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BDFA5" w14:textId="77777777" w:rsidR="000D0EDE" w:rsidRPr="00F860A5" w:rsidRDefault="000D0EDE" w:rsidP="000D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67F96A1" w14:textId="77777777" w:rsidR="000D0EDE" w:rsidRPr="00F860A5" w:rsidRDefault="000D0EDE" w:rsidP="000D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7C28897" w14:textId="77777777" w:rsidR="000D0EDE" w:rsidRDefault="000D0EDE" w:rsidP="000D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квітня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1CFEC420" w14:textId="77777777" w:rsidR="000D0EDE" w:rsidRPr="00A72E34" w:rsidRDefault="000D0EDE" w:rsidP="000D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4B6CD19" w14:textId="77777777" w:rsidR="000D0EDE" w:rsidRPr="004A2190" w:rsidRDefault="000D0EDE" w:rsidP="000D0E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23E7313E" w14:textId="77777777" w:rsidR="000D0EDE" w:rsidRDefault="000D0EDE" w:rsidP="000D0ED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758E66B" w14:textId="77777777" w:rsidR="000D0EDE" w:rsidRPr="00D509B9" w:rsidRDefault="000D0EDE" w:rsidP="000D0ED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Вища кваліфікаційна комісія суддів України вирішила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визнати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непідтвердженою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інформацію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, яка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міститься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в</w:t>
      </w:r>
      <w:r w:rsidRPr="00D509B9">
        <w:rPr>
          <w:rStyle w:val="a4"/>
          <w:rFonts w:ascii="Times New Roman" w:hAnsi="Times New Roman" w:cs="Times New Roman"/>
          <w:b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повідомленн</w:t>
      </w:r>
      <w:proofErr w:type="spellEnd"/>
      <w:r w:rsidRPr="00D509B9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D509B9">
        <w:rPr>
          <w:rFonts w:ascii="Times New Roman" w:hAnsi="Times New Roman" w:cs="Times New Roman"/>
          <w:sz w:val="26"/>
          <w:szCs w:val="26"/>
        </w:rPr>
        <w:t xml:space="preserve"> Василенка Валентина Валентиновича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, яка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свідчити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недостовірність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(у тому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неповноту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тверджень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указаних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суддею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Зарічного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Суми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Сорокою Мариною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Ревазівною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декларації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доброчесності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D509B9">
        <w:rPr>
          <w:rFonts w:ascii="Times New Roman" w:hAnsi="Times New Roman" w:cs="Times New Roman"/>
          <w:sz w:val="26"/>
          <w:szCs w:val="26"/>
        </w:rPr>
        <w:t xml:space="preserve"> за 2023 </w:t>
      </w:r>
      <w:proofErr w:type="spellStart"/>
      <w:r w:rsidRPr="00D509B9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D509B9">
        <w:rPr>
          <w:rFonts w:ascii="Times New Roman" w:hAnsi="Times New Roman" w:cs="Times New Roman"/>
          <w:color w:val="1D1D1B"/>
          <w:sz w:val="26"/>
          <w:szCs w:val="26"/>
        </w:rPr>
        <w:t>.</w:t>
      </w:r>
    </w:p>
    <w:p w14:paraId="288CA157" w14:textId="77777777" w:rsidR="000D0EDE" w:rsidRPr="00A72E34" w:rsidRDefault="000D0EDE" w:rsidP="000D0ED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61653DC" w14:textId="77777777" w:rsidR="000D0EDE" w:rsidRPr="00516024" w:rsidRDefault="000D0EDE" w:rsidP="000D0EDE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19BDCD1" w14:textId="77777777" w:rsidR="000D0EDE" w:rsidRPr="00A72E34" w:rsidRDefault="000D0EDE" w:rsidP="000D0EDE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372F2C1" w14:textId="77777777" w:rsidR="000D0EDE" w:rsidRPr="00BF64D0" w:rsidRDefault="000D0EDE" w:rsidP="000D0EDE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Відкласти до 10 год 00 хв 30 квітня 2026 року розгляд питання </w:t>
      </w: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стосовно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Курила Володимира Олександровича.</w:t>
      </w:r>
    </w:p>
    <w:p w14:paraId="0BD78BC4" w14:textId="77777777" w:rsidR="000D0EDE" w:rsidRPr="00A72E34" w:rsidRDefault="000D0EDE" w:rsidP="000D0ED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671993C6" w14:textId="77777777" w:rsidR="000D0EDE" w:rsidRPr="00D509B9" w:rsidRDefault="000D0EDE" w:rsidP="000D0EDE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Відкласти до 30 квітня 2026 року розгляд питання стосовно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Дворніна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Олега Станіславовича.</w:t>
      </w:r>
      <w:r w:rsidRPr="000068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</w:p>
    <w:p w14:paraId="5B470E43" w14:textId="77777777" w:rsidR="000D0EDE" w:rsidRPr="00D509B9" w:rsidRDefault="000D0EDE" w:rsidP="000D0EDE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FFAF96E" w14:textId="77777777" w:rsidR="000D0EDE" w:rsidRPr="00E01CA9" w:rsidRDefault="000D0EDE" w:rsidP="000D0EDE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01CA9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E01CA9">
        <w:rPr>
          <w:rFonts w:ascii="Times New Roman" w:hAnsi="Times New Roman" w:cs="Times New Roman"/>
          <w:sz w:val="26"/>
          <w:szCs w:val="26"/>
          <w:lang w:val="uk-UA"/>
        </w:rPr>
        <w:t>, яка може свідчити про невідповідність Глоби Максима Миколайовича вимогам до кандидата на посаду судді.</w:t>
      </w:r>
    </w:p>
    <w:p w14:paraId="6A3FC9AC" w14:textId="77777777" w:rsidR="000D0EDE" w:rsidRPr="00E01CA9" w:rsidRDefault="000D0EDE" w:rsidP="000D0ED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E01CA9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Глоба Максим Миколайович набрав 696,9 </w:t>
      </w:r>
      <w:proofErr w:type="spellStart"/>
      <w:r w:rsidRPr="00E01CA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E01CA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C28CE16" w14:textId="77777777" w:rsidR="000D0EDE" w:rsidRPr="00E01CA9" w:rsidRDefault="000D0EDE" w:rsidP="000D0ED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01CA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E01CA9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Глоби Максима Миколайовича здійснювати правосуддя в апеляційному загальному суді.</w:t>
      </w:r>
    </w:p>
    <w:p w14:paraId="3476EC79" w14:textId="77777777" w:rsidR="000D0EDE" w:rsidRPr="00E01CA9" w:rsidRDefault="000D0EDE" w:rsidP="000D0ED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515AA690" w14:textId="77777777" w:rsidR="000D0EDE" w:rsidRDefault="000D0EDE" w:rsidP="000D0EDE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DB4BC87" w14:textId="77777777" w:rsidR="000D0EDE" w:rsidRDefault="000D0EDE" w:rsidP="000D0EDE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39B15532" w14:textId="77777777" w:rsidR="000D0EDE" w:rsidRDefault="000D0EDE" w:rsidP="000D0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D0EDE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0D0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2026-04-10T09:31:00Z</dcterms:created>
  <dcterms:modified xsi:type="dcterms:W3CDTF">2026-04-10T09:31:00Z</dcterms:modified>
</cp:coreProperties>
</file>