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10E" w:rsidRDefault="00047BC8" w:rsidP="00DF0C8E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Default="0076110E" w:rsidP="00DF0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110E" w:rsidRDefault="00047BC8" w:rsidP="00DF0C8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76110E" w:rsidRDefault="0076110E" w:rsidP="00DF0C8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6110E" w:rsidRPr="002922BE" w:rsidRDefault="003D4509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04 червня</w:t>
      </w:r>
      <w:r w:rsidR="00047BC8" w:rsidRPr="002922BE">
        <w:rPr>
          <w:sz w:val="25"/>
          <w:szCs w:val="25"/>
        </w:rPr>
        <w:t xml:space="preserve"> 2025 року</w:t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</w:r>
      <w:r w:rsidR="00047BC8" w:rsidRPr="002922BE">
        <w:rPr>
          <w:sz w:val="25"/>
          <w:szCs w:val="25"/>
        </w:rPr>
        <w:tab/>
        <w:t>м. Київ</w:t>
      </w:r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76110E" w:rsidRPr="002922BE" w:rsidRDefault="00047BC8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center"/>
        <w:rPr>
          <w:sz w:val="25"/>
          <w:szCs w:val="25"/>
          <w:u w:val="single"/>
        </w:rPr>
      </w:pPr>
      <w:r w:rsidRPr="002922BE">
        <w:rPr>
          <w:sz w:val="25"/>
          <w:szCs w:val="25"/>
        </w:rPr>
        <w:t xml:space="preserve">Р І Ш Е Н Н Я  № </w:t>
      </w:r>
      <w:r w:rsidR="001D0521">
        <w:rPr>
          <w:sz w:val="25"/>
          <w:szCs w:val="25"/>
          <w:u w:val="single"/>
        </w:rPr>
        <w:t>956/дс-25</w:t>
      </w:r>
      <w:bookmarkStart w:id="0" w:name="_GoBack"/>
      <w:bookmarkEnd w:id="0"/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center"/>
        <w:rPr>
          <w:sz w:val="25"/>
          <w:szCs w:val="25"/>
        </w:rPr>
      </w:pPr>
    </w:p>
    <w:p w:rsidR="0076110E" w:rsidRPr="002922BE" w:rsidRDefault="00047BC8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both"/>
        <w:rPr>
          <w:color w:val="000000"/>
          <w:sz w:val="25"/>
          <w:szCs w:val="25"/>
        </w:rPr>
      </w:pPr>
    </w:p>
    <w:p w:rsidR="0076110E" w:rsidRPr="002922BE" w:rsidRDefault="00047BC8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>головуючого – Андрія ПАСІЧНИКА,</w:t>
      </w:r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</w:p>
    <w:p w:rsidR="0076110E" w:rsidRPr="002922BE" w:rsidRDefault="00047BC8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членів Комісії: Михайла БОГОНОСА, Ярослава ДУХА, Романа КИДИСЮКА, </w:t>
      </w:r>
      <w:r w:rsidR="00B6475B">
        <w:rPr>
          <w:color w:val="000000"/>
          <w:sz w:val="25"/>
          <w:szCs w:val="25"/>
        </w:rPr>
        <w:t>Надія</w:t>
      </w:r>
      <w:r w:rsidR="007771FA">
        <w:rPr>
          <w:color w:val="000000"/>
          <w:sz w:val="25"/>
          <w:szCs w:val="25"/>
        </w:rPr>
        <w:t> </w:t>
      </w:r>
      <w:r w:rsidR="00B6475B">
        <w:rPr>
          <w:color w:val="000000"/>
          <w:sz w:val="25"/>
          <w:szCs w:val="25"/>
        </w:rPr>
        <w:t xml:space="preserve">КОБЕЦЬКА, </w:t>
      </w:r>
      <w:r w:rsidR="00B37BBF" w:rsidRPr="002922BE">
        <w:rPr>
          <w:color w:val="000000"/>
          <w:sz w:val="25"/>
          <w:szCs w:val="25"/>
        </w:rPr>
        <w:t>Руслана</w:t>
      </w:r>
      <w:r w:rsidR="005B1BFE" w:rsidRPr="002922BE">
        <w:rPr>
          <w:color w:val="000000"/>
          <w:sz w:val="25"/>
          <w:szCs w:val="25"/>
        </w:rPr>
        <w:t> </w:t>
      </w:r>
      <w:r w:rsidR="00B37BBF" w:rsidRPr="002922BE">
        <w:rPr>
          <w:color w:val="000000"/>
          <w:sz w:val="25"/>
          <w:szCs w:val="25"/>
        </w:rPr>
        <w:t xml:space="preserve">МЕЛЬНИКА, </w:t>
      </w:r>
      <w:r w:rsidRPr="002922BE">
        <w:rPr>
          <w:color w:val="000000"/>
          <w:sz w:val="25"/>
          <w:szCs w:val="25"/>
        </w:rPr>
        <w:t>Олексія ОМЕЛЬЯНА, Романа САБОДАША</w:t>
      </w:r>
      <w:r w:rsidR="00FC0DB7" w:rsidRPr="002922BE">
        <w:rPr>
          <w:color w:val="000000"/>
          <w:sz w:val="25"/>
          <w:szCs w:val="25"/>
          <w:lang w:val="en-US"/>
        </w:rPr>
        <w:t xml:space="preserve"> </w:t>
      </w:r>
      <w:r w:rsidR="00FC0DB7" w:rsidRPr="002922BE">
        <w:rPr>
          <w:color w:val="000000"/>
          <w:sz w:val="25"/>
          <w:szCs w:val="25"/>
        </w:rPr>
        <w:t>(доповідач)</w:t>
      </w:r>
      <w:r w:rsidR="005B1BFE" w:rsidRPr="002922BE">
        <w:rPr>
          <w:color w:val="000000"/>
          <w:sz w:val="25"/>
          <w:szCs w:val="25"/>
        </w:rPr>
        <w:t>,</w:t>
      </w:r>
      <w:r w:rsidRPr="002922BE">
        <w:rPr>
          <w:color w:val="000000"/>
          <w:sz w:val="25"/>
          <w:szCs w:val="25"/>
        </w:rPr>
        <w:t xml:space="preserve"> Руслана</w:t>
      </w:r>
      <w:r w:rsidR="005B1BFE" w:rsidRPr="002922BE">
        <w:rPr>
          <w:color w:val="000000"/>
          <w:sz w:val="25"/>
          <w:szCs w:val="25"/>
        </w:rPr>
        <w:t> </w:t>
      </w:r>
      <w:r w:rsidRPr="002922BE">
        <w:rPr>
          <w:color w:val="000000"/>
          <w:sz w:val="25"/>
          <w:szCs w:val="25"/>
        </w:rPr>
        <w:t>СИДОРОВИЧА, Сергія ЧУМАКА, Галини ШЕВЧУК,</w:t>
      </w:r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C57E88" w:rsidRPr="002922BE" w:rsidRDefault="00341B78" w:rsidP="0051736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розглянувши питання </w:t>
      </w:r>
      <w:r w:rsidR="00781F66" w:rsidRPr="002922BE">
        <w:rPr>
          <w:color w:val="000000"/>
          <w:sz w:val="25"/>
          <w:szCs w:val="25"/>
        </w:rPr>
        <w:t>про перегляд рішення Вищої кваліфікаційної комісії суддів України від 09 травня 2025</w:t>
      </w:r>
      <w:r w:rsidR="00FC0DB7" w:rsidRPr="002922BE">
        <w:rPr>
          <w:color w:val="000000"/>
          <w:sz w:val="25"/>
          <w:szCs w:val="25"/>
          <w:lang w:val="en-US"/>
        </w:rPr>
        <w:t> </w:t>
      </w:r>
      <w:r w:rsidR="00781F66" w:rsidRPr="002922BE">
        <w:rPr>
          <w:color w:val="000000"/>
          <w:sz w:val="25"/>
          <w:szCs w:val="25"/>
        </w:rPr>
        <w:t>року № 454/дс-25 про відмову Довженку Андрію Сергійовичу в допуску до участі в доборі на посаду судді місцевого суду, оголошеному рішенням Комісії від 11 грудня 2024</w:t>
      </w:r>
      <w:r w:rsidR="00AF1F8E">
        <w:rPr>
          <w:color w:val="000000"/>
          <w:sz w:val="25"/>
          <w:szCs w:val="25"/>
        </w:rPr>
        <w:t> </w:t>
      </w:r>
      <w:r w:rsidR="00781F66" w:rsidRPr="002922BE">
        <w:rPr>
          <w:color w:val="000000"/>
          <w:sz w:val="25"/>
          <w:szCs w:val="25"/>
        </w:rPr>
        <w:t>року № 366/зп-24,</w:t>
      </w:r>
    </w:p>
    <w:p w:rsidR="0076110E" w:rsidRPr="002922BE" w:rsidRDefault="00C57E88" w:rsidP="0051736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center"/>
        <w:rPr>
          <w:sz w:val="25"/>
          <w:szCs w:val="25"/>
        </w:rPr>
      </w:pPr>
      <w:r w:rsidRPr="002922BE">
        <w:rPr>
          <w:sz w:val="25"/>
          <w:szCs w:val="25"/>
        </w:rPr>
        <w:t>встановила:</w:t>
      </w:r>
    </w:p>
    <w:p w:rsidR="00C57E88" w:rsidRPr="002922BE" w:rsidRDefault="00C57E88" w:rsidP="0051736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center"/>
        <w:rPr>
          <w:sz w:val="25"/>
          <w:szCs w:val="25"/>
        </w:rPr>
      </w:pPr>
    </w:p>
    <w:p w:rsidR="004E1165" w:rsidRPr="002922BE" w:rsidRDefault="004E1165" w:rsidP="0051736C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d"/>
          <w:b w:val="0"/>
          <w:sz w:val="25"/>
          <w:szCs w:val="25"/>
          <w:shd w:val="clear" w:color="auto" w:fill="FFFFFF"/>
        </w:rPr>
      </w:pPr>
    </w:p>
    <w:p w:rsidR="004E1165" w:rsidRPr="002922BE" w:rsidRDefault="004E1165" w:rsidP="0051736C">
      <w:pPr>
        <w:pStyle w:val="ae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2922BE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4E1165" w:rsidRPr="002922BE" w:rsidRDefault="004E1165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2922BE">
        <w:rPr>
          <w:rFonts w:eastAsiaTheme="minorHAnsi"/>
          <w:color w:val="000000"/>
          <w:sz w:val="25"/>
          <w:szCs w:val="25"/>
          <w:lang w:eastAsia="en-US"/>
        </w:rPr>
        <w:t>До Комісії 28 березня 2025 року надійшла заява Довженка Андрія Сергійовича про участь у Доборі.</w:t>
      </w:r>
    </w:p>
    <w:p w:rsidR="004E1165" w:rsidRPr="002922BE" w:rsidRDefault="004E1165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  <w:shd w:val="clear" w:color="auto" w:fill="FFFFFF"/>
        </w:rPr>
      </w:pPr>
      <w:r w:rsidRPr="002922BE">
        <w:rPr>
          <w:sz w:val="25"/>
          <w:szCs w:val="25"/>
        </w:rPr>
        <w:t>Комісією у складі колегії перевірено подані Довженком А.С.</w:t>
      </w:r>
      <w:r w:rsidRPr="002922BE">
        <w:rPr>
          <w:color w:val="000000"/>
          <w:sz w:val="25"/>
          <w:szCs w:val="25"/>
        </w:rPr>
        <w:t xml:space="preserve"> </w:t>
      </w:r>
      <w:r w:rsidRPr="002922BE">
        <w:rPr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а також відповідності особи, яка звернулась із заявою </w:t>
      </w:r>
      <w:r w:rsidRPr="002922BE">
        <w:rPr>
          <w:sz w:val="25"/>
          <w:szCs w:val="25"/>
          <w:shd w:val="clear" w:color="auto" w:fill="FFFFFF"/>
        </w:rPr>
        <w:t>про допуск до участі в Доборі</w:t>
      </w:r>
      <w:r w:rsidRPr="002922BE">
        <w:rPr>
          <w:sz w:val="25"/>
          <w:szCs w:val="25"/>
        </w:rPr>
        <w:t xml:space="preserve">, установленим статтею 69 </w:t>
      </w:r>
      <w:r w:rsidRPr="002922BE">
        <w:rPr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2922BE">
        <w:rPr>
          <w:sz w:val="25"/>
          <w:szCs w:val="25"/>
        </w:rPr>
        <w:t>.</w:t>
      </w:r>
    </w:p>
    <w:p w:rsidR="004E1165" w:rsidRPr="002922BE" w:rsidRDefault="004E1165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 xml:space="preserve">За результатами розгляду документів рішенням Комісії у складі колегії </w:t>
      </w:r>
      <w:r w:rsidRPr="002922BE">
        <w:rPr>
          <w:color w:val="000000"/>
          <w:sz w:val="25"/>
          <w:szCs w:val="25"/>
        </w:rPr>
        <w:t>від 0</w:t>
      </w:r>
      <w:r w:rsidR="009D7E0D" w:rsidRPr="002922BE">
        <w:rPr>
          <w:color w:val="000000"/>
          <w:sz w:val="25"/>
          <w:szCs w:val="25"/>
        </w:rPr>
        <w:t>9</w:t>
      </w:r>
      <w:r w:rsidRPr="002922BE">
        <w:rPr>
          <w:color w:val="000000"/>
          <w:sz w:val="25"/>
          <w:szCs w:val="25"/>
        </w:rPr>
        <w:t xml:space="preserve"> травня 2025 року №</w:t>
      </w:r>
      <w:r w:rsidR="009D7E0D" w:rsidRPr="002922BE">
        <w:rPr>
          <w:color w:val="000000"/>
          <w:sz w:val="25"/>
          <w:szCs w:val="25"/>
        </w:rPr>
        <w:t xml:space="preserve"> 454</w:t>
      </w:r>
      <w:r w:rsidRPr="002922BE">
        <w:rPr>
          <w:color w:val="000000"/>
          <w:sz w:val="25"/>
          <w:szCs w:val="25"/>
        </w:rPr>
        <w:t>/дс-25 в</w:t>
      </w:r>
      <w:r w:rsidRPr="002922BE">
        <w:rPr>
          <w:sz w:val="25"/>
          <w:szCs w:val="25"/>
        </w:rPr>
        <w:t xml:space="preserve">ідмовлено </w:t>
      </w:r>
      <w:r w:rsidR="009D7E0D" w:rsidRPr="002922BE">
        <w:rPr>
          <w:sz w:val="25"/>
          <w:szCs w:val="25"/>
        </w:rPr>
        <w:t>Довженку А.С.</w:t>
      </w:r>
      <w:r w:rsidRPr="002922BE">
        <w:rPr>
          <w:sz w:val="25"/>
          <w:szCs w:val="25"/>
        </w:rPr>
        <w:t xml:space="preserve"> у допуску до участі в доборі на посаду судді місцевого суду, оголошеному рішенням Комісії від 11 грудня 2024 року № 366/зп- 24.</w:t>
      </w:r>
    </w:p>
    <w:p w:rsidR="00C57E88" w:rsidRPr="002922BE" w:rsidRDefault="00352EEC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Комісія обґрунтувала своє рішення тим, що кандидатом подано витяг з інформаційно-аналітичної системи «Облік відомостей про притягнення особи до </w:t>
      </w:r>
      <w:r w:rsidRPr="002922BE">
        <w:rPr>
          <w:color w:val="000000"/>
          <w:sz w:val="25"/>
          <w:szCs w:val="25"/>
        </w:rPr>
        <w:lastRenderedPageBreak/>
        <w:t xml:space="preserve">кримінальної відповідальності та наявності судимості» станом на </w:t>
      </w:r>
      <w:r w:rsidR="00755CEA" w:rsidRPr="002922BE">
        <w:rPr>
          <w:color w:val="000000"/>
          <w:sz w:val="25"/>
          <w:szCs w:val="25"/>
        </w:rPr>
        <w:t>28</w:t>
      </w:r>
      <w:r w:rsidRPr="002922BE">
        <w:rPr>
          <w:color w:val="000000"/>
          <w:sz w:val="25"/>
          <w:szCs w:val="25"/>
        </w:rPr>
        <w:t xml:space="preserve"> лютого 2025 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 року.</w:t>
      </w:r>
    </w:p>
    <w:p w:rsidR="00547F8B" w:rsidRPr="002922BE" w:rsidRDefault="0074232B" w:rsidP="0051736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>Д</w:t>
      </w:r>
      <w:r w:rsidR="00352EEC" w:rsidRPr="002922BE">
        <w:rPr>
          <w:color w:val="000000"/>
          <w:sz w:val="25"/>
          <w:szCs w:val="25"/>
        </w:rPr>
        <w:t xml:space="preserve">о Комісії </w:t>
      </w:r>
      <w:r w:rsidRPr="002922BE">
        <w:rPr>
          <w:color w:val="000000"/>
          <w:sz w:val="25"/>
          <w:szCs w:val="25"/>
        </w:rPr>
        <w:t xml:space="preserve">13 травня 2025 року </w:t>
      </w:r>
      <w:r w:rsidR="00352EEC" w:rsidRPr="002922BE">
        <w:rPr>
          <w:color w:val="000000"/>
          <w:sz w:val="25"/>
          <w:szCs w:val="25"/>
        </w:rPr>
        <w:t xml:space="preserve">надійшла заява </w:t>
      </w:r>
      <w:r w:rsidR="00755CEA" w:rsidRPr="002922BE">
        <w:rPr>
          <w:color w:val="000000"/>
          <w:sz w:val="25"/>
          <w:szCs w:val="25"/>
        </w:rPr>
        <w:t>Довженка А.С.</w:t>
      </w:r>
      <w:r w:rsidR="00352EEC" w:rsidRPr="002922BE">
        <w:rPr>
          <w:color w:val="000000"/>
          <w:sz w:val="25"/>
          <w:szCs w:val="25"/>
        </w:rPr>
        <w:t xml:space="preserve"> про перегляд </w:t>
      </w:r>
      <w:r w:rsidR="00F537D5" w:rsidRPr="00A65A86">
        <w:rPr>
          <w:sz w:val="25"/>
          <w:szCs w:val="25"/>
        </w:rPr>
        <w:t xml:space="preserve">рішення Комісії у складі колегії </w:t>
      </w:r>
      <w:r w:rsidR="00F537D5" w:rsidRPr="00A65A86">
        <w:rPr>
          <w:color w:val="000000"/>
          <w:sz w:val="25"/>
          <w:szCs w:val="25"/>
        </w:rPr>
        <w:t>від 0</w:t>
      </w:r>
      <w:r w:rsidR="003E2277">
        <w:rPr>
          <w:color w:val="000000"/>
          <w:sz w:val="25"/>
          <w:szCs w:val="25"/>
        </w:rPr>
        <w:t>9</w:t>
      </w:r>
      <w:r w:rsidR="00F537D5" w:rsidRPr="00A65A86">
        <w:rPr>
          <w:color w:val="000000"/>
          <w:sz w:val="25"/>
          <w:szCs w:val="25"/>
        </w:rPr>
        <w:t xml:space="preserve"> травня 2025 року №</w:t>
      </w:r>
      <w:r w:rsidR="003E2277">
        <w:rPr>
          <w:color w:val="000000"/>
          <w:sz w:val="25"/>
          <w:szCs w:val="25"/>
        </w:rPr>
        <w:t xml:space="preserve"> 488</w:t>
      </w:r>
      <w:r w:rsidR="00F537D5" w:rsidRPr="00A65A86">
        <w:rPr>
          <w:color w:val="000000"/>
          <w:sz w:val="25"/>
          <w:szCs w:val="25"/>
        </w:rPr>
        <w:t>/дс-2</w:t>
      </w:r>
      <w:r w:rsidR="003E2277">
        <w:rPr>
          <w:color w:val="000000"/>
          <w:sz w:val="25"/>
          <w:szCs w:val="25"/>
        </w:rPr>
        <w:t>5</w:t>
      </w:r>
      <w:r w:rsidR="00F537D5" w:rsidRPr="00A65A86">
        <w:rPr>
          <w:color w:val="000000"/>
          <w:sz w:val="25"/>
          <w:szCs w:val="25"/>
        </w:rPr>
        <w:t>, яким йому</w:t>
      </w:r>
      <w:r w:rsidR="00F537D5" w:rsidRPr="00A65A86">
        <w:rPr>
          <w:sz w:val="25"/>
          <w:szCs w:val="25"/>
        </w:rPr>
        <w:t xml:space="preserve"> відмовлено в допуску до участі </w:t>
      </w:r>
      <w:r w:rsidR="00AF1F8E">
        <w:rPr>
          <w:sz w:val="25"/>
          <w:szCs w:val="25"/>
        </w:rPr>
        <w:t>в</w:t>
      </w:r>
      <w:r w:rsidR="00F537D5" w:rsidRPr="00A65A86">
        <w:rPr>
          <w:sz w:val="25"/>
          <w:szCs w:val="25"/>
        </w:rPr>
        <w:t xml:space="preserve"> Доборі</w:t>
      </w:r>
      <w:r w:rsidR="00993419" w:rsidRPr="002922BE">
        <w:rPr>
          <w:color w:val="000000"/>
          <w:sz w:val="25"/>
          <w:szCs w:val="25"/>
        </w:rPr>
        <w:t>.</w:t>
      </w:r>
      <w:r w:rsidR="00993419" w:rsidRPr="002922BE">
        <w:rPr>
          <w:sz w:val="25"/>
          <w:szCs w:val="25"/>
          <w:shd w:val="clear" w:color="auto" w:fill="FFFFFF"/>
        </w:rPr>
        <w:t xml:space="preserve"> </w:t>
      </w:r>
    </w:p>
    <w:p w:rsidR="0004357A" w:rsidRPr="002922BE" w:rsidRDefault="00993419" w:rsidP="0051736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2922BE">
        <w:rPr>
          <w:sz w:val="25"/>
          <w:szCs w:val="25"/>
          <w:shd w:val="clear" w:color="auto" w:fill="FFFFFF"/>
        </w:rPr>
        <w:t xml:space="preserve">У заяві Довженко А.С. просить врахувати, що </w:t>
      </w:r>
      <w:r w:rsidR="00547F8B" w:rsidRPr="002922BE">
        <w:rPr>
          <w:sz w:val="25"/>
          <w:szCs w:val="25"/>
          <w:shd w:val="clear" w:color="auto" w:fill="FFFFFF"/>
        </w:rPr>
        <w:t>поданий ним витяг отримано всього за один день до визначеного строку – 01 березня</w:t>
      </w:r>
      <w:r w:rsidR="008703AC" w:rsidRPr="002922BE">
        <w:rPr>
          <w:sz w:val="25"/>
          <w:szCs w:val="25"/>
          <w:shd w:val="clear" w:color="auto" w:fill="FFFFFF"/>
        </w:rPr>
        <w:t xml:space="preserve"> та просить відступити від цієї вимоги Комісії та розглянути питання про його допуск до участі в Доборі</w:t>
      </w:r>
      <w:r w:rsidR="0004357A" w:rsidRPr="002922BE">
        <w:rPr>
          <w:sz w:val="25"/>
          <w:szCs w:val="25"/>
          <w:shd w:val="clear" w:color="auto" w:fill="FFFFFF"/>
        </w:rPr>
        <w:t xml:space="preserve">. </w:t>
      </w:r>
    </w:p>
    <w:p w:rsidR="001E7193" w:rsidRPr="002922BE" w:rsidRDefault="0004357A" w:rsidP="0051736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2922BE">
        <w:rPr>
          <w:sz w:val="25"/>
          <w:szCs w:val="25"/>
          <w:shd w:val="clear" w:color="auto" w:fill="FFFFFF"/>
        </w:rPr>
        <w:t xml:space="preserve">Також просить врахувати, що чіткого строку  для отримання Витягу законодавством не встановлено, отримання його на один день раніше не спричиняє </w:t>
      </w:r>
      <w:r w:rsidR="001E7193" w:rsidRPr="002922BE">
        <w:rPr>
          <w:sz w:val="25"/>
          <w:szCs w:val="25"/>
          <w:shd w:val="clear" w:color="auto" w:fill="FFFFFF"/>
        </w:rPr>
        <w:t>жодних правових наслідків та не перешкоджає його участі в Доборі.</w:t>
      </w:r>
    </w:p>
    <w:p w:rsidR="00294120" w:rsidRPr="002922BE" w:rsidRDefault="00294120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294120" w:rsidRPr="002922BE" w:rsidRDefault="00294120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294120" w:rsidRPr="002922BE" w:rsidRDefault="00294120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Пунктом 58.15 Регламенту Вищої кваліфікаційної комісії суддів України, затвердженого рішення</w:t>
      </w:r>
      <w:r w:rsidR="00AF1F8E">
        <w:rPr>
          <w:sz w:val="25"/>
          <w:szCs w:val="25"/>
        </w:rPr>
        <w:t>м</w:t>
      </w:r>
      <w:r w:rsidRPr="002922BE">
        <w:rPr>
          <w:sz w:val="25"/>
          <w:szCs w:val="25"/>
        </w:rPr>
        <w:t xml:space="preserve"> Вищої кваліфікаційної комісії суддів України 13 жовтня 2016 року № 81/зп-16 (у редакції рішення Комісії від 19 жовтня 2023 року № 119/зп-23 (з</w:t>
      </w:r>
      <w:r w:rsidR="00020C38">
        <w:rPr>
          <w:sz w:val="25"/>
          <w:szCs w:val="25"/>
        </w:rPr>
        <w:t> </w:t>
      </w:r>
      <w:r w:rsidRPr="002922BE">
        <w:rPr>
          <w:sz w:val="25"/>
          <w:szCs w:val="25"/>
        </w:rPr>
        <w:t>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294120" w:rsidRPr="002922BE" w:rsidRDefault="00294120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 xml:space="preserve">Перевіривши обставини, викладені в заяві </w:t>
      </w:r>
      <w:r w:rsidR="00B90D4B" w:rsidRPr="002922BE">
        <w:rPr>
          <w:sz w:val="25"/>
          <w:szCs w:val="25"/>
        </w:rPr>
        <w:t>Довженка А.С</w:t>
      </w:r>
      <w:r w:rsidRPr="002922BE">
        <w:rPr>
          <w:sz w:val="25"/>
          <w:szCs w:val="25"/>
        </w:rPr>
        <w:t>., заслухавши доповідача, Комісія встановила таке.</w:t>
      </w:r>
    </w:p>
    <w:p w:rsidR="00FA6530" w:rsidRPr="00A65A86" w:rsidRDefault="00FA6530" w:rsidP="0051736C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A65A86">
        <w:rPr>
          <w:sz w:val="25"/>
          <w:szCs w:val="25"/>
        </w:rPr>
        <w:t>Рішенням Комісії від 11 грудня 2024 року № 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A6530" w:rsidRPr="00A65A86" w:rsidRDefault="00FA6530" w:rsidP="0051736C">
      <w:pPr>
        <w:spacing w:line="276" w:lineRule="auto"/>
        <w:ind w:firstLine="705"/>
        <w:jc w:val="both"/>
        <w:rPr>
          <w:sz w:val="25"/>
          <w:szCs w:val="25"/>
        </w:rPr>
      </w:pPr>
      <w:r w:rsidRPr="00A65A86">
        <w:rPr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A6530" w:rsidRPr="00A65A86" w:rsidRDefault="00FA6530" w:rsidP="0051736C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A65A86">
        <w:rPr>
          <w:sz w:val="25"/>
          <w:szCs w:val="25"/>
        </w:rPr>
        <w:t>Згідно з підпунктом 14.2 пункту 14 Оголошення до участі в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D6ACD" w:rsidRPr="002922BE" w:rsidRDefault="001D6ACD" w:rsidP="0051736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Пунктом 13 частини першої статті 72 Закону визначено, що </w:t>
      </w:r>
      <w:r w:rsidRPr="002922BE">
        <w:rPr>
          <w:rStyle w:val="ad"/>
          <w:b w:val="0"/>
          <w:sz w:val="25"/>
          <w:szCs w:val="25"/>
        </w:rPr>
        <w:t xml:space="preserve">особа, яка виявила намір стати суддею, для участі у доборі на посаду судді подає до Вищої кваліфікаційної комісії </w:t>
      </w:r>
      <w:r w:rsidRPr="002922BE">
        <w:rPr>
          <w:rStyle w:val="ad"/>
          <w:b w:val="0"/>
          <w:sz w:val="25"/>
          <w:szCs w:val="25"/>
        </w:rPr>
        <w:lastRenderedPageBreak/>
        <w:t>суддів України інші документи, що підтверджують відповідність особи вимогам, передбаченим статтею</w:t>
      </w:r>
      <w:hyperlink r:id="rId9" w:anchor="n2338" w:history="1"/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 69</w:t>
      </w:r>
      <w:r w:rsidRPr="002922BE">
        <w:rPr>
          <w:rStyle w:val="ad"/>
          <w:b w:val="0"/>
          <w:sz w:val="25"/>
          <w:szCs w:val="25"/>
        </w:rPr>
        <w:t>  Закону.</w:t>
      </w: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 До таких документів відповідно до </w:t>
      </w:r>
      <w:r w:rsidRPr="002922BE">
        <w:rPr>
          <w:rStyle w:val="ad"/>
          <w:b w:val="0"/>
          <w:sz w:val="25"/>
          <w:szCs w:val="25"/>
        </w:rPr>
        <w:t xml:space="preserve">підпункту 13.15.1 пункту 13 </w:t>
      </w: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 </w:t>
      </w:r>
    </w:p>
    <w:p w:rsidR="001D6ACD" w:rsidRPr="002922BE" w:rsidRDefault="001D6ACD" w:rsidP="0051736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sz w:val="25"/>
          <w:szCs w:val="25"/>
        </w:rPr>
      </w:pP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Згідно з частиною другою статті 73 Закону особа має відповідати </w:t>
      </w:r>
      <w:r w:rsidRPr="002922BE">
        <w:rPr>
          <w:rStyle w:val="ad"/>
          <w:b w:val="0"/>
          <w:sz w:val="25"/>
          <w:szCs w:val="25"/>
        </w:rPr>
        <w:t xml:space="preserve">вимогам до кандидата на посаду судді на день подання заяви про участь у доборі. Зміст цієї норми закріплено в підпункті 13.15.1 пункту 13 </w:t>
      </w: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2922BE">
        <w:rPr>
          <w:rStyle w:val="ad"/>
          <w:b w:val="0"/>
          <w:sz w:val="25"/>
          <w:szCs w:val="25"/>
        </w:rPr>
        <w:t>має бути отримано не раніше 01 березня 2025 року.</w:t>
      </w:r>
    </w:p>
    <w:p w:rsidR="00C93BF2" w:rsidRPr="002922BE" w:rsidRDefault="00C93BF2" w:rsidP="0051736C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C93BF2" w:rsidRPr="002922BE" w:rsidRDefault="00C93BF2" w:rsidP="0051736C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93BF2" w:rsidRPr="002922BE" w:rsidRDefault="00C93BF2" w:rsidP="0051736C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у строки, встановлені рішенням Комісії від 11 грудня 2024 року № 366/зп-24 про оголошення Добору, є обов’язковим.</w:t>
      </w:r>
    </w:p>
    <w:p w:rsidR="002922BE" w:rsidRPr="002922BE" w:rsidRDefault="002922BE" w:rsidP="0051736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2922BE">
        <w:rPr>
          <w:sz w:val="25"/>
          <w:szCs w:val="25"/>
        </w:rPr>
        <w:t xml:space="preserve">Комісією встановлено, що в електронному кабінеті суддівської кар’єри в розділі «Документ щодо несудимості» наявний </w:t>
      </w:r>
      <w:r w:rsidRPr="002922BE">
        <w:rPr>
          <w:rStyle w:val="ad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датований 28 лютого 2025 року, </w:t>
      </w:r>
      <w:r w:rsidRPr="002922BE">
        <w:rPr>
          <w:sz w:val="25"/>
          <w:szCs w:val="25"/>
        </w:rPr>
        <w:t>що свідчить про неподання необхідного документа в строк та в порядку, визначен</w:t>
      </w:r>
      <w:r w:rsidR="00034797">
        <w:rPr>
          <w:sz w:val="25"/>
          <w:szCs w:val="25"/>
        </w:rPr>
        <w:t>і</w:t>
      </w:r>
      <w:r w:rsidRPr="002922BE">
        <w:rPr>
          <w:sz w:val="25"/>
          <w:szCs w:val="25"/>
        </w:rPr>
        <w:t xml:space="preserve"> в Оголошенні, з дотриманням вимог до його оформлення.</w:t>
      </w:r>
    </w:p>
    <w:p w:rsidR="002922BE" w:rsidRPr="002922BE" w:rsidRDefault="002922BE" w:rsidP="0051736C">
      <w:pPr>
        <w:widowControl w:val="0"/>
        <w:spacing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2922BE">
        <w:rPr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2922BE" w:rsidRPr="002922BE" w:rsidRDefault="002922BE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З огляду на викладене Комісія у складі колегії дійшла обґрунтованою висновку, що </w:t>
      </w:r>
      <w:r w:rsidR="00C55518">
        <w:rPr>
          <w:color w:val="000000"/>
          <w:sz w:val="25"/>
          <w:szCs w:val="25"/>
        </w:rPr>
        <w:t>Д</w:t>
      </w:r>
      <w:r w:rsidR="00BA374E">
        <w:rPr>
          <w:color w:val="000000"/>
          <w:sz w:val="25"/>
          <w:szCs w:val="25"/>
        </w:rPr>
        <w:t>овженком А.С.</w:t>
      </w:r>
      <w:r w:rsidRPr="002922BE">
        <w:rPr>
          <w:color w:val="000000"/>
          <w:sz w:val="25"/>
          <w:szCs w:val="25"/>
        </w:rPr>
        <w:t xml:space="preserve"> не подано до Комісії усіх необхідних документів, зокрема</w:t>
      </w:r>
      <w:r w:rsidR="00BA374E">
        <w:rPr>
          <w:color w:val="000000"/>
          <w:sz w:val="25"/>
          <w:szCs w:val="25"/>
        </w:rPr>
        <w:t xml:space="preserve"> </w:t>
      </w:r>
      <w:r w:rsidR="00BA374E" w:rsidRPr="002922BE">
        <w:rPr>
          <w:rStyle w:val="ad"/>
          <w:b w:val="0"/>
          <w:sz w:val="25"/>
          <w:szCs w:val="25"/>
          <w:shd w:val="clear" w:color="auto" w:fill="FFFFFF"/>
        </w:rPr>
        <w:t>витяг</w:t>
      </w:r>
      <w:r w:rsidR="00034797">
        <w:rPr>
          <w:rStyle w:val="ad"/>
          <w:b w:val="0"/>
          <w:sz w:val="25"/>
          <w:szCs w:val="25"/>
          <w:shd w:val="clear" w:color="auto" w:fill="FFFFFF"/>
        </w:rPr>
        <w:t>у</w:t>
      </w:r>
      <w:r w:rsidR="00BA374E" w:rsidRPr="002922BE">
        <w:rPr>
          <w:rStyle w:val="ad"/>
          <w:b w:val="0"/>
          <w:sz w:val="25"/>
          <w:szCs w:val="25"/>
          <w:shd w:val="clear" w:color="auto" w:fill="FFFFFF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Pr="002922BE">
        <w:rPr>
          <w:color w:val="000000"/>
          <w:sz w:val="25"/>
          <w:szCs w:val="25"/>
        </w:rPr>
        <w:t>, що стало підставою для відмови в його допуску до участі в Доборі.</w:t>
      </w:r>
    </w:p>
    <w:p w:rsidR="00250A08" w:rsidRDefault="002922BE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Розглянувши доводи </w:t>
      </w:r>
      <w:r w:rsidR="00703C93">
        <w:rPr>
          <w:color w:val="000000"/>
          <w:sz w:val="25"/>
          <w:szCs w:val="25"/>
        </w:rPr>
        <w:t>Довженка А.С.</w:t>
      </w:r>
      <w:r w:rsidRPr="002922BE">
        <w:rPr>
          <w:color w:val="000000"/>
          <w:sz w:val="25"/>
          <w:szCs w:val="25"/>
        </w:rPr>
        <w:t xml:space="preserve"> щодо необхідності </w:t>
      </w:r>
      <w:r w:rsidR="008504CA">
        <w:rPr>
          <w:color w:val="000000"/>
          <w:sz w:val="25"/>
          <w:szCs w:val="25"/>
        </w:rPr>
        <w:t xml:space="preserve">врахування, </w:t>
      </w:r>
      <w:r w:rsidR="00703C93" w:rsidRPr="002922BE">
        <w:rPr>
          <w:sz w:val="25"/>
          <w:szCs w:val="25"/>
          <w:shd w:val="clear" w:color="auto" w:fill="FFFFFF"/>
        </w:rPr>
        <w:t>що поданий ним витяг отримано за один день до визначеного строку – 01 березня</w:t>
      </w:r>
      <w:r w:rsidRPr="002922BE">
        <w:rPr>
          <w:color w:val="000000"/>
          <w:sz w:val="25"/>
          <w:szCs w:val="25"/>
        </w:rPr>
        <w:t xml:space="preserve">, Комісія у пленарному складі виходить з того, що подання документів для участі у процедурі добору </w:t>
      </w:r>
      <w:r w:rsidR="008B4C08">
        <w:rPr>
          <w:color w:val="000000"/>
          <w:sz w:val="25"/>
          <w:szCs w:val="25"/>
        </w:rPr>
        <w:t xml:space="preserve">з </w:t>
      </w:r>
      <w:r w:rsidR="00815109">
        <w:rPr>
          <w:color w:val="000000"/>
          <w:sz w:val="25"/>
          <w:szCs w:val="25"/>
        </w:rPr>
        <w:t>порушенням вимог, викладених у</w:t>
      </w:r>
      <w:r w:rsidR="00815109" w:rsidRPr="002922BE">
        <w:rPr>
          <w:rStyle w:val="ad"/>
          <w:b w:val="0"/>
          <w:sz w:val="25"/>
          <w:szCs w:val="25"/>
        </w:rPr>
        <w:t xml:space="preserve"> підпункті 13.15.1 пункту 13 </w:t>
      </w:r>
      <w:r w:rsidR="00815109" w:rsidRPr="002922BE">
        <w:rPr>
          <w:rStyle w:val="ad"/>
          <w:b w:val="0"/>
          <w:sz w:val="25"/>
          <w:szCs w:val="25"/>
          <w:shd w:val="clear" w:color="auto" w:fill="FFFFFF"/>
        </w:rPr>
        <w:t>Оголошення</w:t>
      </w:r>
      <w:r w:rsidRPr="002922BE">
        <w:rPr>
          <w:color w:val="000000"/>
          <w:sz w:val="25"/>
          <w:szCs w:val="25"/>
        </w:rPr>
        <w:t xml:space="preserve">, є порушенням умов подання документів, визначених рішенням Комісії </w:t>
      </w:r>
      <w:r w:rsidRPr="002922BE">
        <w:rPr>
          <w:sz w:val="25"/>
          <w:szCs w:val="25"/>
        </w:rPr>
        <w:t>від 11 грудня 2024</w:t>
      </w:r>
      <w:r w:rsidR="00034797">
        <w:rPr>
          <w:sz w:val="25"/>
          <w:szCs w:val="25"/>
        </w:rPr>
        <w:t> </w:t>
      </w:r>
      <w:r w:rsidRPr="002922BE">
        <w:rPr>
          <w:sz w:val="25"/>
          <w:szCs w:val="25"/>
        </w:rPr>
        <w:t xml:space="preserve">року № 366/зп-24, </w:t>
      </w:r>
      <w:r w:rsidRPr="002922BE">
        <w:rPr>
          <w:color w:val="000000"/>
          <w:sz w:val="25"/>
          <w:szCs w:val="25"/>
        </w:rPr>
        <w:t xml:space="preserve">та не сприятиме легітимній меті встановлення однаково рівних умов для всіх учасників Добору. </w:t>
      </w:r>
    </w:p>
    <w:p w:rsidR="00250A08" w:rsidRDefault="002922BE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lastRenderedPageBreak/>
        <w:t>Ураховуючи викладене, немає підстав вважати, що рішення Комісії у складі колегії від 0</w:t>
      </w:r>
      <w:r w:rsidR="00250A08">
        <w:rPr>
          <w:color w:val="000000"/>
          <w:sz w:val="25"/>
          <w:szCs w:val="25"/>
        </w:rPr>
        <w:t>9</w:t>
      </w:r>
      <w:r w:rsidRPr="002922BE">
        <w:rPr>
          <w:color w:val="000000"/>
          <w:sz w:val="25"/>
          <w:szCs w:val="25"/>
        </w:rPr>
        <w:t xml:space="preserve"> травня 2025 року № </w:t>
      </w:r>
      <w:r w:rsidR="00250A08">
        <w:rPr>
          <w:color w:val="000000"/>
          <w:sz w:val="25"/>
          <w:szCs w:val="25"/>
        </w:rPr>
        <w:t>488</w:t>
      </w:r>
      <w:r w:rsidRPr="002922BE">
        <w:rPr>
          <w:color w:val="000000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250A08">
        <w:rPr>
          <w:color w:val="000000"/>
          <w:sz w:val="25"/>
          <w:szCs w:val="25"/>
        </w:rPr>
        <w:t>Довженка А.С.</w:t>
      </w:r>
      <w:r w:rsidRPr="002922BE">
        <w:rPr>
          <w:color w:val="000000"/>
          <w:sz w:val="25"/>
          <w:szCs w:val="25"/>
        </w:rPr>
        <w:t xml:space="preserve"> порушено. </w:t>
      </w:r>
    </w:p>
    <w:p w:rsidR="002922BE" w:rsidRPr="002922BE" w:rsidRDefault="002922BE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>Отже, у задоволенні заяви про перегляд рішення Комісії від 0</w:t>
      </w:r>
      <w:r w:rsidR="00250A08">
        <w:rPr>
          <w:color w:val="000000"/>
          <w:sz w:val="25"/>
          <w:szCs w:val="25"/>
        </w:rPr>
        <w:t>9</w:t>
      </w:r>
      <w:r w:rsidRPr="002922BE">
        <w:rPr>
          <w:color w:val="000000"/>
          <w:sz w:val="25"/>
          <w:szCs w:val="25"/>
        </w:rPr>
        <w:t xml:space="preserve"> травня 2025 року № </w:t>
      </w:r>
      <w:r w:rsidR="00250A08">
        <w:rPr>
          <w:color w:val="000000"/>
          <w:sz w:val="25"/>
          <w:szCs w:val="25"/>
        </w:rPr>
        <w:t>488</w:t>
      </w:r>
      <w:r w:rsidRPr="002922BE">
        <w:rPr>
          <w:color w:val="000000"/>
          <w:sz w:val="25"/>
          <w:szCs w:val="25"/>
        </w:rPr>
        <w:t xml:space="preserve">/дс-25 </w:t>
      </w:r>
      <w:r w:rsidRPr="002922BE">
        <w:rPr>
          <w:sz w:val="25"/>
          <w:szCs w:val="25"/>
        </w:rPr>
        <w:t xml:space="preserve">про відмову </w:t>
      </w:r>
      <w:r w:rsidRPr="002922BE">
        <w:rPr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2922BE" w:rsidRPr="002922BE" w:rsidRDefault="002922BE" w:rsidP="005173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76110E" w:rsidRPr="002922BE" w:rsidRDefault="0076110E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center"/>
        <w:rPr>
          <w:color w:val="000000"/>
          <w:sz w:val="25"/>
          <w:szCs w:val="25"/>
        </w:rPr>
      </w:pPr>
    </w:p>
    <w:p w:rsidR="0076110E" w:rsidRPr="002922BE" w:rsidRDefault="00047BC8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center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>вирішила:</w:t>
      </w:r>
    </w:p>
    <w:p w:rsidR="001D6ACD" w:rsidRPr="002922BE" w:rsidRDefault="001D6ACD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center"/>
        <w:rPr>
          <w:color w:val="000000"/>
          <w:sz w:val="25"/>
          <w:szCs w:val="25"/>
        </w:rPr>
      </w:pPr>
    </w:p>
    <w:p w:rsidR="0076110E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bookmarkStart w:id="1" w:name="_heading=h.lx74ijx9w04l" w:colFirst="0" w:colLast="0"/>
      <w:bookmarkEnd w:id="1"/>
      <w:r w:rsidRPr="002922BE">
        <w:rPr>
          <w:sz w:val="25"/>
          <w:szCs w:val="25"/>
        </w:rPr>
        <w:t xml:space="preserve">відмовити </w:t>
      </w:r>
      <w:r w:rsidR="001F5FF6" w:rsidRPr="002922BE">
        <w:rPr>
          <w:sz w:val="25"/>
          <w:szCs w:val="25"/>
        </w:rPr>
        <w:t xml:space="preserve">Довженку </w:t>
      </w:r>
      <w:r w:rsidR="00A00873" w:rsidRPr="002922BE">
        <w:rPr>
          <w:sz w:val="25"/>
          <w:szCs w:val="25"/>
        </w:rPr>
        <w:t>Андрію Сергійовичу</w:t>
      </w:r>
      <w:r w:rsidRPr="002922BE">
        <w:rPr>
          <w:sz w:val="25"/>
          <w:szCs w:val="25"/>
        </w:rPr>
        <w:t xml:space="preserve"> в задоволенні заяви </w:t>
      </w:r>
      <w:r w:rsidR="00047BC8" w:rsidRPr="002922BE">
        <w:rPr>
          <w:color w:val="000000"/>
          <w:sz w:val="25"/>
          <w:szCs w:val="25"/>
        </w:rPr>
        <w:t>про перегляд рішення Вищої кваліфікаційної комісії суддів України від 09 травня 2025 року № </w:t>
      </w:r>
      <w:r w:rsidR="00A00873" w:rsidRPr="002922BE">
        <w:rPr>
          <w:color w:val="000000"/>
          <w:sz w:val="25"/>
          <w:szCs w:val="25"/>
        </w:rPr>
        <w:t>454</w:t>
      </w:r>
      <w:r w:rsidR="00047BC8" w:rsidRPr="002922BE">
        <w:rPr>
          <w:color w:val="000000"/>
          <w:sz w:val="25"/>
          <w:szCs w:val="25"/>
        </w:rPr>
        <w:t xml:space="preserve">/дс-25 про відмову в допуску до участі в доборі на посаду судді місцевого суду, оголошеному рішенням Вищої кваліфікаційної комісії суддів України від </w:t>
      </w:r>
      <w:r w:rsidRPr="002922BE">
        <w:rPr>
          <w:color w:val="000000"/>
          <w:sz w:val="25"/>
          <w:szCs w:val="25"/>
        </w:rPr>
        <w:t xml:space="preserve">11 грудня 2024 року </w:t>
      </w:r>
      <w:r w:rsidR="00250A08">
        <w:rPr>
          <w:color w:val="000000"/>
          <w:sz w:val="25"/>
          <w:szCs w:val="25"/>
        </w:rPr>
        <w:t xml:space="preserve">           </w:t>
      </w:r>
      <w:r w:rsidRPr="002922BE">
        <w:rPr>
          <w:color w:val="000000"/>
          <w:sz w:val="25"/>
          <w:szCs w:val="25"/>
        </w:rPr>
        <w:t>№ 366/зп-24.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2922BE">
        <w:rPr>
          <w:sz w:val="25"/>
          <w:szCs w:val="25"/>
        </w:rPr>
        <w:t>Головуючий</w:t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="006C3DA4">
        <w:rPr>
          <w:sz w:val="25"/>
          <w:szCs w:val="25"/>
        </w:rPr>
        <w:tab/>
      </w:r>
      <w:r w:rsidR="00E26BCB" w:rsidRPr="002922BE">
        <w:rPr>
          <w:color w:val="000000"/>
          <w:sz w:val="25"/>
          <w:szCs w:val="25"/>
        </w:rPr>
        <w:t xml:space="preserve"> </w:t>
      </w:r>
      <w:r w:rsidRPr="002922BE">
        <w:rPr>
          <w:sz w:val="25"/>
          <w:szCs w:val="25"/>
        </w:rPr>
        <w:t>Андрій ПАСІЧНИК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 w:rsidRPr="002922BE">
        <w:rPr>
          <w:sz w:val="25"/>
          <w:szCs w:val="25"/>
        </w:rPr>
        <w:t>Члени Комісії:</w:t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Pr="002922BE">
        <w:rPr>
          <w:sz w:val="25"/>
          <w:szCs w:val="25"/>
        </w:rPr>
        <w:tab/>
      </w:r>
      <w:r w:rsidR="00250A08">
        <w:rPr>
          <w:sz w:val="25"/>
          <w:szCs w:val="25"/>
        </w:rPr>
        <w:tab/>
      </w:r>
      <w:r w:rsidR="00E26BCB" w:rsidRPr="002922BE">
        <w:rPr>
          <w:color w:val="000000"/>
          <w:sz w:val="25"/>
          <w:szCs w:val="25"/>
        </w:rPr>
        <w:t xml:space="preserve"> </w:t>
      </w:r>
      <w:r w:rsidRPr="002922BE">
        <w:rPr>
          <w:color w:val="000000"/>
          <w:sz w:val="25"/>
          <w:szCs w:val="25"/>
        </w:rPr>
        <w:t>Михайло БОГОНІС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Ярослав ДУХ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Роман КИДИСЮК</w:t>
      </w:r>
    </w:p>
    <w:p w:rsidR="00E44FF6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1E7D80" w:rsidRDefault="007771FA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 xml:space="preserve"> Надія КОБЕЦЬКА</w:t>
      </w:r>
    </w:p>
    <w:p w:rsidR="007771FA" w:rsidRPr="002922BE" w:rsidRDefault="007771FA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B37BBF" w:rsidRPr="002922BE" w:rsidRDefault="00B37BBF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Руслан МЕЛЬНИК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Олексій ОМЕЛЬЯН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Роман САБОДАШ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Руслан СИДОРОВИЧ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Сергій ЧУМАК</w:t>
      </w:r>
    </w:p>
    <w:p w:rsidR="00E44FF6" w:rsidRPr="002922BE" w:rsidRDefault="00E44FF6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2922BE" w:rsidRDefault="00E26BCB" w:rsidP="00517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sz w:val="25"/>
          <w:szCs w:val="25"/>
        </w:rPr>
      </w:pPr>
      <w:r w:rsidRPr="002922BE">
        <w:rPr>
          <w:color w:val="000000"/>
          <w:sz w:val="25"/>
          <w:szCs w:val="25"/>
        </w:rPr>
        <w:t xml:space="preserve"> </w:t>
      </w:r>
      <w:r w:rsidR="00E44FF6" w:rsidRPr="002922BE">
        <w:rPr>
          <w:color w:val="000000"/>
          <w:sz w:val="25"/>
          <w:szCs w:val="25"/>
        </w:rPr>
        <w:t>Галина ШЕВЧУК</w:t>
      </w:r>
    </w:p>
    <w:sectPr w:rsidR="00E44FF6" w:rsidRPr="002922BE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3A61" w:rsidRDefault="00183A61">
      <w:r>
        <w:separator/>
      </w:r>
    </w:p>
  </w:endnote>
  <w:endnote w:type="continuationSeparator" w:id="0">
    <w:p w:rsidR="00183A61" w:rsidRDefault="001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3A61" w:rsidRDefault="00183A61">
      <w:r>
        <w:separator/>
      </w:r>
    </w:p>
  </w:footnote>
  <w:footnote w:type="continuationSeparator" w:id="0">
    <w:p w:rsidR="00183A61" w:rsidRDefault="0018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047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1ABD">
      <w:rPr>
        <w:noProof/>
        <w:color w:val="000000"/>
      </w:rPr>
      <w:t>3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20C38"/>
    <w:rsid w:val="00034797"/>
    <w:rsid w:val="0004357A"/>
    <w:rsid w:val="00047BC8"/>
    <w:rsid w:val="00111151"/>
    <w:rsid w:val="00117C76"/>
    <w:rsid w:val="00183A61"/>
    <w:rsid w:val="00197DCF"/>
    <w:rsid w:val="001B3B70"/>
    <w:rsid w:val="001D0521"/>
    <w:rsid w:val="001D6ACD"/>
    <w:rsid w:val="001E7193"/>
    <w:rsid w:val="001E7D80"/>
    <w:rsid w:val="001F5FF6"/>
    <w:rsid w:val="002318FD"/>
    <w:rsid w:val="00250A08"/>
    <w:rsid w:val="002922BE"/>
    <w:rsid w:val="00294120"/>
    <w:rsid w:val="002C02A6"/>
    <w:rsid w:val="00341B78"/>
    <w:rsid w:val="00352EEC"/>
    <w:rsid w:val="00396A88"/>
    <w:rsid w:val="003D1B27"/>
    <w:rsid w:val="003D4509"/>
    <w:rsid w:val="003E2277"/>
    <w:rsid w:val="004E1165"/>
    <w:rsid w:val="0051736C"/>
    <w:rsid w:val="005333A0"/>
    <w:rsid w:val="00547F8B"/>
    <w:rsid w:val="005B1BFE"/>
    <w:rsid w:val="00621F5A"/>
    <w:rsid w:val="0066067A"/>
    <w:rsid w:val="006B2BD7"/>
    <w:rsid w:val="006C3DA4"/>
    <w:rsid w:val="00703C93"/>
    <w:rsid w:val="0074232B"/>
    <w:rsid w:val="00755CEA"/>
    <w:rsid w:val="0076110E"/>
    <w:rsid w:val="00774F5C"/>
    <w:rsid w:val="00776820"/>
    <w:rsid w:val="007771FA"/>
    <w:rsid w:val="00781F66"/>
    <w:rsid w:val="007E7786"/>
    <w:rsid w:val="0080374E"/>
    <w:rsid w:val="00815109"/>
    <w:rsid w:val="008504CA"/>
    <w:rsid w:val="008703AC"/>
    <w:rsid w:val="00892187"/>
    <w:rsid w:val="008B4C08"/>
    <w:rsid w:val="008C1ABD"/>
    <w:rsid w:val="008F611B"/>
    <w:rsid w:val="00993419"/>
    <w:rsid w:val="009D7E0D"/>
    <w:rsid w:val="009F61B7"/>
    <w:rsid w:val="00A00873"/>
    <w:rsid w:val="00A72C9C"/>
    <w:rsid w:val="00A76C09"/>
    <w:rsid w:val="00A76DC5"/>
    <w:rsid w:val="00A973AA"/>
    <w:rsid w:val="00AB0268"/>
    <w:rsid w:val="00AF1F8E"/>
    <w:rsid w:val="00B37BBF"/>
    <w:rsid w:val="00B6475B"/>
    <w:rsid w:val="00B90D4B"/>
    <w:rsid w:val="00BA374E"/>
    <w:rsid w:val="00C55518"/>
    <w:rsid w:val="00C57E88"/>
    <w:rsid w:val="00C93BF2"/>
    <w:rsid w:val="00C95944"/>
    <w:rsid w:val="00CD2735"/>
    <w:rsid w:val="00DF0C8E"/>
    <w:rsid w:val="00E26BCB"/>
    <w:rsid w:val="00E42BFA"/>
    <w:rsid w:val="00E44FF6"/>
    <w:rsid w:val="00EB71BC"/>
    <w:rsid w:val="00F16AC2"/>
    <w:rsid w:val="00F537D5"/>
    <w:rsid w:val="00FA6530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F854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  <w:style w:type="paragraph" w:styleId="ae">
    <w:name w:val="No Spacing"/>
    <w:uiPriority w:val="1"/>
    <w:qFormat/>
    <w:rsid w:val="004E116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6024</Words>
  <Characters>3434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12</cp:revision>
  <cp:lastPrinted>2025-06-11T11:26:00Z</cp:lastPrinted>
  <dcterms:created xsi:type="dcterms:W3CDTF">2025-06-03T08:44:00Z</dcterms:created>
  <dcterms:modified xsi:type="dcterms:W3CDTF">2025-06-23T10:46:00Z</dcterms:modified>
</cp:coreProperties>
</file>