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Default="003F2950" w:rsidP="00D64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Default="00FD1F50" w:rsidP="00D640E4">
      <w:pPr>
        <w:spacing w:after="0" w:line="240" w:lineRule="auto"/>
        <w:rPr>
          <w:rFonts w:ascii="Times New Roman" w:eastAsia="Times New Roman" w:hAnsi="Times New Roman" w:cs="Times New Roman"/>
          <w:sz w:val="27"/>
          <w:szCs w:val="27"/>
        </w:rPr>
      </w:pPr>
    </w:p>
    <w:p w:rsidR="00FD1F50" w:rsidRDefault="003F2950" w:rsidP="00D640E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FD1F50" w:rsidRPr="000A15D5" w:rsidRDefault="00FD1F50" w:rsidP="00D640E4">
      <w:pPr>
        <w:spacing w:after="0" w:line="240" w:lineRule="auto"/>
        <w:jc w:val="center"/>
        <w:rPr>
          <w:rFonts w:ascii="Times New Roman" w:eastAsia="Times New Roman" w:hAnsi="Times New Roman" w:cs="Times New Roman"/>
          <w:sz w:val="26"/>
          <w:szCs w:val="26"/>
        </w:rPr>
      </w:pPr>
    </w:p>
    <w:p w:rsidR="00FD1F50" w:rsidRPr="00FE245B" w:rsidRDefault="006B0792" w:rsidP="00D640E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06 </w:t>
      </w:r>
      <w:r w:rsidR="00D640E4" w:rsidRPr="00FE245B">
        <w:rPr>
          <w:rFonts w:ascii="Times New Roman" w:eastAsia="Times New Roman" w:hAnsi="Times New Roman" w:cs="Times New Roman"/>
          <w:sz w:val="26"/>
          <w:szCs w:val="26"/>
        </w:rPr>
        <w:t>травня</w:t>
      </w:r>
      <w:r w:rsidR="003F2950" w:rsidRPr="00FE245B">
        <w:rPr>
          <w:rFonts w:ascii="Times New Roman" w:eastAsia="Times New Roman" w:hAnsi="Times New Roman" w:cs="Times New Roman"/>
          <w:sz w:val="26"/>
          <w:szCs w:val="26"/>
        </w:rPr>
        <w:t xml:space="preserve"> 202</w:t>
      </w:r>
      <w:r w:rsidR="00D640E4" w:rsidRPr="00FE245B">
        <w:rPr>
          <w:rFonts w:ascii="Times New Roman" w:eastAsia="Times New Roman" w:hAnsi="Times New Roman" w:cs="Times New Roman"/>
          <w:sz w:val="26"/>
          <w:szCs w:val="26"/>
        </w:rPr>
        <w:t>5</w:t>
      </w:r>
      <w:r w:rsidR="003F2950" w:rsidRPr="00FE245B">
        <w:rPr>
          <w:rFonts w:ascii="Times New Roman" w:eastAsia="Times New Roman" w:hAnsi="Times New Roman" w:cs="Times New Roman"/>
          <w:sz w:val="26"/>
          <w:szCs w:val="26"/>
        </w:rPr>
        <w:t xml:space="preserve"> року </w:t>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3F2950"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r>
      <w:r w:rsidR="00D640E4" w:rsidRPr="00FE245B">
        <w:rPr>
          <w:rFonts w:ascii="Times New Roman" w:eastAsia="Times New Roman" w:hAnsi="Times New Roman" w:cs="Times New Roman"/>
          <w:sz w:val="26"/>
          <w:szCs w:val="26"/>
        </w:rPr>
        <w:tab/>
        <w:t xml:space="preserve">      </w:t>
      </w:r>
      <w:r w:rsidR="003F2950" w:rsidRPr="00FE245B">
        <w:rPr>
          <w:rFonts w:ascii="Times New Roman" w:eastAsia="Times New Roman" w:hAnsi="Times New Roman" w:cs="Times New Roman"/>
          <w:sz w:val="26"/>
          <w:szCs w:val="26"/>
        </w:rPr>
        <w:t xml:space="preserve">  </w:t>
      </w:r>
      <w:r w:rsidR="00EC2389" w:rsidRPr="00FE245B">
        <w:rPr>
          <w:rFonts w:ascii="Times New Roman" w:eastAsia="Times New Roman" w:hAnsi="Times New Roman" w:cs="Times New Roman"/>
          <w:sz w:val="26"/>
          <w:szCs w:val="26"/>
        </w:rPr>
        <w:t xml:space="preserve">  </w:t>
      </w:r>
      <w:r w:rsidR="00D640E4" w:rsidRPr="00FE245B">
        <w:rPr>
          <w:rFonts w:ascii="Times New Roman" w:eastAsia="Times New Roman" w:hAnsi="Times New Roman" w:cs="Times New Roman"/>
          <w:sz w:val="26"/>
          <w:szCs w:val="26"/>
        </w:rPr>
        <w:t xml:space="preserve">  м. Київ</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630911" w:rsidRDefault="003F2950" w:rsidP="00D640E4">
      <w:pPr>
        <w:spacing w:after="0" w:line="240" w:lineRule="auto"/>
        <w:jc w:val="center"/>
        <w:rPr>
          <w:rFonts w:ascii="Times New Roman" w:eastAsia="Times New Roman" w:hAnsi="Times New Roman" w:cs="Times New Roman"/>
          <w:sz w:val="26"/>
          <w:szCs w:val="26"/>
          <w:u w:val="single"/>
        </w:rPr>
      </w:pPr>
      <w:r w:rsidRPr="00FE245B">
        <w:rPr>
          <w:rFonts w:ascii="Times New Roman" w:eastAsia="Times New Roman" w:hAnsi="Times New Roman" w:cs="Times New Roman"/>
          <w:sz w:val="26"/>
          <w:szCs w:val="26"/>
        </w:rPr>
        <w:t xml:space="preserve">Р І Ш Е Н </w:t>
      </w:r>
      <w:proofErr w:type="spellStart"/>
      <w:r w:rsidRPr="00FE245B">
        <w:rPr>
          <w:rFonts w:ascii="Times New Roman" w:eastAsia="Times New Roman" w:hAnsi="Times New Roman" w:cs="Times New Roman"/>
          <w:sz w:val="26"/>
          <w:szCs w:val="26"/>
        </w:rPr>
        <w:t>Н</w:t>
      </w:r>
      <w:proofErr w:type="spellEnd"/>
      <w:r w:rsidRPr="00FE245B">
        <w:rPr>
          <w:rFonts w:ascii="Times New Roman" w:eastAsia="Times New Roman" w:hAnsi="Times New Roman" w:cs="Times New Roman"/>
          <w:sz w:val="26"/>
          <w:szCs w:val="26"/>
        </w:rPr>
        <w:t xml:space="preserve"> Я</w:t>
      </w:r>
      <w:r w:rsidR="00630911">
        <w:rPr>
          <w:rFonts w:ascii="Times New Roman" w:eastAsia="Times New Roman" w:hAnsi="Times New Roman" w:cs="Times New Roman"/>
          <w:sz w:val="26"/>
          <w:szCs w:val="26"/>
        </w:rPr>
        <w:t xml:space="preserve"> </w:t>
      </w:r>
      <w:r w:rsidRPr="00FE245B">
        <w:rPr>
          <w:rFonts w:ascii="Times New Roman" w:eastAsia="Times New Roman" w:hAnsi="Times New Roman" w:cs="Times New Roman"/>
          <w:sz w:val="26"/>
          <w:szCs w:val="26"/>
        </w:rPr>
        <w:t xml:space="preserve"> № </w:t>
      </w:r>
      <w:r w:rsidR="00630911">
        <w:rPr>
          <w:rFonts w:ascii="Times New Roman" w:eastAsia="Times New Roman" w:hAnsi="Times New Roman" w:cs="Times New Roman"/>
          <w:sz w:val="26"/>
          <w:szCs w:val="26"/>
          <w:u w:val="single"/>
        </w:rPr>
        <w:t>93/дс-25</w:t>
      </w:r>
    </w:p>
    <w:p w:rsidR="00FD1F50" w:rsidRPr="00FE245B" w:rsidRDefault="00FD1F50" w:rsidP="00D640E4">
      <w:pPr>
        <w:spacing w:after="0" w:line="240" w:lineRule="auto"/>
        <w:rPr>
          <w:rFonts w:ascii="Times New Roman" w:eastAsia="Times New Roman" w:hAnsi="Times New Roman" w:cs="Times New Roman"/>
          <w:sz w:val="26"/>
          <w:szCs w:val="26"/>
        </w:rPr>
      </w:pPr>
    </w:p>
    <w:p w:rsidR="00FD1F50" w:rsidRPr="0069391C" w:rsidRDefault="003F2950"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Вища кваліфікаційна комісія су</w:t>
      </w:r>
      <w:r w:rsidR="006B0792">
        <w:rPr>
          <w:rFonts w:ascii="Times New Roman" w:eastAsia="Times New Roman" w:hAnsi="Times New Roman" w:cs="Times New Roman"/>
          <w:sz w:val="26"/>
          <w:szCs w:val="26"/>
        </w:rPr>
        <w:t>д</w:t>
      </w:r>
      <w:r w:rsidR="00A46B42">
        <w:rPr>
          <w:rFonts w:ascii="Times New Roman" w:eastAsia="Times New Roman" w:hAnsi="Times New Roman" w:cs="Times New Roman"/>
          <w:sz w:val="26"/>
          <w:szCs w:val="26"/>
        </w:rPr>
        <w:t>дів України у складі колегії</w:t>
      </w:r>
      <w:r w:rsidRPr="0069391C">
        <w:rPr>
          <w:rFonts w:ascii="Times New Roman" w:eastAsia="Times New Roman" w:hAnsi="Times New Roman" w:cs="Times New Roman"/>
          <w:sz w:val="26"/>
          <w:szCs w:val="26"/>
        </w:rPr>
        <w:t>:</w:t>
      </w:r>
    </w:p>
    <w:p w:rsidR="00FD1F50" w:rsidRPr="0069391C" w:rsidRDefault="00FD1F50" w:rsidP="0069391C">
      <w:pPr>
        <w:spacing w:after="0" w:line="240" w:lineRule="auto"/>
        <w:jc w:val="both"/>
        <w:rPr>
          <w:rFonts w:ascii="Times New Roman" w:eastAsia="Times New Roman" w:hAnsi="Times New Roman" w:cs="Times New Roman"/>
          <w:sz w:val="26"/>
          <w:szCs w:val="26"/>
        </w:rPr>
      </w:pPr>
    </w:p>
    <w:p w:rsidR="00FD1F50" w:rsidRPr="0069391C" w:rsidRDefault="003F2950" w:rsidP="0069391C">
      <w:pPr>
        <w:shd w:val="clear" w:color="auto" w:fill="FFFFFF"/>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головуючого –</w:t>
      </w:r>
      <w:r w:rsidR="005B72B8">
        <w:rPr>
          <w:rFonts w:ascii="Times New Roman" w:eastAsia="Times New Roman" w:hAnsi="Times New Roman" w:cs="Times New Roman"/>
          <w:sz w:val="26"/>
          <w:szCs w:val="26"/>
        </w:rPr>
        <w:t xml:space="preserve"> Михайла БОГОНОСА</w:t>
      </w:r>
      <w:r w:rsidR="00D640E4" w:rsidRPr="0069391C">
        <w:rPr>
          <w:rFonts w:ascii="Times New Roman" w:eastAsia="Times New Roman" w:hAnsi="Times New Roman" w:cs="Times New Roman"/>
          <w:sz w:val="26"/>
          <w:szCs w:val="26"/>
        </w:rPr>
        <w:t>,</w:t>
      </w:r>
    </w:p>
    <w:p w:rsidR="00FD1F50" w:rsidRPr="0069391C" w:rsidRDefault="00FD1F50" w:rsidP="0069391C">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FD1F50" w:rsidRDefault="006B0792"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членів Комісії:</w:t>
      </w:r>
      <w:r w:rsidR="005B72B8">
        <w:rPr>
          <w:rFonts w:ascii="Times New Roman" w:eastAsia="Times New Roman" w:hAnsi="Times New Roman" w:cs="Times New Roman"/>
          <w:sz w:val="26"/>
          <w:szCs w:val="26"/>
        </w:rPr>
        <w:t xml:space="preserve"> Надії КОБЕЦЬКОЇ</w:t>
      </w:r>
      <w:r>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Галини ШЕВЧУК (доповідач)</w:t>
      </w:r>
      <w:r>
        <w:rPr>
          <w:rFonts w:ascii="Times New Roman" w:eastAsia="Times New Roman" w:hAnsi="Times New Roman" w:cs="Times New Roman"/>
          <w:sz w:val="26"/>
          <w:szCs w:val="26"/>
        </w:rPr>
        <w:t xml:space="preserve">, </w:t>
      </w:r>
    </w:p>
    <w:p w:rsidR="00A46B42" w:rsidRPr="0069391C" w:rsidRDefault="00A46B42" w:rsidP="006B0792">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9C07EF" w:rsidRPr="0069391C" w:rsidRDefault="009C07EF" w:rsidP="0069391C">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розглянувши питання допуск</w:t>
      </w:r>
      <w:r w:rsidR="00CA3A78" w:rsidRPr="0069391C">
        <w:rPr>
          <w:rFonts w:ascii="Times New Roman" w:eastAsia="Times New Roman" w:hAnsi="Times New Roman" w:cs="Times New Roman"/>
          <w:sz w:val="26"/>
          <w:szCs w:val="26"/>
        </w:rPr>
        <w:t>у</w:t>
      </w:r>
      <w:r w:rsidR="007F38C8">
        <w:rPr>
          <w:rFonts w:ascii="Times New Roman" w:eastAsia="Times New Roman" w:hAnsi="Times New Roman" w:cs="Times New Roman"/>
          <w:sz w:val="26"/>
          <w:szCs w:val="26"/>
        </w:rPr>
        <w:t xml:space="preserve"> </w:t>
      </w:r>
      <w:proofErr w:type="spellStart"/>
      <w:r w:rsidR="007F38C8">
        <w:rPr>
          <w:rFonts w:ascii="Times New Roman" w:eastAsia="Times New Roman" w:hAnsi="Times New Roman" w:cs="Times New Roman"/>
          <w:sz w:val="26"/>
          <w:szCs w:val="26"/>
        </w:rPr>
        <w:t>Ілюченко</w:t>
      </w:r>
      <w:proofErr w:type="spellEnd"/>
      <w:r w:rsidR="007F38C8">
        <w:rPr>
          <w:rFonts w:ascii="Times New Roman" w:eastAsia="Times New Roman" w:hAnsi="Times New Roman" w:cs="Times New Roman"/>
          <w:sz w:val="26"/>
          <w:szCs w:val="26"/>
        </w:rPr>
        <w:t xml:space="preserve"> Олени Володимирівни </w:t>
      </w:r>
      <w:r w:rsidRPr="0069391C">
        <w:rPr>
          <w:rFonts w:ascii="Times New Roman" w:eastAsia="Times New Roman" w:hAnsi="Times New Roman" w:cs="Times New Roman"/>
          <w:sz w:val="26"/>
          <w:szCs w:val="26"/>
        </w:rPr>
        <w:t>до участі в доборі на посаду судді місцевого суду, оголошено</w:t>
      </w:r>
      <w:r w:rsidR="00A82B18" w:rsidRPr="0069391C">
        <w:rPr>
          <w:rFonts w:ascii="Times New Roman" w:eastAsia="Times New Roman" w:hAnsi="Times New Roman" w:cs="Times New Roman"/>
          <w:sz w:val="26"/>
          <w:szCs w:val="26"/>
        </w:rPr>
        <w:t>му</w:t>
      </w:r>
      <w:r w:rsidRPr="0069391C">
        <w:rPr>
          <w:rFonts w:ascii="Times New Roman" w:eastAsia="Times New Roman" w:hAnsi="Times New Roman" w:cs="Times New Roman"/>
          <w:sz w:val="26"/>
          <w:szCs w:val="26"/>
        </w:rPr>
        <w:t xml:space="preserve"> рішенням Комісії від 11 грудня 2024 року № 366/зп-24,</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69391C">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встановила:</w:t>
      </w:r>
    </w:p>
    <w:p w:rsidR="00FD1F50" w:rsidRPr="0069391C" w:rsidRDefault="00FD1F50" w:rsidP="0069391C">
      <w:pPr>
        <w:spacing w:after="0" w:line="240" w:lineRule="auto"/>
        <w:ind w:firstLine="709"/>
        <w:jc w:val="center"/>
        <w:rPr>
          <w:rFonts w:ascii="Times New Roman" w:eastAsia="Times New Roman" w:hAnsi="Times New Roman" w:cs="Times New Roman"/>
          <w:sz w:val="26"/>
          <w:szCs w:val="26"/>
        </w:rPr>
      </w:pP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w:t>
      </w:r>
      <w:r w:rsidR="001B18C8">
        <w:rPr>
          <w:rFonts w:ascii="Times New Roman" w:hAnsi="Times New Roman" w:cs="Times New Roman"/>
          <w:sz w:val="26"/>
          <w:szCs w:val="26"/>
          <w:shd w:val="clear" w:color="auto" w:fill="FFFFFF"/>
        </w:rPr>
        <w:t xml:space="preserve"> </w:t>
      </w:r>
      <w:hyperlink r:id="rId8" w:anchor="n2371" w:history="1">
        <w:r w:rsidRPr="0069391C">
          <w:rPr>
            <w:rStyle w:val="a6"/>
            <w:rFonts w:ascii="Times New Roman" w:hAnsi="Times New Roman" w:cs="Times New Roman"/>
            <w:color w:val="auto"/>
            <w:sz w:val="26"/>
            <w:szCs w:val="26"/>
            <w:u w:val="none"/>
            <w:shd w:val="clear" w:color="auto" w:fill="FFFFFF"/>
          </w:rPr>
          <w:t>статтею 72</w:t>
        </w:r>
      </w:hyperlink>
      <w:r w:rsidRPr="0069391C">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 оголошено добір кандидатів на посаду судді місцевого суду з урахуванням 1</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800 прогнозованих вакантних посад суддів у місцевих судах (далі – Добір) та затверджено текст відповідного оголошення.</w:t>
      </w:r>
    </w:p>
    <w:p w:rsidR="005B4A45" w:rsidRPr="0069391C" w:rsidRDefault="005B4A45" w:rsidP="00932EC6">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Pr>
          <w:rFonts w:ascii="Times New Roman" w:eastAsia="Times New Roman" w:hAnsi="Times New Roman" w:cs="Times New Roman"/>
          <w:sz w:val="26"/>
          <w:szCs w:val="26"/>
        </w:rPr>
        <w:t xml:space="preserve"> </w:t>
      </w:r>
      <w:r w:rsidRPr="0069391C">
        <w:rPr>
          <w:rFonts w:ascii="Times New Roman" w:eastAsia="Times New Roman" w:hAnsi="Times New Roman" w:cs="Times New Roman"/>
          <w:sz w:val="26"/>
          <w:szCs w:val="26"/>
        </w:rPr>
        <w:t>366/зп-24</w:t>
      </w:r>
      <w:r w:rsidR="00932EC6">
        <w:rPr>
          <w:rFonts w:ascii="Times New Roman" w:eastAsia="Times New Roman" w:hAnsi="Times New Roman" w:cs="Times New Roman"/>
          <w:sz w:val="26"/>
          <w:szCs w:val="26"/>
        </w:rPr>
        <w:t xml:space="preserve"> (далі – Оголошення), передбачено</w:t>
      </w:r>
      <w:r w:rsidRPr="0069391C">
        <w:rPr>
          <w:rFonts w:ascii="Times New Roman" w:eastAsia="Times New Roman" w:hAnsi="Times New Roman" w:cs="Times New Roman"/>
          <w:sz w:val="26"/>
          <w:szCs w:val="26"/>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Згідно з підпунктом 14.2 пункту 14 </w:t>
      </w:r>
      <w:r w:rsidR="00A46B42">
        <w:rPr>
          <w:rFonts w:ascii="Times New Roman" w:eastAsia="Times New Roman" w:hAnsi="Times New Roman" w:cs="Times New Roman"/>
          <w:sz w:val="26"/>
          <w:szCs w:val="26"/>
        </w:rPr>
        <w:t>О</w:t>
      </w:r>
      <w:r w:rsidRPr="0069391C">
        <w:rPr>
          <w:rFonts w:ascii="Times New Roman" w:eastAsia="Times New Roman" w:hAnsi="Times New Roman" w:cs="Times New Roman"/>
          <w:sz w:val="26"/>
          <w:szCs w:val="26"/>
        </w:rPr>
        <w:t xml:space="preserve">голошення до участі у </w:t>
      </w:r>
      <w:r w:rsidR="00B607C5">
        <w:rPr>
          <w:rFonts w:ascii="Times New Roman" w:eastAsia="Times New Roman" w:hAnsi="Times New Roman" w:cs="Times New Roman"/>
          <w:sz w:val="26"/>
          <w:szCs w:val="26"/>
        </w:rPr>
        <w:t>Д</w:t>
      </w:r>
      <w:r w:rsidRPr="0069391C">
        <w:rPr>
          <w:rFonts w:ascii="Times New Roman" w:eastAsia="Times New Roman" w:hAnsi="Times New Roman" w:cs="Times New Roman"/>
          <w:sz w:val="26"/>
          <w:szCs w:val="26"/>
        </w:rPr>
        <w:t xml:space="preserve">оборі допускаються особи, які: у </w:t>
      </w:r>
      <w:r w:rsidR="00B607C5">
        <w:rPr>
          <w:rFonts w:ascii="Times New Roman" w:eastAsia="Times New Roman" w:hAnsi="Times New Roman" w:cs="Times New Roman"/>
          <w:sz w:val="26"/>
          <w:szCs w:val="26"/>
        </w:rPr>
        <w:t>порядку та строки, визначені О</w:t>
      </w:r>
      <w:r w:rsidRPr="0069391C">
        <w:rPr>
          <w:rFonts w:ascii="Times New Roman" w:eastAsia="Times New Roman" w:hAnsi="Times New Roman" w:cs="Times New Roman"/>
          <w:sz w:val="26"/>
          <w:szCs w:val="26"/>
        </w:rPr>
        <w:t xml:space="preserve">голошенням, подали всі необхідні </w:t>
      </w:r>
      <w:r w:rsidRPr="0069391C">
        <w:rPr>
          <w:rFonts w:ascii="Times New Roman" w:eastAsia="Times New Roman" w:hAnsi="Times New Roman" w:cs="Times New Roman"/>
          <w:sz w:val="26"/>
          <w:szCs w:val="26"/>
        </w:rPr>
        <w:lastRenderedPageBreak/>
        <w:t>документи; на день подання заяви та документів відповідають установленим вимогам до кандидата на посаду судді місцевого суду.</w:t>
      </w:r>
    </w:p>
    <w:p w:rsidR="00A46B42" w:rsidRDefault="005B4A45" w:rsidP="008B0321">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shd w:val="clear" w:color="auto" w:fill="FFFFFF"/>
        </w:rPr>
        <w:t>До Комісі</w:t>
      </w:r>
      <w:r w:rsidR="005A0E53">
        <w:rPr>
          <w:rFonts w:ascii="Times New Roman" w:hAnsi="Times New Roman" w:cs="Times New Roman"/>
          <w:sz w:val="26"/>
          <w:szCs w:val="26"/>
          <w:shd w:val="clear" w:color="auto" w:fill="FFFFFF"/>
        </w:rPr>
        <w:t xml:space="preserve">ї </w:t>
      </w:r>
      <w:r w:rsidR="00A46B42" w:rsidRPr="005A0E53">
        <w:rPr>
          <w:rFonts w:ascii="Times New Roman" w:hAnsi="Times New Roman" w:cs="Times New Roman"/>
          <w:sz w:val="26"/>
          <w:szCs w:val="26"/>
          <w:shd w:val="clear" w:color="auto" w:fill="FFFFFF"/>
        </w:rPr>
        <w:t>22</w:t>
      </w:r>
      <w:r w:rsidR="00A46B42">
        <w:rPr>
          <w:rFonts w:ascii="Times New Roman" w:hAnsi="Times New Roman" w:cs="Times New Roman"/>
          <w:sz w:val="26"/>
          <w:szCs w:val="26"/>
          <w:shd w:val="clear" w:color="auto" w:fill="FFFFFF"/>
        </w:rPr>
        <w:t xml:space="preserve"> </w:t>
      </w:r>
      <w:r w:rsidR="00A46B42" w:rsidRPr="0069391C">
        <w:rPr>
          <w:rFonts w:ascii="Times New Roman" w:hAnsi="Times New Roman" w:cs="Times New Roman"/>
          <w:sz w:val="26"/>
          <w:szCs w:val="26"/>
          <w:shd w:val="clear" w:color="auto" w:fill="FFFFFF"/>
        </w:rPr>
        <w:t>березня 2025 року</w:t>
      </w:r>
      <w:r w:rsidR="00A46B42">
        <w:rPr>
          <w:rFonts w:ascii="Times New Roman" w:hAnsi="Times New Roman" w:cs="Times New Roman"/>
          <w:sz w:val="26"/>
          <w:szCs w:val="26"/>
          <w:shd w:val="clear" w:color="auto" w:fill="FFFFFF"/>
        </w:rPr>
        <w:t xml:space="preserve"> надійшла заява</w:t>
      </w:r>
      <w:r w:rsidR="005A0E53">
        <w:rPr>
          <w:rFonts w:ascii="Times New Roman" w:hAnsi="Times New Roman" w:cs="Times New Roman"/>
          <w:sz w:val="26"/>
          <w:szCs w:val="26"/>
          <w:shd w:val="clear" w:color="auto" w:fill="FFFFFF"/>
        </w:rPr>
        <w:t xml:space="preserve"> </w:t>
      </w:r>
      <w:proofErr w:type="spellStart"/>
      <w:r w:rsidR="00A46B42">
        <w:rPr>
          <w:rFonts w:ascii="Times New Roman" w:hAnsi="Times New Roman" w:cs="Times New Roman"/>
          <w:sz w:val="26"/>
          <w:szCs w:val="26"/>
          <w:shd w:val="clear" w:color="auto" w:fill="FFFFFF"/>
        </w:rPr>
        <w:t>Ілюченко</w:t>
      </w:r>
      <w:proofErr w:type="spellEnd"/>
      <w:r w:rsidR="00A46B42">
        <w:rPr>
          <w:rFonts w:ascii="Times New Roman" w:hAnsi="Times New Roman" w:cs="Times New Roman"/>
          <w:sz w:val="26"/>
          <w:szCs w:val="26"/>
          <w:shd w:val="clear" w:color="auto" w:fill="FFFFFF"/>
        </w:rPr>
        <w:t xml:space="preserve"> Олени Володимирівни про участь у Доборі. </w:t>
      </w:r>
    </w:p>
    <w:p w:rsidR="00D6539D" w:rsidRPr="00D6539D" w:rsidRDefault="00D6539D" w:rsidP="003E5F7E">
      <w:pPr>
        <w:widowControl w:val="0"/>
        <w:spacing w:after="0" w:line="240" w:lineRule="auto"/>
        <w:ind w:firstLine="709"/>
        <w:jc w:val="both"/>
        <w:rPr>
          <w:rFonts w:ascii="Times New Roman" w:hAnsi="Times New Roman" w:cs="Times New Roman"/>
          <w:sz w:val="26"/>
          <w:szCs w:val="26"/>
        </w:rPr>
      </w:pPr>
      <w:r w:rsidRPr="00D6539D">
        <w:rPr>
          <w:rFonts w:ascii="Times New Roman" w:hAnsi="Times New Roman" w:cs="Times New Roman"/>
          <w:sz w:val="26"/>
          <w:szCs w:val="26"/>
        </w:rPr>
        <w:t xml:space="preserve">Дослідивши подані </w:t>
      </w:r>
      <w:proofErr w:type="spellStart"/>
      <w:r w:rsidR="00A46B42">
        <w:rPr>
          <w:rFonts w:ascii="Times New Roman" w:hAnsi="Times New Roman" w:cs="Times New Roman"/>
          <w:sz w:val="26"/>
          <w:szCs w:val="26"/>
        </w:rPr>
        <w:t>Ілюченко</w:t>
      </w:r>
      <w:proofErr w:type="spellEnd"/>
      <w:r w:rsidR="00A46B42">
        <w:rPr>
          <w:rFonts w:ascii="Times New Roman" w:hAnsi="Times New Roman" w:cs="Times New Roman"/>
          <w:sz w:val="26"/>
          <w:szCs w:val="26"/>
        </w:rPr>
        <w:t xml:space="preserve"> О.В. документи </w:t>
      </w:r>
      <w:r w:rsidR="00B37286">
        <w:rPr>
          <w:rFonts w:ascii="Times New Roman" w:hAnsi="Times New Roman" w:cs="Times New Roman"/>
          <w:sz w:val="26"/>
          <w:szCs w:val="26"/>
        </w:rPr>
        <w:t>Комісія</w:t>
      </w:r>
      <w:r w:rsidR="00A46B42">
        <w:rPr>
          <w:rFonts w:ascii="Times New Roman" w:hAnsi="Times New Roman" w:cs="Times New Roman"/>
          <w:sz w:val="26"/>
          <w:szCs w:val="26"/>
        </w:rPr>
        <w:t xml:space="preserve"> </w:t>
      </w:r>
      <w:r w:rsidR="00B37286">
        <w:rPr>
          <w:rFonts w:ascii="Times New Roman" w:hAnsi="Times New Roman" w:cs="Times New Roman"/>
          <w:sz w:val="26"/>
          <w:szCs w:val="26"/>
        </w:rPr>
        <w:t>встановила</w:t>
      </w:r>
      <w:r w:rsidRPr="00D6539D">
        <w:rPr>
          <w:rFonts w:ascii="Times New Roman" w:hAnsi="Times New Roman" w:cs="Times New Roman"/>
          <w:sz w:val="26"/>
          <w:szCs w:val="26"/>
        </w:rPr>
        <w:t xml:space="preserve">, що </w:t>
      </w:r>
      <w:r w:rsidR="00B37286">
        <w:rPr>
          <w:rFonts w:ascii="Times New Roman" w:hAnsi="Times New Roman" w:cs="Times New Roman"/>
          <w:sz w:val="26"/>
          <w:szCs w:val="26"/>
        </w:rPr>
        <w:t>нею</w:t>
      </w:r>
      <w:r w:rsidR="00A46B42">
        <w:rPr>
          <w:rFonts w:ascii="Times New Roman" w:hAnsi="Times New Roman" w:cs="Times New Roman"/>
          <w:sz w:val="26"/>
          <w:szCs w:val="26"/>
        </w:rPr>
        <w:t xml:space="preserve"> </w:t>
      </w:r>
      <w:r w:rsidR="00B37286">
        <w:rPr>
          <w:rFonts w:ascii="Times New Roman" w:hAnsi="Times New Roman" w:cs="Times New Roman"/>
          <w:sz w:val="26"/>
          <w:szCs w:val="26"/>
        </w:rPr>
        <w:t>не подано</w:t>
      </w:r>
      <w:r w:rsidR="003E5F7E">
        <w:rPr>
          <w:rFonts w:ascii="Times New Roman" w:hAnsi="Times New Roman" w:cs="Times New Roman"/>
          <w:sz w:val="26"/>
          <w:szCs w:val="26"/>
        </w:rPr>
        <w:t xml:space="preserve"> </w:t>
      </w:r>
      <w:r w:rsidR="00A34004">
        <w:rPr>
          <w:rFonts w:ascii="Times New Roman" w:hAnsi="Times New Roman" w:cs="Times New Roman"/>
          <w:sz w:val="26"/>
          <w:szCs w:val="26"/>
        </w:rPr>
        <w:t>документів</w:t>
      </w:r>
      <w:r w:rsidR="00B96F15" w:rsidRPr="003E5F7E">
        <w:rPr>
          <w:rFonts w:ascii="Times New Roman" w:hAnsi="Times New Roman" w:cs="Times New Roman"/>
          <w:sz w:val="26"/>
          <w:szCs w:val="26"/>
        </w:rPr>
        <w:t xml:space="preserve"> встановленої форми з медичних установ про проходження психіатричних та наркологічних оглядів</w:t>
      </w:r>
      <w:r w:rsidR="00C1508A">
        <w:rPr>
          <w:rFonts w:ascii="Times New Roman" w:hAnsi="Times New Roman" w:cs="Times New Roman"/>
          <w:sz w:val="26"/>
          <w:szCs w:val="26"/>
        </w:rPr>
        <w:t>.</w:t>
      </w:r>
    </w:p>
    <w:p w:rsidR="00FF12CD" w:rsidRDefault="005C6921" w:rsidP="00FF12CD">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Відповідно до пункту восьмого частини першої статті 72 </w:t>
      </w:r>
      <w:r w:rsidRPr="005C6921">
        <w:rPr>
          <w:rFonts w:ascii="Times New Roman" w:hAnsi="Times New Roman" w:cs="Times New Roman"/>
          <w:sz w:val="26"/>
          <w:szCs w:val="26"/>
        </w:rPr>
        <w:t>Закону особа, яка виявила намір стати суддею, для участі у доборі на посаду судді подає до Вищої кваліфікаційної комісії суддів України</w:t>
      </w:r>
      <w:r>
        <w:rPr>
          <w:rFonts w:ascii="Times New Roman" w:hAnsi="Times New Roman" w:cs="Times New Roman"/>
          <w:sz w:val="26"/>
          <w:szCs w:val="26"/>
        </w:rPr>
        <w:t xml:space="preserve"> </w:t>
      </w:r>
      <w:r w:rsidRPr="005C6921">
        <w:rPr>
          <w:rFonts w:ascii="Times New Roman" w:hAnsi="Times New Roman" w:cs="Times New Roman"/>
          <w:sz w:val="26"/>
          <w:szCs w:val="26"/>
        </w:rPr>
        <w:t>документи встановленої форми з медичних установ про проходження психіатричних та наркологічних оглядів</w:t>
      </w:r>
      <w:r>
        <w:rPr>
          <w:rFonts w:ascii="Times New Roman" w:hAnsi="Times New Roman" w:cs="Times New Roman"/>
          <w:sz w:val="26"/>
          <w:szCs w:val="26"/>
        </w:rPr>
        <w:t>.</w:t>
      </w:r>
    </w:p>
    <w:p w:rsidR="009D2C1C" w:rsidRDefault="008E3048" w:rsidP="0015647C">
      <w:pPr>
        <w:widowControl w:val="0"/>
        <w:spacing w:after="0" w:line="240" w:lineRule="auto"/>
        <w:ind w:firstLine="709"/>
        <w:jc w:val="both"/>
        <w:rPr>
          <w:rFonts w:ascii="Times New Roman" w:hAnsi="Times New Roman" w:cs="Times New Roman"/>
          <w:sz w:val="26"/>
          <w:szCs w:val="26"/>
        </w:rPr>
      </w:pPr>
      <w:r w:rsidRPr="008E3048">
        <w:rPr>
          <w:rFonts w:ascii="Times New Roman" w:hAnsi="Times New Roman" w:cs="Times New Roman"/>
          <w:sz w:val="26"/>
          <w:szCs w:val="26"/>
        </w:rPr>
        <w:t xml:space="preserve">Наказом Міністерства охорони здоров’я </w:t>
      </w:r>
      <w:r w:rsidR="00A34004">
        <w:rPr>
          <w:rFonts w:ascii="Times New Roman" w:hAnsi="Times New Roman" w:cs="Times New Roman"/>
          <w:sz w:val="26"/>
          <w:szCs w:val="26"/>
        </w:rPr>
        <w:t xml:space="preserve">України </w:t>
      </w:r>
      <w:r w:rsidRPr="008E3048">
        <w:rPr>
          <w:rFonts w:ascii="Times New Roman" w:hAnsi="Times New Roman" w:cs="Times New Roman"/>
          <w:sz w:val="26"/>
          <w:szCs w:val="26"/>
        </w:rPr>
        <w:t>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затверджено форму первинної облікової документації № 100-2/о «Довідка про проходження попереднього, періодичного та позачергового психіатричних оглядів, у тому числі на предмет вживання психоактивних речовин».</w:t>
      </w:r>
      <w:r w:rsidR="0015647C">
        <w:rPr>
          <w:rFonts w:ascii="Times New Roman" w:hAnsi="Times New Roman" w:cs="Times New Roman"/>
          <w:sz w:val="26"/>
          <w:szCs w:val="26"/>
        </w:rPr>
        <w:t xml:space="preserve"> Про </w:t>
      </w:r>
      <w:r w:rsidR="00A34004">
        <w:rPr>
          <w:rFonts w:ascii="Times New Roman" w:hAnsi="Times New Roman" w:cs="Times New Roman"/>
          <w:sz w:val="26"/>
          <w:szCs w:val="26"/>
        </w:rPr>
        <w:t xml:space="preserve">необхідність </w:t>
      </w:r>
      <w:r w:rsidR="0015647C">
        <w:rPr>
          <w:rFonts w:ascii="Times New Roman" w:hAnsi="Times New Roman" w:cs="Times New Roman"/>
          <w:sz w:val="26"/>
          <w:szCs w:val="26"/>
        </w:rPr>
        <w:t>подання довідки</w:t>
      </w:r>
      <w:r w:rsidR="0015647C" w:rsidRPr="008E3048">
        <w:rPr>
          <w:rFonts w:ascii="Times New Roman" w:hAnsi="Times New Roman" w:cs="Times New Roman"/>
          <w:sz w:val="26"/>
          <w:szCs w:val="26"/>
        </w:rPr>
        <w:t xml:space="preserve"> про проходження попереднього, періодичного та позачергового психіатричних оглядів за формою первинної о</w:t>
      </w:r>
      <w:r w:rsidR="0015647C">
        <w:rPr>
          <w:rFonts w:ascii="Times New Roman" w:hAnsi="Times New Roman" w:cs="Times New Roman"/>
          <w:sz w:val="26"/>
          <w:szCs w:val="26"/>
        </w:rPr>
        <w:t>блікової до</w:t>
      </w:r>
      <w:r w:rsidR="002B4CD6">
        <w:rPr>
          <w:rFonts w:ascii="Times New Roman" w:hAnsi="Times New Roman" w:cs="Times New Roman"/>
          <w:sz w:val="26"/>
          <w:szCs w:val="26"/>
        </w:rPr>
        <w:t>кументації № 100-2/о зазначено в</w:t>
      </w:r>
      <w:r w:rsidR="0015647C">
        <w:rPr>
          <w:rFonts w:ascii="Times New Roman" w:hAnsi="Times New Roman" w:cs="Times New Roman"/>
          <w:sz w:val="26"/>
          <w:szCs w:val="26"/>
        </w:rPr>
        <w:t xml:space="preserve"> пункті</w:t>
      </w:r>
      <w:r w:rsidR="00FF12CD">
        <w:rPr>
          <w:rFonts w:ascii="Times New Roman" w:hAnsi="Times New Roman" w:cs="Times New Roman"/>
          <w:sz w:val="26"/>
          <w:szCs w:val="26"/>
        </w:rPr>
        <w:t xml:space="preserve"> 13.10 О</w:t>
      </w:r>
      <w:r w:rsidR="0015647C">
        <w:rPr>
          <w:rFonts w:ascii="Times New Roman" w:hAnsi="Times New Roman" w:cs="Times New Roman"/>
          <w:sz w:val="26"/>
          <w:szCs w:val="26"/>
        </w:rPr>
        <w:t>голошення. На сторінці</w:t>
      </w:r>
      <w:r w:rsidR="002B4CD6">
        <w:rPr>
          <w:rFonts w:ascii="Times New Roman" w:hAnsi="Times New Roman" w:cs="Times New Roman"/>
          <w:sz w:val="26"/>
          <w:szCs w:val="26"/>
        </w:rPr>
        <w:t xml:space="preserve"> «Добір </w:t>
      </w:r>
      <w:r w:rsidR="0087475C">
        <w:rPr>
          <w:rFonts w:ascii="Times New Roman" w:hAnsi="Times New Roman" w:cs="Times New Roman"/>
          <w:sz w:val="26"/>
          <w:szCs w:val="26"/>
        </w:rPr>
        <w:t>кандидатів на посаду судді міс</w:t>
      </w:r>
      <w:r w:rsidR="0015647C">
        <w:rPr>
          <w:rFonts w:ascii="Times New Roman" w:hAnsi="Times New Roman" w:cs="Times New Roman"/>
          <w:sz w:val="26"/>
          <w:szCs w:val="26"/>
        </w:rPr>
        <w:t>цевого суду, оголошений 11.12.2024</w:t>
      </w:r>
      <w:r w:rsidR="0087475C">
        <w:rPr>
          <w:rFonts w:ascii="Times New Roman" w:hAnsi="Times New Roman" w:cs="Times New Roman"/>
          <w:sz w:val="26"/>
          <w:szCs w:val="26"/>
        </w:rPr>
        <w:t xml:space="preserve">» офіційного </w:t>
      </w:r>
      <w:proofErr w:type="spellStart"/>
      <w:r w:rsidR="002B4CD6">
        <w:rPr>
          <w:rFonts w:ascii="Times New Roman" w:hAnsi="Times New Roman" w:cs="Times New Roman"/>
          <w:sz w:val="26"/>
          <w:szCs w:val="26"/>
        </w:rPr>
        <w:t>веб</w:t>
      </w:r>
      <w:r w:rsidR="0087475C">
        <w:rPr>
          <w:rFonts w:ascii="Times New Roman" w:hAnsi="Times New Roman" w:cs="Times New Roman"/>
          <w:sz w:val="26"/>
          <w:szCs w:val="26"/>
        </w:rPr>
        <w:t>сайту</w:t>
      </w:r>
      <w:proofErr w:type="spellEnd"/>
      <w:r w:rsidR="0087475C">
        <w:rPr>
          <w:rFonts w:ascii="Times New Roman" w:hAnsi="Times New Roman" w:cs="Times New Roman"/>
          <w:sz w:val="26"/>
          <w:szCs w:val="26"/>
        </w:rPr>
        <w:t xml:space="preserve"> Комісії розміщено роз’яснення </w:t>
      </w:r>
      <w:r w:rsidR="009D2C1C">
        <w:rPr>
          <w:rFonts w:ascii="Times New Roman" w:hAnsi="Times New Roman" w:cs="Times New Roman"/>
          <w:sz w:val="26"/>
          <w:szCs w:val="26"/>
        </w:rPr>
        <w:t>«Щодо д</w:t>
      </w:r>
      <w:r w:rsidR="002B4CD6">
        <w:rPr>
          <w:rFonts w:ascii="Times New Roman" w:hAnsi="Times New Roman" w:cs="Times New Roman"/>
          <w:sz w:val="26"/>
          <w:szCs w:val="26"/>
        </w:rPr>
        <w:t>окумента з медичної установи», у</w:t>
      </w:r>
      <w:r w:rsidR="009D2C1C">
        <w:rPr>
          <w:rFonts w:ascii="Times New Roman" w:hAnsi="Times New Roman" w:cs="Times New Roman"/>
          <w:sz w:val="26"/>
          <w:szCs w:val="26"/>
        </w:rPr>
        <w:t xml:space="preserve"> якому наголошено, що д</w:t>
      </w:r>
      <w:r w:rsidR="009D2C1C" w:rsidRPr="009D2C1C">
        <w:rPr>
          <w:rFonts w:ascii="Times New Roman" w:hAnsi="Times New Roman" w:cs="Times New Roman"/>
          <w:sz w:val="26"/>
          <w:szCs w:val="26"/>
        </w:rPr>
        <w:t>ля цілей участі в доборі передбачено подання довідки про проходження попереднього, періодичного та позачергового психіатричних оглядів за формою первинної облікової документації №</w:t>
      </w:r>
      <w:r w:rsidR="00630911">
        <w:rPr>
          <w:rFonts w:ascii="Times New Roman" w:hAnsi="Times New Roman" w:cs="Times New Roman"/>
          <w:sz w:val="26"/>
          <w:szCs w:val="26"/>
        </w:rPr>
        <w:t> </w:t>
      </w:r>
      <w:r w:rsidR="009D2C1C" w:rsidRPr="009D2C1C">
        <w:rPr>
          <w:rFonts w:ascii="Times New Roman" w:hAnsi="Times New Roman" w:cs="Times New Roman"/>
          <w:sz w:val="26"/>
          <w:szCs w:val="26"/>
        </w:rPr>
        <w:t>100-2/о</w:t>
      </w:r>
      <w:r w:rsidR="009D2C1C">
        <w:rPr>
          <w:rFonts w:ascii="Times New Roman" w:hAnsi="Times New Roman" w:cs="Times New Roman"/>
          <w:sz w:val="26"/>
          <w:szCs w:val="26"/>
        </w:rPr>
        <w:t>.</w:t>
      </w:r>
    </w:p>
    <w:p w:rsidR="00BA4FB5" w:rsidRPr="00BA4FB5" w:rsidRDefault="007A62CC" w:rsidP="00BA4FB5">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Також </w:t>
      </w:r>
      <w:proofErr w:type="spellStart"/>
      <w:r>
        <w:rPr>
          <w:rFonts w:ascii="Times New Roman" w:hAnsi="Times New Roman" w:cs="Times New Roman"/>
          <w:sz w:val="26"/>
          <w:szCs w:val="26"/>
        </w:rPr>
        <w:t>Ілюченко</w:t>
      </w:r>
      <w:proofErr w:type="spellEnd"/>
      <w:r>
        <w:rPr>
          <w:rFonts w:ascii="Times New Roman" w:hAnsi="Times New Roman" w:cs="Times New Roman"/>
          <w:sz w:val="26"/>
          <w:szCs w:val="26"/>
        </w:rPr>
        <w:t xml:space="preserve"> О.В. </w:t>
      </w:r>
      <w:r w:rsidR="002B4CD6">
        <w:rPr>
          <w:rFonts w:ascii="Times New Roman" w:hAnsi="Times New Roman" w:cs="Times New Roman"/>
          <w:sz w:val="26"/>
          <w:szCs w:val="26"/>
        </w:rPr>
        <w:t>не подала автобіографії</w:t>
      </w:r>
      <w:r w:rsidR="00BA4FB5">
        <w:rPr>
          <w:rFonts w:ascii="Times New Roman" w:hAnsi="Times New Roman" w:cs="Times New Roman"/>
          <w:sz w:val="26"/>
          <w:szCs w:val="26"/>
        </w:rPr>
        <w:t xml:space="preserve">, </w:t>
      </w:r>
      <w:r w:rsidR="007F76A8">
        <w:rPr>
          <w:rFonts w:ascii="Times New Roman" w:hAnsi="Times New Roman" w:cs="Times New Roman"/>
          <w:sz w:val="26"/>
          <w:szCs w:val="26"/>
        </w:rPr>
        <w:t xml:space="preserve">що </w:t>
      </w:r>
      <w:r w:rsidR="00BA4FB5" w:rsidRPr="00BA4FB5">
        <w:rPr>
          <w:rFonts w:ascii="Times New Roman" w:hAnsi="Times New Roman" w:cs="Times New Roman"/>
          <w:sz w:val="26"/>
          <w:szCs w:val="26"/>
        </w:rPr>
        <w:t xml:space="preserve">є обов’язковим. </w:t>
      </w:r>
    </w:p>
    <w:p w:rsidR="00BA4FB5" w:rsidRDefault="002B4CD6" w:rsidP="00C8197D">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Згідно з пунктом 10 </w:t>
      </w:r>
      <w:r w:rsidR="00BA4FB5" w:rsidRPr="00BA4FB5">
        <w:rPr>
          <w:rFonts w:ascii="Times New Roman" w:hAnsi="Times New Roman" w:cs="Times New Roman"/>
          <w:sz w:val="26"/>
          <w:szCs w:val="26"/>
        </w:rPr>
        <w:t>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w:t>
      </w:r>
      <w:r>
        <w:rPr>
          <w:rFonts w:ascii="Times New Roman" w:hAnsi="Times New Roman" w:cs="Times New Roman"/>
          <w:sz w:val="26"/>
          <w:szCs w:val="26"/>
        </w:rPr>
        <w:t xml:space="preserve">побігання корупції». </w:t>
      </w:r>
      <w:r w:rsidR="007F76A8">
        <w:rPr>
          <w:rFonts w:ascii="Times New Roman" w:hAnsi="Times New Roman" w:cs="Times New Roman"/>
          <w:sz w:val="26"/>
          <w:szCs w:val="26"/>
        </w:rPr>
        <w:t xml:space="preserve">Частиною другою </w:t>
      </w:r>
      <w:r w:rsidR="007F76A8" w:rsidRPr="007F76A8">
        <w:rPr>
          <w:rFonts w:ascii="Times New Roman" w:hAnsi="Times New Roman" w:cs="Times New Roman"/>
          <w:sz w:val="26"/>
          <w:szCs w:val="26"/>
        </w:rPr>
        <w:t>статті 57 Закону України «Про запобігання корупції» передбачено, що для п</w:t>
      </w:r>
      <w:r>
        <w:rPr>
          <w:rFonts w:ascii="Times New Roman" w:hAnsi="Times New Roman" w:cs="Times New Roman"/>
          <w:sz w:val="26"/>
          <w:szCs w:val="26"/>
        </w:rPr>
        <w:t>роведення спеціальної перевірки</w:t>
      </w:r>
      <w:r w:rsidR="007F76A8" w:rsidRPr="007F76A8">
        <w:rPr>
          <w:rFonts w:ascii="Times New Roman" w:hAnsi="Times New Roman" w:cs="Times New Roman"/>
          <w:sz w:val="26"/>
          <w:szCs w:val="26"/>
        </w:rPr>
        <w:t xml:space="preserve"> особа подає, зокрема, автобіографію. Про </w:t>
      </w:r>
      <w:r>
        <w:rPr>
          <w:rFonts w:ascii="Times New Roman" w:hAnsi="Times New Roman" w:cs="Times New Roman"/>
          <w:sz w:val="26"/>
          <w:szCs w:val="26"/>
        </w:rPr>
        <w:t xml:space="preserve">необхідність </w:t>
      </w:r>
      <w:r w:rsidR="007F76A8" w:rsidRPr="007F76A8">
        <w:rPr>
          <w:rFonts w:ascii="Times New Roman" w:hAnsi="Times New Roman" w:cs="Times New Roman"/>
          <w:sz w:val="26"/>
          <w:szCs w:val="26"/>
        </w:rPr>
        <w:t>п</w:t>
      </w:r>
      <w:r>
        <w:rPr>
          <w:rFonts w:ascii="Times New Roman" w:hAnsi="Times New Roman" w:cs="Times New Roman"/>
          <w:sz w:val="26"/>
          <w:szCs w:val="26"/>
        </w:rPr>
        <w:t>одання автобіографії зазначено в</w:t>
      </w:r>
      <w:r w:rsidR="007F76A8" w:rsidRPr="007F76A8">
        <w:rPr>
          <w:rFonts w:ascii="Times New Roman" w:hAnsi="Times New Roman" w:cs="Times New Roman"/>
          <w:sz w:val="26"/>
          <w:szCs w:val="26"/>
        </w:rPr>
        <w:t xml:space="preserve"> підпункті 13.12.1 пункту 13 Оголошення. На сторінці «Добір кандидатів на посаду судді місцевого суду, оголош</w:t>
      </w:r>
      <w:r>
        <w:rPr>
          <w:rFonts w:ascii="Times New Roman" w:hAnsi="Times New Roman" w:cs="Times New Roman"/>
          <w:sz w:val="26"/>
          <w:szCs w:val="26"/>
        </w:rPr>
        <w:t xml:space="preserve">ений 11.12.2024» офіційного </w:t>
      </w:r>
      <w:proofErr w:type="spellStart"/>
      <w:r>
        <w:rPr>
          <w:rFonts w:ascii="Times New Roman" w:hAnsi="Times New Roman" w:cs="Times New Roman"/>
          <w:sz w:val="26"/>
          <w:szCs w:val="26"/>
        </w:rPr>
        <w:t>веб</w:t>
      </w:r>
      <w:r w:rsidR="007F76A8" w:rsidRPr="007F76A8">
        <w:rPr>
          <w:rFonts w:ascii="Times New Roman" w:hAnsi="Times New Roman" w:cs="Times New Roman"/>
          <w:sz w:val="26"/>
          <w:szCs w:val="26"/>
        </w:rPr>
        <w:t>сайту</w:t>
      </w:r>
      <w:proofErr w:type="spellEnd"/>
      <w:r w:rsidR="007F76A8" w:rsidRPr="007F76A8">
        <w:rPr>
          <w:rFonts w:ascii="Times New Roman" w:hAnsi="Times New Roman" w:cs="Times New Roman"/>
          <w:sz w:val="26"/>
          <w:szCs w:val="26"/>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rsidR="003622D7" w:rsidRDefault="00D6539D" w:rsidP="00BA4FB5">
      <w:pPr>
        <w:widowControl w:val="0"/>
        <w:spacing w:after="0" w:line="240" w:lineRule="auto"/>
        <w:ind w:firstLine="709"/>
        <w:jc w:val="both"/>
        <w:rPr>
          <w:rFonts w:ascii="Times New Roman" w:hAnsi="Times New Roman" w:cs="Times New Roman"/>
          <w:sz w:val="26"/>
          <w:szCs w:val="26"/>
        </w:rPr>
      </w:pPr>
      <w:r w:rsidRPr="00D6539D">
        <w:rPr>
          <w:rFonts w:ascii="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 К</w:t>
      </w:r>
      <w:r w:rsidR="000804AB">
        <w:rPr>
          <w:rFonts w:ascii="Times New Roman" w:hAnsi="Times New Roman" w:cs="Times New Roman"/>
          <w:sz w:val="26"/>
          <w:szCs w:val="26"/>
        </w:rPr>
        <w:t>омісії від 13 жовтня 2016 року №</w:t>
      </w:r>
      <w:r w:rsidR="00630911">
        <w:rPr>
          <w:rFonts w:ascii="Times New Roman" w:hAnsi="Times New Roman" w:cs="Times New Roman"/>
          <w:sz w:val="26"/>
          <w:szCs w:val="26"/>
        </w:rPr>
        <w:t> </w:t>
      </w:r>
      <w:r w:rsidR="0081027B">
        <w:rPr>
          <w:rFonts w:ascii="Times New Roman" w:hAnsi="Times New Roman" w:cs="Times New Roman"/>
          <w:sz w:val="26"/>
          <w:szCs w:val="26"/>
        </w:rPr>
        <w:t>81/зп-16 (у</w:t>
      </w:r>
      <w:r w:rsidRPr="00D6539D">
        <w:rPr>
          <w:rFonts w:ascii="Times New Roman" w:hAnsi="Times New Roman" w:cs="Times New Roman"/>
          <w:sz w:val="26"/>
          <w:szCs w:val="26"/>
        </w:rPr>
        <w:t xml:space="preserve"> редакції рішення Комісії від 19 жовтня 2023 року № 119/зп-23)</w:t>
      </w:r>
      <w:r w:rsidR="0081027B">
        <w:rPr>
          <w:rFonts w:ascii="Times New Roman" w:hAnsi="Times New Roman" w:cs="Times New Roman"/>
          <w:sz w:val="26"/>
          <w:szCs w:val="26"/>
        </w:rPr>
        <w:t>,</w:t>
      </w:r>
      <w:r w:rsidRPr="00D6539D">
        <w:rPr>
          <w:rFonts w:ascii="Times New Roman" w:hAnsi="Times New Roman" w:cs="Times New Roman"/>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69391C"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69391C">
        <w:rPr>
          <w:rFonts w:ascii="Times New Roman" w:hAnsi="Times New Roman" w:cs="Times New Roman"/>
          <w:sz w:val="26"/>
          <w:szCs w:val="26"/>
        </w:rPr>
        <w:t xml:space="preserve">Урахувавши викладене, Комісія дійшла висновку, що неподання </w:t>
      </w:r>
      <w:proofErr w:type="spellStart"/>
      <w:r w:rsidR="00486028">
        <w:rPr>
          <w:rFonts w:ascii="Times New Roman" w:hAnsi="Times New Roman" w:cs="Times New Roman"/>
          <w:sz w:val="26"/>
          <w:szCs w:val="26"/>
        </w:rPr>
        <w:t>Ілюченко</w:t>
      </w:r>
      <w:proofErr w:type="spellEnd"/>
      <w:r w:rsidR="00486028">
        <w:rPr>
          <w:rFonts w:ascii="Times New Roman" w:hAnsi="Times New Roman" w:cs="Times New Roman"/>
          <w:sz w:val="26"/>
          <w:szCs w:val="26"/>
        </w:rPr>
        <w:t xml:space="preserve"> О.В. </w:t>
      </w:r>
      <w:r w:rsidRPr="0069391C">
        <w:rPr>
          <w:rFonts w:ascii="Times New Roman" w:hAnsi="Times New Roman" w:cs="Times New Roman"/>
          <w:sz w:val="26"/>
          <w:szCs w:val="26"/>
        </w:rPr>
        <w:t xml:space="preserve">усіх документів, визначених частиною </w:t>
      </w:r>
      <w:r w:rsidRPr="0069391C">
        <w:rPr>
          <w:rFonts w:ascii="Times New Roman" w:hAnsi="Times New Roman" w:cs="Times New Roman"/>
          <w:sz w:val="26"/>
          <w:szCs w:val="26"/>
          <w:shd w:val="clear" w:color="auto" w:fill="FFFFFF"/>
        </w:rPr>
        <w:t>першою статті 72 Закону</w:t>
      </w:r>
      <w:r w:rsidR="00486028">
        <w:rPr>
          <w:rFonts w:ascii="Times New Roman" w:hAnsi="Times New Roman" w:cs="Times New Roman"/>
          <w:sz w:val="26"/>
          <w:szCs w:val="26"/>
          <w:shd w:val="clear" w:color="auto" w:fill="FFFFFF"/>
        </w:rPr>
        <w:t>, є підставою для відмови  їй у</w:t>
      </w:r>
      <w:r w:rsidRPr="0069391C">
        <w:rPr>
          <w:rFonts w:ascii="Times New Roman" w:hAnsi="Times New Roman" w:cs="Times New Roman"/>
          <w:sz w:val="26"/>
          <w:szCs w:val="26"/>
          <w:shd w:val="clear" w:color="auto" w:fill="FFFFFF"/>
        </w:rPr>
        <w:t xml:space="preserve"> допуску до участі в Доборі.</w:t>
      </w:r>
    </w:p>
    <w:p w:rsidR="005B4A45" w:rsidRPr="0069391C"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69391C">
        <w:rPr>
          <w:rFonts w:ascii="Times New Roman" w:hAnsi="Times New Roman" w:cs="Times New Roman"/>
          <w:sz w:val="26"/>
          <w:szCs w:val="26"/>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(частина </w:t>
      </w:r>
      <w:r w:rsidRPr="0069391C">
        <w:rPr>
          <w:rFonts w:ascii="Times New Roman" w:hAnsi="Times New Roman" w:cs="Times New Roman"/>
          <w:sz w:val="26"/>
          <w:szCs w:val="26"/>
          <w:shd w:val="clear" w:color="auto" w:fill="FFFFFF"/>
        </w:rPr>
        <w:lastRenderedPageBreak/>
        <w:t>четверта статті 101 Закону).</w:t>
      </w:r>
    </w:p>
    <w:p w:rsidR="00D669B4" w:rsidRPr="003F0148"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50770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81027B">
        <w:rPr>
          <w:rFonts w:ascii="Times New Roman" w:eastAsia="Times New Roman" w:hAnsi="Times New Roman" w:cs="Times New Roman"/>
          <w:sz w:val="26"/>
          <w:szCs w:val="26"/>
        </w:rPr>
        <w:t xml:space="preserve">Вища кваліфікаційна комісія суддів України </w:t>
      </w:r>
      <w:r w:rsidRPr="00507705">
        <w:rPr>
          <w:rFonts w:ascii="Times New Roman" w:eastAsia="Times New Roman" w:hAnsi="Times New Roman" w:cs="Times New Roman"/>
          <w:sz w:val="26"/>
          <w:szCs w:val="26"/>
        </w:rPr>
        <w:t>одноголосно</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69391C" w:rsidRDefault="003F2950" w:rsidP="001B18C8">
      <w:pPr>
        <w:spacing w:after="0" w:line="240" w:lineRule="auto"/>
        <w:jc w:val="center"/>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вирішила:</w:t>
      </w:r>
    </w:p>
    <w:p w:rsidR="00FD1F50" w:rsidRPr="0069391C"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69391C" w:rsidRDefault="001E5FD0" w:rsidP="001B18C8">
      <w:pPr>
        <w:spacing w:after="0" w:line="240" w:lineRule="auto"/>
        <w:jc w:val="both"/>
        <w:rPr>
          <w:rFonts w:ascii="Times New Roman" w:eastAsia="Times New Roman" w:hAnsi="Times New Roman" w:cs="Times New Roman"/>
          <w:sz w:val="26"/>
          <w:szCs w:val="26"/>
        </w:rPr>
      </w:pPr>
      <w:r w:rsidRPr="0069391C">
        <w:rPr>
          <w:rFonts w:ascii="Times New Roman" w:eastAsia="Times New Roman" w:hAnsi="Times New Roman" w:cs="Times New Roman"/>
          <w:sz w:val="26"/>
          <w:szCs w:val="26"/>
        </w:rPr>
        <w:t xml:space="preserve">відмовити </w:t>
      </w:r>
      <w:proofErr w:type="spellStart"/>
      <w:r w:rsidR="00422BFA">
        <w:rPr>
          <w:rFonts w:ascii="Times New Roman" w:eastAsia="Times New Roman" w:hAnsi="Times New Roman" w:cs="Times New Roman"/>
          <w:sz w:val="26"/>
          <w:szCs w:val="26"/>
        </w:rPr>
        <w:t>Ілюченко</w:t>
      </w:r>
      <w:proofErr w:type="spellEnd"/>
      <w:r w:rsidR="00422BFA">
        <w:rPr>
          <w:rFonts w:ascii="Times New Roman" w:eastAsia="Times New Roman" w:hAnsi="Times New Roman" w:cs="Times New Roman"/>
          <w:sz w:val="26"/>
          <w:szCs w:val="26"/>
        </w:rPr>
        <w:t xml:space="preserve"> Олені Володимирівні </w:t>
      </w:r>
      <w:r w:rsidR="0081027B">
        <w:rPr>
          <w:rFonts w:ascii="Times New Roman" w:eastAsia="Times New Roman" w:hAnsi="Times New Roman" w:cs="Times New Roman"/>
          <w:sz w:val="26"/>
          <w:szCs w:val="26"/>
        </w:rPr>
        <w:t>в</w:t>
      </w:r>
      <w:r w:rsidR="001B0C0C" w:rsidRPr="0069391C">
        <w:rPr>
          <w:rFonts w:ascii="Times New Roman" w:eastAsia="Times New Roman" w:hAnsi="Times New Roman" w:cs="Times New Roman"/>
          <w:sz w:val="26"/>
          <w:szCs w:val="26"/>
        </w:rPr>
        <w:t xml:space="preserve"> д</w:t>
      </w:r>
      <w:r w:rsidR="003F2950" w:rsidRPr="0069391C">
        <w:rPr>
          <w:rFonts w:ascii="Times New Roman" w:eastAsia="Times New Roman" w:hAnsi="Times New Roman" w:cs="Times New Roman"/>
          <w:sz w:val="26"/>
          <w:szCs w:val="26"/>
        </w:rPr>
        <w:t>опус</w:t>
      </w:r>
      <w:r w:rsidR="001B0C0C" w:rsidRPr="0069391C">
        <w:rPr>
          <w:rFonts w:ascii="Times New Roman" w:eastAsia="Times New Roman" w:hAnsi="Times New Roman" w:cs="Times New Roman"/>
          <w:sz w:val="26"/>
          <w:szCs w:val="26"/>
        </w:rPr>
        <w:t>ку</w:t>
      </w:r>
      <w:r w:rsidR="003F2950" w:rsidRPr="0069391C">
        <w:rPr>
          <w:rFonts w:ascii="Times New Roman" w:eastAsia="Times New Roman" w:hAnsi="Times New Roman" w:cs="Times New Roman"/>
          <w:sz w:val="26"/>
          <w:szCs w:val="26"/>
        </w:rPr>
        <w:t xml:space="preserve"> </w:t>
      </w:r>
      <w:r w:rsidR="00D670F5" w:rsidRPr="0069391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69391C">
        <w:rPr>
          <w:rFonts w:ascii="Times New Roman" w:eastAsia="Times New Roman" w:hAnsi="Times New Roman" w:cs="Times New Roman"/>
          <w:sz w:val="26"/>
          <w:szCs w:val="26"/>
        </w:rPr>
        <w:t>.</w:t>
      </w: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Pr="00041725" w:rsidRDefault="00FD1F50" w:rsidP="00041725">
      <w:pPr>
        <w:spacing w:after="0" w:line="240" w:lineRule="auto"/>
        <w:jc w:val="both"/>
        <w:rPr>
          <w:rFonts w:ascii="Times New Roman" w:eastAsia="Times New Roman" w:hAnsi="Times New Roman" w:cs="Times New Roman"/>
          <w:sz w:val="26"/>
          <w:szCs w:val="26"/>
        </w:rPr>
      </w:pPr>
    </w:p>
    <w:p w:rsidR="00FD1F50"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Головуючий</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C8197D">
        <w:rPr>
          <w:rFonts w:ascii="Times New Roman" w:eastAsia="Times New Roman" w:hAnsi="Times New Roman" w:cs="Times New Roman"/>
          <w:sz w:val="26"/>
          <w:szCs w:val="26"/>
        </w:rPr>
        <w:tab/>
        <w:t xml:space="preserve">   </w:t>
      </w:r>
      <w:r w:rsidR="005B72B8">
        <w:rPr>
          <w:rFonts w:ascii="Times New Roman" w:eastAsia="Times New Roman" w:hAnsi="Times New Roman" w:cs="Times New Roman"/>
          <w:sz w:val="26"/>
          <w:szCs w:val="26"/>
        </w:rPr>
        <w:t>Михайло БОГОНІС</w:t>
      </w:r>
    </w:p>
    <w:p w:rsidR="00630911" w:rsidRPr="00041725" w:rsidRDefault="00630911" w:rsidP="00041725">
      <w:pPr>
        <w:shd w:val="clear" w:color="auto" w:fill="FFFFFF"/>
        <w:spacing w:after="0" w:line="240" w:lineRule="auto"/>
        <w:jc w:val="both"/>
        <w:rPr>
          <w:rFonts w:ascii="Times New Roman" w:eastAsia="Times New Roman" w:hAnsi="Times New Roman" w:cs="Times New Roman"/>
          <w:sz w:val="26"/>
          <w:szCs w:val="26"/>
        </w:rPr>
      </w:pPr>
    </w:p>
    <w:p w:rsidR="005B72B8" w:rsidRDefault="003F2950" w:rsidP="00041725">
      <w:pPr>
        <w:shd w:val="clear" w:color="auto" w:fill="FFFFFF"/>
        <w:spacing w:after="0" w:line="240" w:lineRule="auto"/>
        <w:jc w:val="both"/>
        <w:rPr>
          <w:rFonts w:ascii="Times New Roman" w:eastAsia="Times New Roman" w:hAnsi="Times New Roman" w:cs="Times New Roman"/>
          <w:sz w:val="26"/>
          <w:szCs w:val="26"/>
        </w:rPr>
      </w:pPr>
      <w:r w:rsidRPr="00041725">
        <w:rPr>
          <w:rFonts w:ascii="Times New Roman" w:eastAsia="Times New Roman" w:hAnsi="Times New Roman" w:cs="Times New Roman"/>
          <w:sz w:val="26"/>
          <w:szCs w:val="26"/>
        </w:rPr>
        <w:t>Члени Комісії:</w:t>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5B72B8">
        <w:rPr>
          <w:rFonts w:ascii="Times New Roman" w:eastAsia="Times New Roman" w:hAnsi="Times New Roman" w:cs="Times New Roman"/>
          <w:sz w:val="26"/>
          <w:szCs w:val="26"/>
        </w:rPr>
        <w:tab/>
      </w:r>
      <w:r w:rsidR="00C8197D">
        <w:rPr>
          <w:rFonts w:ascii="Times New Roman" w:eastAsia="Times New Roman" w:hAnsi="Times New Roman" w:cs="Times New Roman"/>
          <w:sz w:val="26"/>
          <w:szCs w:val="26"/>
        </w:rPr>
        <w:tab/>
        <w:t xml:space="preserve">   </w:t>
      </w:r>
      <w:r w:rsidR="005B72B8">
        <w:rPr>
          <w:rFonts w:ascii="Times New Roman" w:eastAsia="Times New Roman" w:hAnsi="Times New Roman" w:cs="Times New Roman"/>
          <w:sz w:val="26"/>
          <w:szCs w:val="26"/>
        </w:rPr>
        <w:t>Надія КОБЕЦЬКА</w:t>
      </w:r>
    </w:p>
    <w:p w:rsidR="00630911" w:rsidRDefault="00630911" w:rsidP="00041725">
      <w:pPr>
        <w:shd w:val="clear" w:color="auto" w:fill="FFFFFF"/>
        <w:spacing w:after="0" w:line="240" w:lineRule="auto"/>
        <w:jc w:val="both"/>
        <w:rPr>
          <w:rFonts w:ascii="Times New Roman" w:eastAsia="Times New Roman" w:hAnsi="Times New Roman" w:cs="Times New Roman"/>
          <w:sz w:val="26"/>
          <w:szCs w:val="26"/>
        </w:rPr>
      </w:pPr>
    </w:p>
    <w:p w:rsidR="00FD1F50" w:rsidRDefault="00630911" w:rsidP="0063091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bookmarkStart w:id="0" w:name="_GoBack"/>
      <w:bookmarkEnd w:id="0"/>
      <w:r w:rsidR="00C8197D">
        <w:rPr>
          <w:rFonts w:ascii="Times New Roman" w:eastAsia="Times New Roman" w:hAnsi="Times New Roman" w:cs="Times New Roman"/>
          <w:sz w:val="26"/>
          <w:szCs w:val="26"/>
        </w:rPr>
        <w:t xml:space="preserve">   Галина</w:t>
      </w:r>
      <w:r>
        <w:rPr>
          <w:rFonts w:ascii="Times New Roman" w:eastAsia="Times New Roman" w:hAnsi="Times New Roman" w:cs="Times New Roman"/>
          <w:sz w:val="26"/>
          <w:szCs w:val="26"/>
        </w:rPr>
        <w:t xml:space="preserve"> </w:t>
      </w:r>
      <w:r w:rsidR="005B72B8">
        <w:rPr>
          <w:rFonts w:ascii="Times New Roman" w:eastAsia="Times New Roman" w:hAnsi="Times New Roman" w:cs="Times New Roman"/>
          <w:sz w:val="26"/>
          <w:szCs w:val="26"/>
        </w:rPr>
        <w:t>ШЕВЧУК</w:t>
      </w:r>
    </w:p>
    <w:sectPr w:rsidR="00FD1F50" w:rsidSect="00EC2389">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98E" w:rsidRDefault="00F0698E">
      <w:pPr>
        <w:spacing w:after="0" w:line="240" w:lineRule="auto"/>
      </w:pPr>
      <w:r>
        <w:separator/>
      </w:r>
    </w:p>
  </w:endnote>
  <w:endnote w:type="continuationSeparator" w:id="0">
    <w:p w:rsidR="00F0698E" w:rsidRDefault="00F0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98E" w:rsidRDefault="00F0698E">
      <w:pPr>
        <w:spacing w:after="0" w:line="240" w:lineRule="auto"/>
      </w:pPr>
      <w:r>
        <w:separator/>
      </w:r>
    </w:p>
  </w:footnote>
  <w:footnote w:type="continuationSeparator" w:id="0">
    <w:p w:rsidR="00F0698E" w:rsidRDefault="00F0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1027B">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1725"/>
    <w:rsid w:val="00057560"/>
    <w:rsid w:val="000804AB"/>
    <w:rsid w:val="00085FD2"/>
    <w:rsid w:val="00095637"/>
    <w:rsid w:val="000A15D5"/>
    <w:rsid w:val="000A293A"/>
    <w:rsid w:val="000A3E93"/>
    <w:rsid w:val="000D6DD9"/>
    <w:rsid w:val="00116850"/>
    <w:rsid w:val="0012124D"/>
    <w:rsid w:val="00122E50"/>
    <w:rsid w:val="00144EE6"/>
    <w:rsid w:val="0015647C"/>
    <w:rsid w:val="0019480E"/>
    <w:rsid w:val="001A535B"/>
    <w:rsid w:val="001B0C0C"/>
    <w:rsid w:val="001B18C8"/>
    <w:rsid w:val="001B5D4E"/>
    <w:rsid w:val="001D53F7"/>
    <w:rsid w:val="001E5FD0"/>
    <w:rsid w:val="001E68E7"/>
    <w:rsid w:val="00210410"/>
    <w:rsid w:val="00221859"/>
    <w:rsid w:val="002259A9"/>
    <w:rsid w:val="00230971"/>
    <w:rsid w:val="0024416D"/>
    <w:rsid w:val="002476E9"/>
    <w:rsid w:val="002536E6"/>
    <w:rsid w:val="0029116B"/>
    <w:rsid w:val="002B4CD6"/>
    <w:rsid w:val="002D0836"/>
    <w:rsid w:val="002D51C6"/>
    <w:rsid w:val="002F71CB"/>
    <w:rsid w:val="003107B2"/>
    <w:rsid w:val="0032587D"/>
    <w:rsid w:val="003301AF"/>
    <w:rsid w:val="0035072B"/>
    <w:rsid w:val="003622D7"/>
    <w:rsid w:val="003976DE"/>
    <w:rsid w:val="003B1BCA"/>
    <w:rsid w:val="003C37A9"/>
    <w:rsid w:val="003E4128"/>
    <w:rsid w:val="003E5F7E"/>
    <w:rsid w:val="003F2950"/>
    <w:rsid w:val="003F7DED"/>
    <w:rsid w:val="00406BBE"/>
    <w:rsid w:val="00415B79"/>
    <w:rsid w:val="00422BFA"/>
    <w:rsid w:val="0046605A"/>
    <w:rsid w:val="00486028"/>
    <w:rsid w:val="00495D17"/>
    <w:rsid w:val="004B3D3B"/>
    <w:rsid w:val="004B523D"/>
    <w:rsid w:val="004B6D37"/>
    <w:rsid w:val="004D1984"/>
    <w:rsid w:val="004E3F49"/>
    <w:rsid w:val="004E7507"/>
    <w:rsid w:val="004F08C1"/>
    <w:rsid w:val="00507705"/>
    <w:rsid w:val="00523AE1"/>
    <w:rsid w:val="005336F6"/>
    <w:rsid w:val="00542B44"/>
    <w:rsid w:val="00556D84"/>
    <w:rsid w:val="005A0E53"/>
    <w:rsid w:val="005B4A45"/>
    <w:rsid w:val="005B72B8"/>
    <w:rsid w:val="005C6921"/>
    <w:rsid w:val="005E4D80"/>
    <w:rsid w:val="005E59B6"/>
    <w:rsid w:val="0060791C"/>
    <w:rsid w:val="00630911"/>
    <w:rsid w:val="00631B1F"/>
    <w:rsid w:val="00666FBC"/>
    <w:rsid w:val="0069391C"/>
    <w:rsid w:val="006A2FC6"/>
    <w:rsid w:val="006B0792"/>
    <w:rsid w:val="007036D4"/>
    <w:rsid w:val="00720F82"/>
    <w:rsid w:val="00750067"/>
    <w:rsid w:val="00781E63"/>
    <w:rsid w:val="007A4458"/>
    <w:rsid w:val="007A62CC"/>
    <w:rsid w:val="007A6377"/>
    <w:rsid w:val="007B1BF9"/>
    <w:rsid w:val="007F38C8"/>
    <w:rsid w:val="007F76A8"/>
    <w:rsid w:val="007F7A58"/>
    <w:rsid w:val="0081027B"/>
    <w:rsid w:val="00814A70"/>
    <w:rsid w:val="00827E0C"/>
    <w:rsid w:val="0084142F"/>
    <w:rsid w:val="008421D1"/>
    <w:rsid w:val="00855B5C"/>
    <w:rsid w:val="00863ECD"/>
    <w:rsid w:val="0087475C"/>
    <w:rsid w:val="008B0321"/>
    <w:rsid w:val="008B38BF"/>
    <w:rsid w:val="008B7BFE"/>
    <w:rsid w:val="008C43FB"/>
    <w:rsid w:val="008C710D"/>
    <w:rsid w:val="008D2B59"/>
    <w:rsid w:val="008E3048"/>
    <w:rsid w:val="008F669C"/>
    <w:rsid w:val="00913225"/>
    <w:rsid w:val="00932523"/>
    <w:rsid w:val="00932EC6"/>
    <w:rsid w:val="00933502"/>
    <w:rsid w:val="009552F5"/>
    <w:rsid w:val="0095559A"/>
    <w:rsid w:val="0097634D"/>
    <w:rsid w:val="00987DE1"/>
    <w:rsid w:val="00994BD2"/>
    <w:rsid w:val="009C07EF"/>
    <w:rsid w:val="009D2C1C"/>
    <w:rsid w:val="009F1221"/>
    <w:rsid w:val="00A2008E"/>
    <w:rsid w:val="00A20623"/>
    <w:rsid w:val="00A34004"/>
    <w:rsid w:val="00A44246"/>
    <w:rsid w:val="00A46B42"/>
    <w:rsid w:val="00A5421D"/>
    <w:rsid w:val="00A77FBD"/>
    <w:rsid w:val="00A82B18"/>
    <w:rsid w:val="00B001F6"/>
    <w:rsid w:val="00B02215"/>
    <w:rsid w:val="00B37286"/>
    <w:rsid w:val="00B607C5"/>
    <w:rsid w:val="00B96F15"/>
    <w:rsid w:val="00BA4FB5"/>
    <w:rsid w:val="00BB293C"/>
    <w:rsid w:val="00BB365B"/>
    <w:rsid w:val="00BB571A"/>
    <w:rsid w:val="00BD5B18"/>
    <w:rsid w:val="00BF1CDD"/>
    <w:rsid w:val="00C006EA"/>
    <w:rsid w:val="00C0742E"/>
    <w:rsid w:val="00C136B0"/>
    <w:rsid w:val="00C1508A"/>
    <w:rsid w:val="00C21054"/>
    <w:rsid w:val="00C44AE7"/>
    <w:rsid w:val="00C45D57"/>
    <w:rsid w:val="00C53EEC"/>
    <w:rsid w:val="00C641CA"/>
    <w:rsid w:val="00C8197D"/>
    <w:rsid w:val="00CA3A78"/>
    <w:rsid w:val="00D012B4"/>
    <w:rsid w:val="00D640E4"/>
    <w:rsid w:val="00D6539D"/>
    <w:rsid w:val="00D669B4"/>
    <w:rsid w:val="00D670F5"/>
    <w:rsid w:val="00D72ED9"/>
    <w:rsid w:val="00D956B9"/>
    <w:rsid w:val="00DA1618"/>
    <w:rsid w:val="00DE0FD8"/>
    <w:rsid w:val="00DF5A9F"/>
    <w:rsid w:val="00E04C44"/>
    <w:rsid w:val="00E10EFD"/>
    <w:rsid w:val="00E10F65"/>
    <w:rsid w:val="00E43A3D"/>
    <w:rsid w:val="00E53167"/>
    <w:rsid w:val="00E5343B"/>
    <w:rsid w:val="00E912D1"/>
    <w:rsid w:val="00EC2389"/>
    <w:rsid w:val="00EC36D8"/>
    <w:rsid w:val="00F0698E"/>
    <w:rsid w:val="00F16DB1"/>
    <w:rsid w:val="00F20E16"/>
    <w:rsid w:val="00F56633"/>
    <w:rsid w:val="00F60E31"/>
    <w:rsid w:val="00F75859"/>
    <w:rsid w:val="00F76877"/>
    <w:rsid w:val="00F77278"/>
    <w:rsid w:val="00FA6B18"/>
    <w:rsid w:val="00FB1552"/>
    <w:rsid w:val="00FB69F8"/>
    <w:rsid w:val="00FD1F50"/>
    <w:rsid w:val="00FD40A6"/>
    <w:rsid w:val="00FD5B03"/>
    <w:rsid w:val="00FE245B"/>
    <w:rsid w:val="00FF1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75B0"/>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3929</Words>
  <Characters>2240</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2025-04-14T11:04:00Z</cp:lastPrinted>
  <dcterms:created xsi:type="dcterms:W3CDTF">2025-05-19T12:55:00Z</dcterms:created>
  <dcterms:modified xsi:type="dcterms:W3CDTF">2025-05-19T12:55:00Z</dcterms:modified>
</cp:coreProperties>
</file>