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C6180D" w:rsidRDefault="00004062" w:rsidP="00E6191D">
      <w:pPr>
        <w:spacing w:after="0" w:line="240" w:lineRule="auto"/>
        <w:jc w:val="center"/>
        <w:rPr>
          <w:rFonts w:ascii="Times New Roman" w:eastAsia="Times New Roman" w:hAnsi="Times New Roman" w:cs="Times New Roman"/>
          <w:sz w:val="24"/>
          <w:szCs w:val="24"/>
          <w:lang w:val="uk-UA" w:eastAsia="ru-RU"/>
        </w:rPr>
      </w:pPr>
      <w:r w:rsidRPr="00C6180D">
        <w:rPr>
          <w:rFonts w:ascii="Times New Roman" w:eastAsia="Times New Roman" w:hAnsi="Times New Roman" w:cs="Times New Roman"/>
          <w:noProof/>
          <w:kern w:val="1"/>
          <w:sz w:val="24"/>
          <w:szCs w:val="24"/>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C6180D" w:rsidRDefault="00004062" w:rsidP="00E6191D">
      <w:pPr>
        <w:spacing w:after="0" w:line="240" w:lineRule="auto"/>
        <w:rPr>
          <w:rFonts w:ascii="Times New Roman" w:eastAsia="Times New Roman" w:hAnsi="Times New Roman" w:cs="Times New Roman"/>
          <w:sz w:val="24"/>
          <w:szCs w:val="24"/>
          <w:lang w:val="uk-UA" w:eastAsia="ru-RU"/>
        </w:rPr>
      </w:pPr>
    </w:p>
    <w:p w:rsidR="00004062" w:rsidRPr="00C6180D" w:rsidRDefault="00004062" w:rsidP="00E6191D">
      <w:pPr>
        <w:widowControl w:val="0"/>
        <w:suppressAutoHyphens/>
        <w:spacing w:after="0" w:line="240" w:lineRule="auto"/>
        <w:jc w:val="center"/>
        <w:rPr>
          <w:rFonts w:ascii="Times New Roman" w:eastAsia="Times New Roman" w:hAnsi="Times New Roman" w:cs="Times New Roman"/>
          <w:bCs/>
          <w:kern w:val="1"/>
          <w:sz w:val="36"/>
          <w:szCs w:val="36"/>
          <w:lang w:val="uk-UA" w:eastAsia="hi-IN" w:bidi="hi-IN"/>
        </w:rPr>
      </w:pPr>
      <w:r w:rsidRPr="00C6180D">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C6180D" w:rsidRDefault="00004062" w:rsidP="00E6191D">
      <w:pPr>
        <w:spacing w:after="0" w:line="240" w:lineRule="auto"/>
        <w:jc w:val="center"/>
        <w:rPr>
          <w:rFonts w:ascii="Times New Roman" w:eastAsia="Times New Roman" w:hAnsi="Times New Roman" w:cs="Times New Roman"/>
          <w:sz w:val="24"/>
          <w:szCs w:val="24"/>
          <w:lang w:val="uk-UA" w:eastAsia="ru-RU"/>
        </w:rPr>
      </w:pPr>
    </w:p>
    <w:p w:rsidR="001D3408" w:rsidRPr="00C6180D" w:rsidRDefault="001D3408" w:rsidP="00E6191D">
      <w:pPr>
        <w:spacing w:after="0" w:line="240" w:lineRule="auto"/>
        <w:rPr>
          <w:rFonts w:ascii="Times New Roman" w:eastAsia="Times New Roman" w:hAnsi="Times New Roman" w:cs="Times New Roman"/>
          <w:sz w:val="24"/>
          <w:szCs w:val="24"/>
          <w:lang w:val="uk-UA" w:eastAsia="ru-RU"/>
        </w:rPr>
      </w:pPr>
    </w:p>
    <w:p w:rsidR="009730EC" w:rsidRPr="00C6180D" w:rsidRDefault="006527F5" w:rsidP="00E6191D">
      <w:pPr>
        <w:spacing w:after="0" w:line="240" w:lineRule="auto"/>
        <w:rPr>
          <w:rFonts w:ascii="Times New Roman" w:eastAsia="Times New Roman" w:hAnsi="Times New Roman" w:cs="Times New Roman"/>
          <w:sz w:val="24"/>
          <w:szCs w:val="24"/>
          <w:lang w:val="uk-UA" w:eastAsia="ru-RU"/>
        </w:rPr>
      </w:pPr>
      <w:r w:rsidRPr="00C6180D">
        <w:rPr>
          <w:rFonts w:ascii="Times New Roman" w:eastAsia="Times New Roman" w:hAnsi="Times New Roman" w:cs="Times New Roman"/>
          <w:sz w:val="24"/>
          <w:szCs w:val="24"/>
          <w:lang w:val="uk-UA" w:eastAsia="ru-RU"/>
        </w:rPr>
        <w:t>1</w:t>
      </w:r>
      <w:r w:rsidR="002E57AF" w:rsidRPr="00C6180D">
        <w:rPr>
          <w:rFonts w:ascii="Times New Roman" w:eastAsia="Times New Roman" w:hAnsi="Times New Roman" w:cs="Times New Roman"/>
          <w:sz w:val="24"/>
          <w:szCs w:val="24"/>
          <w:lang w:val="uk-UA" w:eastAsia="ru-RU"/>
        </w:rPr>
        <w:t>0</w:t>
      </w:r>
      <w:r w:rsidR="00DB0AE1" w:rsidRPr="00C6180D">
        <w:rPr>
          <w:rFonts w:ascii="Times New Roman" w:eastAsia="Times New Roman" w:hAnsi="Times New Roman" w:cs="Times New Roman"/>
          <w:sz w:val="24"/>
          <w:szCs w:val="24"/>
          <w:lang w:val="uk-UA" w:eastAsia="ru-RU"/>
        </w:rPr>
        <w:t xml:space="preserve"> </w:t>
      </w:r>
      <w:r w:rsidRPr="00C6180D">
        <w:rPr>
          <w:rFonts w:ascii="Times New Roman" w:eastAsia="Times New Roman" w:hAnsi="Times New Roman" w:cs="Times New Roman"/>
          <w:sz w:val="24"/>
          <w:szCs w:val="24"/>
          <w:lang w:val="uk-UA" w:eastAsia="ru-RU"/>
        </w:rPr>
        <w:t>липня</w:t>
      </w:r>
      <w:r w:rsidR="00004062" w:rsidRPr="00C6180D">
        <w:rPr>
          <w:rFonts w:ascii="Times New Roman" w:eastAsia="Times New Roman" w:hAnsi="Times New Roman" w:cs="Times New Roman"/>
          <w:sz w:val="24"/>
          <w:szCs w:val="24"/>
          <w:lang w:val="uk-UA" w:eastAsia="ru-RU"/>
        </w:rPr>
        <w:t xml:space="preserve"> 20</w:t>
      </w:r>
      <w:r w:rsidR="009E65DE" w:rsidRPr="00C6180D">
        <w:rPr>
          <w:rFonts w:ascii="Times New Roman" w:eastAsia="Times New Roman" w:hAnsi="Times New Roman" w:cs="Times New Roman"/>
          <w:sz w:val="24"/>
          <w:szCs w:val="24"/>
          <w:lang w:val="uk-UA" w:eastAsia="ru-RU"/>
        </w:rPr>
        <w:t>24</w:t>
      </w:r>
      <w:r w:rsidR="00004062" w:rsidRPr="00C6180D">
        <w:rPr>
          <w:rFonts w:ascii="Times New Roman" w:eastAsia="Times New Roman" w:hAnsi="Times New Roman" w:cs="Times New Roman"/>
          <w:sz w:val="24"/>
          <w:szCs w:val="24"/>
          <w:lang w:val="uk-UA" w:eastAsia="ru-RU"/>
        </w:rPr>
        <w:t xml:space="preserve"> р</w:t>
      </w:r>
      <w:r w:rsidR="00C36C96" w:rsidRPr="00C6180D">
        <w:rPr>
          <w:rFonts w:ascii="Times New Roman" w:eastAsia="Times New Roman" w:hAnsi="Times New Roman" w:cs="Times New Roman"/>
          <w:sz w:val="24"/>
          <w:szCs w:val="24"/>
          <w:lang w:val="uk-UA" w:eastAsia="ru-RU"/>
        </w:rPr>
        <w:t>оку</w:t>
      </w:r>
      <w:r w:rsidR="00004062" w:rsidRPr="00C6180D">
        <w:rPr>
          <w:rFonts w:ascii="Times New Roman" w:eastAsia="Times New Roman" w:hAnsi="Times New Roman" w:cs="Times New Roman"/>
          <w:sz w:val="24"/>
          <w:szCs w:val="24"/>
          <w:lang w:val="uk-UA" w:eastAsia="ru-RU"/>
        </w:rPr>
        <w:tab/>
      </w:r>
      <w:r w:rsidR="00004062" w:rsidRPr="00C6180D">
        <w:rPr>
          <w:rFonts w:ascii="Times New Roman" w:eastAsia="Times New Roman" w:hAnsi="Times New Roman" w:cs="Times New Roman"/>
          <w:sz w:val="24"/>
          <w:szCs w:val="24"/>
          <w:lang w:val="uk-UA" w:eastAsia="ru-RU"/>
        </w:rPr>
        <w:tab/>
      </w:r>
      <w:r w:rsidR="00004062" w:rsidRPr="00C6180D">
        <w:rPr>
          <w:rFonts w:ascii="Times New Roman" w:eastAsia="Times New Roman" w:hAnsi="Times New Roman" w:cs="Times New Roman"/>
          <w:sz w:val="24"/>
          <w:szCs w:val="24"/>
          <w:lang w:val="uk-UA" w:eastAsia="ru-RU"/>
        </w:rPr>
        <w:tab/>
      </w:r>
      <w:r w:rsidR="00004062" w:rsidRPr="00C6180D">
        <w:rPr>
          <w:rFonts w:ascii="Times New Roman" w:eastAsia="Times New Roman" w:hAnsi="Times New Roman" w:cs="Times New Roman"/>
          <w:sz w:val="24"/>
          <w:szCs w:val="24"/>
          <w:lang w:val="uk-UA" w:eastAsia="ru-RU"/>
        </w:rPr>
        <w:tab/>
      </w:r>
      <w:r w:rsidR="00004062" w:rsidRPr="00C6180D">
        <w:rPr>
          <w:rFonts w:ascii="Times New Roman" w:eastAsia="Times New Roman" w:hAnsi="Times New Roman" w:cs="Times New Roman"/>
          <w:sz w:val="24"/>
          <w:szCs w:val="24"/>
          <w:lang w:val="uk-UA" w:eastAsia="ru-RU"/>
        </w:rPr>
        <w:tab/>
      </w:r>
      <w:r w:rsidR="00004062" w:rsidRPr="00C6180D">
        <w:rPr>
          <w:rFonts w:ascii="Times New Roman" w:eastAsia="Times New Roman" w:hAnsi="Times New Roman" w:cs="Times New Roman"/>
          <w:sz w:val="24"/>
          <w:szCs w:val="24"/>
          <w:lang w:val="uk-UA" w:eastAsia="ru-RU"/>
        </w:rPr>
        <w:tab/>
      </w:r>
      <w:r w:rsidR="00004062" w:rsidRPr="00C6180D">
        <w:rPr>
          <w:rFonts w:ascii="Times New Roman" w:eastAsia="Times New Roman" w:hAnsi="Times New Roman" w:cs="Times New Roman"/>
          <w:sz w:val="24"/>
          <w:szCs w:val="24"/>
          <w:lang w:val="uk-UA" w:eastAsia="ru-RU"/>
        </w:rPr>
        <w:tab/>
      </w:r>
      <w:r w:rsidR="00004062" w:rsidRPr="00C6180D">
        <w:rPr>
          <w:rFonts w:ascii="Times New Roman" w:eastAsia="Times New Roman" w:hAnsi="Times New Roman" w:cs="Times New Roman"/>
          <w:sz w:val="24"/>
          <w:szCs w:val="24"/>
          <w:lang w:val="uk-UA" w:eastAsia="ru-RU"/>
        </w:rPr>
        <w:tab/>
      </w:r>
      <w:r w:rsidR="00746DFB" w:rsidRPr="00C6180D">
        <w:rPr>
          <w:rFonts w:ascii="Times New Roman" w:eastAsia="Times New Roman" w:hAnsi="Times New Roman" w:cs="Times New Roman"/>
          <w:sz w:val="24"/>
          <w:szCs w:val="24"/>
          <w:lang w:val="uk-UA" w:eastAsia="ru-RU"/>
        </w:rPr>
        <w:tab/>
      </w:r>
      <w:r w:rsidR="002E2756" w:rsidRPr="00C6180D">
        <w:rPr>
          <w:rFonts w:ascii="Times New Roman" w:eastAsia="Times New Roman" w:hAnsi="Times New Roman" w:cs="Times New Roman"/>
          <w:sz w:val="24"/>
          <w:szCs w:val="24"/>
          <w:lang w:val="uk-UA" w:eastAsia="ru-RU"/>
        </w:rPr>
        <w:t xml:space="preserve">   </w:t>
      </w:r>
      <w:r w:rsidR="0049307D" w:rsidRPr="00C6180D">
        <w:rPr>
          <w:rFonts w:ascii="Times New Roman" w:eastAsia="Times New Roman" w:hAnsi="Times New Roman" w:cs="Times New Roman"/>
          <w:sz w:val="24"/>
          <w:szCs w:val="24"/>
          <w:lang w:val="uk-UA" w:eastAsia="ru-RU"/>
        </w:rPr>
        <w:t xml:space="preserve">  </w:t>
      </w:r>
      <w:r w:rsidRPr="00C6180D">
        <w:rPr>
          <w:rFonts w:ascii="Times New Roman" w:eastAsia="Times New Roman" w:hAnsi="Times New Roman" w:cs="Times New Roman"/>
          <w:sz w:val="24"/>
          <w:szCs w:val="24"/>
          <w:lang w:val="uk-UA" w:eastAsia="ru-RU"/>
        </w:rPr>
        <w:t xml:space="preserve">           </w:t>
      </w:r>
      <w:r w:rsidR="00004062" w:rsidRPr="00C6180D">
        <w:rPr>
          <w:rFonts w:ascii="Times New Roman" w:eastAsia="Times New Roman" w:hAnsi="Times New Roman" w:cs="Times New Roman"/>
          <w:sz w:val="24"/>
          <w:szCs w:val="24"/>
          <w:lang w:val="uk-UA" w:eastAsia="ru-RU"/>
        </w:rPr>
        <w:t>м. Київ</w:t>
      </w:r>
    </w:p>
    <w:p w:rsidR="009730EC" w:rsidRPr="00C6180D" w:rsidRDefault="009730EC" w:rsidP="00E6191D">
      <w:pPr>
        <w:spacing w:after="0" w:line="240" w:lineRule="auto"/>
        <w:rPr>
          <w:rFonts w:ascii="Times New Roman" w:eastAsia="Times New Roman" w:hAnsi="Times New Roman" w:cs="Times New Roman"/>
          <w:sz w:val="24"/>
          <w:szCs w:val="24"/>
          <w:lang w:val="uk-UA" w:eastAsia="ru-RU"/>
        </w:rPr>
      </w:pPr>
    </w:p>
    <w:p w:rsidR="009730EC" w:rsidRPr="00C6180D" w:rsidRDefault="006D2B6B" w:rsidP="00E6191D">
      <w:pPr>
        <w:spacing w:after="0" w:line="240" w:lineRule="auto"/>
        <w:jc w:val="center"/>
        <w:rPr>
          <w:rFonts w:ascii="Times New Roman" w:eastAsia="Times New Roman" w:hAnsi="Times New Roman" w:cs="Times New Roman"/>
          <w:bCs/>
          <w:sz w:val="24"/>
          <w:szCs w:val="24"/>
          <w:u w:val="single"/>
          <w:lang w:val="uk-UA" w:eastAsia="ru-RU"/>
        </w:rPr>
      </w:pPr>
      <w:r w:rsidRPr="00C6180D">
        <w:rPr>
          <w:rFonts w:ascii="Times New Roman" w:eastAsia="Times New Roman" w:hAnsi="Times New Roman" w:cs="Times New Roman"/>
          <w:bCs/>
          <w:sz w:val="24"/>
          <w:szCs w:val="24"/>
          <w:lang w:val="uk-UA" w:eastAsia="ru-RU"/>
        </w:rPr>
        <w:t xml:space="preserve">Р І Ш Е Н Н Я № </w:t>
      </w:r>
      <w:r w:rsidR="00C6180D" w:rsidRPr="00C6180D">
        <w:rPr>
          <w:rFonts w:ascii="Times New Roman" w:eastAsia="Times New Roman" w:hAnsi="Times New Roman" w:cs="Times New Roman"/>
          <w:bCs/>
          <w:sz w:val="24"/>
          <w:szCs w:val="24"/>
          <w:u w:val="single"/>
          <w:lang w:val="uk-UA" w:eastAsia="ru-RU"/>
        </w:rPr>
        <w:t>92/вс-24</w:t>
      </w:r>
    </w:p>
    <w:p w:rsidR="00DE2B8F" w:rsidRPr="00C6180D" w:rsidRDefault="00DE2B8F" w:rsidP="00E6191D">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p>
    <w:p w:rsidR="0065015E" w:rsidRPr="00C6180D" w:rsidRDefault="0065015E" w:rsidP="00E6191D">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C6180D">
        <w:rPr>
          <w:rFonts w:ascii="Times New Roman" w:eastAsia="Times New Roman" w:hAnsi="Times New Roman" w:cs="Times New Roman"/>
          <w:bCs/>
          <w:sz w:val="24"/>
          <w:szCs w:val="24"/>
          <w:lang w:val="uk-UA" w:eastAsia="ru-RU"/>
        </w:rPr>
        <w:t>Вища кваліфікаційна комісія суддів України у пленарному складі:</w:t>
      </w:r>
    </w:p>
    <w:p w:rsidR="0065015E" w:rsidRPr="00C6180D" w:rsidRDefault="0065015E" w:rsidP="00E6191D">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p>
    <w:p w:rsidR="0065015E" w:rsidRPr="00C6180D" w:rsidRDefault="0065015E" w:rsidP="00E6191D">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C6180D">
        <w:rPr>
          <w:rFonts w:ascii="Times New Roman" w:eastAsia="Times New Roman" w:hAnsi="Times New Roman" w:cs="Times New Roman"/>
          <w:bCs/>
          <w:sz w:val="24"/>
          <w:szCs w:val="24"/>
          <w:lang w:val="uk-UA" w:eastAsia="ru-RU"/>
        </w:rPr>
        <w:t xml:space="preserve">головуючого – </w:t>
      </w:r>
      <w:r w:rsidR="00BC3E32" w:rsidRPr="00C6180D">
        <w:rPr>
          <w:rFonts w:ascii="Times New Roman" w:eastAsia="Times New Roman" w:hAnsi="Times New Roman" w:cs="Times New Roman"/>
          <w:bCs/>
          <w:sz w:val="24"/>
          <w:szCs w:val="24"/>
          <w:lang w:val="uk-UA" w:eastAsia="ru-RU"/>
        </w:rPr>
        <w:t>Руслана СИДОРОВИЧА</w:t>
      </w:r>
      <w:r w:rsidRPr="00C6180D">
        <w:rPr>
          <w:rFonts w:ascii="Times New Roman" w:eastAsia="Times New Roman" w:hAnsi="Times New Roman" w:cs="Times New Roman"/>
          <w:bCs/>
          <w:sz w:val="24"/>
          <w:szCs w:val="24"/>
          <w:lang w:val="uk-UA" w:eastAsia="ru-RU"/>
        </w:rPr>
        <w:t>,</w:t>
      </w:r>
    </w:p>
    <w:p w:rsidR="0065015E" w:rsidRPr="00C6180D" w:rsidRDefault="0065015E" w:rsidP="00E6191D">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p>
    <w:p w:rsidR="0065015E" w:rsidRPr="00C6180D" w:rsidRDefault="0065015E" w:rsidP="00E6191D">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C6180D">
        <w:rPr>
          <w:rFonts w:ascii="Times New Roman" w:eastAsia="Times New Roman" w:hAnsi="Times New Roman" w:cs="Times New Roman"/>
          <w:bCs/>
          <w:sz w:val="24"/>
          <w:szCs w:val="24"/>
          <w:lang w:val="uk-UA" w:eastAsia="ru-RU"/>
        </w:rPr>
        <w:t>членів Комісії: Михай</w:t>
      </w:r>
      <w:r w:rsidR="00B81847" w:rsidRPr="00C6180D">
        <w:rPr>
          <w:rFonts w:ascii="Times New Roman" w:eastAsia="Times New Roman" w:hAnsi="Times New Roman" w:cs="Times New Roman"/>
          <w:bCs/>
          <w:sz w:val="24"/>
          <w:szCs w:val="24"/>
          <w:lang w:val="uk-UA" w:eastAsia="ru-RU"/>
        </w:rPr>
        <w:t xml:space="preserve">ла БОГОНОСА, </w:t>
      </w:r>
      <w:r w:rsidR="00A60EFD" w:rsidRPr="00C6180D">
        <w:rPr>
          <w:rFonts w:ascii="Times New Roman" w:eastAsia="Times New Roman" w:hAnsi="Times New Roman" w:cs="Times New Roman"/>
          <w:bCs/>
          <w:sz w:val="24"/>
          <w:szCs w:val="24"/>
          <w:lang w:val="uk-UA" w:eastAsia="ru-RU"/>
        </w:rPr>
        <w:t xml:space="preserve">Віталія ГАЦЕЛЮКА, </w:t>
      </w:r>
      <w:r w:rsidR="00124EB1" w:rsidRPr="00C6180D">
        <w:rPr>
          <w:rFonts w:ascii="Times New Roman" w:eastAsia="Times New Roman" w:hAnsi="Times New Roman" w:cs="Times New Roman"/>
          <w:bCs/>
          <w:sz w:val="24"/>
          <w:szCs w:val="24"/>
          <w:lang w:val="uk-UA" w:eastAsia="ru-RU"/>
        </w:rPr>
        <w:t>Романа КИДИСЮКА, Володимира ЛУГАНСЬКОГО</w:t>
      </w:r>
      <w:r w:rsidRPr="00C6180D">
        <w:rPr>
          <w:rFonts w:ascii="Times New Roman" w:eastAsia="Times New Roman" w:hAnsi="Times New Roman" w:cs="Times New Roman"/>
          <w:bCs/>
          <w:sz w:val="24"/>
          <w:szCs w:val="24"/>
          <w:lang w:val="uk-UA" w:eastAsia="ru-RU"/>
        </w:rPr>
        <w:t>,</w:t>
      </w:r>
      <w:r w:rsidR="00124EB1" w:rsidRPr="00C6180D">
        <w:rPr>
          <w:rFonts w:ascii="Times New Roman" w:eastAsia="Times New Roman" w:hAnsi="Times New Roman" w:cs="Times New Roman"/>
          <w:bCs/>
          <w:sz w:val="24"/>
          <w:szCs w:val="24"/>
          <w:lang w:val="uk-UA" w:eastAsia="ru-RU"/>
        </w:rPr>
        <w:t xml:space="preserve"> </w:t>
      </w:r>
      <w:r w:rsidR="00BC3E32" w:rsidRPr="00C6180D">
        <w:rPr>
          <w:rFonts w:ascii="Times New Roman" w:eastAsia="Times New Roman" w:hAnsi="Times New Roman" w:cs="Times New Roman"/>
          <w:bCs/>
          <w:sz w:val="24"/>
          <w:szCs w:val="24"/>
          <w:lang w:val="uk-UA" w:eastAsia="ru-RU"/>
        </w:rPr>
        <w:t>Руслана МЕЛЬНИКА,</w:t>
      </w:r>
      <w:r w:rsidR="00A60EFD" w:rsidRPr="00C6180D">
        <w:rPr>
          <w:rFonts w:ascii="Times New Roman" w:eastAsia="Times New Roman" w:hAnsi="Times New Roman" w:cs="Times New Roman"/>
          <w:bCs/>
          <w:sz w:val="24"/>
          <w:szCs w:val="24"/>
          <w:lang w:val="uk-UA" w:eastAsia="ru-RU"/>
        </w:rPr>
        <w:t xml:space="preserve"> </w:t>
      </w:r>
      <w:r w:rsidRPr="00C6180D">
        <w:rPr>
          <w:rFonts w:ascii="Times New Roman" w:eastAsia="Times New Roman" w:hAnsi="Times New Roman" w:cs="Times New Roman"/>
          <w:bCs/>
          <w:sz w:val="24"/>
          <w:szCs w:val="24"/>
          <w:lang w:val="uk-UA" w:eastAsia="ru-RU"/>
        </w:rPr>
        <w:t>Андрія ПАСІЧНИКА,</w:t>
      </w:r>
      <w:r w:rsidR="00F90DA3" w:rsidRPr="00C6180D">
        <w:rPr>
          <w:rFonts w:ascii="Times New Roman" w:eastAsia="Times New Roman" w:hAnsi="Times New Roman" w:cs="Times New Roman"/>
          <w:bCs/>
          <w:sz w:val="24"/>
          <w:szCs w:val="24"/>
          <w:lang w:val="uk-UA" w:eastAsia="ru-RU"/>
        </w:rPr>
        <w:t xml:space="preserve"> </w:t>
      </w:r>
      <w:r w:rsidR="00A60EFD" w:rsidRPr="00C6180D">
        <w:rPr>
          <w:rFonts w:ascii="Times New Roman" w:eastAsia="Times New Roman" w:hAnsi="Times New Roman" w:cs="Times New Roman"/>
          <w:bCs/>
          <w:sz w:val="24"/>
          <w:szCs w:val="24"/>
          <w:lang w:val="uk-UA" w:eastAsia="ru-RU"/>
        </w:rPr>
        <w:t>Романа</w:t>
      </w:r>
      <w:r w:rsidR="00C539C6" w:rsidRPr="00C6180D">
        <w:rPr>
          <w:rFonts w:ascii="Times New Roman" w:eastAsia="Times New Roman" w:hAnsi="Times New Roman" w:cs="Times New Roman"/>
          <w:bCs/>
          <w:sz w:val="24"/>
          <w:szCs w:val="24"/>
          <w:lang w:val="uk-UA" w:eastAsia="ru-RU"/>
        </w:rPr>
        <w:t> </w:t>
      </w:r>
      <w:r w:rsidR="00A60EFD" w:rsidRPr="00C6180D">
        <w:rPr>
          <w:rFonts w:ascii="Times New Roman" w:eastAsia="Times New Roman" w:hAnsi="Times New Roman" w:cs="Times New Roman"/>
          <w:bCs/>
          <w:sz w:val="24"/>
          <w:szCs w:val="24"/>
          <w:lang w:val="uk-UA" w:eastAsia="ru-RU"/>
        </w:rPr>
        <w:t>САБОДАША</w:t>
      </w:r>
      <w:r w:rsidR="00C539C6" w:rsidRPr="00C6180D">
        <w:rPr>
          <w:rFonts w:ascii="Times New Roman" w:eastAsia="Times New Roman" w:hAnsi="Times New Roman" w:cs="Times New Roman"/>
          <w:bCs/>
          <w:sz w:val="24"/>
          <w:szCs w:val="24"/>
          <w:lang w:val="uk-UA" w:eastAsia="ru-RU"/>
        </w:rPr>
        <w:t> (доповідач)</w:t>
      </w:r>
      <w:r w:rsidR="00A60EFD" w:rsidRPr="00C6180D">
        <w:rPr>
          <w:rFonts w:ascii="Times New Roman" w:eastAsia="Times New Roman" w:hAnsi="Times New Roman" w:cs="Times New Roman"/>
          <w:bCs/>
          <w:sz w:val="24"/>
          <w:szCs w:val="24"/>
          <w:lang w:val="uk-UA" w:eastAsia="ru-RU"/>
        </w:rPr>
        <w:t>,</w:t>
      </w:r>
      <w:r w:rsidR="004E723E" w:rsidRPr="00C6180D">
        <w:rPr>
          <w:rFonts w:ascii="Times New Roman" w:eastAsia="Times New Roman" w:hAnsi="Times New Roman" w:cs="Times New Roman"/>
          <w:bCs/>
          <w:sz w:val="24"/>
          <w:szCs w:val="24"/>
          <w:lang w:val="uk-UA" w:eastAsia="ru-RU"/>
        </w:rPr>
        <w:t xml:space="preserve"> </w:t>
      </w:r>
      <w:r w:rsidR="00DB0AE1" w:rsidRPr="00C6180D">
        <w:rPr>
          <w:rFonts w:ascii="Times New Roman" w:eastAsia="Times New Roman" w:hAnsi="Times New Roman" w:cs="Times New Roman"/>
          <w:bCs/>
          <w:sz w:val="24"/>
          <w:szCs w:val="24"/>
          <w:lang w:val="uk-UA" w:eastAsia="ru-RU"/>
        </w:rPr>
        <w:t>Сергія ЧУМАКА</w:t>
      </w:r>
      <w:r w:rsidRPr="00C6180D">
        <w:rPr>
          <w:rFonts w:ascii="Times New Roman" w:eastAsia="Times New Roman" w:hAnsi="Times New Roman" w:cs="Times New Roman"/>
          <w:bCs/>
          <w:sz w:val="24"/>
          <w:szCs w:val="24"/>
          <w:lang w:val="uk-UA" w:eastAsia="ru-RU"/>
        </w:rPr>
        <w:t>,</w:t>
      </w:r>
      <w:r w:rsidR="00E246DB" w:rsidRPr="00C6180D">
        <w:rPr>
          <w:rFonts w:ascii="Times New Roman" w:eastAsia="Times New Roman" w:hAnsi="Times New Roman" w:cs="Times New Roman"/>
          <w:bCs/>
          <w:sz w:val="24"/>
          <w:szCs w:val="24"/>
          <w:lang w:val="uk-UA" w:eastAsia="ru-RU"/>
        </w:rPr>
        <w:t xml:space="preserve"> Галини ШЕВЧУК,</w:t>
      </w:r>
      <w:r w:rsidRPr="00C6180D">
        <w:rPr>
          <w:rFonts w:ascii="Times New Roman" w:eastAsia="Times New Roman" w:hAnsi="Times New Roman" w:cs="Times New Roman"/>
          <w:bCs/>
          <w:sz w:val="24"/>
          <w:szCs w:val="24"/>
          <w:lang w:val="uk-UA" w:eastAsia="ru-RU"/>
        </w:rPr>
        <w:t xml:space="preserve"> </w:t>
      </w:r>
    </w:p>
    <w:p w:rsidR="00236B05" w:rsidRPr="00C6180D" w:rsidRDefault="00236B05" w:rsidP="00E6191D">
      <w:pPr>
        <w:autoSpaceDE w:val="0"/>
        <w:autoSpaceDN w:val="0"/>
        <w:adjustRightInd w:val="0"/>
        <w:spacing w:after="0" w:line="240" w:lineRule="auto"/>
        <w:jc w:val="both"/>
        <w:rPr>
          <w:rFonts w:ascii="Times New Roman" w:eastAsia="Times New Roman" w:hAnsi="Times New Roman" w:cs="Times New Roman"/>
          <w:bCs/>
          <w:color w:val="FF0000"/>
          <w:sz w:val="24"/>
          <w:szCs w:val="24"/>
          <w:lang w:val="uk-UA" w:eastAsia="ru-RU"/>
        </w:rPr>
      </w:pPr>
    </w:p>
    <w:p w:rsidR="008241A3" w:rsidRPr="00C6180D" w:rsidRDefault="00A36535" w:rsidP="00F90DA3">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uk-UA" w:eastAsia="uk-UA"/>
        </w:rPr>
      </w:pPr>
      <w:r w:rsidRPr="00C6180D">
        <w:rPr>
          <w:rFonts w:ascii="Times New Roman" w:eastAsia="Times New Roman" w:hAnsi="Times New Roman" w:cs="Times New Roman"/>
          <w:bCs/>
          <w:sz w:val="24"/>
          <w:szCs w:val="24"/>
          <w:lang w:val="uk-UA" w:eastAsia="ru-RU"/>
        </w:rPr>
        <w:t xml:space="preserve">розглянувши питання </w:t>
      </w:r>
      <w:r w:rsidR="00DC7F59" w:rsidRPr="00C6180D">
        <w:rPr>
          <w:rFonts w:ascii="Times New Roman" w:eastAsia="Times New Roman" w:hAnsi="Times New Roman" w:cs="Times New Roman"/>
          <w:bCs/>
          <w:sz w:val="24"/>
          <w:szCs w:val="24"/>
          <w:lang w:val="uk-UA" w:eastAsia="ru-RU"/>
        </w:rPr>
        <w:t>про перегляд рішення Вищої кваліфікаційної комісії суддів України</w:t>
      </w:r>
      <w:r w:rsidR="00F90DA3" w:rsidRPr="00C6180D">
        <w:rPr>
          <w:rFonts w:ascii="Times New Roman" w:eastAsia="Times New Roman" w:hAnsi="Times New Roman" w:cs="Times New Roman"/>
          <w:bCs/>
          <w:sz w:val="24"/>
          <w:szCs w:val="24"/>
          <w:lang w:val="uk-UA" w:eastAsia="ru-RU"/>
        </w:rPr>
        <w:t xml:space="preserve"> </w:t>
      </w:r>
      <w:r w:rsidR="00DC7F59" w:rsidRPr="00C6180D">
        <w:rPr>
          <w:rFonts w:ascii="Times New Roman" w:eastAsia="Times New Roman" w:hAnsi="Times New Roman" w:cs="Times New Roman"/>
          <w:bCs/>
          <w:sz w:val="24"/>
          <w:szCs w:val="24"/>
          <w:lang w:val="uk-UA" w:eastAsia="ru-RU"/>
        </w:rPr>
        <w:t>від</w:t>
      </w:r>
      <w:r w:rsidR="00004102" w:rsidRPr="00C6180D">
        <w:rPr>
          <w:rFonts w:ascii="Times New Roman" w:eastAsia="Times New Roman" w:hAnsi="Times New Roman" w:cs="Times New Roman"/>
          <w:bCs/>
          <w:sz w:val="24"/>
          <w:szCs w:val="24"/>
          <w:lang w:val="uk-UA" w:eastAsia="ru-RU"/>
        </w:rPr>
        <w:t> </w:t>
      </w:r>
      <w:r w:rsidR="00DC7F59" w:rsidRPr="00C6180D">
        <w:rPr>
          <w:rFonts w:ascii="Times New Roman" w:eastAsia="Times New Roman" w:hAnsi="Times New Roman" w:cs="Times New Roman"/>
          <w:bCs/>
          <w:sz w:val="24"/>
          <w:szCs w:val="24"/>
          <w:lang w:val="uk-UA" w:eastAsia="ru-RU"/>
        </w:rPr>
        <w:t>09 травня 2024 року № 2</w:t>
      </w:r>
      <w:r w:rsidR="00C539C6" w:rsidRPr="00C6180D">
        <w:rPr>
          <w:rFonts w:ascii="Times New Roman" w:eastAsia="Times New Roman" w:hAnsi="Times New Roman" w:cs="Times New Roman"/>
          <w:bCs/>
          <w:sz w:val="24"/>
          <w:szCs w:val="24"/>
          <w:lang w:val="uk-UA" w:eastAsia="ru-RU"/>
        </w:rPr>
        <w:t>6</w:t>
      </w:r>
      <w:r w:rsidR="00DC7F59" w:rsidRPr="00C6180D">
        <w:rPr>
          <w:rFonts w:ascii="Times New Roman" w:eastAsia="Times New Roman" w:hAnsi="Times New Roman" w:cs="Times New Roman"/>
          <w:bCs/>
          <w:sz w:val="24"/>
          <w:szCs w:val="24"/>
          <w:lang w:val="uk-UA" w:eastAsia="ru-RU"/>
        </w:rPr>
        <w:t xml:space="preserve">/вс-24 про відмову </w:t>
      </w:r>
      <w:r w:rsidR="00C539C6" w:rsidRPr="00C6180D">
        <w:rPr>
          <w:rFonts w:ascii="Times New Roman" w:eastAsia="Times New Roman" w:hAnsi="Times New Roman" w:cs="Times New Roman"/>
          <w:bCs/>
          <w:sz w:val="24"/>
          <w:szCs w:val="24"/>
          <w:lang w:val="uk-UA" w:eastAsia="ru-RU"/>
        </w:rPr>
        <w:t>Дегтярьову</w:t>
      </w:r>
      <w:r w:rsidR="00DC7F59" w:rsidRPr="00C6180D">
        <w:rPr>
          <w:rFonts w:ascii="Times New Roman" w:eastAsia="Times New Roman" w:hAnsi="Times New Roman" w:cs="Times New Roman"/>
          <w:bCs/>
          <w:sz w:val="24"/>
          <w:szCs w:val="24"/>
          <w:lang w:val="uk-UA" w:eastAsia="ru-RU"/>
        </w:rPr>
        <w:t xml:space="preserve"> </w:t>
      </w:r>
      <w:r w:rsidR="00C539C6" w:rsidRPr="00C6180D">
        <w:rPr>
          <w:rFonts w:ascii="Times New Roman" w:eastAsia="Times New Roman" w:hAnsi="Times New Roman" w:cs="Times New Roman"/>
          <w:bCs/>
          <w:sz w:val="24"/>
          <w:szCs w:val="24"/>
          <w:lang w:val="uk-UA" w:eastAsia="ru-RU"/>
        </w:rPr>
        <w:t>Дмитру</w:t>
      </w:r>
      <w:r w:rsidR="00DC7F59" w:rsidRPr="00C6180D">
        <w:rPr>
          <w:rFonts w:ascii="Times New Roman" w:eastAsia="Times New Roman" w:hAnsi="Times New Roman" w:cs="Times New Roman"/>
          <w:bCs/>
          <w:sz w:val="24"/>
          <w:szCs w:val="24"/>
          <w:lang w:val="uk-UA" w:eastAsia="ru-RU"/>
        </w:rPr>
        <w:t xml:space="preserve"> </w:t>
      </w:r>
      <w:r w:rsidR="00C539C6" w:rsidRPr="00C6180D">
        <w:rPr>
          <w:rFonts w:ascii="Times New Roman" w:eastAsia="Times New Roman" w:hAnsi="Times New Roman" w:cs="Times New Roman"/>
          <w:bCs/>
          <w:sz w:val="24"/>
          <w:szCs w:val="24"/>
          <w:lang w:val="uk-UA" w:eastAsia="ru-RU"/>
        </w:rPr>
        <w:t>Тимофійовичу</w:t>
      </w:r>
      <w:r w:rsidR="00DC7F59" w:rsidRPr="00C6180D">
        <w:rPr>
          <w:rFonts w:ascii="Times New Roman" w:eastAsia="Times New Roman" w:hAnsi="Times New Roman" w:cs="Times New Roman"/>
          <w:bCs/>
          <w:sz w:val="24"/>
          <w:szCs w:val="24"/>
          <w:lang w:val="uk-UA" w:eastAsia="ru-RU"/>
        </w:rPr>
        <w:t xml:space="preserve"> 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 № 145/зп-23</w:t>
      </w:r>
      <w:r w:rsidR="00AE2136" w:rsidRPr="00C6180D">
        <w:rPr>
          <w:rFonts w:ascii="Times New Roman" w:eastAsia="Times New Roman" w:hAnsi="Times New Roman" w:cs="Times New Roman"/>
          <w:color w:val="000000" w:themeColor="text1"/>
          <w:sz w:val="24"/>
          <w:szCs w:val="24"/>
          <w:lang w:val="uk-UA" w:eastAsia="uk-UA"/>
        </w:rPr>
        <w:t>,</w:t>
      </w:r>
    </w:p>
    <w:p w:rsidR="0022360A" w:rsidRPr="00C6180D" w:rsidRDefault="0022360A" w:rsidP="00F90DA3">
      <w:pPr>
        <w:autoSpaceDE w:val="0"/>
        <w:autoSpaceDN w:val="0"/>
        <w:adjustRightInd w:val="0"/>
        <w:spacing w:after="0" w:line="240" w:lineRule="auto"/>
        <w:jc w:val="both"/>
        <w:rPr>
          <w:rFonts w:ascii="Times New Roman" w:hAnsi="Times New Roman" w:cs="Times New Roman"/>
          <w:bCs/>
          <w:sz w:val="24"/>
          <w:szCs w:val="24"/>
          <w:lang w:val="uk-UA"/>
        </w:rPr>
      </w:pPr>
    </w:p>
    <w:p w:rsidR="008120AE" w:rsidRPr="00C6180D" w:rsidRDefault="008120AE" w:rsidP="00C6180D">
      <w:pPr>
        <w:autoSpaceDE w:val="0"/>
        <w:autoSpaceDN w:val="0"/>
        <w:adjustRightInd w:val="0"/>
        <w:spacing w:after="0" w:line="240" w:lineRule="auto"/>
        <w:jc w:val="center"/>
        <w:rPr>
          <w:rFonts w:ascii="Times New Roman" w:hAnsi="Times New Roman" w:cs="Times New Roman"/>
          <w:bCs/>
          <w:sz w:val="24"/>
          <w:szCs w:val="24"/>
          <w:lang w:val="uk-UA"/>
        </w:rPr>
      </w:pPr>
      <w:r w:rsidRPr="00C6180D">
        <w:rPr>
          <w:rFonts w:ascii="Times New Roman" w:hAnsi="Times New Roman" w:cs="Times New Roman"/>
          <w:bCs/>
          <w:sz w:val="24"/>
          <w:szCs w:val="24"/>
          <w:lang w:val="uk-UA"/>
        </w:rPr>
        <w:t>встановила:</w:t>
      </w:r>
    </w:p>
    <w:p w:rsidR="008120AE" w:rsidRPr="00C6180D" w:rsidRDefault="008120AE" w:rsidP="00E6191D">
      <w:pPr>
        <w:autoSpaceDE w:val="0"/>
        <w:autoSpaceDN w:val="0"/>
        <w:adjustRightInd w:val="0"/>
        <w:spacing w:after="0" w:line="240" w:lineRule="auto"/>
        <w:jc w:val="center"/>
        <w:rPr>
          <w:rFonts w:ascii="Times New Roman" w:hAnsi="Times New Roman" w:cs="Times New Roman"/>
          <w:b/>
          <w:bCs/>
          <w:sz w:val="24"/>
          <w:szCs w:val="24"/>
          <w:lang w:val="uk-UA"/>
        </w:rPr>
      </w:pPr>
    </w:p>
    <w:p w:rsidR="00813147" w:rsidRPr="00C6180D" w:rsidRDefault="00766157" w:rsidP="00E6191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C6180D">
        <w:rPr>
          <w:rFonts w:ascii="Times New Roman" w:hAnsi="Times New Roman" w:cs="Times New Roman"/>
          <w:bCs/>
          <w:sz w:val="24"/>
          <w:szCs w:val="24"/>
          <w:lang w:val="uk-UA"/>
        </w:rPr>
        <w:t xml:space="preserve">Рішенням Вищої кваліфікаційної комісії суддів України від 23 листопада 2023 року </w:t>
      </w:r>
      <w:r w:rsidR="00F90DA3" w:rsidRPr="00C6180D">
        <w:rPr>
          <w:rFonts w:ascii="Times New Roman" w:hAnsi="Times New Roman" w:cs="Times New Roman"/>
          <w:bCs/>
          <w:sz w:val="24"/>
          <w:szCs w:val="24"/>
          <w:lang w:val="uk-UA"/>
        </w:rPr>
        <w:t xml:space="preserve">       </w:t>
      </w:r>
      <w:r w:rsidRPr="00C6180D">
        <w:rPr>
          <w:rFonts w:ascii="Times New Roman" w:hAnsi="Times New Roman" w:cs="Times New Roman"/>
          <w:bCs/>
          <w:sz w:val="24"/>
          <w:szCs w:val="24"/>
          <w:lang w:val="uk-UA"/>
        </w:rPr>
        <w:t xml:space="preserve">№ 145/зп-23 оголошено конкурс на зайняття 25 вакантних посад суддів Вищого антикорупційного суду, з яких до: Вищого антикорупційного суду як суду першої інстанції – 15 посад суддів; Апеляційної палати Вищого антикорупційного суду – 10 посад суддів (далі – Конкурс). </w:t>
      </w:r>
    </w:p>
    <w:p w:rsidR="00B62902" w:rsidRPr="00C6180D" w:rsidRDefault="00952E9B" w:rsidP="00E6191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C6180D">
        <w:rPr>
          <w:rFonts w:ascii="Times New Roman" w:hAnsi="Times New Roman" w:cs="Times New Roman"/>
          <w:bCs/>
          <w:sz w:val="24"/>
          <w:szCs w:val="24"/>
          <w:lang w:val="uk-UA"/>
        </w:rPr>
        <w:t>Зая</w:t>
      </w:r>
      <w:r w:rsidR="0060277C" w:rsidRPr="00C6180D">
        <w:rPr>
          <w:rFonts w:ascii="Times New Roman" w:hAnsi="Times New Roman" w:cs="Times New Roman"/>
          <w:bCs/>
          <w:sz w:val="24"/>
          <w:szCs w:val="24"/>
          <w:lang w:val="uk-UA"/>
        </w:rPr>
        <w:t>ву про участь у К</w:t>
      </w:r>
      <w:r w:rsidR="00766157" w:rsidRPr="00C6180D">
        <w:rPr>
          <w:rFonts w:ascii="Times New Roman" w:hAnsi="Times New Roman" w:cs="Times New Roman"/>
          <w:bCs/>
          <w:sz w:val="24"/>
          <w:szCs w:val="24"/>
          <w:lang w:val="uk-UA"/>
        </w:rPr>
        <w:t>онкурсі пода</w:t>
      </w:r>
      <w:r w:rsidR="00C539C6" w:rsidRPr="00C6180D">
        <w:rPr>
          <w:rFonts w:ascii="Times New Roman" w:hAnsi="Times New Roman" w:cs="Times New Roman"/>
          <w:bCs/>
          <w:sz w:val="24"/>
          <w:szCs w:val="24"/>
          <w:lang w:val="uk-UA"/>
        </w:rPr>
        <w:t>в</w:t>
      </w:r>
      <w:r w:rsidR="00766157" w:rsidRPr="00C6180D">
        <w:rPr>
          <w:rFonts w:ascii="Times New Roman" w:hAnsi="Times New Roman" w:cs="Times New Roman"/>
          <w:bCs/>
          <w:sz w:val="24"/>
          <w:szCs w:val="24"/>
          <w:lang w:val="uk-UA"/>
        </w:rPr>
        <w:t xml:space="preserve"> </w:t>
      </w:r>
      <w:r w:rsidR="00C539C6" w:rsidRPr="00C6180D">
        <w:rPr>
          <w:rFonts w:ascii="Times New Roman" w:eastAsia="Times New Roman" w:hAnsi="Times New Roman" w:cs="Times New Roman"/>
          <w:bCs/>
          <w:sz w:val="24"/>
          <w:szCs w:val="24"/>
          <w:lang w:val="uk-UA" w:eastAsia="ru-RU"/>
        </w:rPr>
        <w:t>Дегтярьов Дмитро Тимофійович</w:t>
      </w:r>
      <w:r w:rsidR="002F0044" w:rsidRPr="00C6180D">
        <w:rPr>
          <w:rFonts w:ascii="Times New Roman" w:hAnsi="Times New Roman" w:cs="Times New Roman"/>
          <w:bCs/>
          <w:sz w:val="24"/>
          <w:szCs w:val="24"/>
          <w:lang w:val="uk-UA"/>
        </w:rPr>
        <w:t>.</w:t>
      </w:r>
    </w:p>
    <w:p w:rsidR="007C6941" w:rsidRPr="00C6180D" w:rsidRDefault="002F0044" w:rsidP="00E6191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C6180D">
        <w:rPr>
          <w:rFonts w:ascii="Times New Roman" w:hAnsi="Times New Roman" w:cs="Times New Roman"/>
          <w:bCs/>
          <w:sz w:val="24"/>
          <w:szCs w:val="24"/>
          <w:lang w:val="uk-UA"/>
        </w:rPr>
        <w:t xml:space="preserve">Рішенням </w:t>
      </w:r>
      <w:r w:rsidR="00446518" w:rsidRPr="00C6180D">
        <w:rPr>
          <w:rFonts w:ascii="Times New Roman" w:hAnsi="Times New Roman" w:cs="Times New Roman"/>
          <w:bCs/>
          <w:sz w:val="24"/>
          <w:szCs w:val="24"/>
          <w:lang w:val="uk-UA"/>
        </w:rPr>
        <w:t>Вищої кваліфікаційн</w:t>
      </w:r>
      <w:r w:rsidR="007A7EAB" w:rsidRPr="00C6180D">
        <w:rPr>
          <w:rFonts w:ascii="Times New Roman" w:hAnsi="Times New Roman" w:cs="Times New Roman"/>
          <w:bCs/>
          <w:sz w:val="24"/>
          <w:szCs w:val="24"/>
          <w:lang w:val="uk-UA"/>
        </w:rPr>
        <w:t>ої комісії суддів України від 09 травня</w:t>
      </w:r>
      <w:r w:rsidR="00446518" w:rsidRPr="00C6180D">
        <w:rPr>
          <w:rFonts w:ascii="Times New Roman" w:hAnsi="Times New Roman" w:cs="Times New Roman"/>
          <w:bCs/>
          <w:sz w:val="24"/>
          <w:szCs w:val="24"/>
          <w:lang w:val="uk-UA"/>
        </w:rPr>
        <w:t xml:space="preserve"> 2024 року </w:t>
      </w:r>
      <w:r w:rsidR="00F90DA3" w:rsidRPr="00C6180D">
        <w:rPr>
          <w:rFonts w:ascii="Times New Roman" w:hAnsi="Times New Roman" w:cs="Times New Roman"/>
          <w:bCs/>
          <w:sz w:val="24"/>
          <w:szCs w:val="24"/>
          <w:lang w:val="uk-UA"/>
        </w:rPr>
        <w:t xml:space="preserve">               </w:t>
      </w:r>
      <w:r w:rsidR="007A7EAB" w:rsidRPr="00C6180D">
        <w:rPr>
          <w:rFonts w:ascii="Times New Roman" w:hAnsi="Times New Roman" w:cs="Times New Roman"/>
          <w:bCs/>
          <w:sz w:val="24"/>
          <w:szCs w:val="24"/>
          <w:lang w:val="uk-UA"/>
        </w:rPr>
        <w:t>№ 2</w:t>
      </w:r>
      <w:r w:rsidR="00C539C6" w:rsidRPr="00C6180D">
        <w:rPr>
          <w:rFonts w:ascii="Times New Roman" w:hAnsi="Times New Roman" w:cs="Times New Roman"/>
          <w:bCs/>
          <w:sz w:val="24"/>
          <w:szCs w:val="24"/>
          <w:lang w:val="uk-UA"/>
        </w:rPr>
        <w:t>6</w:t>
      </w:r>
      <w:r w:rsidR="007A7EAB" w:rsidRPr="00C6180D">
        <w:rPr>
          <w:rFonts w:ascii="Times New Roman" w:hAnsi="Times New Roman" w:cs="Times New Roman"/>
          <w:bCs/>
          <w:sz w:val="24"/>
          <w:szCs w:val="24"/>
          <w:lang w:val="uk-UA"/>
        </w:rPr>
        <w:t xml:space="preserve">/вс-24 </w:t>
      </w:r>
      <w:r w:rsidR="00C539C6" w:rsidRPr="00C6180D">
        <w:rPr>
          <w:rFonts w:ascii="Times New Roman" w:eastAsia="Times New Roman" w:hAnsi="Times New Roman" w:cs="Times New Roman"/>
          <w:bCs/>
          <w:sz w:val="24"/>
          <w:szCs w:val="24"/>
          <w:lang w:val="uk-UA" w:eastAsia="ru-RU"/>
        </w:rPr>
        <w:t>Дегтярьову Д.Т</w:t>
      </w:r>
      <w:r w:rsidR="007A7EAB" w:rsidRPr="00C6180D">
        <w:rPr>
          <w:rFonts w:ascii="Times New Roman" w:hAnsi="Times New Roman" w:cs="Times New Roman"/>
          <w:bCs/>
          <w:sz w:val="24"/>
          <w:szCs w:val="24"/>
          <w:lang w:val="uk-UA"/>
        </w:rPr>
        <w:t xml:space="preserve">. </w:t>
      </w:r>
      <w:r w:rsidR="00C43C57" w:rsidRPr="00C6180D">
        <w:rPr>
          <w:rFonts w:ascii="Times New Roman" w:hAnsi="Times New Roman" w:cs="Times New Roman"/>
          <w:bCs/>
          <w:sz w:val="24"/>
          <w:szCs w:val="24"/>
          <w:lang w:val="uk-UA"/>
        </w:rPr>
        <w:t xml:space="preserve">відмовлено </w:t>
      </w:r>
      <w:r w:rsidR="007A7EAB" w:rsidRPr="00C6180D">
        <w:rPr>
          <w:rFonts w:ascii="Times New Roman" w:hAnsi="Times New Roman" w:cs="Times New Roman"/>
          <w:bCs/>
          <w:sz w:val="24"/>
          <w:szCs w:val="24"/>
          <w:lang w:val="uk-UA"/>
        </w:rPr>
        <w:t>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 № 145/зп-23</w:t>
      </w:r>
      <w:r w:rsidR="00CE2A84" w:rsidRPr="00C6180D">
        <w:rPr>
          <w:rFonts w:ascii="Times New Roman" w:hAnsi="Times New Roman" w:cs="Times New Roman"/>
          <w:bCs/>
          <w:sz w:val="24"/>
          <w:szCs w:val="24"/>
          <w:lang w:val="uk-UA"/>
        </w:rPr>
        <w:t>, у зв’язку</w:t>
      </w:r>
      <w:r w:rsidR="00C539C6" w:rsidRPr="00C6180D">
        <w:rPr>
          <w:rFonts w:ascii="Times New Roman" w:hAnsi="Times New Roman" w:cs="Times New Roman"/>
          <w:bCs/>
          <w:sz w:val="24"/>
          <w:szCs w:val="24"/>
          <w:lang w:val="uk-UA"/>
        </w:rPr>
        <w:t xml:space="preserve"> з</w:t>
      </w:r>
      <w:r w:rsidR="00CE2A84" w:rsidRPr="00C6180D">
        <w:rPr>
          <w:rFonts w:ascii="Times New Roman" w:hAnsi="Times New Roman" w:cs="Times New Roman"/>
          <w:bCs/>
          <w:sz w:val="24"/>
          <w:szCs w:val="24"/>
          <w:lang w:val="uk-UA"/>
        </w:rPr>
        <w:t xml:space="preserve"> </w:t>
      </w:r>
      <w:r w:rsidR="00C539C6" w:rsidRPr="00C6180D">
        <w:rPr>
          <w:rFonts w:ascii="Times New Roman" w:hAnsi="Times New Roman" w:cs="Times New Roman"/>
          <w:bCs/>
          <w:sz w:val="24"/>
          <w:szCs w:val="24"/>
          <w:lang w:val="uk-UA"/>
        </w:rPr>
        <w:t xml:space="preserve">відсутністю у кандидата відповідного </w:t>
      </w:r>
      <w:r w:rsidR="004F2728" w:rsidRPr="00C6180D">
        <w:rPr>
          <w:rFonts w:ascii="Times New Roman" w:hAnsi="Times New Roman" w:cs="Times New Roman"/>
          <w:sz w:val="24"/>
          <w:szCs w:val="24"/>
          <w:lang w:val="uk-UA"/>
        </w:rPr>
        <w:t>досвіду професійної діяльності адвоката</w:t>
      </w:r>
      <w:r w:rsidR="007C6941" w:rsidRPr="00C6180D">
        <w:rPr>
          <w:rFonts w:ascii="Times New Roman" w:hAnsi="Times New Roman" w:cs="Times New Roman"/>
          <w:bCs/>
          <w:sz w:val="24"/>
          <w:szCs w:val="24"/>
          <w:lang w:val="uk-UA"/>
        </w:rPr>
        <w:t>.</w:t>
      </w:r>
    </w:p>
    <w:p w:rsidR="00053E26" w:rsidRPr="00C6180D" w:rsidRDefault="00004102" w:rsidP="00E6191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C6180D">
        <w:rPr>
          <w:rFonts w:ascii="Times New Roman" w:hAnsi="Times New Roman" w:cs="Times New Roman"/>
          <w:bCs/>
          <w:sz w:val="24"/>
          <w:szCs w:val="24"/>
          <w:lang w:val="uk-UA"/>
        </w:rPr>
        <w:t>Д</w:t>
      </w:r>
      <w:r w:rsidR="007C396E" w:rsidRPr="00C6180D">
        <w:rPr>
          <w:rFonts w:ascii="Times New Roman" w:hAnsi="Times New Roman" w:cs="Times New Roman"/>
          <w:bCs/>
          <w:sz w:val="24"/>
          <w:szCs w:val="24"/>
          <w:lang w:val="uk-UA"/>
        </w:rPr>
        <w:t xml:space="preserve">о </w:t>
      </w:r>
      <w:r w:rsidR="006445F6" w:rsidRPr="00C6180D">
        <w:rPr>
          <w:rFonts w:ascii="Times New Roman" w:hAnsi="Times New Roman" w:cs="Times New Roman"/>
          <w:bCs/>
          <w:sz w:val="24"/>
          <w:szCs w:val="24"/>
          <w:lang w:val="uk-UA"/>
        </w:rPr>
        <w:t>Вищої кваліфікаційної комісії суддів України</w:t>
      </w:r>
      <w:r w:rsidR="007C396E" w:rsidRPr="00C6180D">
        <w:rPr>
          <w:rFonts w:ascii="Times New Roman" w:hAnsi="Times New Roman" w:cs="Times New Roman"/>
          <w:bCs/>
          <w:sz w:val="24"/>
          <w:szCs w:val="24"/>
          <w:lang w:val="uk-UA"/>
        </w:rPr>
        <w:t xml:space="preserve"> </w:t>
      </w:r>
      <w:r w:rsidRPr="00C6180D">
        <w:rPr>
          <w:rFonts w:ascii="Times New Roman" w:hAnsi="Times New Roman" w:cs="Times New Roman"/>
          <w:bCs/>
          <w:sz w:val="24"/>
          <w:szCs w:val="24"/>
          <w:lang w:val="uk-UA"/>
        </w:rPr>
        <w:t>27 травня 2024 року звернувся Дегтярьов Д.Т. із заявою</w:t>
      </w:r>
      <w:r w:rsidR="007C396E" w:rsidRPr="00C6180D">
        <w:rPr>
          <w:rFonts w:ascii="Times New Roman" w:hAnsi="Times New Roman" w:cs="Times New Roman"/>
          <w:bCs/>
          <w:sz w:val="24"/>
          <w:szCs w:val="24"/>
          <w:lang w:val="uk-UA"/>
        </w:rPr>
        <w:t xml:space="preserve">, у якій він </w:t>
      </w:r>
      <w:r w:rsidR="00C71668" w:rsidRPr="00C6180D">
        <w:rPr>
          <w:rFonts w:ascii="Times New Roman" w:hAnsi="Times New Roman" w:cs="Times New Roman"/>
          <w:bCs/>
          <w:sz w:val="24"/>
          <w:szCs w:val="24"/>
          <w:lang w:val="uk-UA"/>
        </w:rPr>
        <w:t>проси</w:t>
      </w:r>
      <w:r w:rsidR="007C396E" w:rsidRPr="00C6180D">
        <w:rPr>
          <w:rFonts w:ascii="Times New Roman" w:hAnsi="Times New Roman" w:cs="Times New Roman"/>
          <w:bCs/>
          <w:sz w:val="24"/>
          <w:szCs w:val="24"/>
          <w:lang w:val="uk-UA"/>
        </w:rPr>
        <w:t>ть</w:t>
      </w:r>
      <w:r w:rsidR="00C71668" w:rsidRPr="00C6180D">
        <w:rPr>
          <w:rFonts w:ascii="Times New Roman" w:hAnsi="Times New Roman" w:cs="Times New Roman"/>
          <w:bCs/>
          <w:sz w:val="24"/>
          <w:szCs w:val="24"/>
          <w:lang w:val="uk-UA"/>
        </w:rPr>
        <w:t xml:space="preserve"> переглянути рішення Комісії від</w:t>
      </w:r>
      <w:r w:rsidR="00206801" w:rsidRPr="00C6180D">
        <w:rPr>
          <w:rFonts w:ascii="Times New Roman" w:hAnsi="Times New Roman" w:cs="Times New Roman"/>
          <w:bCs/>
          <w:sz w:val="24"/>
          <w:szCs w:val="24"/>
          <w:lang w:val="uk-UA"/>
        </w:rPr>
        <w:t xml:space="preserve"> </w:t>
      </w:r>
      <w:r w:rsidR="00C71668" w:rsidRPr="00C6180D">
        <w:rPr>
          <w:rFonts w:ascii="Times New Roman" w:hAnsi="Times New Roman" w:cs="Times New Roman"/>
          <w:bCs/>
          <w:sz w:val="24"/>
          <w:szCs w:val="24"/>
          <w:lang w:val="uk-UA"/>
        </w:rPr>
        <w:t>09 травня 2024</w:t>
      </w:r>
      <w:r w:rsidR="00A52949" w:rsidRPr="00C6180D">
        <w:rPr>
          <w:rFonts w:ascii="Times New Roman" w:hAnsi="Times New Roman" w:cs="Times New Roman"/>
          <w:bCs/>
          <w:sz w:val="24"/>
          <w:szCs w:val="24"/>
          <w:lang w:val="uk-UA"/>
        </w:rPr>
        <w:t> </w:t>
      </w:r>
      <w:r w:rsidR="00C71668" w:rsidRPr="00C6180D">
        <w:rPr>
          <w:rFonts w:ascii="Times New Roman" w:hAnsi="Times New Roman" w:cs="Times New Roman"/>
          <w:bCs/>
          <w:sz w:val="24"/>
          <w:szCs w:val="24"/>
          <w:lang w:val="uk-UA"/>
        </w:rPr>
        <w:t>року № 2</w:t>
      </w:r>
      <w:r w:rsidR="00C539C6" w:rsidRPr="00C6180D">
        <w:rPr>
          <w:rFonts w:ascii="Times New Roman" w:hAnsi="Times New Roman" w:cs="Times New Roman"/>
          <w:bCs/>
          <w:sz w:val="24"/>
          <w:szCs w:val="24"/>
          <w:lang w:val="uk-UA"/>
        </w:rPr>
        <w:t>6</w:t>
      </w:r>
      <w:r w:rsidR="00C71668" w:rsidRPr="00C6180D">
        <w:rPr>
          <w:rFonts w:ascii="Times New Roman" w:hAnsi="Times New Roman" w:cs="Times New Roman"/>
          <w:bCs/>
          <w:sz w:val="24"/>
          <w:szCs w:val="24"/>
          <w:lang w:val="uk-UA"/>
        </w:rPr>
        <w:t>/в</w:t>
      </w:r>
      <w:r w:rsidR="002135DF" w:rsidRPr="00C6180D">
        <w:rPr>
          <w:rFonts w:ascii="Times New Roman" w:hAnsi="Times New Roman" w:cs="Times New Roman"/>
          <w:bCs/>
          <w:sz w:val="24"/>
          <w:szCs w:val="24"/>
          <w:lang w:val="uk-UA"/>
        </w:rPr>
        <w:t>с-24</w:t>
      </w:r>
      <w:r w:rsidR="007C396E" w:rsidRPr="00C6180D">
        <w:rPr>
          <w:rFonts w:ascii="Times New Roman" w:hAnsi="Times New Roman" w:cs="Times New Roman"/>
          <w:bCs/>
          <w:sz w:val="24"/>
          <w:szCs w:val="24"/>
          <w:lang w:val="uk-UA"/>
        </w:rPr>
        <w:t xml:space="preserve"> та прийняти нове, яким </w:t>
      </w:r>
      <w:r w:rsidR="000A184A" w:rsidRPr="00C6180D">
        <w:rPr>
          <w:rFonts w:ascii="Times New Roman" w:hAnsi="Times New Roman" w:cs="Times New Roman"/>
          <w:bCs/>
          <w:sz w:val="24"/>
          <w:szCs w:val="24"/>
          <w:lang w:val="uk-UA"/>
        </w:rPr>
        <w:t>допу</w:t>
      </w:r>
      <w:r w:rsidR="002135DF" w:rsidRPr="00C6180D">
        <w:rPr>
          <w:rFonts w:ascii="Times New Roman" w:hAnsi="Times New Roman" w:cs="Times New Roman"/>
          <w:bCs/>
          <w:sz w:val="24"/>
          <w:szCs w:val="24"/>
          <w:lang w:val="uk-UA"/>
        </w:rPr>
        <w:t>сти</w:t>
      </w:r>
      <w:r w:rsidR="007C396E" w:rsidRPr="00C6180D">
        <w:rPr>
          <w:rFonts w:ascii="Times New Roman" w:hAnsi="Times New Roman" w:cs="Times New Roman"/>
          <w:bCs/>
          <w:sz w:val="24"/>
          <w:szCs w:val="24"/>
          <w:lang w:val="uk-UA"/>
        </w:rPr>
        <w:t xml:space="preserve">ти </w:t>
      </w:r>
      <w:r w:rsidR="00C539C6" w:rsidRPr="00C6180D">
        <w:rPr>
          <w:rFonts w:ascii="Times New Roman" w:hAnsi="Times New Roman" w:cs="Times New Roman"/>
          <w:bCs/>
          <w:sz w:val="24"/>
          <w:szCs w:val="24"/>
          <w:lang w:val="uk-UA"/>
        </w:rPr>
        <w:t>його</w:t>
      </w:r>
      <w:r w:rsidR="007C1C0A" w:rsidRPr="00C6180D">
        <w:rPr>
          <w:rFonts w:ascii="Times New Roman" w:hAnsi="Times New Roman" w:cs="Times New Roman"/>
          <w:bCs/>
          <w:sz w:val="24"/>
          <w:szCs w:val="24"/>
          <w:lang w:val="uk-UA"/>
        </w:rPr>
        <w:t xml:space="preserve"> до </w:t>
      </w:r>
      <w:r w:rsidR="007C396E" w:rsidRPr="00C6180D">
        <w:rPr>
          <w:rFonts w:ascii="Times New Roman" w:hAnsi="Times New Roman" w:cs="Times New Roman"/>
          <w:bCs/>
          <w:sz w:val="24"/>
          <w:szCs w:val="24"/>
          <w:lang w:val="uk-UA"/>
        </w:rPr>
        <w:t>проходження кваліфікаційного оцінювання та участі в конкурсі на зайняття вакантних посад суддів Вищого антикорупційного</w:t>
      </w:r>
      <w:r w:rsidR="007C396E" w:rsidRPr="00C6180D">
        <w:rPr>
          <w:rFonts w:ascii="Times New Roman" w:hAnsi="Times New Roman" w:cs="Times New Roman"/>
          <w:bCs/>
          <w:sz w:val="36"/>
          <w:szCs w:val="36"/>
          <w:lang w:val="uk-UA"/>
        </w:rPr>
        <w:t xml:space="preserve"> </w:t>
      </w:r>
      <w:r w:rsidR="007C396E" w:rsidRPr="00C6180D">
        <w:rPr>
          <w:rFonts w:ascii="Times New Roman" w:hAnsi="Times New Roman" w:cs="Times New Roman"/>
          <w:bCs/>
          <w:sz w:val="24"/>
          <w:szCs w:val="24"/>
          <w:lang w:val="uk-UA"/>
        </w:rPr>
        <w:t>суду,</w:t>
      </w:r>
      <w:r w:rsidR="007C396E" w:rsidRPr="00C6180D">
        <w:rPr>
          <w:rFonts w:ascii="Times New Roman" w:hAnsi="Times New Roman" w:cs="Times New Roman"/>
          <w:bCs/>
          <w:sz w:val="36"/>
          <w:szCs w:val="36"/>
          <w:lang w:val="uk-UA"/>
        </w:rPr>
        <w:t xml:space="preserve"> </w:t>
      </w:r>
      <w:r w:rsidR="007C396E" w:rsidRPr="00C6180D">
        <w:rPr>
          <w:rFonts w:ascii="Times New Roman" w:hAnsi="Times New Roman" w:cs="Times New Roman"/>
          <w:bCs/>
          <w:sz w:val="24"/>
          <w:szCs w:val="24"/>
          <w:lang w:val="uk-UA"/>
        </w:rPr>
        <w:t>оголошеного</w:t>
      </w:r>
      <w:r w:rsidR="007C396E" w:rsidRPr="00C6180D">
        <w:rPr>
          <w:rFonts w:ascii="Times New Roman" w:hAnsi="Times New Roman" w:cs="Times New Roman"/>
          <w:bCs/>
          <w:sz w:val="36"/>
          <w:szCs w:val="36"/>
          <w:lang w:val="uk-UA"/>
        </w:rPr>
        <w:t xml:space="preserve"> </w:t>
      </w:r>
      <w:r w:rsidR="007C396E" w:rsidRPr="00C6180D">
        <w:rPr>
          <w:rFonts w:ascii="Times New Roman" w:hAnsi="Times New Roman" w:cs="Times New Roman"/>
          <w:bCs/>
          <w:sz w:val="24"/>
          <w:szCs w:val="24"/>
          <w:lang w:val="uk-UA"/>
        </w:rPr>
        <w:t>рішенням</w:t>
      </w:r>
      <w:r w:rsidR="007C396E" w:rsidRPr="00C6180D">
        <w:rPr>
          <w:rFonts w:ascii="Times New Roman" w:hAnsi="Times New Roman" w:cs="Times New Roman"/>
          <w:bCs/>
          <w:sz w:val="36"/>
          <w:szCs w:val="36"/>
          <w:lang w:val="uk-UA"/>
        </w:rPr>
        <w:t xml:space="preserve"> </w:t>
      </w:r>
      <w:r w:rsidR="006445F6" w:rsidRPr="00C6180D">
        <w:rPr>
          <w:rFonts w:ascii="Times New Roman" w:hAnsi="Times New Roman" w:cs="Times New Roman"/>
          <w:bCs/>
          <w:sz w:val="24"/>
          <w:szCs w:val="24"/>
          <w:lang w:val="uk-UA"/>
        </w:rPr>
        <w:t>Комісії</w:t>
      </w:r>
      <w:r w:rsidR="007C396E" w:rsidRPr="00C6180D">
        <w:rPr>
          <w:rFonts w:ascii="Times New Roman" w:hAnsi="Times New Roman" w:cs="Times New Roman"/>
          <w:bCs/>
          <w:sz w:val="36"/>
          <w:szCs w:val="36"/>
          <w:lang w:val="uk-UA"/>
        </w:rPr>
        <w:t xml:space="preserve"> </w:t>
      </w:r>
      <w:r w:rsidR="007C396E" w:rsidRPr="00C6180D">
        <w:rPr>
          <w:rFonts w:ascii="Times New Roman" w:hAnsi="Times New Roman" w:cs="Times New Roman"/>
          <w:bCs/>
          <w:sz w:val="24"/>
          <w:szCs w:val="24"/>
          <w:lang w:val="uk-UA"/>
        </w:rPr>
        <w:t>від</w:t>
      </w:r>
      <w:r w:rsidR="007C396E" w:rsidRPr="00C6180D">
        <w:rPr>
          <w:rFonts w:ascii="Times New Roman" w:hAnsi="Times New Roman" w:cs="Times New Roman"/>
          <w:bCs/>
          <w:sz w:val="36"/>
          <w:szCs w:val="36"/>
          <w:lang w:val="uk-UA"/>
        </w:rPr>
        <w:t xml:space="preserve"> </w:t>
      </w:r>
      <w:r w:rsidR="007C396E" w:rsidRPr="00C6180D">
        <w:rPr>
          <w:rFonts w:ascii="Times New Roman" w:hAnsi="Times New Roman" w:cs="Times New Roman"/>
          <w:bCs/>
          <w:sz w:val="24"/>
          <w:szCs w:val="24"/>
          <w:lang w:val="uk-UA"/>
        </w:rPr>
        <w:t>23</w:t>
      </w:r>
      <w:r w:rsidR="007C396E" w:rsidRPr="00C6180D">
        <w:rPr>
          <w:rFonts w:ascii="Times New Roman" w:hAnsi="Times New Roman" w:cs="Times New Roman"/>
          <w:bCs/>
          <w:sz w:val="36"/>
          <w:szCs w:val="36"/>
          <w:lang w:val="uk-UA"/>
        </w:rPr>
        <w:t xml:space="preserve"> </w:t>
      </w:r>
      <w:r w:rsidR="007C396E" w:rsidRPr="00C6180D">
        <w:rPr>
          <w:rFonts w:ascii="Times New Roman" w:hAnsi="Times New Roman" w:cs="Times New Roman"/>
          <w:bCs/>
          <w:sz w:val="24"/>
          <w:szCs w:val="24"/>
          <w:lang w:val="uk-UA"/>
        </w:rPr>
        <w:t>листопада</w:t>
      </w:r>
      <w:r w:rsidR="007C396E" w:rsidRPr="00C6180D">
        <w:rPr>
          <w:rFonts w:ascii="Times New Roman" w:hAnsi="Times New Roman" w:cs="Times New Roman"/>
          <w:bCs/>
          <w:sz w:val="36"/>
          <w:szCs w:val="36"/>
          <w:lang w:val="uk-UA"/>
        </w:rPr>
        <w:t xml:space="preserve"> </w:t>
      </w:r>
      <w:r w:rsidR="007C396E" w:rsidRPr="00C6180D">
        <w:rPr>
          <w:rFonts w:ascii="Times New Roman" w:hAnsi="Times New Roman" w:cs="Times New Roman"/>
          <w:bCs/>
          <w:sz w:val="24"/>
          <w:szCs w:val="24"/>
          <w:lang w:val="uk-UA"/>
        </w:rPr>
        <w:t>2023</w:t>
      </w:r>
      <w:r w:rsidR="007C396E" w:rsidRPr="00C6180D">
        <w:rPr>
          <w:rFonts w:ascii="Times New Roman" w:hAnsi="Times New Roman" w:cs="Times New Roman"/>
          <w:bCs/>
          <w:sz w:val="36"/>
          <w:szCs w:val="36"/>
          <w:lang w:val="uk-UA"/>
        </w:rPr>
        <w:t xml:space="preserve"> </w:t>
      </w:r>
      <w:r w:rsidR="007C396E" w:rsidRPr="00C6180D">
        <w:rPr>
          <w:rFonts w:ascii="Times New Roman" w:hAnsi="Times New Roman" w:cs="Times New Roman"/>
          <w:bCs/>
          <w:sz w:val="24"/>
          <w:szCs w:val="24"/>
          <w:lang w:val="uk-UA"/>
        </w:rPr>
        <w:t>року</w:t>
      </w:r>
      <w:r w:rsidR="007C396E" w:rsidRPr="00C6180D">
        <w:rPr>
          <w:rFonts w:ascii="Times New Roman" w:hAnsi="Times New Roman" w:cs="Times New Roman"/>
          <w:bCs/>
          <w:sz w:val="36"/>
          <w:szCs w:val="36"/>
          <w:lang w:val="uk-UA"/>
        </w:rPr>
        <w:t xml:space="preserve"> </w:t>
      </w:r>
      <w:r w:rsidR="007C396E" w:rsidRPr="00C6180D">
        <w:rPr>
          <w:rFonts w:ascii="Times New Roman" w:hAnsi="Times New Roman" w:cs="Times New Roman"/>
          <w:bCs/>
          <w:sz w:val="24"/>
          <w:szCs w:val="24"/>
          <w:lang w:val="uk-UA"/>
        </w:rPr>
        <w:t>№</w:t>
      </w:r>
      <w:r w:rsidR="00A52949" w:rsidRPr="00C6180D">
        <w:rPr>
          <w:rFonts w:ascii="Times New Roman" w:hAnsi="Times New Roman" w:cs="Times New Roman"/>
          <w:bCs/>
          <w:sz w:val="24"/>
          <w:szCs w:val="24"/>
          <w:lang w:val="uk-UA"/>
        </w:rPr>
        <w:t> </w:t>
      </w:r>
      <w:r w:rsidR="007C396E" w:rsidRPr="00C6180D">
        <w:rPr>
          <w:rFonts w:ascii="Times New Roman" w:hAnsi="Times New Roman" w:cs="Times New Roman"/>
          <w:bCs/>
          <w:sz w:val="24"/>
          <w:szCs w:val="24"/>
          <w:lang w:val="uk-UA"/>
        </w:rPr>
        <w:t>145/зп</w:t>
      </w:r>
      <w:r w:rsidR="00A52949" w:rsidRPr="00C6180D">
        <w:rPr>
          <w:rFonts w:ascii="Times New Roman" w:hAnsi="Times New Roman" w:cs="Times New Roman"/>
          <w:bCs/>
          <w:sz w:val="24"/>
          <w:szCs w:val="24"/>
          <w:lang w:val="uk-UA"/>
        </w:rPr>
        <w:t>-</w:t>
      </w:r>
      <w:r w:rsidR="007C396E" w:rsidRPr="00C6180D">
        <w:rPr>
          <w:rFonts w:ascii="Times New Roman" w:hAnsi="Times New Roman" w:cs="Times New Roman"/>
          <w:bCs/>
          <w:sz w:val="24"/>
          <w:szCs w:val="24"/>
          <w:lang w:val="uk-UA"/>
        </w:rPr>
        <w:t>23.</w:t>
      </w:r>
    </w:p>
    <w:p w:rsidR="00E6191D" w:rsidRPr="00C6180D" w:rsidRDefault="00E6191D" w:rsidP="00E6191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C6180D">
        <w:rPr>
          <w:rFonts w:ascii="Times New Roman" w:hAnsi="Times New Roman" w:cs="Times New Roman"/>
          <w:bCs/>
          <w:sz w:val="24"/>
          <w:szCs w:val="24"/>
          <w:lang w:val="uk-UA"/>
        </w:rPr>
        <w:t>Відповідно до частини четвертої статті 101 Закону України «Про судоустрій і статус суддів» (далі – Закон) Вища кваліфікаційна комісія суддів України може переглядати рішення, прийняті палатою чи колегією, щодо допуску до конкурсу або добору.</w:t>
      </w:r>
    </w:p>
    <w:p w:rsidR="0022360A" w:rsidRPr="00C6180D" w:rsidRDefault="00934DA8" w:rsidP="00E6191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C6180D">
        <w:rPr>
          <w:rFonts w:ascii="Times New Roman" w:hAnsi="Times New Roman" w:cs="Times New Roman"/>
          <w:bCs/>
          <w:sz w:val="24"/>
          <w:szCs w:val="24"/>
          <w:lang w:val="uk-UA"/>
        </w:rPr>
        <w:t>Д</w:t>
      </w:r>
      <w:r w:rsidR="00C71668" w:rsidRPr="00C6180D">
        <w:rPr>
          <w:rFonts w:ascii="Times New Roman" w:hAnsi="Times New Roman" w:cs="Times New Roman"/>
          <w:bCs/>
          <w:sz w:val="24"/>
          <w:szCs w:val="24"/>
          <w:lang w:val="uk-UA"/>
        </w:rPr>
        <w:t xml:space="preserve">ослідивши заяву </w:t>
      </w:r>
      <w:r w:rsidR="00446AC9" w:rsidRPr="00C6180D">
        <w:rPr>
          <w:rFonts w:ascii="Times New Roman" w:hAnsi="Times New Roman" w:cs="Times New Roman"/>
          <w:bCs/>
          <w:sz w:val="24"/>
          <w:szCs w:val="24"/>
          <w:lang w:val="uk-UA"/>
        </w:rPr>
        <w:t>Дегтярьова Д.Т.</w:t>
      </w:r>
      <w:r w:rsidRPr="00C6180D">
        <w:rPr>
          <w:rFonts w:ascii="Times New Roman" w:hAnsi="Times New Roman" w:cs="Times New Roman"/>
          <w:bCs/>
          <w:sz w:val="24"/>
          <w:szCs w:val="24"/>
          <w:lang w:val="uk-UA"/>
        </w:rPr>
        <w:t>,</w:t>
      </w:r>
      <w:r w:rsidR="00F90DA3" w:rsidRPr="00C6180D">
        <w:rPr>
          <w:rFonts w:ascii="Times New Roman" w:hAnsi="Times New Roman" w:cs="Times New Roman"/>
          <w:bCs/>
          <w:sz w:val="24"/>
          <w:szCs w:val="24"/>
          <w:lang w:val="uk-UA"/>
        </w:rPr>
        <w:t xml:space="preserve"> долучені до неї документи, </w:t>
      </w:r>
      <w:r w:rsidRPr="00C6180D">
        <w:rPr>
          <w:rFonts w:ascii="Times New Roman" w:hAnsi="Times New Roman" w:cs="Times New Roman"/>
          <w:bCs/>
          <w:sz w:val="24"/>
          <w:szCs w:val="24"/>
          <w:lang w:val="uk-UA"/>
        </w:rPr>
        <w:t>заслухавши доповідача, Коміс</w:t>
      </w:r>
      <w:r w:rsidR="003E3E6D" w:rsidRPr="00C6180D">
        <w:rPr>
          <w:rFonts w:ascii="Times New Roman" w:hAnsi="Times New Roman" w:cs="Times New Roman"/>
          <w:bCs/>
          <w:sz w:val="24"/>
          <w:szCs w:val="24"/>
          <w:lang w:val="uk-UA"/>
        </w:rPr>
        <w:t>ія дійшла висновку про відмову в</w:t>
      </w:r>
      <w:r w:rsidRPr="00C6180D">
        <w:rPr>
          <w:rFonts w:ascii="Times New Roman" w:hAnsi="Times New Roman" w:cs="Times New Roman"/>
          <w:bCs/>
          <w:sz w:val="24"/>
          <w:szCs w:val="24"/>
          <w:lang w:val="uk-UA"/>
        </w:rPr>
        <w:t xml:space="preserve"> задоволенні заяви з огляду на таке.</w:t>
      </w:r>
    </w:p>
    <w:p w:rsidR="00EC3E86" w:rsidRPr="00C6180D" w:rsidRDefault="00EC3E86" w:rsidP="00E6191D">
      <w:pPr>
        <w:pStyle w:val="rtejustify"/>
        <w:shd w:val="clear" w:color="auto" w:fill="FFFFFF"/>
        <w:spacing w:before="0" w:beforeAutospacing="0" w:after="0" w:afterAutospacing="0"/>
        <w:ind w:firstLine="708"/>
        <w:jc w:val="both"/>
      </w:pPr>
      <w:r w:rsidRPr="00C6180D">
        <w:lastRenderedPageBreak/>
        <w:t>Згідно з частиною третьою статті 79-3</w:t>
      </w:r>
      <w:r w:rsidR="00F90DA3" w:rsidRPr="00C6180D">
        <w:rPr>
          <w:vertAlign w:val="superscript"/>
        </w:rPr>
        <w:t xml:space="preserve"> </w:t>
      </w:r>
      <w:r w:rsidRPr="00C6180D">
        <w:t>Закону з метою 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bookmarkStart w:id="0" w:name="n2467"/>
      <w:bookmarkEnd w:id="0"/>
    </w:p>
    <w:p w:rsidR="00EC3E86" w:rsidRPr="00C6180D" w:rsidRDefault="00EC3E86" w:rsidP="00E6191D">
      <w:pPr>
        <w:pStyle w:val="rtejustify"/>
        <w:shd w:val="clear" w:color="auto" w:fill="FFFFFF"/>
        <w:spacing w:before="0" w:beforeAutospacing="0" w:after="0" w:afterAutospacing="0"/>
        <w:ind w:firstLine="708"/>
        <w:jc w:val="both"/>
      </w:pPr>
      <w:r w:rsidRPr="00C6180D">
        <w:t>1) письмову заяву про участь у конкурсі та про проведення кваліфікаційного оцінювання;</w:t>
      </w:r>
      <w:bookmarkStart w:id="1" w:name="n2468"/>
      <w:bookmarkEnd w:id="1"/>
    </w:p>
    <w:p w:rsidR="00EC3E86" w:rsidRPr="00C6180D" w:rsidRDefault="00EC3E86" w:rsidP="00E6191D">
      <w:pPr>
        <w:pStyle w:val="rtejustify"/>
        <w:shd w:val="clear" w:color="auto" w:fill="FFFFFF"/>
        <w:spacing w:before="0" w:beforeAutospacing="0" w:after="0" w:afterAutospacing="0"/>
        <w:ind w:firstLine="708"/>
        <w:jc w:val="both"/>
      </w:pPr>
      <w:r w:rsidRPr="00C6180D">
        <w:t>2) док</w:t>
      </w:r>
      <w:r w:rsidR="00F90DA3" w:rsidRPr="00C6180D">
        <w:t>ументи, визначені пунктами 2</w:t>
      </w:r>
      <w:r w:rsidR="00004102" w:rsidRPr="00C6180D">
        <w:t xml:space="preserve"> </w:t>
      </w:r>
      <w:r w:rsidR="00004102" w:rsidRPr="00C6180D">
        <w:rPr>
          <w:bCs/>
        </w:rPr>
        <w:t xml:space="preserve">– </w:t>
      </w:r>
      <w:r w:rsidR="00F90DA3" w:rsidRPr="00C6180D">
        <w:t xml:space="preserve">13 </w:t>
      </w:r>
      <w:r w:rsidRPr="00C6180D">
        <w:t>частини першої статті 72 цього Закону;</w:t>
      </w:r>
      <w:bookmarkStart w:id="2" w:name="n2469"/>
      <w:bookmarkEnd w:id="2"/>
    </w:p>
    <w:p w:rsidR="00EC3E86" w:rsidRPr="00C6180D" w:rsidRDefault="00EC3E86" w:rsidP="00E6191D">
      <w:pPr>
        <w:pStyle w:val="rtejustify"/>
        <w:shd w:val="clear" w:color="auto" w:fill="FFFFFF"/>
        <w:spacing w:before="0" w:beforeAutospacing="0" w:after="0" w:afterAutospacing="0"/>
        <w:ind w:firstLine="708"/>
        <w:jc w:val="both"/>
      </w:pPr>
      <w:r w:rsidRPr="00C6180D">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EC3E86" w:rsidRPr="00C6180D" w:rsidRDefault="00EC3E86" w:rsidP="00E6191D">
      <w:pPr>
        <w:pStyle w:val="rtejustify"/>
        <w:shd w:val="clear" w:color="auto" w:fill="FFFFFF"/>
        <w:spacing w:before="0" w:beforeAutospacing="0" w:after="0" w:afterAutospacing="0"/>
        <w:ind w:firstLine="708"/>
        <w:jc w:val="both"/>
      </w:pPr>
      <w:r w:rsidRPr="00C6180D">
        <w:t>Пунктом 13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цього Закону.</w:t>
      </w:r>
    </w:p>
    <w:p w:rsidR="00EC3E86" w:rsidRPr="00C6180D" w:rsidRDefault="00EC3E86" w:rsidP="00E6191D">
      <w:pPr>
        <w:pStyle w:val="rtejustify"/>
        <w:shd w:val="clear" w:color="auto" w:fill="FFFFFF"/>
        <w:spacing w:before="0" w:beforeAutospacing="0" w:after="0" w:afterAutospacing="0"/>
        <w:ind w:firstLine="708"/>
        <w:jc w:val="both"/>
      </w:pPr>
      <w:r w:rsidRPr="00C6180D">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rsidR="00EC3E86" w:rsidRPr="00C6180D" w:rsidRDefault="00EC3E86" w:rsidP="00E6191D">
      <w:pPr>
        <w:pStyle w:val="rtejustify"/>
        <w:shd w:val="clear" w:color="auto" w:fill="FFFFFF"/>
        <w:spacing w:before="0" w:beforeAutospacing="0" w:after="0" w:afterAutospacing="0"/>
        <w:ind w:firstLine="708"/>
        <w:jc w:val="both"/>
      </w:pPr>
      <w:r w:rsidRPr="00C6180D">
        <w:t>Відповідно до частини другої статті 7 Закону України «Про Вищий антикорупційний суд» на посаду судді Вищого антикорупційного суду громадянин України може бути призначений, якщо він відповідає вимогам до кандидатів на посаду судді, передбаченим Законом, а також володіє знаннями та практичними навичками, необхідними для здійснення судочинства у справах, пов’язаних з корупцією, та відповідає одній із таких вимог:</w:t>
      </w:r>
    </w:p>
    <w:p w:rsidR="00EC3E86" w:rsidRPr="00C6180D" w:rsidRDefault="00EC3E86" w:rsidP="00E6191D">
      <w:pPr>
        <w:pStyle w:val="rtejustify"/>
        <w:shd w:val="clear" w:color="auto" w:fill="FFFFFF"/>
        <w:spacing w:before="0" w:beforeAutospacing="0" w:after="0" w:afterAutospacing="0"/>
        <w:ind w:firstLine="708"/>
        <w:jc w:val="both"/>
      </w:pPr>
      <w:bookmarkStart w:id="3" w:name="n35"/>
      <w:bookmarkEnd w:id="3"/>
      <w:r w:rsidRPr="00C6180D">
        <w:t>1) має стаж роботи на посаді судді не менше п’яти років;</w:t>
      </w:r>
    </w:p>
    <w:p w:rsidR="00EC3E86" w:rsidRPr="00C6180D" w:rsidRDefault="00EC3E86" w:rsidP="00E6191D">
      <w:pPr>
        <w:pStyle w:val="rtejustify"/>
        <w:shd w:val="clear" w:color="auto" w:fill="FFFFFF"/>
        <w:spacing w:before="0" w:beforeAutospacing="0" w:after="0" w:afterAutospacing="0"/>
        <w:ind w:firstLine="708"/>
        <w:jc w:val="both"/>
      </w:pPr>
      <w:bookmarkStart w:id="4" w:name="n36"/>
      <w:bookmarkEnd w:id="4"/>
      <w:r w:rsidRPr="00C6180D">
        <w:t>2) має науковий ступінь у сфері права та стаж наукової роботи у сфері права щонайменше сім років;</w:t>
      </w:r>
    </w:p>
    <w:p w:rsidR="00EC3E86" w:rsidRPr="00C6180D" w:rsidRDefault="00EC3E86" w:rsidP="00E6191D">
      <w:pPr>
        <w:pStyle w:val="rtejustify"/>
        <w:shd w:val="clear" w:color="auto" w:fill="FFFFFF"/>
        <w:spacing w:before="0" w:beforeAutospacing="0" w:after="0" w:afterAutospacing="0"/>
        <w:ind w:firstLine="708"/>
        <w:jc w:val="both"/>
      </w:pPr>
      <w:bookmarkStart w:id="5" w:name="n37"/>
      <w:bookmarkEnd w:id="5"/>
      <w:r w:rsidRPr="00C6180D">
        <w:t>3) має досвід професійної діяльності адвоката, у тому числі щодо здійснення представництва в суді та/або захисту від кримінального обвинувачення</w:t>
      </w:r>
      <w:r w:rsidR="00004102" w:rsidRPr="00C6180D">
        <w:t>,</w:t>
      </w:r>
      <w:r w:rsidRPr="00C6180D">
        <w:t xml:space="preserve"> щонайменше сім років;</w:t>
      </w:r>
    </w:p>
    <w:p w:rsidR="00EC3E86" w:rsidRPr="00C6180D" w:rsidRDefault="00EC3E86" w:rsidP="00E6191D">
      <w:pPr>
        <w:pStyle w:val="rtejustify"/>
        <w:shd w:val="clear" w:color="auto" w:fill="FFFFFF"/>
        <w:spacing w:before="0" w:beforeAutospacing="0" w:after="0" w:afterAutospacing="0"/>
        <w:ind w:firstLine="708"/>
        <w:jc w:val="both"/>
      </w:pPr>
      <w:bookmarkStart w:id="6" w:name="n38"/>
      <w:bookmarkEnd w:id="6"/>
      <w:r w:rsidRPr="00C6180D">
        <w:t>4) має сукупний стаж (досвід) зазначеної у пунктах 1–3 цієї частини роботи (професійної діяльності) щонайменше сім років.</w:t>
      </w:r>
    </w:p>
    <w:p w:rsidR="001A4E80" w:rsidRPr="00C6180D" w:rsidRDefault="001A4E80" w:rsidP="001A4E80">
      <w:pPr>
        <w:autoSpaceDE w:val="0"/>
        <w:autoSpaceDN w:val="0"/>
        <w:adjustRightInd w:val="0"/>
        <w:spacing w:after="0" w:line="240" w:lineRule="auto"/>
        <w:ind w:firstLine="708"/>
        <w:jc w:val="both"/>
        <w:rPr>
          <w:rFonts w:ascii="Times New Roman" w:hAnsi="Times New Roman" w:cs="Times New Roman"/>
          <w:sz w:val="24"/>
          <w:szCs w:val="24"/>
          <w:shd w:val="clear" w:color="auto" w:fill="FFFFFF"/>
          <w:lang w:val="uk-UA"/>
        </w:rPr>
      </w:pPr>
      <w:r w:rsidRPr="00C6180D">
        <w:rPr>
          <w:rFonts w:ascii="Times New Roman" w:hAnsi="Times New Roman" w:cs="Times New Roman"/>
          <w:sz w:val="24"/>
          <w:szCs w:val="24"/>
          <w:shd w:val="clear" w:color="auto" w:fill="FFFFFF"/>
          <w:lang w:val="uk-UA"/>
        </w:rPr>
        <w:t xml:space="preserve">Так, Дегтярьов Д.Т. у заяві </w:t>
      </w:r>
      <w:r w:rsidRPr="00C6180D">
        <w:rPr>
          <w:rFonts w:ascii="Times New Roman" w:hAnsi="Times New Roman" w:cs="Times New Roman"/>
          <w:bCs/>
          <w:sz w:val="24"/>
          <w:szCs w:val="24"/>
          <w:lang w:val="uk-UA"/>
        </w:rPr>
        <w:t xml:space="preserve">про участь у Конкурсі </w:t>
      </w:r>
      <w:r w:rsidRPr="00C6180D">
        <w:rPr>
          <w:rFonts w:ascii="Times New Roman" w:hAnsi="Times New Roman" w:cs="Times New Roman"/>
          <w:sz w:val="24"/>
          <w:szCs w:val="24"/>
          <w:shd w:val="clear" w:color="auto" w:fill="FFFFFF"/>
          <w:lang w:val="uk-UA"/>
        </w:rPr>
        <w:t>просив допустити його як особу, яка відповідає вимогам пункту 3 частини другої статті 7 Закону України «Про Вищий антикорупційний суд», оскільки він має досвід професійної діяльності адвоката, у тому числі щодо здійснення представництва в суді та/або захисту від кримінального обвинувачення</w:t>
      </w:r>
      <w:r w:rsidR="00004102" w:rsidRPr="00C6180D">
        <w:rPr>
          <w:rFonts w:ascii="Times New Roman" w:hAnsi="Times New Roman" w:cs="Times New Roman"/>
          <w:sz w:val="24"/>
          <w:szCs w:val="24"/>
          <w:shd w:val="clear" w:color="auto" w:fill="FFFFFF"/>
          <w:lang w:val="uk-UA"/>
        </w:rPr>
        <w:t>,</w:t>
      </w:r>
      <w:r w:rsidRPr="00C6180D">
        <w:rPr>
          <w:rFonts w:ascii="Times New Roman" w:hAnsi="Times New Roman" w:cs="Times New Roman"/>
          <w:sz w:val="24"/>
          <w:szCs w:val="24"/>
          <w:shd w:val="clear" w:color="auto" w:fill="FFFFFF"/>
          <w:lang w:val="uk-UA"/>
        </w:rPr>
        <w:t xml:space="preserve"> щонайменше сім років.</w:t>
      </w:r>
    </w:p>
    <w:p w:rsidR="00A45434" w:rsidRPr="00C6180D" w:rsidRDefault="00A45434" w:rsidP="00E6191D">
      <w:pPr>
        <w:pStyle w:val="rtejustify"/>
        <w:shd w:val="clear" w:color="auto" w:fill="FFFFFF"/>
        <w:spacing w:before="0" w:beforeAutospacing="0" w:after="0" w:afterAutospacing="0"/>
        <w:ind w:firstLine="708"/>
        <w:jc w:val="both"/>
      </w:pPr>
      <w:r w:rsidRPr="00C6180D">
        <w:t>Відповідно до пункту 4.1 Положення про проведення конкурсу на зайняття вакантної посади судді, затвердженого рішенням Комісії від 02 листопада 2016 року № 141/зп-16, на підставі поданих кандидатом документів член Комісії – доповідач здійснює перевірку:</w:t>
      </w:r>
    </w:p>
    <w:p w:rsidR="00A45434" w:rsidRPr="00C6180D" w:rsidRDefault="00A45434" w:rsidP="00E6191D">
      <w:pPr>
        <w:pStyle w:val="rtejustify"/>
        <w:shd w:val="clear" w:color="auto" w:fill="FFFFFF"/>
        <w:spacing w:before="0" w:beforeAutospacing="0" w:after="0" w:afterAutospacing="0"/>
        <w:ind w:firstLine="708"/>
        <w:jc w:val="both"/>
      </w:pPr>
      <w:r w:rsidRPr="00C6180D">
        <w:t>1) відповідності осіб, які звернулися для участі в конкурсі, вимогам до кандидатів на посаду судді відповідного суду;</w:t>
      </w:r>
    </w:p>
    <w:p w:rsidR="00A45434" w:rsidRPr="00C6180D" w:rsidRDefault="00A45434" w:rsidP="00E6191D">
      <w:pPr>
        <w:pStyle w:val="rtejustify"/>
        <w:shd w:val="clear" w:color="auto" w:fill="FFFFFF"/>
        <w:spacing w:before="0" w:beforeAutospacing="0" w:after="0" w:afterAutospacing="0"/>
        <w:ind w:firstLine="708"/>
        <w:jc w:val="both"/>
      </w:pPr>
      <w:r w:rsidRPr="00C6180D">
        <w:t>2) дотримання кандидатом встановлених умовами конкурсу строку та процедури звернення для участі в конкурсі;</w:t>
      </w:r>
    </w:p>
    <w:p w:rsidR="00A45434" w:rsidRPr="00C6180D" w:rsidRDefault="00A45434" w:rsidP="00E6191D">
      <w:pPr>
        <w:pStyle w:val="rtejustify"/>
        <w:shd w:val="clear" w:color="auto" w:fill="FFFFFF"/>
        <w:spacing w:before="0" w:beforeAutospacing="0" w:after="0" w:afterAutospacing="0"/>
        <w:ind w:firstLine="708"/>
        <w:jc w:val="both"/>
      </w:pPr>
      <w:r w:rsidRPr="00C6180D">
        <w:t>3) поданих документів на відповідність переліку та вимогам до їх оформлення.</w:t>
      </w:r>
    </w:p>
    <w:p w:rsidR="00A45434" w:rsidRPr="00C6180D" w:rsidRDefault="00A45434" w:rsidP="00E6191D">
      <w:pPr>
        <w:pStyle w:val="rtejustify"/>
        <w:shd w:val="clear" w:color="auto" w:fill="FFFFFF"/>
        <w:spacing w:before="0" w:beforeAutospacing="0" w:after="0" w:afterAutospacing="0"/>
        <w:ind w:firstLine="708"/>
        <w:jc w:val="both"/>
      </w:pPr>
      <w:r w:rsidRPr="00C6180D">
        <w:t>Пунктом 3.4 Положення визначено, що досвід професійної діяльності адвоката, в тому числі щодо здійснення представництва в суді та/або захисту від кримінального обвинувачення</w:t>
      </w:r>
      <w:r w:rsidR="00004102" w:rsidRPr="00C6180D">
        <w:t>,</w:t>
      </w:r>
      <w:r w:rsidRPr="00C6180D">
        <w:t xml:space="preserve"> може бути підтверджено копією свідоцтва на право зайняття адвокатською діяльністю, копією витягу з реєстру адвокатів та такими документами:</w:t>
      </w:r>
    </w:p>
    <w:p w:rsidR="00A45434" w:rsidRPr="00C6180D" w:rsidRDefault="00A45434" w:rsidP="00E6191D">
      <w:pPr>
        <w:pStyle w:val="rtejustify"/>
        <w:shd w:val="clear" w:color="auto" w:fill="FFFFFF"/>
        <w:spacing w:before="0" w:beforeAutospacing="0" w:after="0" w:afterAutospacing="0"/>
        <w:ind w:firstLine="708"/>
        <w:jc w:val="both"/>
      </w:pPr>
      <w:r w:rsidRPr="00C6180D">
        <w:t>-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rsidR="00A45434" w:rsidRPr="00C6180D" w:rsidRDefault="00A45434" w:rsidP="00E6191D">
      <w:pPr>
        <w:pStyle w:val="rtejustify"/>
        <w:shd w:val="clear" w:color="auto" w:fill="FFFFFF"/>
        <w:spacing w:before="0" w:beforeAutospacing="0" w:after="0" w:afterAutospacing="0"/>
        <w:ind w:firstLine="708"/>
        <w:jc w:val="both"/>
      </w:pPr>
      <w:r w:rsidRPr="00C6180D">
        <w:lastRenderedPageBreak/>
        <w:t>- деклараціями про доходи від професійної діяльності для самозайнятої особи або фізичної особи – підприємця;</w:t>
      </w:r>
    </w:p>
    <w:p w:rsidR="00A45434" w:rsidRPr="00C6180D" w:rsidRDefault="00A45434" w:rsidP="00E6191D">
      <w:pPr>
        <w:pStyle w:val="rtejustify"/>
        <w:shd w:val="clear" w:color="auto" w:fill="FFFFFF"/>
        <w:spacing w:before="0" w:beforeAutospacing="0" w:after="0" w:afterAutospacing="0"/>
        <w:ind w:firstLine="708"/>
        <w:jc w:val="both"/>
      </w:pPr>
      <w:r w:rsidRPr="00C6180D">
        <w:t>-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rsidR="00A45434" w:rsidRPr="00C6180D" w:rsidRDefault="00A45434" w:rsidP="00E6191D">
      <w:pPr>
        <w:pStyle w:val="rtejustify"/>
        <w:shd w:val="clear" w:color="auto" w:fill="FFFFFF"/>
        <w:spacing w:before="0" w:beforeAutospacing="0" w:after="0" w:afterAutospacing="0"/>
        <w:ind w:firstLine="708"/>
        <w:jc w:val="both"/>
      </w:pPr>
      <w:r w:rsidRPr="00C6180D">
        <w:t>- документами про доходи за період здійснення професійної діяльності адвоката; -</w:t>
      </w:r>
      <w:r w:rsidR="00004102" w:rsidRPr="00C6180D">
        <w:t> </w:t>
      </w:r>
      <w:r w:rsidRPr="00C6180D">
        <w:t>копіями судових рішень та інших процесуальних документів, які у сукупності дозволяють встановити участь адвоката у справі (провадженні);</w:t>
      </w:r>
    </w:p>
    <w:p w:rsidR="00A45434" w:rsidRPr="00C6180D" w:rsidRDefault="00A45434" w:rsidP="00E6191D">
      <w:pPr>
        <w:pStyle w:val="rtejustify"/>
        <w:shd w:val="clear" w:color="auto" w:fill="FFFFFF"/>
        <w:spacing w:before="0" w:beforeAutospacing="0" w:after="0" w:afterAutospacing="0"/>
        <w:ind w:firstLine="708"/>
        <w:jc w:val="both"/>
      </w:pPr>
      <w:r w:rsidRPr="00C6180D">
        <w:t>- іншими документами, поданими відповідно до умов проведення конкурсу.</w:t>
      </w:r>
    </w:p>
    <w:p w:rsidR="00A45434" w:rsidRPr="00C6180D" w:rsidRDefault="00A45434" w:rsidP="00E6191D">
      <w:pPr>
        <w:pStyle w:val="rtejustify"/>
        <w:shd w:val="clear" w:color="auto" w:fill="FFFFFF"/>
        <w:spacing w:before="0" w:beforeAutospacing="0" w:after="0" w:afterAutospacing="0"/>
        <w:ind w:firstLine="708"/>
        <w:jc w:val="both"/>
      </w:pPr>
      <w:r w:rsidRPr="00C6180D">
        <w:t>Документи необхідно подавати за період роботи, яким кандидат підтверджує досвід професійної діяльності адвоката.</w:t>
      </w:r>
    </w:p>
    <w:p w:rsidR="00004102" w:rsidRPr="00C6180D" w:rsidRDefault="00447D8E" w:rsidP="00E6191D">
      <w:pPr>
        <w:pStyle w:val="rtejustify"/>
        <w:shd w:val="clear" w:color="auto" w:fill="FFFFFF"/>
        <w:spacing w:before="0" w:beforeAutospacing="0" w:after="0" w:afterAutospacing="0"/>
        <w:ind w:firstLine="708"/>
        <w:jc w:val="both"/>
      </w:pPr>
      <w:r w:rsidRPr="00C6180D">
        <w:t>Так, н</w:t>
      </w:r>
      <w:r w:rsidR="00A45434" w:rsidRPr="00C6180D">
        <w:t xml:space="preserve">а підтвердження досвіду професійної діяльності адвоката </w:t>
      </w:r>
      <w:r w:rsidRPr="00C6180D">
        <w:t xml:space="preserve">Дегтярьовим Д.Т. </w:t>
      </w:r>
      <w:r w:rsidR="00A45434" w:rsidRPr="00C6180D">
        <w:t xml:space="preserve">долучено </w:t>
      </w:r>
      <w:r w:rsidRPr="00C6180D">
        <w:t xml:space="preserve">до анкети кандидата на посаду судді </w:t>
      </w:r>
      <w:r w:rsidR="00A45434" w:rsidRPr="00C6180D">
        <w:t>копію свідоцтва про право на заняття адвокатською діяльністю серії ЧН № 000100 від 10 лютого 2017 року.</w:t>
      </w:r>
    </w:p>
    <w:p w:rsidR="00A45434" w:rsidRPr="00C6180D" w:rsidRDefault="00A45434" w:rsidP="00E6191D">
      <w:pPr>
        <w:pStyle w:val="rtejustify"/>
        <w:shd w:val="clear" w:color="auto" w:fill="FFFFFF"/>
        <w:spacing w:before="0" w:beforeAutospacing="0" w:after="0" w:afterAutospacing="0"/>
        <w:ind w:firstLine="708"/>
        <w:jc w:val="both"/>
      </w:pPr>
      <w:r w:rsidRPr="00C6180D">
        <w:t>У пункті 6.7 розділу</w:t>
      </w:r>
      <w:r w:rsidR="00004102" w:rsidRPr="00C6180D">
        <w:t xml:space="preserve"> 6</w:t>
      </w:r>
      <w:r w:rsidRPr="00C6180D">
        <w:t xml:space="preserve"> </w:t>
      </w:r>
      <w:r w:rsidR="008F35C6" w:rsidRPr="00C6180D">
        <w:t>«Досвід професійної діяльності щодо здійснення представництва у національних судах та/або захисту від кримінального обвинувачення»</w:t>
      </w:r>
      <w:r w:rsidR="00004102" w:rsidRPr="00C6180D">
        <w:t xml:space="preserve"> анкети кандидата на посаду судді</w:t>
      </w:r>
      <w:r w:rsidR="008F35C6" w:rsidRPr="00C6180D">
        <w:t xml:space="preserve"> </w:t>
      </w:r>
      <w:r w:rsidRPr="00C6180D">
        <w:t xml:space="preserve">Дегтярьов Д.Т. </w:t>
      </w:r>
      <w:r w:rsidR="00F90DA3" w:rsidRPr="00C6180D">
        <w:t>з</w:t>
      </w:r>
      <w:r w:rsidR="00004102" w:rsidRPr="00C6180D">
        <w:t>азначив</w:t>
      </w:r>
      <w:r w:rsidRPr="00C6180D">
        <w:t xml:space="preserve"> судові справи, у яких брав участь</w:t>
      </w:r>
      <w:r w:rsidR="00CC0C0E" w:rsidRPr="00C6180D">
        <w:t>, за 2021 та 2023 роки</w:t>
      </w:r>
      <w:r w:rsidR="008C3C8C" w:rsidRPr="00C6180D">
        <w:t xml:space="preserve">, а саме: </w:t>
      </w:r>
      <w:r w:rsidR="00CC0C0E" w:rsidRPr="00C6180D">
        <w:t>ухвал</w:t>
      </w:r>
      <w:r w:rsidR="00F90DA3" w:rsidRPr="00C6180D">
        <w:t>у</w:t>
      </w:r>
      <w:r w:rsidR="00CC0C0E" w:rsidRPr="00C6180D">
        <w:t xml:space="preserve"> Київського апеляційного суду від 15 червня 2021 року, рішення Донецького окружного адміністративного суду від 24 травня 2023 року та постанов</w:t>
      </w:r>
      <w:r w:rsidR="00F90DA3" w:rsidRPr="00C6180D">
        <w:t>у</w:t>
      </w:r>
      <w:r w:rsidR="00CC0C0E" w:rsidRPr="00C6180D">
        <w:t xml:space="preserve"> Першого апеляційного адміністративного суду від 28 листопада 2023 року.</w:t>
      </w:r>
    </w:p>
    <w:p w:rsidR="00A45434" w:rsidRPr="00C6180D" w:rsidRDefault="004E6B6B" w:rsidP="00E6191D">
      <w:pPr>
        <w:pStyle w:val="rtejustify"/>
        <w:shd w:val="clear" w:color="auto" w:fill="FFFFFF"/>
        <w:spacing w:before="0" w:beforeAutospacing="0" w:after="0" w:afterAutospacing="0"/>
        <w:ind w:firstLine="708"/>
        <w:jc w:val="both"/>
      </w:pPr>
      <w:r w:rsidRPr="00C6180D">
        <w:t xml:space="preserve">Під час перевірки зазначених кандидатом відомостей </w:t>
      </w:r>
      <w:r w:rsidR="003727B8" w:rsidRPr="00C6180D">
        <w:t>Комісією в</w:t>
      </w:r>
      <w:r w:rsidR="00A45434" w:rsidRPr="00C6180D">
        <w:t>становлено, що досвід професійної діяльності адвоката щодо здійснення представництва в суді підтверджено судовими рішеннями тільки за 2 роки, а саме: за 2021 рік (ухвалою від 15 червня 2021 року в справі № 754/11239/20), за 2023 рік (рішенням від 24 травня 2023 року в справі № 200/691/23). У судовому рішенні від 28 листопада 2023 року в справі № 200/4724/23 не зазначено ПІБ представника, а тако</w:t>
      </w:r>
      <w:r w:rsidR="00D2312C" w:rsidRPr="00C6180D">
        <w:t xml:space="preserve">ж не долучено інших документів </w:t>
      </w:r>
      <w:r w:rsidR="00A45434" w:rsidRPr="00C6180D">
        <w:t>на підтвердження повноважень</w:t>
      </w:r>
      <w:r w:rsidR="00004102" w:rsidRPr="00C6180D">
        <w:t xml:space="preserve"> Дегтярьва Д.Т.</w:t>
      </w:r>
      <w:r w:rsidR="00A45434" w:rsidRPr="00C6180D">
        <w:t xml:space="preserve"> у цій справі.</w:t>
      </w:r>
    </w:p>
    <w:p w:rsidR="00A45434" w:rsidRPr="00C6180D" w:rsidRDefault="00DB09A3" w:rsidP="00E6191D">
      <w:pPr>
        <w:pStyle w:val="rtejustify"/>
        <w:shd w:val="clear" w:color="auto" w:fill="FFFFFF"/>
        <w:spacing w:before="0" w:beforeAutospacing="0" w:after="0" w:afterAutospacing="0"/>
        <w:ind w:firstLine="708"/>
        <w:jc w:val="both"/>
      </w:pPr>
      <w:r w:rsidRPr="00C6180D">
        <w:t>Відтак, у</w:t>
      </w:r>
      <w:r w:rsidR="00A45434" w:rsidRPr="00C6180D">
        <w:t>станов</w:t>
      </w:r>
      <w:r w:rsidR="000672F6" w:rsidRPr="00C6180D">
        <w:t>ивши</w:t>
      </w:r>
      <w:r w:rsidR="00A45434" w:rsidRPr="00C6180D">
        <w:t xml:space="preserve"> відсутність у кандидата відповідного </w:t>
      </w:r>
      <w:r w:rsidR="004F2728" w:rsidRPr="00C6180D">
        <w:t>досвіду професійної діяльності адвоката</w:t>
      </w:r>
      <w:r w:rsidR="00A45434" w:rsidRPr="00C6180D">
        <w:t xml:space="preserve">, </w:t>
      </w:r>
      <w:r w:rsidR="000672F6" w:rsidRPr="00C6180D">
        <w:t>Комісія</w:t>
      </w:r>
      <w:r w:rsidR="00A45434" w:rsidRPr="00C6180D">
        <w:t xml:space="preserve"> </w:t>
      </w:r>
      <w:r w:rsidR="00E42CFB" w:rsidRPr="00C6180D">
        <w:rPr>
          <w:bCs/>
        </w:rPr>
        <w:t xml:space="preserve">рішенням від 09 травня 2024 року № 26/вс-24 </w:t>
      </w:r>
      <w:r w:rsidR="000672F6" w:rsidRPr="00C6180D">
        <w:t>відмов</w:t>
      </w:r>
      <w:r w:rsidR="00E42CFB" w:rsidRPr="00C6180D">
        <w:t>ила</w:t>
      </w:r>
      <w:r w:rsidR="00A45434" w:rsidRPr="00C6180D">
        <w:t xml:space="preserve"> </w:t>
      </w:r>
      <w:r w:rsidR="00E42CFB" w:rsidRPr="00C6180D">
        <w:t xml:space="preserve">Дегтярьову Д.Т. </w:t>
      </w:r>
      <w:r w:rsidR="00A45434" w:rsidRPr="00C6180D">
        <w:t>в допуску до проходження кваліфікаційного оцінювання та участі в Конкурсі.</w:t>
      </w:r>
    </w:p>
    <w:p w:rsidR="003F1AF9" w:rsidRPr="00C6180D" w:rsidRDefault="002957E5" w:rsidP="00C765FE">
      <w:pPr>
        <w:pStyle w:val="rtejustify"/>
        <w:shd w:val="clear" w:color="auto" w:fill="FFFFFF"/>
        <w:spacing w:before="0" w:beforeAutospacing="0" w:after="0" w:afterAutospacing="0"/>
        <w:ind w:firstLine="708"/>
        <w:jc w:val="both"/>
        <w:rPr>
          <w:bCs/>
        </w:rPr>
      </w:pPr>
      <w:r w:rsidRPr="00C6180D">
        <w:t xml:space="preserve">У заяві </w:t>
      </w:r>
      <w:r w:rsidR="00D2312C" w:rsidRPr="00C6180D">
        <w:t xml:space="preserve">від </w:t>
      </w:r>
      <w:r w:rsidR="00D2312C" w:rsidRPr="00C6180D">
        <w:rPr>
          <w:bCs/>
        </w:rPr>
        <w:t xml:space="preserve">27 травня 2024 року </w:t>
      </w:r>
      <w:r w:rsidR="008D1003" w:rsidRPr="00C6180D">
        <w:rPr>
          <w:bCs/>
          <w:lang w:eastAsia="ru-RU"/>
        </w:rPr>
        <w:t>Дегтярьов Д.Т</w:t>
      </w:r>
      <w:r w:rsidR="008D1003" w:rsidRPr="00C6180D">
        <w:rPr>
          <w:bCs/>
        </w:rPr>
        <w:t>.</w:t>
      </w:r>
      <w:r w:rsidRPr="00C6180D">
        <w:rPr>
          <w:bCs/>
        </w:rPr>
        <w:t xml:space="preserve"> вказу</w:t>
      </w:r>
      <w:r w:rsidR="00004102" w:rsidRPr="00C6180D">
        <w:rPr>
          <w:bCs/>
        </w:rPr>
        <w:t>вав</w:t>
      </w:r>
      <w:r w:rsidRPr="00C6180D">
        <w:rPr>
          <w:bCs/>
        </w:rPr>
        <w:t xml:space="preserve"> на </w:t>
      </w:r>
      <w:r w:rsidR="00FB090D" w:rsidRPr="00C6180D">
        <w:rPr>
          <w:bCs/>
        </w:rPr>
        <w:t>помилковість</w:t>
      </w:r>
      <w:r w:rsidRPr="00C6180D">
        <w:rPr>
          <w:bCs/>
        </w:rPr>
        <w:t xml:space="preserve"> зробленого Комісією</w:t>
      </w:r>
      <w:r w:rsidR="008D1003" w:rsidRPr="00C6180D">
        <w:rPr>
          <w:bCs/>
        </w:rPr>
        <w:t xml:space="preserve"> висновку про відсутність у нього відповідного </w:t>
      </w:r>
      <w:r w:rsidR="004F2728" w:rsidRPr="00C6180D">
        <w:t>досвіду професійної діяльності адвоката</w:t>
      </w:r>
      <w:r w:rsidR="008D1003" w:rsidRPr="00C6180D">
        <w:rPr>
          <w:bCs/>
        </w:rPr>
        <w:t xml:space="preserve">, </w:t>
      </w:r>
      <w:r w:rsidR="00D4089F" w:rsidRPr="00C6180D">
        <w:rPr>
          <w:bCs/>
        </w:rPr>
        <w:t>посилаючись на те, що</w:t>
      </w:r>
      <w:r w:rsidR="00160879" w:rsidRPr="00C6180D">
        <w:rPr>
          <w:bCs/>
        </w:rPr>
        <w:t xml:space="preserve"> </w:t>
      </w:r>
      <w:r w:rsidR="008D1003" w:rsidRPr="00C6180D">
        <w:rPr>
          <w:bCs/>
        </w:rPr>
        <w:t>з 10 лютого 2017 року</w:t>
      </w:r>
      <w:r w:rsidR="00004102" w:rsidRPr="00C6180D">
        <w:rPr>
          <w:bCs/>
        </w:rPr>
        <w:t xml:space="preserve"> і дотепер</w:t>
      </w:r>
      <w:r w:rsidR="009104AD" w:rsidRPr="00C6180D">
        <w:rPr>
          <w:bCs/>
        </w:rPr>
        <w:t xml:space="preserve"> </w:t>
      </w:r>
      <w:r w:rsidR="008D1003" w:rsidRPr="00C6180D">
        <w:rPr>
          <w:bCs/>
        </w:rPr>
        <w:t xml:space="preserve">він безперервно здійснює адвокатську діяльність. </w:t>
      </w:r>
    </w:p>
    <w:p w:rsidR="00810909" w:rsidRPr="00C6180D" w:rsidRDefault="00C765FE" w:rsidP="00810909">
      <w:pPr>
        <w:pStyle w:val="rtejustify"/>
        <w:shd w:val="clear" w:color="auto" w:fill="FFFFFF"/>
        <w:spacing w:before="0" w:beforeAutospacing="0" w:after="0" w:afterAutospacing="0"/>
        <w:ind w:firstLine="708"/>
        <w:jc w:val="both"/>
        <w:rPr>
          <w:bCs/>
        </w:rPr>
      </w:pPr>
      <w:r w:rsidRPr="00C6180D">
        <w:rPr>
          <w:bCs/>
        </w:rPr>
        <w:t>З</w:t>
      </w:r>
      <w:r w:rsidR="000E3640" w:rsidRPr="00C6180D">
        <w:rPr>
          <w:bCs/>
        </w:rPr>
        <w:t>азначає</w:t>
      </w:r>
      <w:r w:rsidR="0089624F" w:rsidRPr="00C6180D">
        <w:rPr>
          <w:bCs/>
        </w:rPr>
        <w:t>,</w:t>
      </w:r>
      <w:r w:rsidR="008D1003" w:rsidRPr="00C6180D">
        <w:rPr>
          <w:bCs/>
        </w:rPr>
        <w:t xml:space="preserve"> </w:t>
      </w:r>
      <w:r w:rsidR="000E3640" w:rsidRPr="00C6180D">
        <w:rPr>
          <w:bCs/>
        </w:rPr>
        <w:t xml:space="preserve">що </w:t>
      </w:r>
      <w:r w:rsidR="008D1003" w:rsidRPr="00C6180D">
        <w:rPr>
          <w:bCs/>
        </w:rPr>
        <w:t>здійснюва</w:t>
      </w:r>
      <w:r w:rsidR="000E3640" w:rsidRPr="00C6180D">
        <w:rPr>
          <w:bCs/>
        </w:rPr>
        <w:t>в</w:t>
      </w:r>
      <w:r w:rsidR="008D1003" w:rsidRPr="00C6180D">
        <w:rPr>
          <w:bCs/>
        </w:rPr>
        <w:t xml:space="preserve"> представництво ін</w:t>
      </w:r>
      <w:r w:rsidR="005930F5" w:rsidRPr="00C6180D">
        <w:rPr>
          <w:bCs/>
        </w:rPr>
        <w:t>тересів низки клієнтів</w:t>
      </w:r>
      <w:r w:rsidR="00AA0BA4" w:rsidRPr="00C6180D">
        <w:rPr>
          <w:bCs/>
        </w:rPr>
        <w:t xml:space="preserve"> (</w:t>
      </w:r>
      <w:r w:rsidR="00265533" w:rsidRPr="00C6180D">
        <w:rPr>
          <w:bCs/>
        </w:rPr>
        <w:t xml:space="preserve">зокрема, юридичної особи </w:t>
      </w:r>
      <w:r w:rsidR="00004102" w:rsidRPr="00C6180D">
        <w:t xml:space="preserve">– </w:t>
      </w:r>
      <w:r w:rsidR="00405D18" w:rsidRPr="00C6180D">
        <w:rPr>
          <w:bCs/>
        </w:rPr>
        <w:t xml:space="preserve">Товариства з обмеженою відповідальністю «Зодчий» </w:t>
      </w:r>
      <w:r w:rsidR="00265533" w:rsidRPr="00C6180D">
        <w:rPr>
          <w:bCs/>
        </w:rPr>
        <w:t xml:space="preserve">та фізичних осіб </w:t>
      </w:r>
      <w:r w:rsidR="00004102" w:rsidRPr="00C6180D">
        <w:t>–</w:t>
      </w:r>
      <w:r w:rsidR="005560F6" w:rsidRPr="00C6180D">
        <w:rPr>
          <w:bCs/>
        </w:rPr>
        <w:t xml:space="preserve"> </w:t>
      </w:r>
      <w:r w:rsidR="00545184">
        <w:rPr>
          <w:bCs/>
        </w:rPr>
        <w:t>ОСОБА_1</w:t>
      </w:r>
      <w:r w:rsidR="005560F6" w:rsidRPr="00C6180D">
        <w:rPr>
          <w:bCs/>
        </w:rPr>
        <w:t xml:space="preserve">, </w:t>
      </w:r>
      <w:r w:rsidR="00545184">
        <w:rPr>
          <w:bCs/>
        </w:rPr>
        <w:t>ОСОБА_2</w:t>
      </w:r>
      <w:r w:rsidR="00AA0BA4" w:rsidRPr="00C6180D">
        <w:rPr>
          <w:bCs/>
        </w:rPr>
        <w:t>)</w:t>
      </w:r>
      <w:r w:rsidR="005930F5" w:rsidRPr="00C6180D">
        <w:rPr>
          <w:bCs/>
        </w:rPr>
        <w:t>,</w:t>
      </w:r>
      <w:r w:rsidR="008D1003" w:rsidRPr="00C6180D">
        <w:rPr>
          <w:bCs/>
        </w:rPr>
        <w:t xml:space="preserve"> </w:t>
      </w:r>
      <w:r w:rsidR="005930F5" w:rsidRPr="00C6180D">
        <w:rPr>
          <w:bCs/>
        </w:rPr>
        <w:t>ю</w:t>
      </w:r>
      <w:r w:rsidR="008D1003" w:rsidRPr="00C6180D">
        <w:rPr>
          <w:bCs/>
        </w:rPr>
        <w:t xml:space="preserve">ридичний супровід </w:t>
      </w:r>
      <w:r w:rsidR="005930F5" w:rsidRPr="00C6180D">
        <w:rPr>
          <w:bCs/>
        </w:rPr>
        <w:t>яких</w:t>
      </w:r>
      <w:r w:rsidR="008D1003" w:rsidRPr="00C6180D">
        <w:rPr>
          <w:bCs/>
        </w:rPr>
        <w:t xml:space="preserve"> </w:t>
      </w:r>
      <w:r w:rsidR="00004102" w:rsidRPr="00C6180D">
        <w:rPr>
          <w:bCs/>
        </w:rPr>
        <w:t>був</w:t>
      </w:r>
      <w:r w:rsidR="005930F5" w:rsidRPr="00C6180D">
        <w:rPr>
          <w:bCs/>
        </w:rPr>
        <w:t xml:space="preserve"> </w:t>
      </w:r>
      <w:r w:rsidR="000E3640" w:rsidRPr="00C6180D">
        <w:rPr>
          <w:bCs/>
        </w:rPr>
        <w:t>упродовж тривалого часу</w:t>
      </w:r>
      <w:r w:rsidR="008D1003" w:rsidRPr="00C6180D">
        <w:rPr>
          <w:bCs/>
        </w:rPr>
        <w:t>.</w:t>
      </w:r>
      <w:r w:rsidR="00032D9B" w:rsidRPr="00C6180D">
        <w:rPr>
          <w:bCs/>
        </w:rPr>
        <w:t xml:space="preserve"> </w:t>
      </w:r>
      <w:r w:rsidR="00810909" w:rsidRPr="00C6180D">
        <w:rPr>
          <w:bCs/>
        </w:rPr>
        <w:t>П</w:t>
      </w:r>
      <w:r w:rsidR="00107FF2" w:rsidRPr="00C6180D">
        <w:rPr>
          <w:bCs/>
        </w:rPr>
        <w:t xml:space="preserve">ереконуючи </w:t>
      </w:r>
      <w:r w:rsidR="00004102" w:rsidRPr="00C6180D">
        <w:rPr>
          <w:bCs/>
        </w:rPr>
        <w:t>в</w:t>
      </w:r>
      <w:r w:rsidR="007920F8" w:rsidRPr="00C6180D">
        <w:rPr>
          <w:bCs/>
        </w:rPr>
        <w:t xml:space="preserve"> наявн</w:t>
      </w:r>
      <w:r w:rsidR="00107FF2" w:rsidRPr="00C6180D">
        <w:rPr>
          <w:bCs/>
        </w:rPr>
        <w:t>ості</w:t>
      </w:r>
      <w:r w:rsidR="007920F8" w:rsidRPr="00C6180D">
        <w:rPr>
          <w:bCs/>
        </w:rPr>
        <w:t xml:space="preserve"> необхідного професійного досвіду адвоката впродовж 2017, 2018, 2019–2024 років, </w:t>
      </w:r>
      <w:r w:rsidR="0016552B" w:rsidRPr="00C6180D">
        <w:rPr>
          <w:bCs/>
        </w:rPr>
        <w:t>Дегтярьов</w:t>
      </w:r>
      <w:r w:rsidR="00545184">
        <w:rPr>
          <w:bCs/>
        </w:rPr>
        <w:t> </w:t>
      </w:r>
      <w:r w:rsidR="0016552B" w:rsidRPr="00C6180D">
        <w:rPr>
          <w:bCs/>
        </w:rPr>
        <w:t xml:space="preserve">Д.Т. </w:t>
      </w:r>
      <w:r w:rsidR="00004102" w:rsidRPr="00C6180D">
        <w:rPr>
          <w:bCs/>
        </w:rPr>
        <w:t>вказує</w:t>
      </w:r>
      <w:r w:rsidR="00182EC6" w:rsidRPr="00C6180D">
        <w:rPr>
          <w:bCs/>
        </w:rPr>
        <w:t xml:space="preserve">, що </w:t>
      </w:r>
      <w:r w:rsidR="004B4F7D" w:rsidRPr="00C6180D">
        <w:rPr>
          <w:bCs/>
        </w:rPr>
        <w:t>він здійснював представництво</w:t>
      </w:r>
      <w:r w:rsidR="00F53F8B" w:rsidRPr="00C6180D">
        <w:rPr>
          <w:bCs/>
        </w:rPr>
        <w:t>:</w:t>
      </w:r>
      <w:r w:rsidR="004B4F7D" w:rsidRPr="00C6180D">
        <w:rPr>
          <w:bCs/>
        </w:rPr>
        <w:t xml:space="preserve"> Т</w:t>
      </w:r>
      <w:r w:rsidR="00405D18" w:rsidRPr="00C6180D">
        <w:rPr>
          <w:bCs/>
        </w:rPr>
        <w:t>овариства з обмеженою відповідальністю</w:t>
      </w:r>
      <w:r w:rsidR="004B4F7D" w:rsidRPr="00C6180D">
        <w:rPr>
          <w:bCs/>
        </w:rPr>
        <w:t xml:space="preserve"> «Зодчий» у 2017</w:t>
      </w:r>
      <w:r w:rsidR="00BC37F1" w:rsidRPr="00C6180D">
        <w:rPr>
          <w:bCs/>
        </w:rPr>
        <w:t xml:space="preserve">, 2018, 2020, 2021 роках </w:t>
      </w:r>
      <w:r w:rsidR="004B4F7D" w:rsidRPr="00C6180D">
        <w:rPr>
          <w:bCs/>
        </w:rPr>
        <w:t>у</w:t>
      </w:r>
      <w:r w:rsidR="00BC37F1" w:rsidRPr="00C6180D">
        <w:rPr>
          <w:bCs/>
        </w:rPr>
        <w:t xml:space="preserve"> </w:t>
      </w:r>
      <w:r w:rsidR="004B4F7D" w:rsidRPr="00C6180D">
        <w:rPr>
          <w:bCs/>
        </w:rPr>
        <w:t>справ</w:t>
      </w:r>
      <w:r w:rsidR="004E5BE0" w:rsidRPr="00C6180D">
        <w:rPr>
          <w:bCs/>
        </w:rPr>
        <w:t>ах</w:t>
      </w:r>
      <w:r w:rsidR="004B4F7D" w:rsidRPr="00C6180D">
        <w:rPr>
          <w:bCs/>
        </w:rPr>
        <w:t xml:space="preserve"> </w:t>
      </w:r>
      <w:r w:rsidR="00AE7189" w:rsidRPr="00C6180D">
        <w:rPr>
          <w:bCs/>
        </w:rPr>
        <w:t>№</w:t>
      </w:r>
      <w:r w:rsidR="004B4F7D" w:rsidRPr="00C6180D">
        <w:rPr>
          <w:bCs/>
        </w:rPr>
        <w:t>№ 910/15132/16</w:t>
      </w:r>
      <w:r w:rsidR="00004102" w:rsidRPr="00C6180D">
        <w:rPr>
          <w:bCs/>
        </w:rPr>
        <w:t xml:space="preserve">, </w:t>
      </w:r>
      <w:r w:rsidR="00182EC6" w:rsidRPr="00C6180D">
        <w:rPr>
          <w:bCs/>
        </w:rPr>
        <w:t>754/16339/18</w:t>
      </w:r>
      <w:r w:rsidR="00AE7189" w:rsidRPr="00C6180D">
        <w:rPr>
          <w:bCs/>
        </w:rPr>
        <w:t>, 754/11239/20, 754/11239/20</w:t>
      </w:r>
      <w:r w:rsidR="00F53F8B" w:rsidRPr="00C6180D">
        <w:rPr>
          <w:bCs/>
        </w:rPr>
        <w:t xml:space="preserve">; </w:t>
      </w:r>
      <w:r w:rsidR="00545184">
        <w:rPr>
          <w:bCs/>
        </w:rPr>
        <w:t>ОСОБА_1</w:t>
      </w:r>
      <w:r w:rsidR="00F53F8B" w:rsidRPr="00C6180D">
        <w:rPr>
          <w:bCs/>
        </w:rPr>
        <w:t xml:space="preserve"> у 2022</w:t>
      </w:r>
      <w:r w:rsidR="00807447" w:rsidRPr="00C6180D">
        <w:rPr>
          <w:bCs/>
        </w:rPr>
        <w:t xml:space="preserve"> році</w:t>
      </w:r>
      <w:r w:rsidR="00F53F8B" w:rsidRPr="00C6180D">
        <w:rPr>
          <w:bCs/>
        </w:rPr>
        <w:t xml:space="preserve"> </w:t>
      </w:r>
      <w:r w:rsidR="00825C78" w:rsidRPr="00C6180D">
        <w:rPr>
          <w:bCs/>
        </w:rPr>
        <w:t>у</w:t>
      </w:r>
      <w:r w:rsidR="00411039" w:rsidRPr="00C6180D">
        <w:rPr>
          <w:bCs/>
        </w:rPr>
        <w:t xml:space="preserve"> </w:t>
      </w:r>
      <w:r w:rsidR="00F53F8B" w:rsidRPr="00C6180D">
        <w:rPr>
          <w:bCs/>
        </w:rPr>
        <w:t>справ</w:t>
      </w:r>
      <w:r w:rsidR="004E5BE0" w:rsidRPr="00C6180D">
        <w:rPr>
          <w:bCs/>
        </w:rPr>
        <w:t>і</w:t>
      </w:r>
      <w:r w:rsidR="00F53F8B" w:rsidRPr="00C6180D">
        <w:rPr>
          <w:bCs/>
        </w:rPr>
        <w:t xml:space="preserve"> №200/4647/22 та 2023 році </w:t>
      </w:r>
      <w:r w:rsidR="00825C78" w:rsidRPr="00C6180D">
        <w:rPr>
          <w:bCs/>
        </w:rPr>
        <w:t>у</w:t>
      </w:r>
      <w:r w:rsidR="00411039" w:rsidRPr="00C6180D">
        <w:rPr>
          <w:bCs/>
        </w:rPr>
        <w:t xml:space="preserve"> </w:t>
      </w:r>
      <w:r w:rsidR="004E5BE0" w:rsidRPr="00C6180D">
        <w:rPr>
          <w:bCs/>
        </w:rPr>
        <w:t>справі</w:t>
      </w:r>
      <w:r w:rsidR="00810909" w:rsidRPr="00C6180D">
        <w:t xml:space="preserve"> </w:t>
      </w:r>
      <w:r w:rsidR="00F53F8B" w:rsidRPr="00C6180D">
        <w:t>№ 200/691/23</w:t>
      </w:r>
      <w:r w:rsidR="00807447" w:rsidRPr="00C6180D">
        <w:rPr>
          <w:bCs/>
        </w:rPr>
        <w:t>;</w:t>
      </w:r>
      <w:r w:rsidR="00810909" w:rsidRPr="00C6180D">
        <w:rPr>
          <w:bCs/>
        </w:rPr>
        <w:t xml:space="preserve"> </w:t>
      </w:r>
      <w:r w:rsidR="00545184">
        <w:rPr>
          <w:bCs/>
        </w:rPr>
        <w:t>ОСОБА_2</w:t>
      </w:r>
      <w:r w:rsidR="00F53F8B" w:rsidRPr="00C6180D">
        <w:rPr>
          <w:bCs/>
        </w:rPr>
        <w:t xml:space="preserve"> у 2024 році </w:t>
      </w:r>
      <w:r w:rsidR="00825C78" w:rsidRPr="00C6180D">
        <w:rPr>
          <w:bCs/>
        </w:rPr>
        <w:t>у</w:t>
      </w:r>
      <w:r w:rsidR="00411039" w:rsidRPr="00C6180D">
        <w:rPr>
          <w:bCs/>
        </w:rPr>
        <w:t xml:space="preserve"> </w:t>
      </w:r>
      <w:r w:rsidR="00F53F8B" w:rsidRPr="00C6180D">
        <w:t>справ</w:t>
      </w:r>
      <w:r w:rsidR="004E5BE0" w:rsidRPr="00C6180D">
        <w:t>і</w:t>
      </w:r>
      <w:r w:rsidR="00F53F8B" w:rsidRPr="00C6180D">
        <w:t xml:space="preserve"> № 200/4724/23</w:t>
      </w:r>
      <w:r w:rsidR="00F53F8B" w:rsidRPr="00C6180D">
        <w:rPr>
          <w:bCs/>
        </w:rPr>
        <w:t>.</w:t>
      </w:r>
      <w:r w:rsidR="00214B1A" w:rsidRPr="00C6180D">
        <w:rPr>
          <w:bCs/>
        </w:rPr>
        <w:t xml:space="preserve"> </w:t>
      </w:r>
    </w:p>
    <w:p w:rsidR="00353AD1" w:rsidRPr="00C6180D" w:rsidRDefault="00810909" w:rsidP="0012607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C6180D">
        <w:rPr>
          <w:rFonts w:ascii="Times New Roman" w:hAnsi="Times New Roman" w:cs="Times New Roman"/>
          <w:bCs/>
          <w:sz w:val="24"/>
          <w:szCs w:val="24"/>
          <w:lang w:val="uk-UA"/>
        </w:rPr>
        <w:t xml:space="preserve">Як </w:t>
      </w:r>
      <w:r w:rsidR="000C2A8B" w:rsidRPr="00C6180D">
        <w:rPr>
          <w:rFonts w:ascii="Times New Roman" w:hAnsi="Times New Roman" w:cs="Times New Roman"/>
          <w:bCs/>
          <w:sz w:val="24"/>
          <w:szCs w:val="24"/>
          <w:lang w:val="uk-UA"/>
        </w:rPr>
        <w:t>стверджує</w:t>
      </w:r>
      <w:r w:rsidRPr="00C6180D">
        <w:rPr>
          <w:rFonts w:ascii="Times New Roman" w:hAnsi="Times New Roman" w:cs="Times New Roman"/>
          <w:bCs/>
          <w:sz w:val="24"/>
          <w:szCs w:val="24"/>
          <w:lang w:val="uk-UA"/>
        </w:rPr>
        <w:t xml:space="preserve"> Дегтярьов Д.Т., на підтвердження факту представництва вказаних клієнтів в суді та, відповідно, наявності досвіду професійної діяльності адвоката, у пункті 6.7. розділу 6 анкети кандидата на посаду судді ним зроблено посилання на судові рішення та номери судових справ, реквізити електронної (цифрової) інформації, розміщеної на офіційних вебсайтах Єдиного державного реєстру судових рішень, Судової влади України та Київського апеляційного суду тощо.</w:t>
      </w:r>
      <w:r w:rsidR="00126071" w:rsidRPr="00C6180D">
        <w:rPr>
          <w:rFonts w:ascii="Times New Roman" w:hAnsi="Times New Roman" w:cs="Times New Roman"/>
          <w:bCs/>
          <w:sz w:val="24"/>
          <w:szCs w:val="24"/>
          <w:lang w:val="uk-UA"/>
        </w:rPr>
        <w:t xml:space="preserve"> </w:t>
      </w:r>
    </w:p>
    <w:p w:rsidR="0011654B" w:rsidRPr="00C6180D" w:rsidRDefault="0011654B" w:rsidP="0011654B">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C6180D">
        <w:rPr>
          <w:rFonts w:ascii="Times New Roman" w:hAnsi="Times New Roman" w:cs="Times New Roman"/>
          <w:bCs/>
          <w:sz w:val="24"/>
          <w:szCs w:val="24"/>
          <w:lang w:val="uk-UA"/>
        </w:rPr>
        <w:t xml:space="preserve">Отже, </w:t>
      </w:r>
      <w:r w:rsidR="000C2A8B" w:rsidRPr="00C6180D">
        <w:rPr>
          <w:rFonts w:ascii="Times New Roman" w:hAnsi="Times New Roman" w:cs="Times New Roman"/>
          <w:bCs/>
          <w:sz w:val="24"/>
          <w:szCs w:val="24"/>
          <w:lang w:val="uk-UA"/>
        </w:rPr>
        <w:t>Дегтярьов Д.Т. зазначає</w:t>
      </w:r>
      <w:r w:rsidRPr="00C6180D">
        <w:rPr>
          <w:rFonts w:ascii="Times New Roman" w:hAnsi="Times New Roman" w:cs="Times New Roman"/>
          <w:bCs/>
          <w:sz w:val="24"/>
          <w:szCs w:val="24"/>
          <w:lang w:val="uk-UA"/>
        </w:rPr>
        <w:t xml:space="preserve">, що сукупність </w:t>
      </w:r>
      <w:r w:rsidR="004E5BE0" w:rsidRPr="00C6180D">
        <w:rPr>
          <w:rFonts w:ascii="Times New Roman" w:hAnsi="Times New Roman" w:cs="Times New Roman"/>
          <w:bCs/>
          <w:sz w:val="24"/>
          <w:szCs w:val="24"/>
          <w:lang w:val="uk-UA"/>
        </w:rPr>
        <w:t>вказаних</w:t>
      </w:r>
      <w:r w:rsidRPr="00C6180D">
        <w:rPr>
          <w:rFonts w:ascii="Times New Roman" w:hAnsi="Times New Roman" w:cs="Times New Roman"/>
          <w:bCs/>
          <w:sz w:val="24"/>
          <w:szCs w:val="24"/>
          <w:lang w:val="uk-UA"/>
        </w:rPr>
        <w:t xml:space="preserve"> ним в електронній формі анкети кандидата на посаду судді документів була достатньою для того, щоб установити наявність у нього досвіду професійної діяльності адвоката, у тому числі щодо здійснення представництва в суді та/або захисту від кримінального обвинувачення, впродовж семи років. </w:t>
      </w:r>
    </w:p>
    <w:p w:rsidR="007F350B" w:rsidRPr="00C6180D" w:rsidRDefault="007F350B" w:rsidP="007F350B">
      <w:pPr>
        <w:autoSpaceDE w:val="0"/>
        <w:autoSpaceDN w:val="0"/>
        <w:adjustRightInd w:val="0"/>
        <w:spacing w:after="0" w:line="240" w:lineRule="auto"/>
        <w:ind w:firstLine="708"/>
        <w:jc w:val="both"/>
        <w:rPr>
          <w:rFonts w:ascii="Times New Roman" w:hAnsi="Times New Roman" w:cs="Times New Roman"/>
          <w:sz w:val="24"/>
          <w:szCs w:val="24"/>
          <w:lang w:val="uk-UA"/>
        </w:rPr>
      </w:pPr>
      <w:r w:rsidRPr="00C6180D">
        <w:rPr>
          <w:rFonts w:ascii="Times New Roman" w:hAnsi="Times New Roman" w:cs="Times New Roman"/>
          <w:bCs/>
          <w:sz w:val="24"/>
          <w:szCs w:val="24"/>
          <w:lang w:val="uk-UA"/>
        </w:rPr>
        <w:lastRenderedPageBreak/>
        <w:t xml:space="preserve">Стосовно ж судових рішень у справі </w:t>
      </w:r>
      <w:r w:rsidRPr="00C6180D">
        <w:rPr>
          <w:rFonts w:ascii="Times New Roman" w:hAnsi="Times New Roman" w:cs="Times New Roman"/>
          <w:sz w:val="24"/>
          <w:szCs w:val="24"/>
          <w:lang w:val="uk-UA"/>
        </w:rPr>
        <w:t xml:space="preserve">№ 200/4724/23 (де кандидат здійснював представництво </w:t>
      </w:r>
      <w:r w:rsidR="00545184">
        <w:rPr>
          <w:rFonts w:ascii="Times New Roman" w:hAnsi="Times New Roman" w:cs="Times New Roman"/>
          <w:sz w:val="24"/>
          <w:szCs w:val="24"/>
          <w:lang w:val="uk-UA"/>
        </w:rPr>
        <w:t>ОСОБА_2</w:t>
      </w:r>
      <w:r w:rsidRPr="00C6180D">
        <w:rPr>
          <w:rFonts w:ascii="Times New Roman" w:hAnsi="Times New Roman" w:cs="Times New Roman"/>
          <w:sz w:val="24"/>
          <w:szCs w:val="24"/>
          <w:lang w:val="uk-UA"/>
        </w:rPr>
        <w:t>), та</w:t>
      </w:r>
      <w:r w:rsidR="004E5BE0" w:rsidRPr="00C6180D">
        <w:rPr>
          <w:rFonts w:ascii="Times New Roman" w:hAnsi="Times New Roman" w:cs="Times New Roman"/>
          <w:sz w:val="24"/>
          <w:szCs w:val="24"/>
          <w:lang w:val="uk-UA"/>
        </w:rPr>
        <w:t xml:space="preserve"> рішень</w:t>
      </w:r>
      <w:r w:rsidRPr="00C6180D">
        <w:rPr>
          <w:rFonts w:ascii="Times New Roman" w:hAnsi="Times New Roman" w:cs="Times New Roman"/>
          <w:sz w:val="24"/>
          <w:szCs w:val="24"/>
          <w:lang w:val="uk-UA"/>
        </w:rPr>
        <w:t xml:space="preserve"> у справах №</w:t>
      </w:r>
      <w:r w:rsidR="004E5BE0" w:rsidRPr="00C6180D">
        <w:rPr>
          <w:rFonts w:ascii="Times New Roman" w:hAnsi="Times New Roman" w:cs="Times New Roman"/>
          <w:sz w:val="24"/>
          <w:szCs w:val="24"/>
          <w:lang w:val="uk-UA"/>
        </w:rPr>
        <w:t xml:space="preserve"> </w:t>
      </w:r>
      <w:r w:rsidRPr="00C6180D">
        <w:rPr>
          <w:rFonts w:ascii="Times New Roman" w:hAnsi="Times New Roman" w:cs="Times New Roman"/>
          <w:sz w:val="24"/>
          <w:szCs w:val="24"/>
          <w:lang w:val="uk-UA"/>
        </w:rPr>
        <w:t>200/691/23, №</w:t>
      </w:r>
      <w:r w:rsidR="004E5BE0" w:rsidRPr="00C6180D">
        <w:rPr>
          <w:rFonts w:ascii="Times New Roman" w:hAnsi="Times New Roman" w:cs="Times New Roman"/>
          <w:sz w:val="24"/>
          <w:szCs w:val="24"/>
          <w:lang w:val="uk-UA"/>
        </w:rPr>
        <w:t xml:space="preserve"> </w:t>
      </w:r>
      <w:r w:rsidRPr="00C6180D">
        <w:rPr>
          <w:rFonts w:ascii="Times New Roman" w:hAnsi="Times New Roman" w:cs="Times New Roman"/>
          <w:sz w:val="24"/>
          <w:szCs w:val="24"/>
          <w:lang w:val="uk-UA"/>
        </w:rPr>
        <w:t xml:space="preserve">200/4647/22 (де кандидат здійснював представництво </w:t>
      </w:r>
      <w:r w:rsidR="00545184">
        <w:rPr>
          <w:rFonts w:ascii="Times New Roman" w:hAnsi="Times New Roman" w:cs="Times New Roman"/>
          <w:sz w:val="24"/>
          <w:szCs w:val="24"/>
          <w:lang w:val="uk-UA"/>
        </w:rPr>
        <w:t>ОСОБА_1</w:t>
      </w:r>
      <w:bookmarkStart w:id="7" w:name="_GoBack"/>
      <w:bookmarkEnd w:id="7"/>
      <w:r w:rsidRPr="00C6180D">
        <w:rPr>
          <w:rFonts w:ascii="Times New Roman" w:hAnsi="Times New Roman" w:cs="Times New Roman"/>
          <w:sz w:val="24"/>
          <w:szCs w:val="24"/>
          <w:lang w:val="uk-UA"/>
        </w:rPr>
        <w:t xml:space="preserve">), </w:t>
      </w:r>
      <w:r w:rsidR="00C93903" w:rsidRPr="00C6180D">
        <w:rPr>
          <w:rFonts w:ascii="Times New Roman" w:hAnsi="Times New Roman" w:cs="Times New Roman"/>
          <w:sz w:val="24"/>
          <w:szCs w:val="24"/>
          <w:lang w:val="uk-UA"/>
        </w:rPr>
        <w:t xml:space="preserve">та </w:t>
      </w:r>
      <w:r w:rsidRPr="00C6180D">
        <w:rPr>
          <w:rFonts w:ascii="Times New Roman" w:hAnsi="Times New Roman" w:cs="Times New Roman"/>
          <w:sz w:val="24"/>
          <w:szCs w:val="24"/>
          <w:lang w:val="uk-UA"/>
        </w:rPr>
        <w:t xml:space="preserve">які не були враховані Комісією як доказ наявності досвіду професійної діяльності адвоката, кандидат зазначає, що вказані рішення прийняті </w:t>
      </w:r>
      <w:r w:rsidR="006B6A76" w:rsidRPr="00C6180D">
        <w:rPr>
          <w:rFonts w:ascii="Times New Roman" w:hAnsi="Times New Roman" w:cs="Times New Roman"/>
          <w:sz w:val="24"/>
          <w:szCs w:val="24"/>
          <w:lang w:val="uk-UA"/>
        </w:rPr>
        <w:t xml:space="preserve">в </w:t>
      </w:r>
      <w:r w:rsidRPr="00C6180D">
        <w:rPr>
          <w:rFonts w:ascii="Times New Roman" w:hAnsi="Times New Roman" w:cs="Times New Roman"/>
          <w:sz w:val="24"/>
          <w:szCs w:val="24"/>
          <w:lang w:val="uk-UA"/>
        </w:rPr>
        <w:t>письмовому провадженні без виклику сторін.</w:t>
      </w:r>
    </w:p>
    <w:p w:rsidR="00D369FC" w:rsidRPr="00C6180D" w:rsidRDefault="00D16A6F" w:rsidP="00E6191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C6180D">
        <w:rPr>
          <w:rFonts w:ascii="Times New Roman" w:hAnsi="Times New Roman" w:cs="Times New Roman"/>
          <w:bCs/>
          <w:sz w:val="24"/>
          <w:szCs w:val="24"/>
          <w:lang w:val="uk-UA"/>
        </w:rPr>
        <w:t>Також, я</w:t>
      </w:r>
      <w:r w:rsidR="00D369FC" w:rsidRPr="00C6180D">
        <w:rPr>
          <w:rFonts w:ascii="Times New Roman" w:hAnsi="Times New Roman" w:cs="Times New Roman"/>
          <w:bCs/>
          <w:sz w:val="24"/>
          <w:szCs w:val="24"/>
          <w:lang w:val="uk-UA"/>
        </w:rPr>
        <w:t xml:space="preserve">к </w:t>
      </w:r>
      <w:r w:rsidRPr="00C6180D">
        <w:rPr>
          <w:rFonts w:ascii="Times New Roman" w:hAnsi="Times New Roman" w:cs="Times New Roman"/>
          <w:bCs/>
          <w:sz w:val="24"/>
          <w:szCs w:val="24"/>
          <w:lang w:val="uk-UA"/>
        </w:rPr>
        <w:t xml:space="preserve">вважає </w:t>
      </w:r>
      <w:r w:rsidR="004E5BE0" w:rsidRPr="00C6180D">
        <w:rPr>
          <w:rFonts w:ascii="Times New Roman" w:hAnsi="Times New Roman" w:cs="Times New Roman"/>
          <w:bCs/>
          <w:sz w:val="24"/>
          <w:szCs w:val="24"/>
          <w:lang w:val="uk-UA"/>
        </w:rPr>
        <w:t>Дегтярьов Д.Т.</w:t>
      </w:r>
      <w:r w:rsidR="00D369FC" w:rsidRPr="00C6180D">
        <w:rPr>
          <w:rFonts w:ascii="Times New Roman" w:hAnsi="Times New Roman" w:cs="Times New Roman"/>
          <w:bCs/>
          <w:sz w:val="24"/>
          <w:szCs w:val="24"/>
          <w:lang w:val="uk-UA"/>
        </w:rPr>
        <w:t xml:space="preserve">, Комісією не взято до уваги того, що пункт 3 частини другої статті 7 Закону України «Про Вищий антикорупційний суд» вимагає наявності саме </w:t>
      </w:r>
      <w:r w:rsidR="004F2728" w:rsidRPr="00C6180D">
        <w:rPr>
          <w:rFonts w:ascii="Times New Roman" w:hAnsi="Times New Roman" w:cs="Times New Roman"/>
          <w:sz w:val="24"/>
          <w:szCs w:val="24"/>
          <w:lang w:val="uk-UA"/>
        </w:rPr>
        <w:t>досвіду професійної діяльності адвоката</w:t>
      </w:r>
      <w:r w:rsidR="00D369FC" w:rsidRPr="00C6180D">
        <w:rPr>
          <w:rFonts w:ascii="Times New Roman" w:hAnsi="Times New Roman" w:cs="Times New Roman"/>
          <w:bCs/>
          <w:sz w:val="24"/>
          <w:szCs w:val="24"/>
          <w:lang w:val="uk-UA"/>
        </w:rPr>
        <w:t>, а не стажу такої діяльності. Своєю чергою наявність у адвоката відповідного професійного досвіду, право на зайняття адвокатською діяльністю якого не зупинено або припинено, на думку кандидата, презюмується в силу закону.</w:t>
      </w:r>
    </w:p>
    <w:p w:rsidR="00E22133" w:rsidRPr="00C6180D" w:rsidRDefault="00E22133" w:rsidP="00E22133">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C6180D">
        <w:rPr>
          <w:rFonts w:ascii="Times New Roman" w:hAnsi="Times New Roman" w:cs="Times New Roman"/>
          <w:bCs/>
          <w:sz w:val="24"/>
          <w:szCs w:val="24"/>
          <w:lang w:val="uk-UA"/>
        </w:rPr>
        <w:t xml:space="preserve">Аналізуючи наведені Дегтярьовим Д.Т. аргументи, Комісія зазначає </w:t>
      </w:r>
      <w:r w:rsidR="004E5BE0" w:rsidRPr="00C6180D">
        <w:rPr>
          <w:rFonts w:ascii="Times New Roman" w:hAnsi="Times New Roman" w:cs="Times New Roman"/>
          <w:bCs/>
          <w:sz w:val="24"/>
          <w:szCs w:val="24"/>
          <w:lang w:val="uk-UA"/>
        </w:rPr>
        <w:t>таке</w:t>
      </w:r>
      <w:r w:rsidRPr="00C6180D">
        <w:rPr>
          <w:rFonts w:ascii="Times New Roman" w:hAnsi="Times New Roman" w:cs="Times New Roman"/>
          <w:bCs/>
          <w:sz w:val="24"/>
          <w:szCs w:val="24"/>
          <w:lang w:val="uk-UA"/>
        </w:rPr>
        <w:t>.</w:t>
      </w:r>
    </w:p>
    <w:p w:rsidR="0075042C" w:rsidRPr="00C6180D" w:rsidRDefault="0075042C" w:rsidP="00E6191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C6180D">
        <w:rPr>
          <w:rFonts w:ascii="Times New Roman" w:hAnsi="Times New Roman" w:cs="Times New Roman"/>
          <w:bCs/>
          <w:sz w:val="24"/>
          <w:szCs w:val="24"/>
          <w:lang w:val="uk-UA"/>
        </w:rPr>
        <w:t>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 визначен</w:t>
      </w:r>
      <w:r w:rsidR="004E5BE0" w:rsidRPr="00C6180D">
        <w:rPr>
          <w:rFonts w:ascii="Times New Roman" w:hAnsi="Times New Roman" w:cs="Times New Roman"/>
          <w:bCs/>
          <w:sz w:val="24"/>
          <w:szCs w:val="24"/>
          <w:lang w:val="uk-UA"/>
        </w:rPr>
        <w:t>их Законом</w:t>
      </w:r>
      <w:r w:rsidRPr="00C6180D">
        <w:rPr>
          <w:rFonts w:ascii="Times New Roman" w:hAnsi="Times New Roman" w:cs="Times New Roman"/>
          <w:bCs/>
          <w:sz w:val="24"/>
          <w:szCs w:val="24"/>
          <w:lang w:val="uk-UA"/>
        </w:rPr>
        <w:t>, також документи, які підтверджують дотримання вимог, передбачених частиною другою статті 7 Закону України «Про Вищий антикорупційний суд»,</w:t>
      </w:r>
      <w:r w:rsidR="004E5BE0" w:rsidRPr="00C6180D">
        <w:rPr>
          <w:rFonts w:ascii="Times New Roman" w:hAnsi="Times New Roman" w:cs="Times New Roman"/>
          <w:bCs/>
          <w:sz w:val="24"/>
          <w:szCs w:val="24"/>
          <w:lang w:val="uk-UA"/>
        </w:rPr>
        <w:t xml:space="preserve"> </w:t>
      </w:r>
      <w:r w:rsidRPr="00C6180D">
        <w:rPr>
          <w:rFonts w:ascii="Times New Roman" w:hAnsi="Times New Roman" w:cs="Times New Roman"/>
          <w:bCs/>
          <w:sz w:val="24"/>
          <w:szCs w:val="24"/>
          <w:lang w:val="uk-UA"/>
        </w:rPr>
        <w:t>заяву про відсутність обставин, зазначених у частині четвертій статті 7 цього Закону.</w:t>
      </w:r>
    </w:p>
    <w:p w:rsidR="0075042C" w:rsidRPr="00C6180D" w:rsidRDefault="002C4681" w:rsidP="0075042C">
      <w:pPr>
        <w:pStyle w:val="rtejustify"/>
        <w:shd w:val="clear" w:color="auto" w:fill="FFFFFF"/>
        <w:spacing w:before="0" w:beforeAutospacing="0" w:after="0" w:afterAutospacing="0"/>
        <w:ind w:firstLine="708"/>
        <w:jc w:val="both"/>
        <w:rPr>
          <w:color w:val="000000"/>
          <w:shd w:val="clear" w:color="auto" w:fill="FFFFFF"/>
        </w:rPr>
      </w:pPr>
      <w:r w:rsidRPr="00C6180D">
        <w:rPr>
          <w:color w:val="000000"/>
          <w:shd w:val="clear" w:color="auto" w:fill="FFFFFF"/>
        </w:rPr>
        <w:t>Своєю чергою, о</w:t>
      </w:r>
      <w:r w:rsidR="0075042C" w:rsidRPr="00C6180D">
        <w:rPr>
          <w:color w:val="000000"/>
          <w:shd w:val="clear" w:color="auto" w:fill="FFFFFF"/>
        </w:rPr>
        <w:t xml:space="preserve">соба, яка вважає, що відповідає вимогам до кандидата на посаду судді, і виявила намір взяти участь у </w:t>
      </w:r>
      <w:r w:rsidR="004E5BE0" w:rsidRPr="00C6180D">
        <w:rPr>
          <w:color w:val="000000"/>
          <w:shd w:val="clear" w:color="auto" w:fill="FFFFFF"/>
        </w:rPr>
        <w:t>К</w:t>
      </w:r>
      <w:r w:rsidR="0075042C" w:rsidRPr="00C6180D">
        <w:rPr>
          <w:color w:val="000000"/>
          <w:shd w:val="clear" w:color="auto" w:fill="FFFFFF"/>
        </w:rPr>
        <w:t xml:space="preserve">онкурсі на зайняття вакантних посад </w:t>
      </w:r>
      <w:r w:rsidR="004E5BE0" w:rsidRPr="00C6180D">
        <w:rPr>
          <w:color w:val="000000"/>
          <w:shd w:val="clear" w:color="auto" w:fill="FFFFFF"/>
        </w:rPr>
        <w:t>суддів</w:t>
      </w:r>
      <w:r w:rsidR="0075042C" w:rsidRPr="00C6180D">
        <w:rPr>
          <w:color w:val="000000"/>
          <w:shd w:val="clear" w:color="auto" w:fill="FFFFFF"/>
        </w:rPr>
        <w:t>, зобов’язана надати Комісії, з-поміж іншого, такий пакет документів, який би містив достовірну й вичерпну інформацію про досвід своєї професійної діяльності, на основі якого Комісія змогла б достовірно упевнитися в тому, що кандидат відповідає вимогам, установленим законом.</w:t>
      </w:r>
    </w:p>
    <w:p w:rsidR="00C56375" w:rsidRPr="00C6180D" w:rsidRDefault="004E5BE0" w:rsidP="0075042C">
      <w:pPr>
        <w:pStyle w:val="rtejustify"/>
        <w:shd w:val="clear" w:color="auto" w:fill="FFFFFF"/>
        <w:spacing w:before="0" w:beforeAutospacing="0" w:after="0" w:afterAutospacing="0"/>
        <w:ind w:firstLine="708"/>
        <w:jc w:val="both"/>
        <w:rPr>
          <w:color w:val="000000"/>
          <w:shd w:val="clear" w:color="auto" w:fill="FFFFFF"/>
        </w:rPr>
      </w:pPr>
      <w:r w:rsidRPr="00C6180D">
        <w:rPr>
          <w:color w:val="000000"/>
        </w:rPr>
        <w:t>Водночас</w:t>
      </w:r>
      <w:r w:rsidR="00C56375" w:rsidRPr="00C6180D">
        <w:rPr>
          <w:color w:val="000000"/>
        </w:rPr>
        <w:t xml:space="preserve"> підтвердженню підлягає саме практичний семирічний досвід щодо представництва в суді (захисту від кримінального обвинувачення)</w:t>
      </w:r>
      <w:r w:rsidRPr="00C6180D">
        <w:rPr>
          <w:color w:val="000000"/>
        </w:rPr>
        <w:t>,</w:t>
      </w:r>
      <w:r w:rsidR="00C56375" w:rsidRPr="00C6180D">
        <w:rPr>
          <w:color w:val="000000"/>
        </w:rPr>
        <w:t xml:space="preserve"> про що могли б свідчити </w:t>
      </w:r>
      <w:r w:rsidR="00A845ED" w:rsidRPr="00C6180D">
        <w:rPr>
          <w:color w:val="000000"/>
        </w:rPr>
        <w:t>процесуальні документи</w:t>
      </w:r>
      <w:r w:rsidR="00C56375" w:rsidRPr="00C6180D">
        <w:rPr>
          <w:color w:val="000000"/>
        </w:rPr>
        <w:t xml:space="preserve"> суду</w:t>
      </w:r>
      <w:r w:rsidR="00A845ED" w:rsidRPr="00C6180D">
        <w:rPr>
          <w:color w:val="000000"/>
        </w:rPr>
        <w:t>.</w:t>
      </w:r>
      <w:r w:rsidR="00C56375" w:rsidRPr="00C6180D">
        <w:rPr>
          <w:color w:val="000000"/>
        </w:rPr>
        <w:t xml:space="preserve"> Ордери чи довіреності про повноваження на представництво інтересів в суді для підтвердження такого досвіду мають бути підкріплені документами щодо фактичної реалізації таких повноважень.</w:t>
      </w:r>
    </w:p>
    <w:p w:rsidR="004B543A" w:rsidRPr="00C6180D" w:rsidRDefault="004E5BE0" w:rsidP="0075042C">
      <w:pPr>
        <w:pStyle w:val="rtejustify"/>
        <w:shd w:val="clear" w:color="auto" w:fill="FFFFFF"/>
        <w:spacing w:before="0" w:beforeAutospacing="0" w:after="0" w:afterAutospacing="0"/>
        <w:ind w:firstLine="708"/>
        <w:jc w:val="both"/>
        <w:rPr>
          <w:bCs/>
        </w:rPr>
      </w:pPr>
      <w:r w:rsidRPr="00C6180D">
        <w:rPr>
          <w:color w:val="000000"/>
          <w:shd w:val="clear" w:color="auto" w:fill="FFFFFF"/>
        </w:rPr>
        <w:t>Такий</w:t>
      </w:r>
      <w:r w:rsidR="004B543A" w:rsidRPr="00C6180D">
        <w:rPr>
          <w:color w:val="000000"/>
          <w:shd w:val="clear" w:color="auto" w:fill="FFFFFF"/>
        </w:rPr>
        <w:t xml:space="preserve"> висновок зроблений Касаційним </w:t>
      </w:r>
      <w:r w:rsidR="00E64D09" w:rsidRPr="00C6180D">
        <w:rPr>
          <w:color w:val="000000"/>
          <w:shd w:val="clear" w:color="auto" w:fill="FFFFFF"/>
        </w:rPr>
        <w:t xml:space="preserve">адміністративним судом у складі </w:t>
      </w:r>
      <w:r w:rsidR="004B543A" w:rsidRPr="00C6180D">
        <w:rPr>
          <w:color w:val="000000"/>
          <w:shd w:val="clear" w:color="auto" w:fill="FFFFFF"/>
        </w:rPr>
        <w:t>Верховн</w:t>
      </w:r>
      <w:r w:rsidR="00E64D09" w:rsidRPr="00C6180D">
        <w:rPr>
          <w:color w:val="000000"/>
          <w:shd w:val="clear" w:color="auto" w:fill="FFFFFF"/>
        </w:rPr>
        <w:t>ого</w:t>
      </w:r>
      <w:r w:rsidR="004B543A" w:rsidRPr="00C6180D">
        <w:rPr>
          <w:color w:val="000000"/>
          <w:shd w:val="clear" w:color="auto" w:fill="FFFFFF"/>
        </w:rPr>
        <w:t xml:space="preserve"> Суд</w:t>
      </w:r>
      <w:r w:rsidR="00E64D09" w:rsidRPr="00C6180D">
        <w:rPr>
          <w:color w:val="000000"/>
          <w:shd w:val="clear" w:color="auto" w:fill="FFFFFF"/>
        </w:rPr>
        <w:t>у</w:t>
      </w:r>
      <w:r w:rsidR="004B543A" w:rsidRPr="00C6180D">
        <w:rPr>
          <w:color w:val="000000"/>
          <w:shd w:val="clear" w:color="auto" w:fill="FFFFFF"/>
        </w:rPr>
        <w:t xml:space="preserve"> </w:t>
      </w:r>
      <w:r w:rsidRPr="00C6180D">
        <w:rPr>
          <w:color w:val="000000"/>
          <w:shd w:val="clear" w:color="auto" w:fill="FFFFFF"/>
        </w:rPr>
        <w:t>в</w:t>
      </w:r>
      <w:r w:rsidR="004B543A" w:rsidRPr="00C6180D">
        <w:rPr>
          <w:color w:val="000000"/>
          <w:shd w:val="clear" w:color="auto" w:fill="FFFFFF"/>
        </w:rPr>
        <w:t xml:space="preserve"> </w:t>
      </w:r>
      <w:r w:rsidR="000C3EEC" w:rsidRPr="00C6180D">
        <w:rPr>
          <w:color w:val="000000"/>
          <w:shd w:val="clear" w:color="auto" w:fill="FFFFFF"/>
        </w:rPr>
        <w:t>рішенн</w:t>
      </w:r>
      <w:r w:rsidR="00E64D09" w:rsidRPr="00C6180D">
        <w:rPr>
          <w:color w:val="000000"/>
          <w:shd w:val="clear" w:color="auto" w:fill="FFFFFF"/>
        </w:rPr>
        <w:t>ях</w:t>
      </w:r>
      <w:r w:rsidR="000C3EEC" w:rsidRPr="00C6180D">
        <w:rPr>
          <w:color w:val="000000"/>
          <w:shd w:val="clear" w:color="auto" w:fill="FFFFFF"/>
        </w:rPr>
        <w:t xml:space="preserve"> від 06 лютого 2018 року у </w:t>
      </w:r>
      <w:r w:rsidR="004B543A" w:rsidRPr="00C6180D">
        <w:rPr>
          <w:color w:val="000000"/>
          <w:shd w:val="clear" w:color="auto" w:fill="FFFFFF"/>
        </w:rPr>
        <w:t xml:space="preserve">справі № </w:t>
      </w:r>
      <w:r w:rsidR="004B543A" w:rsidRPr="00C6180D">
        <w:rPr>
          <w:color w:val="000000"/>
        </w:rPr>
        <w:t xml:space="preserve">800/653/16 </w:t>
      </w:r>
      <w:r w:rsidR="000C3EEC" w:rsidRPr="00C6180D">
        <w:rPr>
          <w:color w:val="000000"/>
        </w:rPr>
        <w:t>та від 15 червня 2024 року у справі № 990/102/</w:t>
      </w:r>
      <w:r w:rsidR="00E64D09" w:rsidRPr="00C6180D">
        <w:rPr>
          <w:color w:val="000000"/>
        </w:rPr>
        <w:t>24</w:t>
      </w:r>
      <w:r w:rsidR="00A845ED" w:rsidRPr="00C6180D">
        <w:rPr>
          <w:color w:val="000000"/>
        </w:rPr>
        <w:t>.</w:t>
      </w:r>
    </w:p>
    <w:p w:rsidR="004624C6" w:rsidRPr="00C6180D" w:rsidRDefault="00863C4F" w:rsidP="0075042C">
      <w:pPr>
        <w:pStyle w:val="rtejustify"/>
        <w:shd w:val="clear" w:color="auto" w:fill="FFFFFF"/>
        <w:spacing w:before="0" w:beforeAutospacing="0" w:after="0" w:afterAutospacing="0"/>
        <w:ind w:firstLine="708"/>
        <w:jc w:val="both"/>
        <w:rPr>
          <w:bCs/>
        </w:rPr>
      </w:pPr>
      <w:r w:rsidRPr="00C6180D">
        <w:t xml:space="preserve">За </w:t>
      </w:r>
      <w:r w:rsidR="004E5BE0" w:rsidRPr="00C6180D">
        <w:t>результатами</w:t>
      </w:r>
      <w:r w:rsidRPr="00C6180D">
        <w:t xml:space="preserve"> перевірки </w:t>
      </w:r>
      <w:r w:rsidR="008D65D2" w:rsidRPr="00C6180D">
        <w:t>поданої</w:t>
      </w:r>
      <w:r w:rsidR="004E5BE0" w:rsidRPr="00C6180D">
        <w:t xml:space="preserve"> Дегтярьовим Д.Т. анкети</w:t>
      </w:r>
      <w:r w:rsidR="008D65D2" w:rsidRPr="00C6180D">
        <w:t xml:space="preserve"> </w:t>
      </w:r>
      <w:r w:rsidR="00E177E8" w:rsidRPr="00C6180D">
        <w:rPr>
          <w:bCs/>
        </w:rPr>
        <w:t>кандида</w:t>
      </w:r>
      <w:r w:rsidR="004E5BE0" w:rsidRPr="00C6180D">
        <w:rPr>
          <w:bCs/>
        </w:rPr>
        <w:t>та</w:t>
      </w:r>
      <w:r w:rsidR="00E177E8" w:rsidRPr="00C6180D">
        <w:rPr>
          <w:bCs/>
        </w:rPr>
        <w:t xml:space="preserve"> на посаду судді</w:t>
      </w:r>
      <w:r w:rsidR="008D65D2" w:rsidRPr="00C6180D">
        <w:rPr>
          <w:bCs/>
        </w:rPr>
        <w:t xml:space="preserve"> </w:t>
      </w:r>
      <w:r w:rsidR="00F64632" w:rsidRPr="00C6180D">
        <w:rPr>
          <w:bCs/>
        </w:rPr>
        <w:t xml:space="preserve">та долучених </w:t>
      </w:r>
      <w:r w:rsidR="008D65D2" w:rsidRPr="00C6180D">
        <w:rPr>
          <w:bCs/>
        </w:rPr>
        <w:t>до неї</w:t>
      </w:r>
      <w:r w:rsidR="00F64632" w:rsidRPr="00C6180D">
        <w:rPr>
          <w:bCs/>
        </w:rPr>
        <w:t xml:space="preserve"> документів Комісі</w:t>
      </w:r>
      <w:r w:rsidR="004624C6" w:rsidRPr="00C6180D">
        <w:rPr>
          <w:bCs/>
        </w:rPr>
        <w:t>я</w:t>
      </w:r>
      <w:r w:rsidR="00F64632" w:rsidRPr="00C6180D">
        <w:rPr>
          <w:bCs/>
        </w:rPr>
        <w:t xml:space="preserve"> </w:t>
      </w:r>
      <w:r w:rsidR="002B62FC" w:rsidRPr="00C6180D">
        <w:rPr>
          <w:bCs/>
        </w:rPr>
        <w:t xml:space="preserve">у пленарному складі </w:t>
      </w:r>
      <w:r w:rsidR="004624C6" w:rsidRPr="00C6180D">
        <w:rPr>
          <w:bCs/>
        </w:rPr>
        <w:t>дійшла висновку</w:t>
      </w:r>
      <w:r w:rsidR="00F64632" w:rsidRPr="00C6180D">
        <w:rPr>
          <w:bCs/>
        </w:rPr>
        <w:t>, що наведені</w:t>
      </w:r>
      <w:r w:rsidR="004624C6" w:rsidRPr="00C6180D">
        <w:rPr>
          <w:bCs/>
        </w:rPr>
        <w:t xml:space="preserve"> </w:t>
      </w:r>
      <w:r w:rsidR="00F64632" w:rsidRPr="00C6180D">
        <w:rPr>
          <w:bCs/>
        </w:rPr>
        <w:t xml:space="preserve">в заяві </w:t>
      </w:r>
      <w:r w:rsidR="008D65D2" w:rsidRPr="00C6180D">
        <w:rPr>
          <w:bCs/>
        </w:rPr>
        <w:t xml:space="preserve">від 27 травня 2024 року </w:t>
      </w:r>
      <w:r w:rsidR="00F64632" w:rsidRPr="00C6180D">
        <w:rPr>
          <w:bCs/>
        </w:rPr>
        <w:t xml:space="preserve">доводи </w:t>
      </w:r>
      <w:r w:rsidR="004624C6" w:rsidRPr="00C6180D">
        <w:rPr>
          <w:bCs/>
        </w:rPr>
        <w:t xml:space="preserve">та аргументи </w:t>
      </w:r>
      <w:r w:rsidR="00F64632" w:rsidRPr="00C6180D">
        <w:rPr>
          <w:bCs/>
        </w:rPr>
        <w:t xml:space="preserve">не знайшли свого підтвердження. </w:t>
      </w:r>
      <w:r w:rsidR="00696C2A" w:rsidRPr="00C6180D">
        <w:rPr>
          <w:bCs/>
        </w:rPr>
        <w:t>Так,</w:t>
      </w:r>
      <w:r w:rsidR="00947599" w:rsidRPr="00C6180D">
        <w:rPr>
          <w:bCs/>
        </w:rPr>
        <w:t xml:space="preserve"> </w:t>
      </w:r>
      <w:r w:rsidR="00696C2A" w:rsidRPr="00C6180D">
        <w:t xml:space="preserve">у пункті 6.7 розділу 6 анкети кандидата на посаду судді Дегтярьов Д.Т. зазначив лише три судові справи, у яких брав участь, за 2021 та 2023 роки. </w:t>
      </w:r>
      <w:r w:rsidR="009F20B7" w:rsidRPr="00C6180D">
        <w:t xml:space="preserve">Жодних інших посилань на </w:t>
      </w:r>
      <w:r w:rsidR="00947599" w:rsidRPr="00C6180D">
        <w:t xml:space="preserve">судові </w:t>
      </w:r>
      <w:r w:rsidR="009F20B7" w:rsidRPr="00C6180D">
        <w:t>справи із відповідними реквізитами</w:t>
      </w:r>
      <w:r w:rsidR="006904EA" w:rsidRPr="00C6180D">
        <w:t xml:space="preserve"> </w:t>
      </w:r>
      <w:r w:rsidR="004E5BE0" w:rsidRPr="00C6180D">
        <w:t>в</w:t>
      </w:r>
      <w:r w:rsidR="006904EA" w:rsidRPr="00C6180D">
        <w:t xml:space="preserve"> поданих кандидатом документах</w:t>
      </w:r>
      <w:r w:rsidR="009F20B7" w:rsidRPr="00C6180D">
        <w:t xml:space="preserve">, </w:t>
      </w:r>
      <w:r w:rsidR="00A03E0C" w:rsidRPr="00C6180D">
        <w:t>які б підтверджували</w:t>
      </w:r>
      <w:r w:rsidR="009F20B7" w:rsidRPr="00C6180D">
        <w:t xml:space="preserve"> факт здійснення</w:t>
      </w:r>
      <w:r w:rsidR="00A03E0C" w:rsidRPr="00C6180D">
        <w:t xml:space="preserve"> кандидатом</w:t>
      </w:r>
      <w:r w:rsidR="009F20B7" w:rsidRPr="00C6180D">
        <w:t xml:space="preserve"> представництва в суді та/або захисту від кримінального обвинувачення, Комісією не встановлено. </w:t>
      </w:r>
      <w:r w:rsidR="002B62FC" w:rsidRPr="00C6180D">
        <w:rPr>
          <w:bCs/>
        </w:rPr>
        <w:t xml:space="preserve">Відтак колегія </w:t>
      </w:r>
      <w:r w:rsidR="00C403A9" w:rsidRPr="00C6180D">
        <w:rPr>
          <w:bCs/>
        </w:rPr>
        <w:t xml:space="preserve">Комісії дійшла </w:t>
      </w:r>
      <w:r w:rsidR="00D4756B" w:rsidRPr="00C6180D">
        <w:rPr>
          <w:bCs/>
        </w:rPr>
        <w:t>обґрунтованого</w:t>
      </w:r>
      <w:r w:rsidR="0080503D" w:rsidRPr="00C6180D">
        <w:rPr>
          <w:bCs/>
        </w:rPr>
        <w:t xml:space="preserve"> висновку про відмову </w:t>
      </w:r>
      <w:r w:rsidR="002B62FC" w:rsidRPr="00C6180D">
        <w:rPr>
          <w:bCs/>
        </w:rPr>
        <w:t>Дегтярьову Д.Т.</w:t>
      </w:r>
      <w:r w:rsidR="00E57147" w:rsidRPr="00C6180D">
        <w:rPr>
          <w:bCs/>
        </w:rPr>
        <w:t xml:space="preserve"> в</w:t>
      </w:r>
      <w:r w:rsidR="00C403A9" w:rsidRPr="00C6180D">
        <w:rPr>
          <w:bCs/>
        </w:rPr>
        <w:t xml:space="preserve"> допуску </w:t>
      </w:r>
      <w:r w:rsidR="00683296" w:rsidRPr="00C6180D">
        <w:rPr>
          <w:bCs/>
        </w:rPr>
        <w:t xml:space="preserve">до </w:t>
      </w:r>
      <w:r w:rsidR="0080503D" w:rsidRPr="00C6180D">
        <w:rPr>
          <w:bCs/>
        </w:rPr>
        <w:t>проходження кваліфікаційного оцінювання та участі в конкурсі на зайняття вакантних посад суддів Вищого ан</w:t>
      </w:r>
      <w:r w:rsidR="0076286C" w:rsidRPr="00C6180D">
        <w:rPr>
          <w:bCs/>
        </w:rPr>
        <w:t>тикорупційного суду, оголошеного</w:t>
      </w:r>
      <w:r w:rsidR="0080503D" w:rsidRPr="00C6180D">
        <w:rPr>
          <w:bCs/>
        </w:rPr>
        <w:t xml:space="preserve"> рішенням Вищої кваліфікаційної комісії суддів України від 23 листопада 2023 року № 145/зп-23</w:t>
      </w:r>
      <w:r w:rsidR="002B62FC" w:rsidRPr="00C6180D">
        <w:rPr>
          <w:bCs/>
        </w:rPr>
        <w:t>.</w:t>
      </w:r>
      <w:r w:rsidR="00D4756B" w:rsidRPr="00C6180D">
        <w:rPr>
          <w:bCs/>
        </w:rPr>
        <w:t xml:space="preserve"> </w:t>
      </w:r>
    </w:p>
    <w:p w:rsidR="003C6497" w:rsidRPr="00C6180D" w:rsidRDefault="00B81239" w:rsidP="000C0969">
      <w:pPr>
        <w:pStyle w:val="rtejustify"/>
        <w:shd w:val="clear" w:color="auto" w:fill="FFFFFF"/>
        <w:spacing w:before="0" w:beforeAutospacing="0" w:after="0" w:afterAutospacing="0"/>
        <w:ind w:firstLine="708"/>
        <w:jc w:val="both"/>
        <w:rPr>
          <w:color w:val="000000"/>
          <w:shd w:val="clear" w:color="auto" w:fill="FFFFFF"/>
        </w:rPr>
      </w:pPr>
      <w:r w:rsidRPr="00C6180D">
        <w:rPr>
          <w:color w:val="000000"/>
          <w:shd w:val="clear" w:color="auto" w:fill="FFFFFF"/>
        </w:rPr>
        <w:t>Аналізуючи інформаці</w:t>
      </w:r>
      <w:r w:rsidR="00A03E0C" w:rsidRPr="00C6180D">
        <w:rPr>
          <w:color w:val="000000"/>
          <w:shd w:val="clear" w:color="auto" w:fill="FFFFFF"/>
        </w:rPr>
        <w:t>ю</w:t>
      </w:r>
      <w:r w:rsidRPr="00C6180D">
        <w:rPr>
          <w:color w:val="000000"/>
          <w:shd w:val="clear" w:color="auto" w:fill="FFFFFF"/>
        </w:rPr>
        <w:t>, зазначен</w:t>
      </w:r>
      <w:r w:rsidR="00A03E0C" w:rsidRPr="00C6180D">
        <w:rPr>
          <w:color w:val="000000"/>
          <w:shd w:val="clear" w:color="auto" w:fill="FFFFFF"/>
        </w:rPr>
        <w:t>у</w:t>
      </w:r>
      <w:r w:rsidRPr="00C6180D">
        <w:rPr>
          <w:color w:val="000000"/>
          <w:shd w:val="clear" w:color="auto" w:fill="FFFFFF"/>
        </w:rPr>
        <w:t xml:space="preserve"> кандидатом в доданому до заяви </w:t>
      </w:r>
      <w:r w:rsidR="005160A6" w:rsidRPr="00C6180D">
        <w:rPr>
          <w:color w:val="000000"/>
          <w:shd w:val="clear" w:color="auto" w:fill="FFFFFF"/>
        </w:rPr>
        <w:t xml:space="preserve">від 27 травня 2024 року </w:t>
      </w:r>
      <w:r w:rsidRPr="00C6180D">
        <w:rPr>
          <w:color w:val="000000"/>
          <w:shd w:val="clear" w:color="auto" w:fill="FFFFFF"/>
        </w:rPr>
        <w:t xml:space="preserve">переліку судових справ (у формі таблиці), </w:t>
      </w:r>
      <w:r w:rsidR="00A03E0C" w:rsidRPr="00C6180D">
        <w:rPr>
          <w:color w:val="000000"/>
          <w:shd w:val="clear" w:color="auto" w:fill="FFFFFF"/>
        </w:rPr>
        <w:t>у</w:t>
      </w:r>
      <w:r w:rsidRPr="00C6180D">
        <w:rPr>
          <w:color w:val="000000"/>
          <w:shd w:val="clear" w:color="auto" w:fill="FFFFFF"/>
        </w:rPr>
        <w:t xml:space="preserve"> яких кандидат, як він стверджує, брав участь як представник одного з учасників судового процесу</w:t>
      </w:r>
      <w:r w:rsidR="00576B29" w:rsidRPr="00C6180D">
        <w:rPr>
          <w:color w:val="000000"/>
          <w:shd w:val="clear" w:color="auto" w:fill="FFFFFF"/>
        </w:rPr>
        <w:t xml:space="preserve"> упродовж 2017-2018, 2020</w:t>
      </w:r>
      <w:r w:rsidR="00DC2B01" w:rsidRPr="00C6180D">
        <w:rPr>
          <w:color w:val="000000"/>
          <w:shd w:val="clear" w:color="auto" w:fill="FFFFFF"/>
        </w:rPr>
        <w:t xml:space="preserve">, 2022, </w:t>
      </w:r>
      <w:r w:rsidR="00576B29" w:rsidRPr="00C6180D">
        <w:rPr>
          <w:color w:val="000000"/>
          <w:shd w:val="clear" w:color="auto" w:fill="FFFFFF"/>
        </w:rPr>
        <w:t>2024 років</w:t>
      </w:r>
      <w:r w:rsidRPr="00C6180D">
        <w:rPr>
          <w:color w:val="000000"/>
          <w:shd w:val="clear" w:color="auto" w:fill="FFFFFF"/>
        </w:rPr>
        <w:t xml:space="preserve">, Комісія зазначає, що </w:t>
      </w:r>
      <w:r w:rsidR="00A03E0C" w:rsidRPr="00C6180D">
        <w:rPr>
          <w:color w:val="000000"/>
          <w:shd w:val="clear" w:color="auto" w:fill="FFFFFF"/>
        </w:rPr>
        <w:t xml:space="preserve">оскільки </w:t>
      </w:r>
      <w:r w:rsidR="00D826A1" w:rsidRPr="00C6180D">
        <w:rPr>
          <w:color w:val="000000"/>
          <w:shd w:val="clear" w:color="auto" w:fill="FFFFFF"/>
        </w:rPr>
        <w:t xml:space="preserve">на етапі подання заяви про участь у </w:t>
      </w:r>
      <w:r w:rsidR="00A03E0C" w:rsidRPr="00C6180D">
        <w:rPr>
          <w:color w:val="000000"/>
          <w:shd w:val="clear" w:color="auto" w:fill="FFFFFF"/>
        </w:rPr>
        <w:t>К</w:t>
      </w:r>
      <w:r w:rsidR="00D826A1" w:rsidRPr="00C6180D">
        <w:rPr>
          <w:color w:val="000000"/>
          <w:shd w:val="clear" w:color="auto" w:fill="FFFFFF"/>
        </w:rPr>
        <w:t>онкурсі Комісі</w:t>
      </w:r>
      <w:r w:rsidR="00A03E0C" w:rsidRPr="00C6180D">
        <w:rPr>
          <w:color w:val="000000"/>
          <w:shd w:val="clear" w:color="auto" w:fill="FFFFFF"/>
        </w:rPr>
        <w:t>я не володіла цією інформацією</w:t>
      </w:r>
      <w:r w:rsidR="000C0969" w:rsidRPr="00C6180D">
        <w:rPr>
          <w:color w:val="000000"/>
          <w:shd w:val="clear" w:color="auto" w:fill="FFFFFF"/>
        </w:rPr>
        <w:t>, у неї не було правових</w:t>
      </w:r>
      <w:r w:rsidR="003C6497" w:rsidRPr="00C6180D">
        <w:rPr>
          <w:color w:val="000000"/>
          <w:shd w:val="clear" w:color="auto" w:fill="FFFFFF"/>
        </w:rPr>
        <w:t xml:space="preserve"> підстав для </w:t>
      </w:r>
      <w:r w:rsidR="005160A6" w:rsidRPr="00C6180D">
        <w:rPr>
          <w:color w:val="000000"/>
          <w:shd w:val="clear" w:color="auto" w:fill="FFFFFF"/>
        </w:rPr>
        <w:t xml:space="preserve">констатації </w:t>
      </w:r>
      <w:r w:rsidR="003C6497" w:rsidRPr="00C6180D">
        <w:rPr>
          <w:color w:val="000000"/>
          <w:shd w:val="clear" w:color="auto" w:fill="FFFFFF"/>
        </w:rPr>
        <w:t xml:space="preserve">наявності в </w:t>
      </w:r>
      <w:r w:rsidR="005160A6" w:rsidRPr="00C6180D">
        <w:rPr>
          <w:color w:val="000000"/>
          <w:shd w:val="clear" w:color="auto" w:fill="FFFFFF"/>
        </w:rPr>
        <w:t>кандидата</w:t>
      </w:r>
      <w:r w:rsidR="003C6497" w:rsidRPr="00C6180D">
        <w:rPr>
          <w:color w:val="000000"/>
          <w:shd w:val="clear" w:color="auto" w:fill="FFFFFF"/>
        </w:rPr>
        <w:t xml:space="preserve"> </w:t>
      </w:r>
      <w:r w:rsidR="005160A6" w:rsidRPr="00C6180D">
        <w:rPr>
          <w:color w:val="000000"/>
          <w:shd w:val="clear" w:color="auto" w:fill="FFFFFF"/>
        </w:rPr>
        <w:t>семирічного</w:t>
      </w:r>
      <w:r w:rsidR="003C6497" w:rsidRPr="00C6180D">
        <w:rPr>
          <w:color w:val="000000"/>
          <w:shd w:val="clear" w:color="auto" w:fill="FFFFFF"/>
        </w:rPr>
        <w:t xml:space="preserve"> адвокатського досвіду щодо представництва в суді та/або захисту від кримінального обвинувачення</w:t>
      </w:r>
      <w:r w:rsidR="000C0969" w:rsidRPr="00C6180D">
        <w:rPr>
          <w:color w:val="000000"/>
          <w:shd w:val="clear" w:color="auto" w:fill="FFFFFF"/>
        </w:rPr>
        <w:t>.</w:t>
      </w:r>
    </w:p>
    <w:p w:rsidR="003C6497" w:rsidRPr="00C6180D" w:rsidRDefault="00E73F82" w:rsidP="002B62FC">
      <w:pPr>
        <w:pStyle w:val="rtejustify"/>
        <w:shd w:val="clear" w:color="auto" w:fill="FFFFFF"/>
        <w:spacing w:before="0" w:beforeAutospacing="0" w:after="0" w:afterAutospacing="0"/>
        <w:ind w:firstLine="708"/>
        <w:jc w:val="both"/>
        <w:rPr>
          <w:color w:val="000000"/>
          <w:shd w:val="clear" w:color="auto" w:fill="FFFFFF"/>
        </w:rPr>
      </w:pPr>
      <w:r w:rsidRPr="00C6180D">
        <w:rPr>
          <w:color w:val="000000"/>
          <w:shd w:val="clear" w:color="auto" w:fill="FFFFFF"/>
        </w:rPr>
        <w:t>Стосовно</w:t>
      </w:r>
      <w:r w:rsidR="003C6497" w:rsidRPr="00C6180D">
        <w:rPr>
          <w:color w:val="000000"/>
          <w:shd w:val="clear" w:color="auto" w:fill="FFFFFF"/>
        </w:rPr>
        <w:t xml:space="preserve"> аргументів </w:t>
      </w:r>
      <w:r w:rsidRPr="00C6180D">
        <w:rPr>
          <w:color w:val="000000"/>
          <w:shd w:val="clear" w:color="auto" w:fill="FFFFFF"/>
        </w:rPr>
        <w:t>Дегтярьова Д.Т.</w:t>
      </w:r>
      <w:r w:rsidR="003C6497" w:rsidRPr="00C6180D">
        <w:rPr>
          <w:color w:val="000000"/>
          <w:shd w:val="clear" w:color="auto" w:fill="FFFFFF"/>
        </w:rPr>
        <w:t xml:space="preserve"> про можливість підтвердження досвіду практичної діяльності адвоката іншими документами</w:t>
      </w:r>
      <w:r w:rsidR="00A03E0C" w:rsidRPr="00C6180D">
        <w:rPr>
          <w:color w:val="000000"/>
          <w:shd w:val="clear" w:color="auto" w:fill="FFFFFF"/>
        </w:rPr>
        <w:t>:</w:t>
      </w:r>
      <w:r w:rsidR="003C6497" w:rsidRPr="00C6180D">
        <w:rPr>
          <w:color w:val="000000"/>
          <w:shd w:val="clear" w:color="auto" w:fill="FFFFFF"/>
        </w:rPr>
        <w:t xml:space="preserve"> ордерами</w:t>
      </w:r>
      <w:r w:rsidRPr="00C6180D">
        <w:rPr>
          <w:color w:val="000000"/>
          <w:shd w:val="clear" w:color="auto" w:fill="FFFFFF"/>
        </w:rPr>
        <w:t xml:space="preserve"> на надання правничої (правової) допомоги</w:t>
      </w:r>
      <w:r w:rsidR="003C6497" w:rsidRPr="00C6180D">
        <w:rPr>
          <w:color w:val="000000"/>
          <w:shd w:val="clear" w:color="auto" w:fill="FFFFFF"/>
        </w:rPr>
        <w:t xml:space="preserve">, </w:t>
      </w:r>
      <w:r w:rsidR="00A14CF2" w:rsidRPr="00C6180D">
        <w:rPr>
          <w:color w:val="000000"/>
          <w:shd w:val="clear" w:color="auto" w:fill="FFFFFF"/>
        </w:rPr>
        <w:t xml:space="preserve">додатковими угодами до договорів про надання правничої (правової) </w:t>
      </w:r>
      <w:r w:rsidR="00A14CF2" w:rsidRPr="00C6180D">
        <w:rPr>
          <w:color w:val="000000"/>
          <w:shd w:val="clear" w:color="auto" w:fill="FFFFFF"/>
        </w:rPr>
        <w:lastRenderedPageBreak/>
        <w:t xml:space="preserve">допомоги, актами наданих послуг за договорами, </w:t>
      </w:r>
      <w:r w:rsidRPr="00C6180D">
        <w:rPr>
          <w:color w:val="000000"/>
          <w:shd w:val="clear" w:color="auto" w:fill="FFFFFF"/>
        </w:rPr>
        <w:t xml:space="preserve">протоколами створення та перевірки кваліфікованого та удосконаленого </w:t>
      </w:r>
      <w:r w:rsidR="00A14CF2" w:rsidRPr="00C6180D">
        <w:rPr>
          <w:color w:val="000000"/>
          <w:shd w:val="clear" w:color="auto" w:fill="FFFFFF"/>
        </w:rPr>
        <w:t>підпису процесуальних документів у судових справах (</w:t>
      </w:r>
      <w:r w:rsidR="003C6497" w:rsidRPr="00C6180D">
        <w:rPr>
          <w:color w:val="000000"/>
          <w:shd w:val="clear" w:color="auto" w:fill="FFFFFF"/>
        </w:rPr>
        <w:t xml:space="preserve">які також було додано </w:t>
      </w:r>
      <w:r w:rsidR="00A14CF2" w:rsidRPr="00C6180D">
        <w:rPr>
          <w:color w:val="000000"/>
          <w:shd w:val="clear" w:color="auto" w:fill="FFFFFF"/>
        </w:rPr>
        <w:t xml:space="preserve">кандидатом </w:t>
      </w:r>
      <w:r w:rsidR="003C6497" w:rsidRPr="00C6180D">
        <w:rPr>
          <w:color w:val="000000"/>
          <w:shd w:val="clear" w:color="auto" w:fill="FFFFFF"/>
        </w:rPr>
        <w:t xml:space="preserve">до заяви від </w:t>
      </w:r>
      <w:r w:rsidR="00A14CF2" w:rsidRPr="00C6180D">
        <w:rPr>
          <w:color w:val="000000"/>
          <w:shd w:val="clear" w:color="auto" w:fill="FFFFFF"/>
        </w:rPr>
        <w:t>27 травня 2024 року</w:t>
      </w:r>
      <w:r w:rsidR="00A03E0C" w:rsidRPr="00C6180D">
        <w:rPr>
          <w:color w:val="000000"/>
          <w:shd w:val="clear" w:color="auto" w:fill="FFFFFF"/>
        </w:rPr>
        <w:t>)</w:t>
      </w:r>
      <w:r w:rsidR="003C6497" w:rsidRPr="00C6180D">
        <w:rPr>
          <w:color w:val="000000"/>
          <w:shd w:val="clear" w:color="auto" w:fill="FFFFFF"/>
        </w:rPr>
        <w:t xml:space="preserve">, </w:t>
      </w:r>
      <w:r w:rsidR="00A14CF2" w:rsidRPr="00C6180D">
        <w:rPr>
          <w:color w:val="000000"/>
          <w:shd w:val="clear" w:color="auto" w:fill="FFFFFF"/>
        </w:rPr>
        <w:t xml:space="preserve">Комісія зазначає </w:t>
      </w:r>
      <w:r w:rsidR="00A03E0C" w:rsidRPr="00C6180D">
        <w:rPr>
          <w:color w:val="000000"/>
          <w:shd w:val="clear" w:color="auto" w:fill="FFFFFF"/>
        </w:rPr>
        <w:t>таке</w:t>
      </w:r>
      <w:r w:rsidR="00A14CF2" w:rsidRPr="00C6180D">
        <w:rPr>
          <w:color w:val="000000"/>
          <w:shd w:val="clear" w:color="auto" w:fill="FFFFFF"/>
        </w:rPr>
        <w:t>.</w:t>
      </w:r>
    </w:p>
    <w:p w:rsidR="00B11C1B" w:rsidRPr="00C6180D" w:rsidRDefault="00A14CF2" w:rsidP="00A14CF2">
      <w:pPr>
        <w:pStyle w:val="rtejustify"/>
        <w:shd w:val="clear" w:color="auto" w:fill="FFFFFF"/>
        <w:spacing w:before="0" w:beforeAutospacing="0" w:after="0" w:afterAutospacing="0"/>
        <w:ind w:firstLine="708"/>
        <w:jc w:val="both"/>
        <w:rPr>
          <w:color w:val="000000"/>
        </w:rPr>
      </w:pPr>
      <w:r w:rsidRPr="00C6180D">
        <w:rPr>
          <w:color w:val="000000"/>
          <w:shd w:val="clear" w:color="auto" w:fill="FFFFFF"/>
        </w:rPr>
        <w:t>Так, у</w:t>
      </w:r>
      <w:r w:rsidR="003C6497" w:rsidRPr="00C6180D">
        <w:rPr>
          <w:color w:val="000000"/>
        </w:rPr>
        <w:t xml:space="preserve">мовою допуску до </w:t>
      </w:r>
      <w:r w:rsidR="00A03E0C" w:rsidRPr="00C6180D">
        <w:rPr>
          <w:color w:val="000000"/>
        </w:rPr>
        <w:t>К</w:t>
      </w:r>
      <w:r w:rsidR="003C6497" w:rsidRPr="00C6180D">
        <w:rPr>
          <w:color w:val="000000"/>
        </w:rPr>
        <w:t xml:space="preserve">онкурсу кандидата, який </w:t>
      </w:r>
      <w:r w:rsidR="00B11C1B" w:rsidRPr="00C6180D">
        <w:rPr>
          <w:color w:val="000000"/>
        </w:rPr>
        <w:t>виявив намір</w:t>
      </w:r>
      <w:r w:rsidR="003C6497" w:rsidRPr="00C6180D">
        <w:rPr>
          <w:color w:val="000000"/>
        </w:rPr>
        <w:t xml:space="preserve"> узяти в ньому участь як адвокат, є наявність</w:t>
      </w:r>
      <w:r w:rsidR="00B11C1B" w:rsidRPr="00C6180D">
        <w:rPr>
          <w:color w:val="000000"/>
        </w:rPr>
        <w:t>,</w:t>
      </w:r>
      <w:r w:rsidR="003C6497" w:rsidRPr="00C6180D">
        <w:rPr>
          <w:color w:val="000000"/>
        </w:rPr>
        <w:t xml:space="preserve"> у тому числі</w:t>
      </w:r>
      <w:r w:rsidR="00B11C1B" w:rsidRPr="00C6180D">
        <w:rPr>
          <w:color w:val="000000"/>
        </w:rPr>
        <w:t>,</w:t>
      </w:r>
      <w:r w:rsidR="003C6497" w:rsidRPr="00C6180D">
        <w:rPr>
          <w:color w:val="000000"/>
        </w:rPr>
        <w:t xml:space="preserve"> досвіду щодо представництва в суді та/або захисту від кримінального обвинувачення. Документи, на які посилається </w:t>
      </w:r>
      <w:r w:rsidR="00B11C1B" w:rsidRPr="00C6180D">
        <w:rPr>
          <w:color w:val="000000"/>
        </w:rPr>
        <w:t>Дегтярьов Д.Т.</w:t>
      </w:r>
      <w:r w:rsidR="003C6497" w:rsidRPr="00C6180D">
        <w:rPr>
          <w:color w:val="000000"/>
        </w:rPr>
        <w:t>, підтверджують</w:t>
      </w:r>
      <w:r w:rsidR="00A03E0C" w:rsidRPr="00C6180D">
        <w:rPr>
          <w:color w:val="000000"/>
        </w:rPr>
        <w:t>,</w:t>
      </w:r>
      <w:r w:rsidR="003C6497" w:rsidRPr="00C6180D">
        <w:rPr>
          <w:color w:val="000000"/>
        </w:rPr>
        <w:t xml:space="preserve"> що він як адвокат мав право на представництво інтересів у суді, однак </w:t>
      </w:r>
      <w:r w:rsidR="00B11C1B" w:rsidRPr="00C6180D">
        <w:rPr>
          <w:color w:val="000000"/>
        </w:rPr>
        <w:t xml:space="preserve">беззаперечно </w:t>
      </w:r>
      <w:r w:rsidR="003C6497" w:rsidRPr="00C6180D">
        <w:rPr>
          <w:color w:val="000000"/>
        </w:rPr>
        <w:t xml:space="preserve">не доводять того факту, що </w:t>
      </w:r>
      <w:r w:rsidR="00B11C1B" w:rsidRPr="00C6180D">
        <w:rPr>
          <w:color w:val="000000"/>
        </w:rPr>
        <w:t>він</w:t>
      </w:r>
      <w:r w:rsidR="003C6497" w:rsidRPr="00C6180D">
        <w:rPr>
          <w:color w:val="000000"/>
        </w:rPr>
        <w:t xml:space="preserve"> реалізував</w:t>
      </w:r>
      <w:r w:rsidR="00A03E0C" w:rsidRPr="00C6180D">
        <w:rPr>
          <w:color w:val="000000"/>
        </w:rPr>
        <w:t xml:space="preserve"> таке право</w:t>
      </w:r>
      <w:r w:rsidR="003C6497" w:rsidRPr="00C6180D">
        <w:rPr>
          <w:color w:val="000000"/>
        </w:rPr>
        <w:t xml:space="preserve"> на підставі цих документів. </w:t>
      </w:r>
    </w:p>
    <w:p w:rsidR="0047056A" w:rsidRPr="00C6180D" w:rsidRDefault="0047056A" w:rsidP="00A14CF2">
      <w:pPr>
        <w:pStyle w:val="rtejustify"/>
        <w:shd w:val="clear" w:color="auto" w:fill="FFFFFF"/>
        <w:spacing w:before="0" w:beforeAutospacing="0" w:after="0" w:afterAutospacing="0"/>
        <w:ind w:firstLine="708"/>
        <w:jc w:val="both"/>
      </w:pPr>
      <w:r w:rsidRPr="00C6180D">
        <w:t>Отже, Дегтярьов Д.Т. не підтвердив свого досвіду професійної діяльності як адвоката</w:t>
      </w:r>
      <w:r w:rsidR="00A03E0C" w:rsidRPr="00C6180D">
        <w:t xml:space="preserve"> відповідно до вимог </w:t>
      </w:r>
      <w:r w:rsidR="008E1D82" w:rsidRPr="00C6180D">
        <w:rPr>
          <w:shd w:val="clear" w:color="auto" w:fill="FFFFFF"/>
        </w:rPr>
        <w:t>Закону України «Про Вищий антикорупційний суд»</w:t>
      </w:r>
      <w:r w:rsidR="008E1D82" w:rsidRPr="00C6180D">
        <w:t xml:space="preserve"> та</w:t>
      </w:r>
      <w:r w:rsidRPr="00C6180D">
        <w:t xml:space="preserve"> Положення</w:t>
      </w:r>
      <w:r w:rsidR="008E1D82" w:rsidRPr="00C6180D">
        <w:t>.</w:t>
      </w:r>
    </w:p>
    <w:p w:rsidR="00C5639D" w:rsidRPr="00C6180D" w:rsidRDefault="00A03E0C" w:rsidP="00C5639D">
      <w:pPr>
        <w:pStyle w:val="rtejustify"/>
        <w:shd w:val="clear" w:color="auto" w:fill="FFFFFF"/>
        <w:spacing w:before="0" w:beforeAutospacing="0" w:after="0" w:afterAutospacing="0"/>
        <w:ind w:firstLine="708"/>
        <w:jc w:val="both"/>
        <w:rPr>
          <w:bCs/>
        </w:rPr>
      </w:pPr>
      <w:r w:rsidRPr="00C6180D">
        <w:rPr>
          <w:bCs/>
        </w:rPr>
        <w:t>З огляду на наведене відсутні</w:t>
      </w:r>
      <w:r w:rsidR="00C5639D" w:rsidRPr="00C6180D">
        <w:rPr>
          <w:bCs/>
        </w:rPr>
        <w:t xml:space="preserve"> підстави для задоволення заяви </w:t>
      </w:r>
      <w:r w:rsidRPr="00C6180D">
        <w:rPr>
          <w:bCs/>
        </w:rPr>
        <w:t>Дегтярьова Д.Т.</w:t>
      </w:r>
      <w:r w:rsidR="00C5639D" w:rsidRPr="00C6180D">
        <w:rPr>
          <w:bCs/>
        </w:rPr>
        <w:t xml:space="preserve"> про перегляд рішення Комісії від 09 травня 2024 року № 26/вс-24 та допуску його до проходження кваліфікаційного оцінювання й участі в Конкурсі. </w:t>
      </w:r>
    </w:p>
    <w:p w:rsidR="00C5765C" w:rsidRPr="00C6180D" w:rsidRDefault="00A9219C" w:rsidP="00E6191D">
      <w:pPr>
        <w:autoSpaceDE w:val="0"/>
        <w:autoSpaceDN w:val="0"/>
        <w:adjustRightInd w:val="0"/>
        <w:spacing w:after="0" w:line="240" w:lineRule="auto"/>
        <w:ind w:firstLine="708"/>
        <w:jc w:val="both"/>
        <w:rPr>
          <w:rFonts w:ascii="Times New Roman" w:hAnsi="Times New Roman" w:cs="Times New Roman"/>
          <w:bCs/>
          <w:color w:val="000000" w:themeColor="text1"/>
          <w:sz w:val="24"/>
          <w:szCs w:val="24"/>
          <w:lang w:val="uk-UA"/>
        </w:rPr>
      </w:pPr>
      <w:r w:rsidRPr="00C6180D">
        <w:rPr>
          <w:rFonts w:ascii="Times New Roman" w:hAnsi="Times New Roman" w:cs="Times New Roman"/>
          <w:bCs/>
          <w:sz w:val="24"/>
          <w:szCs w:val="24"/>
          <w:lang w:val="uk-UA"/>
        </w:rPr>
        <w:t xml:space="preserve">Керуючись статтями </w:t>
      </w:r>
      <w:r w:rsidR="001632EB" w:rsidRPr="00C6180D">
        <w:rPr>
          <w:rFonts w:ascii="Times New Roman" w:hAnsi="Times New Roman" w:cs="Times New Roman"/>
          <w:bCs/>
          <w:sz w:val="24"/>
          <w:szCs w:val="24"/>
          <w:lang w:val="uk-UA"/>
        </w:rPr>
        <w:t xml:space="preserve">72, </w:t>
      </w:r>
      <w:r w:rsidRPr="00C6180D">
        <w:rPr>
          <w:rFonts w:ascii="Times New Roman" w:hAnsi="Times New Roman" w:cs="Times New Roman"/>
          <w:bCs/>
          <w:sz w:val="24"/>
          <w:szCs w:val="24"/>
          <w:lang w:val="uk-UA"/>
        </w:rPr>
        <w:t xml:space="preserve">79-3, 93, </w:t>
      </w:r>
      <w:r w:rsidR="009B3B42" w:rsidRPr="00C6180D">
        <w:rPr>
          <w:rFonts w:ascii="Times New Roman" w:hAnsi="Times New Roman" w:cs="Times New Roman"/>
          <w:bCs/>
          <w:sz w:val="24"/>
          <w:szCs w:val="24"/>
          <w:lang w:val="uk-UA"/>
        </w:rPr>
        <w:t>101 Закону України «П</w:t>
      </w:r>
      <w:r w:rsidR="001A0C6D" w:rsidRPr="00C6180D">
        <w:rPr>
          <w:rFonts w:ascii="Times New Roman" w:hAnsi="Times New Roman" w:cs="Times New Roman"/>
          <w:bCs/>
          <w:sz w:val="24"/>
          <w:szCs w:val="24"/>
          <w:lang w:val="uk-UA"/>
        </w:rPr>
        <w:t xml:space="preserve">ро судоустрій і статус суддів», </w:t>
      </w:r>
      <w:r w:rsidR="00B847D5" w:rsidRPr="00C6180D">
        <w:rPr>
          <w:rFonts w:ascii="Times New Roman" w:hAnsi="Times New Roman" w:cs="Times New Roman"/>
          <w:bCs/>
          <w:sz w:val="24"/>
          <w:szCs w:val="24"/>
          <w:lang w:val="uk-UA"/>
        </w:rPr>
        <w:t xml:space="preserve">Регламентом Вищої кваліфікаційної комісії суддів України, </w:t>
      </w:r>
      <w:r w:rsidR="001A0C6D" w:rsidRPr="00C6180D">
        <w:rPr>
          <w:rFonts w:ascii="Times New Roman" w:hAnsi="Times New Roman" w:cs="Times New Roman"/>
          <w:bCs/>
          <w:sz w:val="24"/>
          <w:szCs w:val="24"/>
          <w:lang w:val="uk-UA"/>
        </w:rPr>
        <w:t xml:space="preserve">Положенням про проведення </w:t>
      </w:r>
      <w:r w:rsidR="001A0C6D" w:rsidRPr="00C6180D">
        <w:rPr>
          <w:rFonts w:ascii="Times New Roman" w:hAnsi="Times New Roman" w:cs="Times New Roman"/>
          <w:bCs/>
          <w:color w:val="000000" w:themeColor="text1"/>
          <w:sz w:val="24"/>
          <w:szCs w:val="24"/>
          <w:lang w:val="uk-UA"/>
        </w:rPr>
        <w:t xml:space="preserve">конкурсу на зайняття вакантної посади судді, </w:t>
      </w:r>
      <w:r w:rsidR="009B3B42" w:rsidRPr="00C6180D">
        <w:rPr>
          <w:rFonts w:ascii="Times New Roman" w:hAnsi="Times New Roman" w:cs="Times New Roman"/>
          <w:bCs/>
          <w:color w:val="000000" w:themeColor="text1"/>
          <w:sz w:val="24"/>
          <w:szCs w:val="24"/>
          <w:lang w:val="uk-UA"/>
        </w:rPr>
        <w:t xml:space="preserve">Вища кваліфікаційна комісія суддів України одноголосно </w:t>
      </w:r>
    </w:p>
    <w:p w:rsidR="00C6180D" w:rsidRDefault="00C6180D" w:rsidP="00E6191D">
      <w:pPr>
        <w:autoSpaceDE w:val="0"/>
        <w:autoSpaceDN w:val="0"/>
        <w:adjustRightInd w:val="0"/>
        <w:spacing w:after="0" w:line="240" w:lineRule="auto"/>
        <w:rPr>
          <w:rFonts w:ascii="Times New Roman" w:hAnsi="Times New Roman" w:cs="Times New Roman"/>
          <w:bCs/>
          <w:color w:val="000000" w:themeColor="text1"/>
          <w:sz w:val="24"/>
          <w:szCs w:val="24"/>
          <w:lang w:val="uk-UA"/>
        </w:rPr>
      </w:pPr>
    </w:p>
    <w:p w:rsidR="00C6180D" w:rsidRDefault="00C6180D" w:rsidP="00E6191D">
      <w:pPr>
        <w:autoSpaceDE w:val="0"/>
        <w:autoSpaceDN w:val="0"/>
        <w:adjustRightInd w:val="0"/>
        <w:spacing w:after="0" w:line="240" w:lineRule="auto"/>
        <w:rPr>
          <w:rFonts w:ascii="Times New Roman" w:hAnsi="Times New Roman" w:cs="Times New Roman"/>
          <w:bCs/>
          <w:color w:val="000000" w:themeColor="text1"/>
          <w:sz w:val="24"/>
          <w:szCs w:val="24"/>
          <w:lang w:val="uk-UA"/>
        </w:rPr>
      </w:pPr>
    </w:p>
    <w:p w:rsidR="002C0B21" w:rsidRPr="00C6180D" w:rsidRDefault="002C0B21" w:rsidP="00C6180D">
      <w:pPr>
        <w:autoSpaceDE w:val="0"/>
        <w:autoSpaceDN w:val="0"/>
        <w:adjustRightInd w:val="0"/>
        <w:spacing w:after="0" w:line="240" w:lineRule="auto"/>
        <w:jc w:val="center"/>
        <w:rPr>
          <w:rFonts w:ascii="Times New Roman" w:hAnsi="Times New Roman" w:cs="Times New Roman"/>
          <w:bCs/>
          <w:color w:val="000000" w:themeColor="text1"/>
          <w:sz w:val="24"/>
          <w:szCs w:val="24"/>
          <w:lang w:val="uk-UA"/>
        </w:rPr>
      </w:pPr>
      <w:r w:rsidRPr="00C6180D">
        <w:rPr>
          <w:rFonts w:ascii="Times New Roman" w:hAnsi="Times New Roman" w:cs="Times New Roman"/>
          <w:bCs/>
          <w:color w:val="000000" w:themeColor="text1"/>
          <w:sz w:val="24"/>
          <w:szCs w:val="24"/>
          <w:lang w:val="uk-UA"/>
        </w:rPr>
        <w:t>вирішила:</w:t>
      </w:r>
    </w:p>
    <w:p w:rsidR="006D00AF" w:rsidRPr="00C6180D" w:rsidRDefault="006D00AF" w:rsidP="00E6191D">
      <w:pPr>
        <w:tabs>
          <w:tab w:val="left" w:pos="993"/>
        </w:tabs>
        <w:autoSpaceDE w:val="0"/>
        <w:autoSpaceDN w:val="0"/>
        <w:adjustRightInd w:val="0"/>
        <w:spacing w:after="0" w:line="240" w:lineRule="auto"/>
        <w:jc w:val="both"/>
        <w:rPr>
          <w:rFonts w:ascii="Times New Roman" w:hAnsi="Times New Roman" w:cs="Times New Roman"/>
          <w:bCs/>
          <w:color w:val="000000" w:themeColor="text1"/>
          <w:sz w:val="24"/>
          <w:szCs w:val="24"/>
          <w:lang w:val="uk-UA"/>
        </w:rPr>
      </w:pPr>
    </w:p>
    <w:p w:rsidR="00DC7F59" w:rsidRPr="00C6180D" w:rsidRDefault="00E57147" w:rsidP="00E6191D">
      <w:pPr>
        <w:tabs>
          <w:tab w:val="left" w:pos="993"/>
        </w:tabs>
        <w:autoSpaceDE w:val="0"/>
        <w:autoSpaceDN w:val="0"/>
        <w:adjustRightInd w:val="0"/>
        <w:spacing w:after="0" w:line="240" w:lineRule="auto"/>
        <w:jc w:val="both"/>
        <w:rPr>
          <w:rFonts w:ascii="Times New Roman" w:hAnsi="Times New Roman" w:cs="Times New Roman"/>
          <w:bCs/>
          <w:color w:val="000000" w:themeColor="text1"/>
          <w:sz w:val="24"/>
          <w:szCs w:val="24"/>
          <w:lang w:val="uk-UA"/>
        </w:rPr>
      </w:pPr>
      <w:r w:rsidRPr="00C6180D">
        <w:rPr>
          <w:rFonts w:ascii="Times New Roman" w:hAnsi="Times New Roman" w:cs="Times New Roman"/>
          <w:bCs/>
          <w:color w:val="000000" w:themeColor="text1"/>
          <w:sz w:val="24"/>
          <w:szCs w:val="24"/>
          <w:lang w:val="uk-UA"/>
        </w:rPr>
        <w:t>в</w:t>
      </w:r>
      <w:r w:rsidR="00DC7F59" w:rsidRPr="00C6180D">
        <w:rPr>
          <w:rFonts w:ascii="Times New Roman" w:hAnsi="Times New Roman" w:cs="Times New Roman"/>
          <w:bCs/>
          <w:color w:val="000000" w:themeColor="text1"/>
          <w:sz w:val="24"/>
          <w:szCs w:val="24"/>
          <w:lang w:val="uk-UA"/>
        </w:rPr>
        <w:t xml:space="preserve">ідмовити </w:t>
      </w:r>
      <w:r w:rsidR="00D90BCF" w:rsidRPr="00C6180D">
        <w:rPr>
          <w:rFonts w:ascii="Times New Roman" w:eastAsia="Times New Roman" w:hAnsi="Times New Roman" w:cs="Times New Roman"/>
          <w:bCs/>
          <w:color w:val="000000" w:themeColor="text1"/>
          <w:sz w:val="24"/>
          <w:szCs w:val="24"/>
          <w:lang w:val="uk-UA" w:eastAsia="ru-RU"/>
        </w:rPr>
        <w:t xml:space="preserve">Дегтярьову Дмитру Тимофійовичу </w:t>
      </w:r>
      <w:r w:rsidR="00964F58" w:rsidRPr="00C6180D">
        <w:rPr>
          <w:rFonts w:ascii="Times New Roman" w:hAnsi="Times New Roman" w:cs="Times New Roman"/>
          <w:bCs/>
          <w:color w:val="000000" w:themeColor="text1"/>
          <w:sz w:val="24"/>
          <w:szCs w:val="24"/>
          <w:lang w:val="uk-UA"/>
        </w:rPr>
        <w:t>в</w:t>
      </w:r>
      <w:r w:rsidR="006F7474" w:rsidRPr="00C6180D">
        <w:rPr>
          <w:rFonts w:ascii="Times New Roman" w:hAnsi="Times New Roman" w:cs="Times New Roman"/>
          <w:bCs/>
          <w:color w:val="000000" w:themeColor="text1"/>
          <w:sz w:val="24"/>
          <w:szCs w:val="24"/>
          <w:lang w:val="uk-UA"/>
        </w:rPr>
        <w:t xml:space="preserve"> задоволенні заяви</w:t>
      </w:r>
      <w:r w:rsidR="00AF4389" w:rsidRPr="00C6180D">
        <w:rPr>
          <w:rFonts w:ascii="Times New Roman" w:hAnsi="Times New Roman" w:cs="Times New Roman"/>
          <w:bCs/>
          <w:color w:val="000000" w:themeColor="text1"/>
          <w:sz w:val="24"/>
          <w:szCs w:val="24"/>
          <w:lang w:val="uk-UA"/>
        </w:rPr>
        <w:t xml:space="preserve"> </w:t>
      </w:r>
      <w:r w:rsidR="006F7474" w:rsidRPr="00C6180D">
        <w:rPr>
          <w:rFonts w:ascii="Times New Roman" w:hAnsi="Times New Roman" w:cs="Times New Roman"/>
          <w:bCs/>
          <w:color w:val="000000" w:themeColor="text1"/>
          <w:sz w:val="24"/>
          <w:szCs w:val="24"/>
          <w:lang w:val="uk-UA"/>
        </w:rPr>
        <w:t xml:space="preserve">про </w:t>
      </w:r>
      <w:r w:rsidR="00DC7F59" w:rsidRPr="00C6180D">
        <w:rPr>
          <w:rFonts w:ascii="Times New Roman" w:hAnsi="Times New Roman" w:cs="Times New Roman"/>
          <w:bCs/>
          <w:color w:val="000000" w:themeColor="text1"/>
          <w:sz w:val="24"/>
          <w:szCs w:val="24"/>
          <w:lang w:val="uk-UA"/>
        </w:rPr>
        <w:t>перегляд рішення Вищої кваліфікаційної комісії суддів України від 09 травня 2024 року № 2</w:t>
      </w:r>
      <w:r w:rsidR="00D90BCF" w:rsidRPr="00C6180D">
        <w:rPr>
          <w:rFonts w:ascii="Times New Roman" w:hAnsi="Times New Roman" w:cs="Times New Roman"/>
          <w:bCs/>
          <w:color w:val="000000" w:themeColor="text1"/>
          <w:sz w:val="24"/>
          <w:szCs w:val="24"/>
          <w:lang w:val="uk-UA"/>
        </w:rPr>
        <w:t>6</w:t>
      </w:r>
      <w:r w:rsidR="00DC7F59" w:rsidRPr="00C6180D">
        <w:rPr>
          <w:rFonts w:ascii="Times New Roman" w:hAnsi="Times New Roman" w:cs="Times New Roman"/>
          <w:bCs/>
          <w:color w:val="000000" w:themeColor="text1"/>
          <w:sz w:val="24"/>
          <w:szCs w:val="24"/>
          <w:lang w:val="uk-UA"/>
        </w:rPr>
        <w:t>/вс-24 про відмову 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 № 145/зп-23.</w:t>
      </w:r>
    </w:p>
    <w:p w:rsidR="00E246DB" w:rsidRPr="00C6180D" w:rsidRDefault="00E246DB" w:rsidP="00E6191D">
      <w:pPr>
        <w:tabs>
          <w:tab w:val="left" w:pos="993"/>
        </w:tabs>
        <w:autoSpaceDE w:val="0"/>
        <w:autoSpaceDN w:val="0"/>
        <w:adjustRightInd w:val="0"/>
        <w:spacing w:after="0" w:line="240" w:lineRule="auto"/>
        <w:jc w:val="both"/>
        <w:rPr>
          <w:rFonts w:ascii="Times New Roman" w:hAnsi="Times New Roman" w:cs="Times New Roman"/>
          <w:bCs/>
          <w:color w:val="000000" w:themeColor="text1"/>
          <w:sz w:val="24"/>
          <w:szCs w:val="24"/>
          <w:lang w:val="uk-UA"/>
        </w:rPr>
      </w:pPr>
    </w:p>
    <w:p w:rsidR="00C36C96" w:rsidRPr="00C6180D" w:rsidRDefault="00C36C96" w:rsidP="00E6191D">
      <w:pPr>
        <w:pStyle w:val="ab"/>
        <w:tabs>
          <w:tab w:val="left" w:pos="709"/>
        </w:tabs>
        <w:autoSpaceDE w:val="0"/>
        <w:autoSpaceDN w:val="0"/>
        <w:adjustRightInd w:val="0"/>
        <w:spacing w:after="0" w:line="240" w:lineRule="auto"/>
        <w:ind w:left="0" w:firstLine="709"/>
        <w:contextualSpacing w:val="0"/>
        <w:jc w:val="both"/>
        <w:rPr>
          <w:rFonts w:ascii="Times New Roman" w:hAnsi="Times New Roman" w:cs="Times New Roman"/>
          <w:color w:val="000000" w:themeColor="text1"/>
          <w:sz w:val="24"/>
          <w:szCs w:val="24"/>
          <w:lang w:val="uk-UA"/>
        </w:rPr>
      </w:pPr>
    </w:p>
    <w:p w:rsidR="00AF20D5" w:rsidRPr="00C6180D" w:rsidRDefault="00AF20D5" w:rsidP="00E6191D">
      <w:pPr>
        <w:shd w:val="clear" w:color="auto" w:fill="FFFFFF"/>
        <w:suppressAutoHyphens/>
        <w:spacing w:after="0" w:line="240" w:lineRule="auto"/>
        <w:jc w:val="both"/>
        <w:rPr>
          <w:rFonts w:ascii="Times New Roman" w:eastAsia="Times New Roman" w:hAnsi="Times New Roman" w:cs="Times New Roman"/>
          <w:color w:val="000000" w:themeColor="text1"/>
          <w:sz w:val="24"/>
          <w:szCs w:val="24"/>
          <w:lang w:val="uk-UA" w:eastAsia="ar-SA"/>
        </w:rPr>
      </w:pPr>
      <w:r w:rsidRPr="00C6180D">
        <w:rPr>
          <w:rFonts w:ascii="Times New Roman" w:eastAsia="Times New Roman" w:hAnsi="Times New Roman" w:cs="Times New Roman"/>
          <w:color w:val="000000" w:themeColor="text1"/>
          <w:sz w:val="24"/>
          <w:szCs w:val="24"/>
          <w:lang w:val="uk-UA" w:eastAsia="ar-SA"/>
        </w:rPr>
        <w:t>Головуючий</w:t>
      </w:r>
      <w:r w:rsidRPr="00C6180D">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ab/>
      </w:r>
      <w:r w:rsidR="00C6180D" w:rsidRPr="00C6180D">
        <w:rPr>
          <w:rFonts w:ascii="Times New Roman" w:eastAsia="Times New Roman" w:hAnsi="Times New Roman" w:cs="Times New Roman"/>
          <w:color w:val="000000" w:themeColor="text1"/>
          <w:sz w:val="24"/>
          <w:szCs w:val="24"/>
          <w:lang w:val="uk-UA" w:eastAsia="ar-SA"/>
        </w:rPr>
        <w:t xml:space="preserve">       </w:t>
      </w:r>
      <w:r w:rsidR="00BC3E32" w:rsidRPr="00C6180D">
        <w:rPr>
          <w:rFonts w:ascii="Times New Roman" w:eastAsia="Times New Roman" w:hAnsi="Times New Roman" w:cs="Times New Roman"/>
          <w:color w:val="000000" w:themeColor="text1"/>
          <w:sz w:val="24"/>
          <w:szCs w:val="24"/>
          <w:lang w:val="uk-UA" w:eastAsia="ar-SA"/>
        </w:rPr>
        <w:t>Руслан СИДОРОВИЧ</w:t>
      </w:r>
    </w:p>
    <w:p w:rsidR="00AF4389" w:rsidRPr="00C6180D" w:rsidRDefault="00AF4389" w:rsidP="00E6191D">
      <w:pPr>
        <w:shd w:val="clear" w:color="auto" w:fill="FFFFFF"/>
        <w:suppressAutoHyphens/>
        <w:spacing w:after="0" w:line="240" w:lineRule="auto"/>
        <w:jc w:val="both"/>
        <w:rPr>
          <w:rFonts w:ascii="Times New Roman" w:eastAsia="Times New Roman" w:hAnsi="Times New Roman" w:cs="Times New Roman"/>
          <w:color w:val="000000" w:themeColor="text1"/>
          <w:sz w:val="24"/>
          <w:szCs w:val="24"/>
          <w:lang w:val="uk-UA" w:eastAsia="ar-SA"/>
        </w:rPr>
      </w:pPr>
    </w:p>
    <w:p w:rsidR="00AF20D5" w:rsidRDefault="00AF20D5" w:rsidP="00E6191D">
      <w:pPr>
        <w:shd w:val="clear" w:color="auto" w:fill="FFFFFF"/>
        <w:suppressAutoHyphens/>
        <w:spacing w:after="0" w:line="240" w:lineRule="auto"/>
        <w:jc w:val="both"/>
        <w:rPr>
          <w:rFonts w:ascii="Times New Roman" w:eastAsia="Times New Roman" w:hAnsi="Times New Roman" w:cs="Times New Roman"/>
          <w:color w:val="000000" w:themeColor="text1"/>
          <w:sz w:val="24"/>
          <w:szCs w:val="24"/>
          <w:lang w:val="uk-UA" w:eastAsia="ar-SA"/>
        </w:rPr>
      </w:pPr>
      <w:r w:rsidRPr="00C6180D">
        <w:rPr>
          <w:rFonts w:ascii="Times New Roman" w:eastAsia="Times New Roman" w:hAnsi="Times New Roman" w:cs="Times New Roman"/>
          <w:color w:val="000000" w:themeColor="text1"/>
          <w:sz w:val="24"/>
          <w:szCs w:val="24"/>
          <w:lang w:val="uk-UA" w:eastAsia="ar-SA"/>
        </w:rPr>
        <w:t>Члени Комісії:</w:t>
      </w:r>
      <w:r w:rsidRPr="00C6180D">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ab/>
      </w:r>
      <w:r w:rsidR="00C6180D" w:rsidRPr="00C6180D">
        <w:rPr>
          <w:rFonts w:ascii="Times New Roman" w:eastAsia="Times New Roman" w:hAnsi="Times New Roman" w:cs="Times New Roman"/>
          <w:color w:val="000000" w:themeColor="text1"/>
          <w:sz w:val="24"/>
          <w:szCs w:val="24"/>
          <w:lang w:val="uk-UA" w:eastAsia="ar-SA"/>
        </w:rPr>
        <w:t xml:space="preserve">       </w:t>
      </w:r>
      <w:r w:rsidRPr="00C6180D">
        <w:rPr>
          <w:rFonts w:ascii="Times New Roman" w:eastAsia="Times New Roman" w:hAnsi="Times New Roman" w:cs="Times New Roman"/>
          <w:color w:val="000000" w:themeColor="text1"/>
          <w:sz w:val="24"/>
          <w:szCs w:val="24"/>
          <w:lang w:val="uk-UA" w:eastAsia="ar-SA"/>
        </w:rPr>
        <w:t>Михайло БОГОНІС</w:t>
      </w:r>
    </w:p>
    <w:p w:rsidR="00C6180D" w:rsidRDefault="00C6180D" w:rsidP="00E6191D">
      <w:pPr>
        <w:shd w:val="clear" w:color="auto" w:fill="FFFFFF"/>
        <w:suppressAutoHyphens/>
        <w:spacing w:after="0" w:line="240" w:lineRule="auto"/>
        <w:jc w:val="both"/>
        <w:rPr>
          <w:rFonts w:ascii="Times New Roman" w:eastAsia="Times New Roman" w:hAnsi="Times New Roman" w:cs="Times New Roman"/>
          <w:color w:val="000000" w:themeColor="text1"/>
          <w:sz w:val="24"/>
          <w:szCs w:val="24"/>
          <w:lang w:val="uk-UA" w:eastAsia="ar-SA"/>
        </w:rPr>
      </w:pPr>
    </w:p>
    <w:p w:rsidR="00AF20D5" w:rsidRPr="00C6180D" w:rsidRDefault="00C6180D" w:rsidP="00124EB1">
      <w:pPr>
        <w:shd w:val="clear" w:color="auto" w:fill="FFFFFF"/>
        <w:suppressAutoHyphens/>
        <w:spacing w:after="0" w:line="240" w:lineRule="auto"/>
        <w:jc w:val="both"/>
        <w:rPr>
          <w:rFonts w:ascii="Times New Roman" w:eastAsia="Times New Roman" w:hAnsi="Times New Roman" w:cs="Times New Roman"/>
          <w:color w:val="000000" w:themeColor="text1"/>
          <w:sz w:val="24"/>
          <w:szCs w:val="24"/>
          <w:lang w:val="uk-UA" w:eastAsia="ar-SA"/>
        </w:rPr>
      </w:pP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 xml:space="preserve">       </w:t>
      </w:r>
      <w:r w:rsidR="00A86497" w:rsidRPr="00C6180D">
        <w:rPr>
          <w:rFonts w:ascii="Times New Roman" w:eastAsia="Times New Roman" w:hAnsi="Times New Roman" w:cs="Times New Roman"/>
          <w:color w:val="000000" w:themeColor="text1"/>
          <w:sz w:val="24"/>
          <w:szCs w:val="24"/>
          <w:lang w:val="uk-UA" w:eastAsia="ar-SA"/>
        </w:rPr>
        <w:t>Віталій ГАЦЕЛЮК</w:t>
      </w:r>
    </w:p>
    <w:p w:rsidR="00AF20D5" w:rsidRPr="00C6180D" w:rsidRDefault="00AF20D5" w:rsidP="00E6191D">
      <w:pPr>
        <w:shd w:val="clear" w:color="auto" w:fill="FFFFFF"/>
        <w:suppressAutoHyphens/>
        <w:spacing w:after="0" w:line="240" w:lineRule="auto"/>
        <w:jc w:val="both"/>
        <w:rPr>
          <w:rFonts w:ascii="Times New Roman" w:eastAsia="Times New Roman" w:hAnsi="Times New Roman" w:cs="Times New Roman"/>
          <w:color w:val="000000" w:themeColor="text1"/>
          <w:sz w:val="24"/>
          <w:szCs w:val="24"/>
          <w:lang w:val="uk-UA" w:eastAsia="ar-SA"/>
        </w:rPr>
      </w:pPr>
    </w:p>
    <w:p w:rsidR="00AF20D5" w:rsidRDefault="00AF20D5" w:rsidP="00E6191D">
      <w:pPr>
        <w:shd w:val="clear" w:color="auto" w:fill="FFFFFF"/>
        <w:suppressAutoHyphens/>
        <w:spacing w:after="0" w:line="240" w:lineRule="auto"/>
        <w:jc w:val="both"/>
        <w:rPr>
          <w:rFonts w:ascii="Times New Roman" w:eastAsia="Times New Roman" w:hAnsi="Times New Roman" w:cs="Times New Roman"/>
          <w:color w:val="000000" w:themeColor="text1"/>
          <w:sz w:val="24"/>
          <w:szCs w:val="24"/>
          <w:lang w:val="uk-UA" w:eastAsia="ar-SA"/>
        </w:rPr>
      </w:pPr>
      <w:r w:rsidRPr="00C6180D">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ab/>
      </w:r>
      <w:r w:rsidR="00C6180D" w:rsidRPr="00C6180D">
        <w:rPr>
          <w:rFonts w:ascii="Times New Roman" w:eastAsia="Times New Roman" w:hAnsi="Times New Roman" w:cs="Times New Roman"/>
          <w:color w:val="000000" w:themeColor="text1"/>
          <w:sz w:val="24"/>
          <w:szCs w:val="24"/>
          <w:lang w:val="uk-UA" w:eastAsia="ar-SA"/>
        </w:rPr>
        <w:t xml:space="preserve">       </w:t>
      </w:r>
      <w:r w:rsidRPr="00C6180D">
        <w:rPr>
          <w:rFonts w:ascii="Times New Roman" w:eastAsia="Times New Roman" w:hAnsi="Times New Roman" w:cs="Times New Roman"/>
          <w:color w:val="000000" w:themeColor="text1"/>
          <w:sz w:val="24"/>
          <w:szCs w:val="24"/>
          <w:lang w:val="uk-UA" w:eastAsia="ar-SA"/>
        </w:rPr>
        <w:t>Роман КИДИСЮК</w:t>
      </w:r>
    </w:p>
    <w:p w:rsidR="00C6180D" w:rsidRDefault="00C6180D" w:rsidP="00E6191D">
      <w:pPr>
        <w:shd w:val="clear" w:color="auto" w:fill="FFFFFF"/>
        <w:suppressAutoHyphens/>
        <w:spacing w:after="0" w:line="240" w:lineRule="auto"/>
        <w:jc w:val="both"/>
        <w:rPr>
          <w:rFonts w:ascii="Times New Roman" w:eastAsia="Times New Roman" w:hAnsi="Times New Roman" w:cs="Times New Roman"/>
          <w:color w:val="000000" w:themeColor="text1"/>
          <w:sz w:val="24"/>
          <w:szCs w:val="24"/>
          <w:lang w:val="uk-UA" w:eastAsia="ar-SA"/>
        </w:rPr>
      </w:pPr>
    </w:p>
    <w:p w:rsidR="00AF20D5" w:rsidRDefault="00C6180D" w:rsidP="00C6180D">
      <w:pPr>
        <w:shd w:val="clear" w:color="auto" w:fill="FFFFFF"/>
        <w:suppressAutoHyphens/>
        <w:spacing w:after="0" w:line="240" w:lineRule="auto"/>
        <w:jc w:val="both"/>
        <w:rPr>
          <w:rFonts w:ascii="Times New Roman" w:eastAsia="Times New Roman" w:hAnsi="Times New Roman" w:cs="Times New Roman"/>
          <w:color w:val="000000" w:themeColor="text1"/>
          <w:sz w:val="24"/>
          <w:szCs w:val="24"/>
          <w:lang w:val="uk-UA" w:eastAsia="ar-SA"/>
        </w:rPr>
      </w:pP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sidR="00124EB1" w:rsidRPr="00C6180D">
        <w:rPr>
          <w:rFonts w:ascii="Times New Roman" w:eastAsia="Times New Roman" w:hAnsi="Times New Roman" w:cs="Times New Roman"/>
          <w:color w:val="000000" w:themeColor="text1"/>
          <w:sz w:val="24"/>
          <w:szCs w:val="24"/>
          <w:lang w:val="uk-UA" w:eastAsia="ar-SA"/>
        </w:rPr>
        <w:t xml:space="preserve">     </w:t>
      </w:r>
      <w:r w:rsidR="000C39F6" w:rsidRPr="00C6180D">
        <w:rPr>
          <w:rFonts w:ascii="Times New Roman" w:eastAsia="Times New Roman" w:hAnsi="Times New Roman" w:cs="Times New Roman"/>
          <w:color w:val="000000" w:themeColor="text1"/>
          <w:sz w:val="24"/>
          <w:szCs w:val="24"/>
          <w:lang w:val="uk-UA" w:eastAsia="ar-SA"/>
        </w:rPr>
        <w:t xml:space="preserve"> </w:t>
      </w:r>
      <w:r w:rsidR="00124EB1" w:rsidRPr="00C6180D">
        <w:rPr>
          <w:rFonts w:ascii="Times New Roman" w:eastAsia="Times New Roman" w:hAnsi="Times New Roman" w:cs="Times New Roman"/>
          <w:color w:val="000000" w:themeColor="text1"/>
          <w:sz w:val="24"/>
          <w:szCs w:val="24"/>
          <w:lang w:val="uk-UA" w:eastAsia="ar-SA"/>
        </w:rPr>
        <w:t xml:space="preserve"> Володимир ЛУГАНСЬКИЙ</w:t>
      </w:r>
    </w:p>
    <w:p w:rsidR="00C6180D" w:rsidRDefault="00C6180D" w:rsidP="00C6180D">
      <w:pPr>
        <w:shd w:val="clear" w:color="auto" w:fill="FFFFFF"/>
        <w:suppressAutoHyphens/>
        <w:spacing w:after="0" w:line="240" w:lineRule="auto"/>
        <w:jc w:val="both"/>
        <w:rPr>
          <w:rFonts w:ascii="Times New Roman" w:eastAsia="Times New Roman" w:hAnsi="Times New Roman" w:cs="Times New Roman"/>
          <w:color w:val="000000" w:themeColor="text1"/>
          <w:sz w:val="24"/>
          <w:szCs w:val="24"/>
          <w:lang w:val="uk-UA" w:eastAsia="ar-SA"/>
        </w:rPr>
      </w:pPr>
    </w:p>
    <w:p w:rsidR="00BC3E32" w:rsidRPr="00C6180D" w:rsidRDefault="00C6180D" w:rsidP="000C39F6">
      <w:pPr>
        <w:shd w:val="clear" w:color="auto" w:fill="FFFFFF"/>
        <w:suppressAutoHyphens/>
        <w:spacing w:after="0" w:line="240" w:lineRule="auto"/>
        <w:jc w:val="both"/>
        <w:rPr>
          <w:rFonts w:ascii="Times New Roman" w:eastAsia="Times New Roman" w:hAnsi="Times New Roman" w:cs="Times New Roman"/>
          <w:color w:val="000000" w:themeColor="text1"/>
          <w:sz w:val="24"/>
          <w:szCs w:val="24"/>
          <w:lang w:val="uk-UA" w:eastAsia="ar-SA"/>
        </w:rPr>
      </w:pP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 xml:space="preserve">       </w:t>
      </w:r>
      <w:r w:rsidR="00EA1F9C" w:rsidRPr="00C6180D">
        <w:rPr>
          <w:rFonts w:ascii="Times New Roman" w:eastAsia="Times New Roman" w:hAnsi="Times New Roman" w:cs="Times New Roman"/>
          <w:color w:val="000000" w:themeColor="text1"/>
          <w:sz w:val="24"/>
          <w:szCs w:val="24"/>
          <w:lang w:val="uk-UA" w:eastAsia="ar-SA"/>
        </w:rPr>
        <w:t>Р</w:t>
      </w:r>
      <w:r w:rsidR="00BC3E32" w:rsidRPr="00C6180D">
        <w:rPr>
          <w:rFonts w:ascii="Times New Roman" w:eastAsia="Times New Roman" w:hAnsi="Times New Roman" w:cs="Times New Roman"/>
          <w:color w:val="000000" w:themeColor="text1"/>
          <w:sz w:val="24"/>
          <w:szCs w:val="24"/>
          <w:lang w:val="uk-UA" w:eastAsia="ar-SA"/>
        </w:rPr>
        <w:t>услан МЕЛЬНИК</w:t>
      </w:r>
    </w:p>
    <w:p w:rsidR="00C6180D" w:rsidRDefault="00C6180D" w:rsidP="00E6191D">
      <w:pPr>
        <w:shd w:val="clear" w:color="auto" w:fill="FFFFFF"/>
        <w:suppressAutoHyphens/>
        <w:spacing w:after="0" w:line="240" w:lineRule="auto"/>
        <w:jc w:val="both"/>
        <w:rPr>
          <w:rFonts w:ascii="Times New Roman" w:eastAsia="Times New Roman" w:hAnsi="Times New Roman" w:cs="Times New Roman"/>
          <w:color w:val="000000" w:themeColor="text1"/>
          <w:sz w:val="24"/>
          <w:szCs w:val="24"/>
          <w:lang w:val="uk-UA" w:eastAsia="ar-SA"/>
        </w:rPr>
      </w:pPr>
    </w:p>
    <w:p w:rsidR="00A86497" w:rsidRDefault="00AF20D5" w:rsidP="00E6191D">
      <w:pPr>
        <w:shd w:val="clear" w:color="auto" w:fill="FFFFFF"/>
        <w:suppressAutoHyphens/>
        <w:spacing w:after="0" w:line="240" w:lineRule="auto"/>
        <w:jc w:val="both"/>
        <w:rPr>
          <w:rFonts w:ascii="Times New Roman" w:eastAsia="Times New Roman" w:hAnsi="Times New Roman" w:cs="Times New Roman"/>
          <w:color w:val="000000" w:themeColor="text1"/>
          <w:sz w:val="24"/>
          <w:szCs w:val="24"/>
          <w:lang w:val="uk-UA" w:eastAsia="ar-SA"/>
        </w:rPr>
      </w:pPr>
      <w:r w:rsidRPr="00C6180D">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ab/>
      </w:r>
      <w:r w:rsidR="00C6180D" w:rsidRPr="00C6180D">
        <w:rPr>
          <w:rFonts w:ascii="Times New Roman" w:eastAsia="Times New Roman" w:hAnsi="Times New Roman" w:cs="Times New Roman"/>
          <w:color w:val="000000" w:themeColor="text1"/>
          <w:sz w:val="24"/>
          <w:szCs w:val="24"/>
          <w:lang w:val="uk-UA" w:eastAsia="ar-SA"/>
        </w:rPr>
        <w:t xml:space="preserve">       </w:t>
      </w:r>
      <w:r w:rsidRPr="00C6180D">
        <w:rPr>
          <w:rFonts w:ascii="Times New Roman" w:eastAsia="Times New Roman" w:hAnsi="Times New Roman" w:cs="Times New Roman"/>
          <w:color w:val="000000" w:themeColor="text1"/>
          <w:sz w:val="24"/>
          <w:szCs w:val="24"/>
          <w:lang w:val="uk-UA" w:eastAsia="ar-SA"/>
        </w:rPr>
        <w:t>Андрій ПАСІЧНИК</w:t>
      </w:r>
    </w:p>
    <w:p w:rsidR="00C6180D" w:rsidRDefault="00C6180D" w:rsidP="00E6191D">
      <w:pPr>
        <w:shd w:val="clear" w:color="auto" w:fill="FFFFFF"/>
        <w:suppressAutoHyphens/>
        <w:spacing w:after="0" w:line="240" w:lineRule="auto"/>
        <w:jc w:val="both"/>
        <w:rPr>
          <w:rFonts w:ascii="Times New Roman" w:eastAsia="Times New Roman" w:hAnsi="Times New Roman" w:cs="Times New Roman"/>
          <w:color w:val="000000" w:themeColor="text1"/>
          <w:sz w:val="24"/>
          <w:szCs w:val="24"/>
          <w:lang w:val="uk-UA" w:eastAsia="ar-SA"/>
        </w:rPr>
      </w:pPr>
    </w:p>
    <w:p w:rsidR="00A86497" w:rsidRPr="00C6180D" w:rsidRDefault="00C6180D" w:rsidP="000C39F6">
      <w:pPr>
        <w:shd w:val="clear" w:color="auto" w:fill="FFFFFF"/>
        <w:suppressAutoHyphens/>
        <w:spacing w:after="0" w:line="240" w:lineRule="auto"/>
        <w:jc w:val="both"/>
        <w:rPr>
          <w:rFonts w:ascii="Times New Roman" w:eastAsia="Times New Roman" w:hAnsi="Times New Roman" w:cs="Times New Roman"/>
          <w:color w:val="000000" w:themeColor="text1"/>
          <w:sz w:val="24"/>
          <w:szCs w:val="24"/>
          <w:lang w:val="uk-UA" w:eastAsia="ar-SA"/>
        </w:rPr>
      </w:pP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 xml:space="preserve">       </w:t>
      </w:r>
      <w:r w:rsidR="00A86497" w:rsidRPr="00C6180D">
        <w:rPr>
          <w:rFonts w:ascii="Times New Roman" w:eastAsia="Times New Roman" w:hAnsi="Times New Roman" w:cs="Times New Roman"/>
          <w:color w:val="000000" w:themeColor="text1"/>
          <w:sz w:val="24"/>
          <w:szCs w:val="24"/>
          <w:lang w:val="uk-UA" w:eastAsia="ar-SA"/>
        </w:rPr>
        <w:t>Роман САБОДАШ</w:t>
      </w:r>
    </w:p>
    <w:p w:rsidR="00AF20D5" w:rsidRPr="00C6180D" w:rsidRDefault="00AF20D5" w:rsidP="00E6191D">
      <w:pPr>
        <w:shd w:val="clear" w:color="auto" w:fill="FFFFFF"/>
        <w:suppressAutoHyphens/>
        <w:spacing w:after="0" w:line="240" w:lineRule="auto"/>
        <w:jc w:val="both"/>
        <w:rPr>
          <w:rFonts w:ascii="Times New Roman" w:eastAsia="Times New Roman" w:hAnsi="Times New Roman" w:cs="Times New Roman"/>
          <w:color w:val="000000" w:themeColor="text1"/>
          <w:sz w:val="24"/>
          <w:szCs w:val="24"/>
          <w:lang w:val="uk-UA" w:eastAsia="ar-SA"/>
        </w:rPr>
      </w:pPr>
    </w:p>
    <w:p w:rsidR="00757256" w:rsidRDefault="00AF20D5" w:rsidP="00E6191D">
      <w:pPr>
        <w:shd w:val="clear" w:color="auto" w:fill="FFFFFF"/>
        <w:suppressAutoHyphens/>
        <w:spacing w:after="0" w:line="240" w:lineRule="auto"/>
        <w:jc w:val="both"/>
        <w:rPr>
          <w:rFonts w:ascii="Times New Roman" w:eastAsia="Times New Roman" w:hAnsi="Times New Roman" w:cs="Times New Roman"/>
          <w:color w:val="000000" w:themeColor="text1"/>
          <w:sz w:val="24"/>
          <w:szCs w:val="24"/>
          <w:lang w:val="uk-UA" w:eastAsia="ar-SA"/>
        </w:rPr>
      </w:pPr>
      <w:r w:rsidRPr="00C6180D">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ab/>
      </w:r>
      <w:r w:rsidR="00C6180D" w:rsidRPr="00C6180D">
        <w:rPr>
          <w:rFonts w:ascii="Times New Roman" w:eastAsia="Times New Roman" w:hAnsi="Times New Roman" w:cs="Times New Roman"/>
          <w:color w:val="000000" w:themeColor="text1"/>
          <w:sz w:val="24"/>
          <w:szCs w:val="24"/>
          <w:lang w:val="uk-UA" w:eastAsia="ar-SA"/>
        </w:rPr>
        <w:t xml:space="preserve">       </w:t>
      </w:r>
      <w:r w:rsidR="00757256" w:rsidRPr="00C6180D">
        <w:rPr>
          <w:rFonts w:ascii="Times New Roman" w:eastAsia="Times New Roman" w:hAnsi="Times New Roman" w:cs="Times New Roman"/>
          <w:color w:val="000000" w:themeColor="text1"/>
          <w:sz w:val="24"/>
          <w:szCs w:val="24"/>
          <w:lang w:val="uk-UA" w:eastAsia="ar-SA"/>
        </w:rPr>
        <w:t>Сергій ЧУМАК</w:t>
      </w:r>
    </w:p>
    <w:p w:rsidR="00C6180D" w:rsidRDefault="00C6180D" w:rsidP="00E6191D">
      <w:pPr>
        <w:shd w:val="clear" w:color="auto" w:fill="FFFFFF"/>
        <w:suppressAutoHyphens/>
        <w:spacing w:after="0" w:line="240" w:lineRule="auto"/>
        <w:jc w:val="both"/>
        <w:rPr>
          <w:rFonts w:ascii="Times New Roman" w:eastAsia="Times New Roman" w:hAnsi="Times New Roman" w:cs="Times New Roman"/>
          <w:color w:val="000000" w:themeColor="text1"/>
          <w:sz w:val="24"/>
          <w:szCs w:val="24"/>
          <w:lang w:val="uk-UA" w:eastAsia="ar-SA"/>
        </w:rPr>
      </w:pPr>
    </w:p>
    <w:p w:rsidR="00AF20D5" w:rsidRPr="00C6180D" w:rsidRDefault="00C6180D" w:rsidP="00E6191D">
      <w:pPr>
        <w:shd w:val="clear" w:color="auto" w:fill="FFFFFF"/>
        <w:suppressAutoHyphens/>
        <w:spacing w:after="0" w:line="240" w:lineRule="auto"/>
        <w:jc w:val="both"/>
        <w:rPr>
          <w:rFonts w:ascii="Times New Roman" w:eastAsia="Times New Roman" w:hAnsi="Times New Roman" w:cs="Times New Roman"/>
          <w:color w:val="000000" w:themeColor="text1"/>
          <w:sz w:val="24"/>
          <w:szCs w:val="24"/>
          <w:lang w:val="uk-UA" w:eastAsia="ar-SA"/>
        </w:rPr>
      </w:pP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Pr>
          <w:rFonts w:ascii="Times New Roman" w:eastAsia="Times New Roman" w:hAnsi="Times New Roman" w:cs="Times New Roman"/>
          <w:color w:val="000000" w:themeColor="text1"/>
          <w:sz w:val="24"/>
          <w:szCs w:val="24"/>
          <w:lang w:val="uk-UA" w:eastAsia="ar-SA"/>
        </w:rPr>
        <w:tab/>
      </w:r>
      <w:r w:rsidRPr="00C6180D">
        <w:rPr>
          <w:rFonts w:ascii="Times New Roman" w:eastAsia="Times New Roman" w:hAnsi="Times New Roman" w:cs="Times New Roman"/>
          <w:color w:val="000000" w:themeColor="text1"/>
          <w:sz w:val="24"/>
          <w:szCs w:val="24"/>
          <w:lang w:val="uk-UA" w:eastAsia="ar-SA"/>
        </w:rPr>
        <w:t xml:space="preserve">       </w:t>
      </w:r>
      <w:r w:rsidR="00E246DB" w:rsidRPr="00C6180D">
        <w:rPr>
          <w:rFonts w:ascii="Times New Roman" w:eastAsia="Times New Roman" w:hAnsi="Times New Roman" w:cs="Times New Roman"/>
          <w:color w:val="000000" w:themeColor="text1"/>
          <w:sz w:val="24"/>
          <w:szCs w:val="24"/>
          <w:lang w:val="uk-UA" w:eastAsia="ar-SA"/>
        </w:rPr>
        <w:t>Галина ШЕВЧУК</w:t>
      </w:r>
    </w:p>
    <w:p w:rsidR="00656341" w:rsidRPr="00C6180D" w:rsidRDefault="00656341" w:rsidP="00E6191D">
      <w:pPr>
        <w:shd w:val="clear" w:color="auto" w:fill="FFFFFF"/>
        <w:suppressAutoHyphens/>
        <w:spacing w:after="0" w:line="240" w:lineRule="auto"/>
        <w:jc w:val="both"/>
        <w:rPr>
          <w:rFonts w:ascii="Times New Roman" w:eastAsia="Times New Roman" w:hAnsi="Times New Roman" w:cs="Times New Roman"/>
          <w:color w:val="0D0D0D" w:themeColor="text1" w:themeTint="F2"/>
          <w:sz w:val="24"/>
          <w:szCs w:val="24"/>
          <w:lang w:val="uk-UA" w:eastAsia="ar-SA"/>
        </w:rPr>
      </w:pPr>
    </w:p>
    <w:sectPr w:rsidR="00656341" w:rsidRPr="00C6180D" w:rsidSect="004772A6">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5238C" w:rsidRDefault="00F5238C" w:rsidP="005F2A2E">
      <w:pPr>
        <w:spacing w:after="0" w:line="240" w:lineRule="auto"/>
      </w:pPr>
      <w:r>
        <w:separator/>
      </w:r>
    </w:p>
  </w:endnote>
  <w:endnote w:type="continuationSeparator" w:id="0">
    <w:p w:rsidR="00F5238C" w:rsidRDefault="00F5238C"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5238C" w:rsidRDefault="00F5238C" w:rsidP="005F2A2E">
      <w:pPr>
        <w:spacing w:after="0" w:line="240" w:lineRule="auto"/>
      </w:pPr>
      <w:r>
        <w:separator/>
      </w:r>
    </w:p>
  </w:footnote>
  <w:footnote w:type="continuationSeparator" w:id="0">
    <w:p w:rsidR="00F5238C" w:rsidRDefault="00F5238C"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2C4681">
          <w:rPr>
            <w:noProof/>
          </w:rPr>
          <w:t>6</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3"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A6D"/>
    <w:rsid w:val="00003B04"/>
    <w:rsid w:val="00004062"/>
    <w:rsid w:val="00004102"/>
    <w:rsid w:val="00004259"/>
    <w:rsid w:val="00006EB7"/>
    <w:rsid w:val="00013A30"/>
    <w:rsid w:val="00013AC5"/>
    <w:rsid w:val="00024E2B"/>
    <w:rsid w:val="0002527B"/>
    <w:rsid w:val="0002655C"/>
    <w:rsid w:val="00027ACA"/>
    <w:rsid w:val="00030EE9"/>
    <w:rsid w:val="00030FCE"/>
    <w:rsid w:val="00032D9B"/>
    <w:rsid w:val="00033A5E"/>
    <w:rsid w:val="00035FF8"/>
    <w:rsid w:val="00036B74"/>
    <w:rsid w:val="000412F3"/>
    <w:rsid w:val="00043A08"/>
    <w:rsid w:val="00044457"/>
    <w:rsid w:val="00050D1E"/>
    <w:rsid w:val="00051035"/>
    <w:rsid w:val="0005172D"/>
    <w:rsid w:val="00053E26"/>
    <w:rsid w:val="000553AB"/>
    <w:rsid w:val="0005578A"/>
    <w:rsid w:val="000561E4"/>
    <w:rsid w:val="00060A1A"/>
    <w:rsid w:val="00061955"/>
    <w:rsid w:val="000623EA"/>
    <w:rsid w:val="000651F3"/>
    <w:rsid w:val="000672F6"/>
    <w:rsid w:val="00067C98"/>
    <w:rsid w:val="000721D7"/>
    <w:rsid w:val="00081D7F"/>
    <w:rsid w:val="00086DEA"/>
    <w:rsid w:val="00086F3E"/>
    <w:rsid w:val="00090F09"/>
    <w:rsid w:val="00091D22"/>
    <w:rsid w:val="000925F9"/>
    <w:rsid w:val="00092727"/>
    <w:rsid w:val="00095EF2"/>
    <w:rsid w:val="000A184A"/>
    <w:rsid w:val="000A741B"/>
    <w:rsid w:val="000B053C"/>
    <w:rsid w:val="000B3B76"/>
    <w:rsid w:val="000B767D"/>
    <w:rsid w:val="000C0969"/>
    <w:rsid w:val="000C1605"/>
    <w:rsid w:val="000C1C61"/>
    <w:rsid w:val="000C2A8B"/>
    <w:rsid w:val="000C3400"/>
    <w:rsid w:val="000C39F6"/>
    <w:rsid w:val="000C3EEC"/>
    <w:rsid w:val="000D2597"/>
    <w:rsid w:val="000D25C8"/>
    <w:rsid w:val="000D6D30"/>
    <w:rsid w:val="000E03F1"/>
    <w:rsid w:val="000E3640"/>
    <w:rsid w:val="000E3C97"/>
    <w:rsid w:val="000E4CD7"/>
    <w:rsid w:val="000F0778"/>
    <w:rsid w:val="000F1083"/>
    <w:rsid w:val="000F5D14"/>
    <w:rsid w:val="00106D06"/>
    <w:rsid w:val="00107FF2"/>
    <w:rsid w:val="00113D82"/>
    <w:rsid w:val="001142F9"/>
    <w:rsid w:val="00115791"/>
    <w:rsid w:val="0011654B"/>
    <w:rsid w:val="001240CD"/>
    <w:rsid w:val="00124EB1"/>
    <w:rsid w:val="00125AAD"/>
    <w:rsid w:val="00126071"/>
    <w:rsid w:val="001277D1"/>
    <w:rsid w:val="00131199"/>
    <w:rsid w:val="0014722C"/>
    <w:rsid w:val="00147E28"/>
    <w:rsid w:val="001561F4"/>
    <w:rsid w:val="0015738E"/>
    <w:rsid w:val="00160879"/>
    <w:rsid w:val="0016143E"/>
    <w:rsid w:val="001632EB"/>
    <w:rsid w:val="0016552B"/>
    <w:rsid w:val="00165935"/>
    <w:rsid w:val="00165CC7"/>
    <w:rsid w:val="00166039"/>
    <w:rsid w:val="001664DC"/>
    <w:rsid w:val="0016679A"/>
    <w:rsid w:val="00167770"/>
    <w:rsid w:val="0016792C"/>
    <w:rsid w:val="0017374E"/>
    <w:rsid w:val="00174D95"/>
    <w:rsid w:val="00176C2A"/>
    <w:rsid w:val="001804DC"/>
    <w:rsid w:val="00182EC6"/>
    <w:rsid w:val="00184BA0"/>
    <w:rsid w:val="00187702"/>
    <w:rsid w:val="001966D9"/>
    <w:rsid w:val="001A0C6D"/>
    <w:rsid w:val="001A2F46"/>
    <w:rsid w:val="001A4E80"/>
    <w:rsid w:val="001A55F5"/>
    <w:rsid w:val="001A7369"/>
    <w:rsid w:val="001A7FC9"/>
    <w:rsid w:val="001B347E"/>
    <w:rsid w:val="001B3CC6"/>
    <w:rsid w:val="001B77CA"/>
    <w:rsid w:val="001C3254"/>
    <w:rsid w:val="001C61C3"/>
    <w:rsid w:val="001C7563"/>
    <w:rsid w:val="001C7DF3"/>
    <w:rsid w:val="001D0DE0"/>
    <w:rsid w:val="001D134A"/>
    <w:rsid w:val="001D3408"/>
    <w:rsid w:val="001E131A"/>
    <w:rsid w:val="001E1608"/>
    <w:rsid w:val="001E6DAA"/>
    <w:rsid w:val="001E7634"/>
    <w:rsid w:val="001F27AD"/>
    <w:rsid w:val="001F5671"/>
    <w:rsid w:val="002000E3"/>
    <w:rsid w:val="00202685"/>
    <w:rsid w:val="002031D1"/>
    <w:rsid w:val="002059CB"/>
    <w:rsid w:val="00205C35"/>
    <w:rsid w:val="00206801"/>
    <w:rsid w:val="00211E03"/>
    <w:rsid w:val="002135DF"/>
    <w:rsid w:val="00214AAF"/>
    <w:rsid w:val="00214B1A"/>
    <w:rsid w:val="00214CE5"/>
    <w:rsid w:val="002167D9"/>
    <w:rsid w:val="002212B9"/>
    <w:rsid w:val="0022360A"/>
    <w:rsid w:val="002347D1"/>
    <w:rsid w:val="00236B05"/>
    <w:rsid w:val="00241134"/>
    <w:rsid w:val="0024467B"/>
    <w:rsid w:val="0024627D"/>
    <w:rsid w:val="0024654B"/>
    <w:rsid w:val="002471B8"/>
    <w:rsid w:val="00247A29"/>
    <w:rsid w:val="00252BB0"/>
    <w:rsid w:val="00256658"/>
    <w:rsid w:val="0025674E"/>
    <w:rsid w:val="0026095B"/>
    <w:rsid w:val="0026096C"/>
    <w:rsid w:val="00265533"/>
    <w:rsid w:val="00266011"/>
    <w:rsid w:val="002673FA"/>
    <w:rsid w:val="002758C1"/>
    <w:rsid w:val="00276910"/>
    <w:rsid w:val="002774B0"/>
    <w:rsid w:val="00280A16"/>
    <w:rsid w:val="0028260F"/>
    <w:rsid w:val="0028501F"/>
    <w:rsid w:val="00293990"/>
    <w:rsid w:val="002957E5"/>
    <w:rsid w:val="002A1293"/>
    <w:rsid w:val="002A169F"/>
    <w:rsid w:val="002A3CF7"/>
    <w:rsid w:val="002A4EFF"/>
    <w:rsid w:val="002B62FC"/>
    <w:rsid w:val="002C0B21"/>
    <w:rsid w:val="002C1F5A"/>
    <w:rsid w:val="002C4539"/>
    <w:rsid w:val="002C4681"/>
    <w:rsid w:val="002C726B"/>
    <w:rsid w:val="002D0072"/>
    <w:rsid w:val="002D1DD3"/>
    <w:rsid w:val="002D26C0"/>
    <w:rsid w:val="002D40DE"/>
    <w:rsid w:val="002D4DCB"/>
    <w:rsid w:val="002D6E8E"/>
    <w:rsid w:val="002D7293"/>
    <w:rsid w:val="002E2756"/>
    <w:rsid w:val="002E57AF"/>
    <w:rsid w:val="002E7764"/>
    <w:rsid w:val="002F0044"/>
    <w:rsid w:val="002F1E1F"/>
    <w:rsid w:val="002F253A"/>
    <w:rsid w:val="002F36B3"/>
    <w:rsid w:val="002F4AE5"/>
    <w:rsid w:val="002F7FC8"/>
    <w:rsid w:val="0030165C"/>
    <w:rsid w:val="00302B39"/>
    <w:rsid w:val="003033E4"/>
    <w:rsid w:val="00305C16"/>
    <w:rsid w:val="00316C9D"/>
    <w:rsid w:val="00321249"/>
    <w:rsid w:val="00337390"/>
    <w:rsid w:val="00337ACE"/>
    <w:rsid w:val="00344725"/>
    <w:rsid w:val="003464A6"/>
    <w:rsid w:val="00353AD1"/>
    <w:rsid w:val="00353BDD"/>
    <w:rsid w:val="0035462F"/>
    <w:rsid w:val="0035578F"/>
    <w:rsid w:val="00360738"/>
    <w:rsid w:val="00363F75"/>
    <w:rsid w:val="003659B2"/>
    <w:rsid w:val="00365B68"/>
    <w:rsid w:val="00366024"/>
    <w:rsid w:val="003706AE"/>
    <w:rsid w:val="003727B8"/>
    <w:rsid w:val="0037378F"/>
    <w:rsid w:val="0037770A"/>
    <w:rsid w:val="00380785"/>
    <w:rsid w:val="00381881"/>
    <w:rsid w:val="00382009"/>
    <w:rsid w:val="0039195C"/>
    <w:rsid w:val="00392DBA"/>
    <w:rsid w:val="00395EF5"/>
    <w:rsid w:val="00396335"/>
    <w:rsid w:val="003965F2"/>
    <w:rsid w:val="003A00FD"/>
    <w:rsid w:val="003A0209"/>
    <w:rsid w:val="003A021C"/>
    <w:rsid w:val="003A0A46"/>
    <w:rsid w:val="003A3ABC"/>
    <w:rsid w:val="003A5965"/>
    <w:rsid w:val="003A739E"/>
    <w:rsid w:val="003B3B0A"/>
    <w:rsid w:val="003B4190"/>
    <w:rsid w:val="003B43DF"/>
    <w:rsid w:val="003B7982"/>
    <w:rsid w:val="003C5BA2"/>
    <w:rsid w:val="003C6497"/>
    <w:rsid w:val="003D0608"/>
    <w:rsid w:val="003D452C"/>
    <w:rsid w:val="003D6BCC"/>
    <w:rsid w:val="003D7D9A"/>
    <w:rsid w:val="003E0F8E"/>
    <w:rsid w:val="003E22C4"/>
    <w:rsid w:val="003E2BC5"/>
    <w:rsid w:val="003E3E6D"/>
    <w:rsid w:val="003E6DD7"/>
    <w:rsid w:val="003F1AF9"/>
    <w:rsid w:val="003F1F18"/>
    <w:rsid w:val="00400D94"/>
    <w:rsid w:val="00401D07"/>
    <w:rsid w:val="00405D18"/>
    <w:rsid w:val="0041029E"/>
    <w:rsid w:val="00411039"/>
    <w:rsid w:val="00414EDB"/>
    <w:rsid w:val="00414EE8"/>
    <w:rsid w:val="00420A2A"/>
    <w:rsid w:val="0042149C"/>
    <w:rsid w:val="00424579"/>
    <w:rsid w:val="0042605B"/>
    <w:rsid w:val="00430E7C"/>
    <w:rsid w:val="00431EE0"/>
    <w:rsid w:val="00435035"/>
    <w:rsid w:val="00446518"/>
    <w:rsid w:val="00446801"/>
    <w:rsid w:val="00446AC9"/>
    <w:rsid w:val="00447D8E"/>
    <w:rsid w:val="0045508F"/>
    <w:rsid w:val="00460CD1"/>
    <w:rsid w:val="00460CD8"/>
    <w:rsid w:val="004611A3"/>
    <w:rsid w:val="004624C6"/>
    <w:rsid w:val="004635E1"/>
    <w:rsid w:val="004645FC"/>
    <w:rsid w:val="0047056A"/>
    <w:rsid w:val="00470720"/>
    <w:rsid w:val="004714C4"/>
    <w:rsid w:val="00473173"/>
    <w:rsid w:val="004732AE"/>
    <w:rsid w:val="00474A45"/>
    <w:rsid w:val="004772A6"/>
    <w:rsid w:val="00484729"/>
    <w:rsid w:val="00486FBD"/>
    <w:rsid w:val="0049046F"/>
    <w:rsid w:val="0049307D"/>
    <w:rsid w:val="004956A4"/>
    <w:rsid w:val="00496AF8"/>
    <w:rsid w:val="00496F81"/>
    <w:rsid w:val="004A36DE"/>
    <w:rsid w:val="004A3F23"/>
    <w:rsid w:val="004A4497"/>
    <w:rsid w:val="004A53AC"/>
    <w:rsid w:val="004A570C"/>
    <w:rsid w:val="004A7640"/>
    <w:rsid w:val="004A7E70"/>
    <w:rsid w:val="004B1D27"/>
    <w:rsid w:val="004B1E69"/>
    <w:rsid w:val="004B27FA"/>
    <w:rsid w:val="004B44F6"/>
    <w:rsid w:val="004B4F7D"/>
    <w:rsid w:val="004B543A"/>
    <w:rsid w:val="004B6C25"/>
    <w:rsid w:val="004C10CF"/>
    <w:rsid w:val="004C2573"/>
    <w:rsid w:val="004C27F6"/>
    <w:rsid w:val="004D1606"/>
    <w:rsid w:val="004D1794"/>
    <w:rsid w:val="004E2047"/>
    <w:rsid w:val="004E5BE0"/>
    <w:rsid w:val="004E6377"/>
    <w:rsid w:val="004E6B6B"/>
    <w:rsid w:val="004E723E"/>
    <w:rsid w:val="004E77B9"/>
    <w:rsid w:val="004F2728"/>
    <w:rsid w:val="004F363B"/>
    <w:rsid w:val="004F62F0"/>
    <w:rsid w:val="004F6FF3"/>
    <w:rsid w:val="00500087"/>
    <w:rsid w:val="005036AB"/>
    <w:rsid w:val="005045C8"/>
    <w:rsid w:val="00507A78"/>
    <w:rsid w:val="00511E2D"/>
    <w:rsid w:val="005160A6"/>
    <w:rsid w:val="00516A6E"/>
    <w:rsid w:val="005178B5"/>
    <w:rsid w:val="00522E79"/>
    <w:rsid w:val="005244DB"/>
    <w:rsid w:val="00532C02"/>
    <w:rsid w:val="00534FB8"/>
    <w:rsid w:val="0054136B"/>
    <w:rsid w:val="00543D60"/>
    <w:rsid w:val="00545184"/>
    <w:rsid w:val="00545BD1"/>
    <w:rsid w:val="00551E5E"/>
    <w:rsid w:val="00554273"/>
    <w:rsid w:val="00554D8D"/>
    <w:rsid w:val="005560D6"/>
    <w:rsid w:val="005560F6"/>
    <w:rsid w:val="00572E5C"/>
    <w:rsid w:val="00576397"/>
    <w:rsid w:val="00576B29"/>
    <w:rsid w:val="005857FD"/>
    <w:rsid w:val="005930F5"/>
    <w:rsid w:val="00593AED"/>
    <w:rsid w:val="0059418E"/>
    <w:rsid w:val="005955A8"/>
    <w:rsid w:val="0059774B"/>
    <w:rsid w:val="005979C7"/>
    <w:rsid w:val="005A310A"/>
    <w:rsid w:val="005A330B"/>
    <w:rsid w:val="005A519C"/>
    <w:rsid w:val="005A5A2C"/>
    <w:rsid w:val="005B37F3"/>
    <w:rsid w:val="005B3855"/>
    <w:rsid w:val="005B5634"/>
    <w:rsid w:val="005C509C"/>
    <w:rsid w:val="005C5307"/>
    <w:rsid w:val="005C7087"/>
    <w:rsid w:val="005C7512"/>
    <w:rsid w:val="005D2764"/>
    <w:rsid w:val="005D5116"/>
    <w:rsid w:val="005D5DB4"/>
    <w:rsid w:val="005D6FB9"/>
    <w:rsid w:val="005D7E35"/>
    <w:rsid w:val="005E5EB1"/>
    <w:rsid w:val="005F1D29"/>
    <w:rsid w:val="005F1F72"/>
    <w:rsid w:val="005F255D"/>
    <w:rsid w:val="005F2A2E"/>
    <w:rsid w:val="005F669A"/>
    <w:rsid w:val="005F6BB2"/>
    <w:rsid w:val="0060022E"/>
    <w:rsid w:val="0060277C"/>
    <w:rsid w:val="006041BF"/>
    <w:rsid w:val="00610BAF"/>
    <w:rsid w:val="00621DFB"/>
    <w:rsid w:val="00622ACE"/>
    <w:rsid w:val="00637661"/>
    <w:rsid w:val="00637BA7"/>
    <w:rsid w:val="006445F6"/>
    <w:rsid w:val="0064524F"/>
    <w:rsid w:val="0065015E"/>
    <w:rsid w:val="006527F5"/>
    <w:rsid w:val="006551F3"/>
    <w:rsid w:val="00656341"/>
    <w:rsid w:val="006639A3"/>
    <w:rsid w:val="00670BF7"/>
    <w:rsid w:val="00670EB0"/>
    <w:rsid w:val="00671980"/>
    <w:rsid w:val="00672B47"/>
    <w:rsid w:val="00675902"/>
    <w:rsid w:val="006775E8"/>
    <w:rsid w:val="00677CAD"/>
    <w:rsid w:val="00681F2E"/>
    <w:rsid w:val="00682AAC"/>
    <w:rsid w:val="00683193"/>
    <w:rsid w:val="00683296"/>
    <w:rsid w:val="00685C44"/>
    <w:rsid w:val="00686F7A"/>
    <w:rsid w:val="006904EA"/>
    <w:rsid w:val="00691817"/>
    <w:rsid w:val="006958AF"/>
    <w:rsid w:val="006964CD"/>
    <w:rsid w:val="00696C2A"/>
    <w:rsid w:val="006A5631"/>
    <w:rsid w:val="006B0B98"/>
    <w:rsid w:val="006B2EC4"/>
    <w:rsid w:val="006B5A0A"/>
    <w:rsid w:val="006B6A76"/>
    <w:rsid w:val="006B6D5A"/>
    <w:rsid w:val="006C1051"/>
    <w:rsid w:val="006C2034"/>
    <w:rsid w:val="006C52C0"/>
    <w:rsid w:val="006C6F3A"/>
    <w:rsid w:val="006D00AF"/>
    <w:rsid w:val="006D03DE"/>
    <w:rsid w:val="006D1D46"/>
    <w:rsid w:val="006D2B6B"/>
    <w:rsid w:val="006D2D24"/>
    <w:rsid w:val="006D3119"/>
    <w:rsid w:val="006D3A6C"/>
    <w:rsid w:val="006D7EA6"/>
    <w:rsid w:val="006E5E74"/>
    <w:rsid w:val="006E6B44"/>
    <w:rsid w:val="006F24F6"/>
    <w:rsid w:val="006F280A"/>
    <w:rsid w:val="006F47F7"/>
    <w:rsid w:val="006F7474"/>
    <w:rsid w:val="007019F0"/>
    <w:rsid w:val="00705A9C"/>
    <w:rsid w:val="007134B7"/>
    <w:rsid w:val="00723BD4"/>
    <w:rsid w:val="0073015A"/>
    <w:rsid w:val="007328C3"/>
    <w:rsid w:val="007425A0"/>
    <w:rsid w:val="00744F6C"/>
    <w:rsid w:val="00746DFB"/>
    <w:rsid w:val="0075042C"/>
    <w:rsid w:val="007507A9"/>
    <w:rsid w:val="00751F71"/>
    <w:rsid w:val="00754476"/>
    <w:rsid w:val="00756D1F"/>
    <w:rsid w:val="00757256"/>
    <w:rsid w:val="00760B4A"/>
    <w:rsid w:val="007623FC"/>
    <w:rsid w:val="0076286C"/>
    <w:rsid w:val="007636CD"/>
    <w:rsid w:val="007659D3"/>
    <w:rsid w:val="00766157"/>
    <w:rsid w:val="007733F1"/>
    <w:rsid w:val="0077450E"/>
    <w:rsid w:val="00775BE7"/>
    <w:rsid w:val="00776DC4"/>
    <w:rsid w:val="00780E67"/>
    <w:rsid w:val="00781F70"/>
    <w:rsid w:val="00782DE5"/>
    <w:rsid w:val="00783E29"/>
    <w:rsid w:val="007864F3"/>
    <w:rsid w:val="00790089"/>
    <w:rsid w:val="007905A2"/>
    <w:rsid w:val="007920F8"/>
    <w:rsid w:val="00792F87"/>
    <w:rsid w:val="007A1ED6"/>
    <w:rsid w:val="007A319A"/>
    <w:rsid w:val="007A39D5"/>
    <w:rsid w:val="007A50D2"/>
    <w:rsid w:val="007A61F0"/>
    <w:rsid w:val="007A7EAB"/>
    <w:rsid w:val="007B156F"/>
    <w:rsid w:val="007B240B"/>
    <w:rsid w:val="007B3333"/>
    <w:rsid w:val="007B4B4C"/>
    <w:rsid w:val="007C1C0A"/>
    <w:rsid w:val="007C20B2"/>
    <w:rsid w:val="007C396E"/>
    <w:rsid w:val="007C4FCA"/>
    <w:rsid w:val="007C6941"/>
    <w:rsid w:val="007C6A80"/>
    <w:rsid w:val="007D35FE"/>
    <w:rsid w:val="007D401C"/>
    <w:rsid w:val="007D48C6"/>
    <w:rsid w:val="007E14A6"/>
    <w:rsid w:val="007E1A25"/>
    <w:rsid w:val="007E444D"/>
    <w:rsid w:val="007E5C62"/>
    <w:rsid w:val="007E75C5"/>
    <w:rsid w:val="007F2BBB"/>
    <w:rsid w:val="007F350B"/>
    <w:rsid w:val="007F4167"/>
    <w:rsid w:val="007F65A1"/>
    <w:rsid w:val="008003D0"/>
    <w:rsid w:val="00802699"/>
    <w:rsid w:val="00803A28"/>
    <w:rsid w:val="0080503D"/>
    <w:rsid w:val="00807447"/>
    <w:rsid w:val="00810909"/>
    <w:rsid w:val="00810E62"/>
    <w:rsid w:val="008120AE"/>
    <w:rsid w:val="00813147"/>
    <w:rsid w:val="0081634D"/>
    <w:rsid w:val="00817C46"/>
    <w:rsid w:val="00821DBE"/>
    <w:rsid w:val="008241A3"/>
    <w:rsid w:val="00824EDF"/>
    <w:rsid w:val="00825C78"/>
    <w:rsid w:val="00826EDD"/>
    <w:rsid w:val="008312E5"/>
    <w:rsid w:val="00833F01"/>
    <w:rsid w:val="00833F1B"/>
    <w:rsid w:val="0083651E"/>
    <w:rsid w:val="00836B8B"/>
    <w:rsid w:val="008377AE"/>
    <w:rsid w:val="008432EB"/>
    <w:rsid w:val="0084351E"/>
    <w:rsid w:val="00844C5D"/>
    <w:rsid w:val="008459EA"/>
    <w:rsid w:val="0085072A"/>
    <w:rsid w:val="00851EE2"/>
    <w:rsid w:val="008521A6"/>
    <w:rsid w:val="00855C30"/>
    <w:rsid w:val="00863C4F"/>
    <w:rsid w:val="00865AB3"/>
    <w:rsid w:val="00865E95"/>
    <w:rsid w:val="008669F4"/>
    <w:rsid w:val="00871D14"/>
    <w:rsid w:val="00872BFF"/>
    <w:rsid w:val="00872DFE"/>
    <w:rsid w:val="0087421F"/>
    <w:rsid w:val="00877142"/>
    <w:rsid w:val="0087788A"/>
    <w:rsid w:val="00877E35"/>
    <w:rsid w:val="008832D4"/>
    <w:rsid w:val="00883350"/>
    <w:rsid w:val="008862CD"/>
    <w:rsid w:val="008920A0"/>
    <w:rsid w:val="0089624F"/>
    <w:rsid w:val="00897538"/>
    <w:rsid w:val="008A597C"/>
    <w:rsid w:val="008A5C8C"/>
    <w:rsid w:val="008B3023"/>
    <w:rsid w:val="008B60AE"/>
    <w:rsid w:val="008B6C12"/>
    <w:rsid w:val="008B72A4"/>
    <w:rsid w:val="008B778A"/>
    <w:rsid w:val="008C3C8C"/>
    <w:rsid w:val="008C5676"/>
    <w:rsid w:val="008C625A"/>
    <w:rsid w:val="008C7B02"/>
    <w:rsid w:val="008D0133"/>
    <w:rsid w:val="008D1003"/>
    <w:rsid w:val="008D1D87"/>
    <w:rsid w:val="008D24FC"/>
    <w:rsid w:val="008D653B"/>
    <w:rsid w:val="008D65D2"/>
    <w:rsid w:val="008E1D82"/>
    <w:rsid w:val="008E2334"/>
    <w:rsid w:val="008E7449"/>
    <w:rsid w:val="008E7F1B"/>
    <w:rsid w:val="008F35C6"/>
    <w:rsid w:val="008F3BC7"/>
    <w:rsid w:val="00901030"/>
    <w:rsid w:val="00901E29"/>
    <w:rsid w:val="00904664"/>
    <w:rsid w:val="009104AD"/>
    <w:rsid w:val="00911F77"/>
    <w:rsid w:val="009121C1"/>
    <w:rsid w:val="00913C43"/>
    <w:rsid w:val="00920866"/>
    <w:rsid w:val="00931A29"/>
    <w:rsid w:val="00934DA8"/>
    <w:rsid w:val="00943F5E"/>
    <w:rsid w:val="00945DC7"/>
    <w:rsid w:val="00947599"/>
    <w:rsid w:val="00947F17"/>
    <w:rsid w:val="00950EAC"/>
    <w:rsid w:val="00952E9B"/>
    <w:rsid w:val="009543D5"/>
    <w:rsid w:val="009607E6"/>
    <w:rsid w:val="0096376D"/>
    <w:rsid w:val="00964F58"/>
    <w:rsid w:val="00966912"/>
    <w:rsid w:val="009718BF"/>
    <w:rsid w:val="009730EC"/>
    <w:rsid w:val="00981118"/>
    <w:rsid w:val="009852E1"/>
    <w:rsid w:val="00990860"/>
    <w:rsid w:val="0099195D"/>
    <w:rsid w:val="00995483"/>
    <w:rsid w:val="009B1220"/>
    <w:rsid w:val="009B1AED"/>
    <w:rsid w:val="009B2D99"/>
    <w:rsid w:val="009B3B42"/>
    <w:rsid w:val="009B4BC4"/>
    <w:rsid w:val="009B62A0"/>
    <w:rsid w:val="009B62DA"/>
    <w:rsid w:val="009C16C6"/>
    <w:rsid w:val="009C2E5C"/>
    <w:rsid w:val="009C2F22"/>
    <w:rsid w:val="009C7ADA"/>
    <w:rsid w:val="009D1B25"/>
    <w:rsid w:val="009D419F"/>
    <w:rsid w:val="009E3836"/>
    <w:rsid w:val="009E65DE"/>
    <w:rsid w:val="009E7946"/>
    <w:rsid w:val="009E7DCF"/>
    <w:rsid w:val="009F20B7"/>
    <w:rsid w:val="009F2FB0"/>
    <w:rsid w:val="009F46ED"/>
    <w:rsid w:val="009F48AD"/>
    <w:rsid w:val="009F5A1A"/>
    <w:rsid w:val="009F7336"/>
    <w:rsid w:val="00A01120"/>
    <w:rsid w:val="00A03E0C"/>
    <w:rsid w:val="00A13211"/>
    <w:rsid w:val="00A1482E"/>
    <w:rsid w:val="00A14CF2"/>
    <w:rsid w:val="00A16313"/>
    <w:rsid w:val="00A1656E"/>
    <w:rsid w:val="00A17A82"/>
    <w:rsid w:val="00A21FFB"/>
    <w:rsid w:val="00A252F4"/>
    <w:rsid w:val="00A25F8D"/>
    <w:rsid w:val="00A27AD9"/>
    <w:rsid w:val="00A3486A"/>
    <w:rsid w:val="00A350F4"/>
    <w:rsid w:val="00A35D1A"/>
    <w:rsid w:val="00A36535"/>
    <w:rsid w:val="00A40091"/>
    <w:rsid w:val="00A40ECB"/>
    <w:rsid w:val="00A45434"/>
    <w:rsid w:val="00A52949"/>
    <w:rsid w:val="00A53F76"/>
    <w:rsid w:val="00A5445B"/>
    <w:rsid w:val="00A552F2"/>
    <w:rsid w:val="00A60EFD"/>
    <w:rsid w:val="00A610D5"/>
    <w:rsid w:val="00A64640"/>
    <w:rsid w:val="00A64ED5"/>
    <w:rsid w:val="00A65EEC"/>
    <w:rsid w:val="00A731CA"/>
    <w:rsid w:val="00A74F92"/>
    <w:rsid w:val="00A77299"/>
    <w:rsid w:val="00A81E36"/>
    <w:rsid w:val="00A8340D"/>
    <w:rsid w:val="00A845ED"/>
    <w:rsid w:val="00A86497"/>
    <w:rsid w:val="00A9219C"/>
    <w:rsid w:val="00A9317B"/>
    <w:rsid w:val="00A971EF"/>
    <w:rsid w:val="00AA009E"/>
    <w:rsid w:val="00AA0BA4"/>
    <w:rsid w:val="00AA0ED5"/>
    <w:rsid w:val="00AA2291"/>
    <w:rsid w:val="00AA3990"/>
    <w:rsid w:val="00AA4CA1"/>
    <w:rsid w:val="00AA5223"/>
    <w:rsid w:val="00AB07A6"/>
    <w:rsid w:val="00AB173A"/>
    <w:rsid w:val="00AB2337"/>
    <w:rsid w:val="00AB343D"/>
    <w:rsid w:val="00AC347C"/>
    <w:rsid w:val="00AC5E94"/>
    <w:rsid w:val="00AC6800"/>
    <w:rsid w:val="00AD0022"/>
    <w:rsid w:val="00AD0144"/>
    <w:rsid w:val="00AD22E7"/>
    <w:rsid w:val="00AD380F"/>
    <w:rsid w:val="00AD4AC0"/>
    <w:rsid w:val="00AD4B7C"/>
    <w:rsid w:val="00AD66DA"/>
    <w:rsid w:val="00AE08E0"/>
    <w:rsid w:val="00AE1BD4"/>
    <w:rsid w:val="00AE2136"/>
    <w:rsid w:val="00AE6816"/>
    <w:rsid w:val="00AE7189"/>
    <w:rsid w:val="00AF13C7"/>
    <w:rsid w:val="00AF20D5"/>
    <w:rsid w:val="00AF2701"/>
    <w:rsid w:val="00AF4389"/>
    <w:rsid w:val="00AF7340"/>
    <w:rsid w:val="00B01DF3"/>
    <w:rsid w:val="00B0556B"/>
    <w:rsid w:val="00B05A7D"/>
    <w:rsid w:val="00B05BA9"/>
    <w:rsid w:val="00B06EC9"/>
    <w:rsid w:val="00B11C1B"/>
    <w:rsid w:val="00B1375A"/>
    <w:rsid w:val="00B165AA"/>
    <w:rsid w:val="00B223F0"/>
    <w:rsid w:val="00B248E0"/>
    <w:rsid w:val="00B332E4"/>
    <w:rsid w:val="00B3411F"/>
    <w:rsid w:val="00B34884"/>
    <w:rsid w:val="00B403AC"/>
    <w:rsid w:val="00B410A3"/>
    <w:rsid w:val="00B4206B"/>
    <w:rsid w:val="00B43E96"/>
    <w:rsid w:val="00B57D53"/>
    <w:rsid w:val="00B6188B"/>
    <w:rsid w:val="00B62902"/>
    <w:rsid w:val="00B64442"/>
    <w:rsid w:val="00B7453C"/>
    <w:rsid w:val="00B77ADD"/>
    <w:rsid w:val="00B80ECE"/>
    <w:rsid w:val="00B81239"/>
    <w:rsid w:val="00B81847"/>
    <w:rsid w:val="00B81EFE"/>
    <w:rsid w:val="00B83B20"/>
    <w:rsid w:val="00B847D5"/>
    <w:rsid w:val="00B86185"/>
    <w:rsid w:val="00B94D8D"/>
    <w:rsid w:val="00B96B74"/>
    <w:rsid w:val="00BA29CC"/>
    <w:rsid w:val="00BA4C50"/>
    <w:rsid w:val="00BA551E"/>
    <w:rsid w:val="00BB1C0D"/>
    <w:rsid w:val="00BB35C4"/>
    <w:rsid w:val="00BC37F1"/>
    <w:rsid w:val="00BC3E32"/>
    <w:rsid w:val="00BC44C8"/>
    <w:rsid w:val="00BC4FF1"/>
    <w:rsid w:val="00BC5773"/>
    <w:rsid w:val="00BD06D1"/>
    <w:rsid w:val="00BD08F4"/>
    <w:rsid w:val="00BD54F4"/>
    <w:rsid w:val="00BD650A"/>
    <w:rsid w:val="00BE31B8"/>
    <w:rsid w:val="00BE3D7A"/>
    <w:rsid w:val="00BE547F"/>
    <w:rsid w:val="00BE6521"/>
    <w:rsid w:val="00BF1122"/>
    <w:rsid w:val="00BF1BA4"/>
    <w:rsid w:val="00BF3015"/>
    <w:rsid w:val="00BF3607"/>
    <w:rsid w:val="00BF3E9A"/>
    <w:rsid w:val="00BF460E"/>
    <w:rsid w:val="00C07E69"/>
    <w:rsid w:val="00C11EE7"/>
    <w:rsid w:val="00C14D8A"/>
    <w:rsid w:val="00C157B5"/>
    <w:rsid w:val="00C1650A"/>
    <w:rsid w:val="00C203C6"/>
    <w:rsid w:val="00C21432"/>
    <w:rsid w:val="00C23232"/>
    <w:rsid w:val="00C25FA9"/>
    <w:rsid w:val="00C262AE"/>
    <w:rsid w:val="00C26FCF"/>
    <w:rsid w:val="00C30F8D"/>
    <w:rsid w:val="00C33CA4"/>
    <w:rsid w:val="00C353C6"/>
    <w:rsid w:val="00C36BAB"/>
    <w:rsid w:val="00C36C96"/>
    <w:rsid w:val="00C403A9"/>
    <w:rsid w:val="00C40699"/>
    <w:rsid w:val="00C413C9"/>
    <w:rsid w:val="00C43C57"/>
    <w:rsid w:val="00C45140"/>
    <w:rsid w:val="00C46902"/>
    <w:rsid w:val="00C5063F"/>
    <w:rsid w:val="00C52364"/>
    <w:rsid w:val="00C539C6"/>
    <w:rsid w:val="00C55158"/>
    <w:rsid w:val="00C56375"/>
    <w:rsid w:val="00C5639D"/>
    <w:rsid w:val="00C570AC"/>
    <w:rsid w:val="00C5765C"/>
    <w:rsid w:val="00C57D2C"/>
    <w:rsid w:val="00C6180D"/>
    <w:rsid w:val="00C62D6E"/>
    <w:rsid w:val="00C65F7A"/>
    <w:rsid w:val="00C67899"/>
    <w:rsid w:val="00C709A3"/>
    <w:rsid w:val="00C71668"/>
    <w:rsid w:val="00C72123"/>
    <w:rsid w:val="00C7361A"/>
    <w:rsid w:val="00C75E0D"/>
    <w:rsid w:val="00C765FE"/>
    <w:rsid w:val="00C83A02"/>
    <w:rsid w:val="00C853EF"/>
    <w:rsid w:val="00C855A5"/>
    <w:rsid w:val="00C907ED"/>
    <w:rsid w:val="00C922A7"/>
    <w:rsid w:val="00C92FFD"/>
    <w:rsid w:val="00C93903"/>
    <w:rsid w:val="00C9423E"/>
    <w:rsid w:val="00CA0CFA"/>
    <w:rsid w:val="00CA1C2E"/>
    <w:rsid w:val="00CA410D"/>
    <w:rsid w:val="00CA4A2C"/>
    <w:rsid w:val="00CA4ABD"/>
    <w:rsid w:val="00CA70B3"/>
    <w:rsid w:val="00CA7D2C"/>
    <w:rsid w:val="00CB1D89"/>
    <w:rsid w:val="00CB29E2"/>
    <w:rsid w:val="00CC0352"/>
    <w:rsid w:val="00CC0C0E"/>
    <w:rsid w:val="00CC138E"/>
    <w:rsid w:val="00CC1486"/>
    <w:rsid w:val="00CC269F"/>
    <w:rsid w:val="00CC6EF0"/>
    <w:rsid w:val="00CC73AD"/>
    <w:rsid w:val="00CD2287"/>
    <w:rsid w:val="00CD32DC"/>
    <w:rsid w:val="00CD46DD"/>
    <w:rsid w:val="00CD7F61"/>
    <w:rsid w:val="00CE137F"/>
    <w:rsid w:val="00CE1EEB"/>
    <w:rsid w:val="00CE2A84"/>
    <w:rsid w:val="00CF0012"/>
    <w:rsid w:val="00CF0962"/>
    <w:rsid w:val="00CF18FA"/>
    <w:rsid w:val="00CF59D9"/>
    <w:rsid w:val="00CF67D2"/>
    <w:rsid w:val="00CF6FC3"/>
    <w:rsid w:val="00CF6FCC"/>
    <w:rsid w:val="00D00622"/>
    <w:rsid w:val="00D01446"/>
    <w:rsid w:val="00D02FB9"/>
    <w:rsid w:val="00D04E5E"/>
    <w:rsid w:val="00D0631F"/>
    <w:rsid w:val="00D10CAD"/>
    <w:rsid w:val="00D13AAF"/>
    <w:rsid w:val="00D14138"/>
    <w:rsid w:val="00D16A6F"/>
    <w:rsid w:val="00D16F1C"/>
    <w:rsid w:val="00D1743E"/>
    <w:rsid w:val="00D2312C"/>
    <w:rsid w:val="00D3036C"/>
    <w:rsid w:val="00D32FE4"/>
    <w:rsid w:val="00D35F8D"/>
    <w:rsid w:val="00D369FC"/>
    <w:rsid w:val="00D378A7"/>
    <w:rsid w:val="00D40876"/>
    <w:rsid w:val="00D4089F"/>
    <w:rsid w:val="00D42B25"/>
    <w:rsid w:val="00D42B44"/>
    <w:rsid w:val="00D462F0"/>
    <w:rsid w:val="00D4756B"/>
    <w:rsid w:val="00D56960"/>
    <w:rsid w:val="00D62070"/>
    <w:rsid w:val="00D72CF9"/>
    <w:rsid w:val="00D73A5B"/>
    <w:rsid w:val="00D76B9A"/>
    <w:rsid w:val="00D770A0"/>
    <w:rsid w:val="00D81286"/>
    <w:rsid w:val="00D81F18"/>
    <w:rsid w:val="00D826A1"/>
    <w:rsid w:val="00D85421"/>
    <w:rsid w:val="00D90B3C"/>
    <w:rsid w:val="00D90BCF"/>
    <w:rsid w:val="00D91811"/>
    <w:rsid w:val="00D91B08"/>
    <w:rsid w:val="00D91E16"/>
    <w:rsid w:val="00DA7B86"/>
    <w:rsid w:val="00DB01A8"/>
    <w:rsid w:val="00DB09A3"/>
    <w:rsid w:val="00DB0AE1"/>
    <w:rsid w:val="00DB12EE"/>
    <w:rsid w:val="00DB2A2F"/>
    <w:rsid w:val="00DB4274"/>
    <w:rsid w:val="00DB521B"/>
    <w:rsid w:val="00DB5FD6"/>
    <w:rsid w:val="00DB7A2C"/>
    <w:rsid w:val="00DC2B01"/>
    <w:rsid w:val="00DC44DE"/>
    <w:rsid w:val="00DC709F"/>
    <w:rsid w:val="00DC7F59"/>
    <w:rsid w:val="00DD0AD2"/>
    <w:rsid w:val="00DD2635"/>
    <w:rsid w:val="00DD5098"/>
    <w:rsid w:val="00DD679C"/>
    <w:rsid w:val="00DD7598"/>
    <w:rsid w:val="00DE23AB"/>
    <w:rsid w:val="00DE23D1"/>
    <w:rsid w:val="00DE2B8F"/>
    <w:rsid w:val="00DE2D54"/>
    <w:rsid w:val="00DE3776"/>
    <w:rsid w:val="00DE76DA"/>
    <w:rsid w:val="00DF32E8"/>
    <w:rsid w:val="00DF3ED0"/>
    <w:rsid w:val="00E04B15"/>
    <w:rsid w:val="00E109AC"/>
    <w:rsid w:val="00E11207"/>
    <w:rsid w:val="00E131F8"/>
    <w:rsid w:val="00E142A6"/>
    <w:rsid w:val="00E1711A"/>
    <w:rsid w:val="00E177E8"/>
    <w:rsid w:val="00E20046"/>
    <w:rsid w:val="00E20B09"/>
    <w:rsid w:val="00E21A90"/>
    <w:rsid w:val="00E22133"/>
    <w:rsid w:val="00E22929"/>
    <w:rsid w:val="00E23E98"/>
    <w:rsid w:val="00E246DB"/>
    <w:rsid w:val="00E27C66"/>
    <w:rsid w:val="00E36237"/>
    <w:rsid w:val="00E36A2A"/>
    <w:rsid w:val="00E36A4D"/>
    <w:rsid w:val="00E3777D"/>
    <w:rsid w:val="00E37EB1"/>
    <w:rsid w:val="00E42AC3"/>
    <w:rsid w:val="00E42CE0"/>
    <w:rsid w:val="00E42CFB"/>
    <w:rsid w:val="00E4329D"/>
    <w:rsid w:val="00E44554"/>
    <w:rsid w:val="00E45100"/>
    <w:rsid w:val="00E472EF"/>
    <w:rsid w:val="00E53A8B"/>
    <w:rsid w:val="00E540EA"/>
    <w:rsid w:val="00E56399"/>
    <w:rsid w:val="00E57147"/>
    <w:rsid w:val="00E60D00"/>
    <w:rsid w:val="00E6191D"/>
    <w:rsid w:val="00E61AFC"/>
    <w:rsid w:val="00E6280A"/>
    <w:rsid w:val="00E64D09"/>
    <w:rsid w:val="00E73F82"/>
    <w:rsid w:val="00E7497E"/>
    <w:rsid w:val="00E74BFA"/>
    <w:rsid w:val="00E82E91"/>
    <w:rsid w:val="00E85F80"/>
    <w:rsid w:val="00E87A46"/>
    <w:rsid w:val="00E904E5"/>
    <w:rsid w:val="00EA1F9C"/>
    <w:rsid w:val="00EB6EFD"/>
    <w:rsid w:val="00EC04B5"/>
    <w:rsid w:val="00EC3999"/>
    <w:rsid w:val="00EC3E86"/>
    <w:rsid w:val="00EC4A9E"/>
    <w:rsid w:val="00ED0D52"/>
    <w:rsid w:val="00ED1A9D"/>
    <w:rsid w:val="00ED376C"/>
    <w:rsid w:val="00EE4834"/>
    <w:rsid w:val="00EE6D26"/>
    <w:rsid w:val="00EF04CB"/>
    <w:rsid w:val="00EF5D70"/>
    <w:rsid w:val="00F0131B"/>
    <w:rsid w:val="00F03D4F"/>
    <w:rsid w:val="00F1025D"/>
    <w:rsid w:val="00F1348E"/>
    <w:rsid w:val="00F15106"/>
    <w:rsid w:val="00F15AE6"/>
    <w:rsid w:val="00F2259C"/>
    <w:rsid w:val="00F23A84"/>
    <w:rsid w:val="00F2595A"/>
    <w:rsid w:val="00F25EFD"/>
    <w:rsid w:val="00F3125E"/>
    <w:rsid w:val="00F31920"/>
    <w:rsid w:val="00F32697"/>
    <w:rsid w:val="00F36D0E"/>
    <w:rsid w:val="00F40C7D"/>
    <w:rsid w:val="00F414AF"/>
    <w:rsid w:val="00F46A09"/>
    <w:rsid w:val="00F47DFB"/>
    <w:rsid w:val="00F5238C"/>
    <w:rsid w:val="00F53F8B"/>
    <w:rsid w:val="00F628E3"/>
    <w:rsid w:val="00F641F8"/>
    <w:rsid w:val="00F64632"/>
    <w:rsid w:val="00F751F3"/>
    <w:rsid w:val="00F75CAF"/>
    <w:rsid w:val="00F75DF8"/>
    <w:rsid w:val="00F76464"/>
    <w:rsid w:val="00F7653E"/>
    <w:rsid w:val="00F83E35"/>
    <w:rsid w:val="00F83E37"/>
    <w:rsid w:val="00F85778"/>
    <w:rsid w:val="00F8792F"/>
    <w:rsid w:val="00F90848"/>
    <w:rsid w:val="00F90DA3"/>
    <w:rsid w:val="00F91055"/>
    <w:rsid w:val="00F931C3"/>
    <w:rsid w:val="00F9325F"/>
    <w:rsid w:val="00F93996"/>
    <w:rsid w:val="00F93C78"/>
    <w:rsid w:val="00F9503B"/>
    <w:rsid w:val="00F9590F"/>
    <w:rsid w:val="00F95B85"/>
    <w:rsid w:val="00F96E42"/>
    <w:rsid w:val="00FA5A65"/>
    <w:rsid w:val="00FA5B15"/>
    <w:rsid w:val="00FA7126"/>
    <w:rsid w:val="00FB090D"/>
    <w:rsid w:val="00FB0DC5"/>
    <w:rsid w:val="00FB15CB"/>
    <w:rsid w:val="00FB551B"/>
    <w:rsid w:val="00FC0CA0"/>
    <w:rsid w:val="00FD04E9"/>
    <w:rsid w:val="00FD2660"/>
    <w:rsid w:val="00FE04F4"/>
    <w:rsid w:val="00FE0617"/>
    <w:rsid w:val="00FF1ACD"/>
    <w:rsid w:val="00FF24A3"/>
    <w:rsid w:val="00FF54C9"/>
    <w:rsid w:val="00FF5580"/>
    <w:rsid w:val="00FF7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78879"/>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paragraph" w:customStyle="1" w:styleId="rtejustify">
    <w:name w:val="rtejustify"/>
    <w:basedOn w:val="a"/>
    <w:rsid w:val="00A4543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Emphasis"/>
    <w:basedOn w:val="a0"/>
    <w:uiPriority w:val="20"/>
    <w:qFormat/>
    <w:rsid w:val="003C64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84856301">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36645">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870214375">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9B51E-BF7F-4E69-A602-186E4FDE9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10435</Words>
  <Characters>5948</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Василенко Наталія Іванівна</cp:lastModifiedBy>
  <cp:revision>4</cp:revision>
  <cp:lastPrinted>2024-07-11T12:47:00Z</cp:lastPrinted>
  <dcterms:created xsi:type="dcterms:W3CDTF">2024-07-23T08:17:00Z</dcterms:created>
  <dcterms:modified xsi:type="dcterms:W3CDTF">2024-07-23T12:05:00Z</dcterms:modified>
</cp:coreProperties>
</file>