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9E1" w:rsidRPr="001A648C" w:rsidRDefault="000749E1" w:rsidP="000749E1">
      <w:pPr>
        <w:spacing w:after="0" w:line="240" w:lineRule="auto"/>
        <w:jc w:val="center"/>
        <w:rPr>
          <w:rFonts w:ascii="Times New Roman" w:hAnsi="Times New Roman" w:cs="Times New Roman"/>
          <w:sz w:val="36"/>
          <w:szCs w:val="36"/>
        </w:rPr>
      </w:pPr>
      <w:r w:rsidRPr="001A648C">
        <w:rPr>
          <w:rFonts w:ascii="Times New Roman" w:hAnsi="Times New Roman" w:cs="Times New Roman"/>
          <w:noProof/>
          <w:kern w:val="2"/>
          <w:sz w:val="36"/>
          <w:szCs w:val="36"/>
          <w:lang w:eastAsia="uk-UA"/>
        </w:rPr>
        <w:drawing>
          <wp:inline distT="0" distB="0" distL="0" distR="0" wp14:anchorId="005C7DA1" wp14:editId="774C48BA">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749E1" w:rsidRPr="001A648C" w:rsidRDefault="000749E1" w:rsidP="000749E1">
      <w:pPr>
        <w:widowControl w:val="0"/>
        <w:spacing w:after="0" w:line="240" w:lineRule="auto"/>
        <w:jc w:val="center"/>
        <w:rPr>
          <w:rFonts w:ascii="Times New Roman" w:hAnsi="Times New Roman" w:cs="Times New Roman"/>
          <w:bCs/>
          <w:kern w:val="2"/>
          <w:sz w:val="36"/>
          <w:szCs w:val="36"/>
          <w:lang w:eastAsia="hi-IN" w:bidi="hi-IN"/>
        </w:rPr>
      </w:pPr>
      <w:r w:rsidRPr="001A648C">
        <w:rPr>
          <w:rFonts w:ascii="Times New Roman" w:hAnsi="Times New Roman" w:cs="Times New Roman"/>
          <w:bCs/>
          <w:kern w:val="2"/>
          <w:sz w:val="36"/>
          <w:szCs w:val="36"/>
          <w:lang w:eastAsia="hi-IN" w:bidi="hi-IN"/>
        </w:rPr>
        <w:t>ВИЩА КВАЛІФІКАЦІЙНА КОМІСІЯ СУДДІВ УКРАЇНИ</w:t>
      </w:r>
    </w:p>
    <w:p w:rsidR="00CF7574" w:rsidRPr="001A648C" w:rsidRDefault="00CF7574" w:rsidP="000749E1">
      <w:pPr>
        <w:widowControl w:val="0"/>
        <w:spacing w:after="0" w:line="240" w:lineRule="auto"/>
        <w:jc w:val="center"/>
        <w:rPr>
          <w:rFonts w:ascii="Times New Roman" w:hAnsi="Times New Roman" w:cs="Times New Roman"/>
          <w:bCs/>
          <w:kern w:val="2"/>
          <w:sz w:val="36"/>
          <w:szCs w:val="36"/>
          <w:lang w:eastAsia="hi-IN" w:bidi="hi-IN"/>
        </w:rPr>
      </w:pPr>
    </w:p>
    <w:p w:rsidR="000749E1" w:rsidRPr="001A648C" w:rsidRDefault="000749E1" w:rsidP="000749E1">
      <w:pPr>
        <w:spacing w:after="0" w:line="240" w:lineRule="auto"/>
        <w:jc w:val="center"/>
        <w:rPr>
          <w:rFonts w:ascii="Times New Roman" w:hAnsi="Times New Roman" w:cs="Times New Roman"/>
          <w:sz w:val="26"/>
          <w:szCs w:val="26"/>
        </w:rPr>
      </w:pPr>
    </w:p>
    <w:p w:rsidR="000749E1" w:rsidRPr="001A648C" w:rsidRDefault="00BD2492" w:rsidP="000749E1">
      <w:pPr>
        <w:spacing w:after="0" w:line="240" w:lineRule="auto"/>
        <w:rPr>
          <w:rFonts w:ascii="Times New Roman" w:hAnsi="Times New Roman" w:cs="Times New Roman"/>
          <w:sz w:val="27"/>
          <w:szCs w:val="27"/>
        </w:rPr>
      </w:pPr>
      <w:r w:rsidRPr="001A648C">
        <w:rPr>
          <w:rFonts w:ascii="Times New Roman" w:hAnsi="Times New Roman" w:cs="Times New Roman"/>
          <w:sz w:val="27"/>
          <w:szCs w:val="27"/>
        </w:rPr>
        <w:t>22 вересня</w:t>
      </w:r>
      <w:r w:rsidR="000749E1" w:rsidRPr="001A648C">
        <w:rPr>
          <w:rFonts w:ascii="Times New Roman" w:hAnsi="Times New Roman" w:cs="Times New Roman"/>
          <w:sz w:val="27"/>
          <w:szCs w:val="27"/>
        </w:rPr>
        <w:t xml:space="preserve"> 202</w:t>
      </w:r>
      <w:r w:rsidRPr="001A648C">
        <w:rPr>
          <w:rFonts w:ascii="Times New Roman" w:hAnsi="Times New Roman" w:cs="Times New Roman"/>
          <w:sz w:val="27"/>
          <w:szCs w:val="27"/>
        </w:rPr>
        <w:t>5</w:t>
      </w:r>
      <w:r w:rsidR="000749E1" w:rsidRPr="001A648C">
        <w:rPr>
          <w:rFonts w:ascii="Times New Roman" w:hAnsi="Times New Roman" w:cs="Times New Roman"/>
          <w:sz w:val="27"/>
          <w:szCs w:val="27"/>
        </w:rPr>
        <w:t xml:space="preserve"> року </w:t>
      </w:r>
      <w:r w:rsidR="000749E1" w:rsidRPr="001A648C">
        <w:rPr>
          <w:rFonts w:ascii="Times New Roman" w:hAnsi="Times New Roman" w:cs="Times New Roman"/>
          <w:sz w:val="27"/>
          <w:szCs w:val="27"/>
        </w:rPr>
        <w:tab/>
      </w:r>
      <w:r w:rsidR="000749E1" w:rsidRPr="001A648C">
        <w:rPr>
          <w:rFonts w:ascii="Times New Roman" w:hAnsi="Times New Roman" w:cs="Times New Roman"/>
          <w:sz w:val="27"/>
          <w:szCs w:val="27"/>
        </w:rPr>
        <w:tab/>
      </w:r>
      <w:r w:rsidR="000749E1" w:rsidRPr="001A648C">
        <w:rPr>
          <w:rFonts w:ascii="Times New Roman" w:hAnsi="Times New Roman" w:cs="Times New Roman"/>
          <w:sz w:val="27"/>
          <w:szCs w:val="27"/>
        </w:rPr>
        <w:tab/>
      </w:r>
      <w:r w:rsidR="000749E1" w:rsidRPr="001A648C">
        <w:rPr>
          <w:rFonts w:ascii="Times New Roman" w:hAnsi="Times New Roman" w:cs="Times New Roman"/>
          <w:sz w:val="27"/>
          <w:szCs w:val="27"/>
        </w:rPr>
        <w:tab/>
      </w:r>
      <w:r w:rsidR="000749E1" w:rsidRPr="001A648C">
        <w:rPr>
          <w:rFonts w:ascii="Times New Roman" w:hAnsi="Times New Roman" w:cs="Times New Roman"/>
          <w:sz w:val="27"/>
          <w:szCs w:val="27"/>
        </w:rPr>
        <w:tab/>
      </w:r>
      <w:r w:rsidR="000749E1" w:rsidRPr="001A648C">
        <w:rPr>
          <w:rFonts w:ascii="Times New Roman" w:hAnsi="Times New Roman" w:cs="Times New Roman"/>
          <w:sz w:val="27"/>
          <w:szCs w:val="27"/>
        </w:rPr>
        <w:tab/>
      </w:r>
      <w:r w:rsidR="000749E1" w:rsidRPr="001A648C">
        <w:rPr>
          <w:rFonts w:ascii="Times New Roman" w:hAnsi="Times New Roman" w:cs="Times New Roman"/>
          <w:sz w:val="27"/>
          <w:szCs w:val="27"/>
        </w:rPr>
        <w:tab/>
        <w:t xml:space="preserve">                    м. Київ</w:t>
      </w:r>
    </w:p>
    <w:p w:rsidR="00CC5A09" w:rsidRPr="001A648C" w:rsidRDefault="00CC5A09" w:rsidP="000749E1">
      <w:pPr>
        <w:spacing w:after="0" w:line="240" w:lineRule="auto"/>
        <w:rPr>
          <w:rFonts w:ascii="Times New Roman" w:hAnsi="Times New Roman" w:cs="Times New Roman"/>
          <w:sz w:val="27"/>
          <w:szCs w:val="27"/>
        </w:rPr>
      </w:pPr>
    </w:p>
    <w:p w:rsidR="000749E1" w:rsidRPr="001A648C" w:rsidRDefault="000749E1" w:rsidP="000749E1">
      <w:pPr>
        <w:spacing w:after="0" w:line="240" w:lineRule="auto"/>
        <w:jc w:val="center"/>
        <w:rPr>
          <w:rFonts w:ascii="Times New Roman" w:hAnsi="Times New Roman" w:cs="Times New Roman"/>
          <w:sz w:val="27"/>
          <w:szCs w:val="27"/>
          <w:u w:val="single"/>
        </w:rPr>
      </w:pPr>
      <w:r w:rsidRPr="001A648C">
        <w:rPr>
          <w:rFonts w:ascii="Times New Roman" w:hAnsi="Times New Roman" w:cs="Times New Roman"/>
          <w:bCs/>
          <w:sz w:val="27"/>
          <w:szCs w:val="27"/>
        </w:rPr>
        <w:t xml:space="preserve">Р І Ш Е Н </w:t>
      </w:r>
      <w:proofErr w:type="spellStart"/>
      <w:r w:rsidRPr="001A648C">
        <w:rPr>
          <w:rFonts w:ascii="Times New Roman" w:hAnsi="Times New Roman" w:cs="Times New Roman"/>
          <w:bCs/>
          <w:sz w:val="27"/>
          <w:szCs w:val="27"/>
        </w:rPr>
        <w:t>Н</w:t>
      </w:r>
      <w:proofErr w:type="spellEnd"/>
      <w:r w:rsidRPr="001A648C">
        <w:rPr>
          <w:rFonts w:ascii="Times New Roman" w:hAnsi="Times New Roman" w:cs="Times New Roman"/>
          <w:bCs/>
          <w:sz w:val="27"/>
          <w:szCs w:val="27"/>
        </w:rPr>
        <w:t xml:space="preserve"> Я </w:t>
      </w:r>
      <w:r w:rsidR="001A648C">
        <w:rPr>
          <w:rFonts w:ascii="Times New Roman" w:hAnsi="Times New Roman" w:cs="Times New Roman"/>
          <w:bCs/>
          <w:sz w:val="27"/>
          <w:szCs w:val="27"/>
        </w:rPr>
        <w:t xml:space="preserve"> </w:t>
      </w:r>
      <w:r w:rsidRPr="001A648C">
        <w:rPr>
          <w:rFonts w:ascii="Times New Roman" w:hAnsi="Times New Roman" w:cs="Times New Roman"/>
          <w:bCs/>
          <w:sz w:val="27"/>
          <w:szCs w:val="27"/>
        </w:rPr>
        <w:t>№</w:t>
      </w:r>
      <w:r w:rsidR="00CA5565" w:rsidRPr="001A648C">
        <w:rPr>
          <w:rFonts w:ascii="Times New Roman" w:hAnsi="Times New Roman" w:cs="Times New Roman"/>
          <w:bCs/>
          <w:sz w:val="27"/>
          <w:szCs w:val="27"/>
        </w:rPr>
        <w:t xml:space="preserve"> </w:t>
      </w:r>
      <w:r w:rsidR="001A648C" w:rsidRPr="001A648C">
        <w:rPr>
          <w:rFonts w:ascii="Times New Roman" w:hAnsi="Times New Roman" w:cs="Times New Roman"/>
          <w:bCs/>
          <w:sz w:val="27"/>
          <w:szCs w:val="27"/>
          <w:u w:val="single"/>
        </w:rPr>
        <w:t>90/ко-25</w:t>
      </w:r>
    </w:p>
    <w:p w:rsidR="000749E1" w:rsidRPr="001A648C" w:rsidRDefault="000749E1" w:rsidP="000749E1">
      <w:pPr>
        <w:shd w:val="clear" w:color="auto" w:fill="FFFFFF"/>
        <w:tabs>
          <w:tab w:val="left" w:pos="567"/>
        </w:tabs>
        <w:spacing w:before="100" w:beforeAutospacing="1" w:after="0" w:line="240" w:lineRule="auto"/>
        <w:ind w:right="-1"/>
        <w:jc w:val="both"/>
        <w:rPr>
          <w:rFonts w:ascii="Times New Roman" w:hAnsi="Times New Roman" w:cs="Times New Roman"/>
          <w:sz w:val="27"/>
          <w:szCs w:val="27"/>
        </w:rPr>
      </w:pPr>
      <w:r w:rsidRPr="001A648C">
        <w:rPr>
          <w:rFonts w:ascii="Times New Roman" w:hAnsi="Times New Roman" w:cs="Times New Roman"/>
          <w:sz w:val="27"/>
          <w:szCs w:val="27"/>
        </w:rPr>
        <w:t xml:space="preserve">Вища кваліфікаційна комісія суддів України у </w:t>
      </w:r>
      <w:r w:rsidR="005C4F10" w:rsidRPr="001A648C">
        <w:rPr>
          <w:rFonts w:ascii="Times New Roman" w:hAnsi="Times New Roman" w:cs="Times New Roman"/>
          <w:sz w:val="27"/>
          <w:szCs w:val="27"/>
        </w:rPr>
        <w:t xml:space="preserve">пленарному </w:t>
      </w:r>
      <w:r w:rsidRPr="001A648C">
        <w:rPr>
          <w:rFonts w:ascii="Times New Roman" w:hAnsi="Times New Roman" w:cs="Times New Roman"/>
          <w:sz w:val="27"/>
          <w:szCs w:val="27"/>
        </w:rPr>
        <w:t>складі:</w:t>
      </w:r>
    </w:p>
    <w:p w:rsidR="000749E1" w:rsidRPr="001A648C" w:rsidRDefault="000749E1" w:rsidP="000749E1">
      <w:pPr>
        <w:spacing w:before="100" w:beforeAutospacing="1" w:after="0" w:line="240" w:lineRule="auto"/>
        <w:jc w:val="both"/>
        <w:rPr>
          <w:rFonts w:ascii="Times New Roman" w:hAnsi="Times New Roman" w:cs="Times New Roman"/>
          <w:sz w:val="27"/>
          <w:szCs w:val="27"/>
        </w:rPr>
      </w:pPr>
      <w:r w:rsidRPr="001A648C">
        <w:rPr>
          <w:rFonts w:ascii="Times New Roman" w:hAnsi="Times New Roman" w:cs="Times New Roman"/>
          <w:sz w:val="27"/>
          <w:szCs w:val="27"/>
        </w:rPr>
        <w:t xml:space="preserve">головуючого – Андрія ПАСІЧНИКА, </w:t>
      </w:r>
    </w:p>
    <w:p w:rsidR="000749E1" w:rsidRPr="001A648C" w:rsidRDefault="000749E1" w:rsidP="000749E1">
      <w:pPr>
        <w:tabs>
          <w:tab w:val="left" w:pos="3969"/>
        </w:tabs>
        <w:spacing w:before="100" w:beforeAutospacing="1" w:after="0" w:line="240" w:lineRule="auto"/>
        <w:ind w:right="-15"/>
        <w:jc w:val="both"/>
        <w:rPr>
          <w:rFonts w:ascii="ProbaPro" w:eastAsia="Times New Roman" w:hAnsi="ProbaPro" w:cs="Times New Roman"/>
          <w:sz w:val="27"/>
          <w:szCs w:val="27"/>
          <w:lang w:eastAsia="uk-UA"/>
        </w:rPr>
      </w:pPr>
      <w:r w:rsidRPr="001A648C">
        <w:rPr>
          <w:rFonts w:ascii="Times New Roman" w:hAnsi="Times New Roman" w:cs="Times New Roman"/>
          <w:sz w:val="27"/>
          <w:szCs w:val="27"/>
        </w:rPr>
        <w:t xml:space="preserve">членів Комісії: </w:t>
      </w:r>
      <w:r w:rsidRPr="001A648C">
        <w:rPr>
          <w:rFonts w:ascii="ProbaPro" w:eastAsia="Times New Roman" w:hAnsi="ProbaPro" w:cs="Times New Roman"/>
          <w:sz w:val="27"/>
          <w:szCs w:val="27"/>
          <w:lang w:eastAsia="uk-UA"/>
        </w:rPr>
        <w:t>Михайла БОГОНОСА,</w:t>
      </w:r>
      <w:r w:rsidRPr="001A648C">
        <w:rPr>
          <w:rFonts w:ascii="Times New Roman" w:hAnsi="Times New Roman" w:cs="Times New Roman"/>
          <w:sz w:val="27"/>
          <w:szCs w:val="27"/>
        </w:rPr>
        <w:t xml:space="preserve"> Людмили ВОЛКОВОЇ (доповідач), </w:t>
      </w:r>
      <w:r w:rsidRPr="001A648C">
        <w:rPr>
          <w:rFonts w:ascii="ProbaPro" w:eastAsia="Times New Roman" w:hAnsi="ProbaPro" w:cs="Times New Roman"/>
          <w:sz w:val="27"/>
          <w:szCs w:val="27"/>
          <w:lang w:eastAsia="uk-UA"/>
        </w:rPr>
        <w:t>Ярослава ДУХА,</w:t>
      </w:r>
      <w:r w:rsidRPr="001A648C">
        <w:rPr>
          <w:rFonts w:ascii="Times New Roman" w:hAnsi="Times New Roman" w:cs="Times New Roman"/>
          <w:sz w:val="27"/>
          <w:szCs w:val="27"/>
        </w:rPr>
        <w:t xml:space="preserve"> Романа КИДИСЮКА, </w:t>
      </w:r>
      <w:r w:rsidR="00F152DC" w:rsidRPr="001A648C">
        <w:rPr>
          <w:rFonts w:ascii="Times New Roman" w:hAnsi="Times New Roman" w:cs="Times New Roman"/>
          <w:sz w:val="27"/>
          <w:szCs w:val="27"/>
        </w:rPr>
        <w:t xml:space="preserve">Олега КОЛІУША, </w:t>
      </w:r>
      <w:r w:rsidR="00F152DC" w:rsidRPr="001A648C">
        <w:rPr>
          <w:rFonts w:ascii="ProbaPro" w:eastAsia="Times New Roman" w:hAnsi="ProbaPro" w:cs="Times New Roman"/>
          <w:sz w:val="27"/>
          <w:szCs w:val="27"/>
          <w:lang w:eastAsia="uk-UA"/>
        </w:rPr>
        <w:t xml:space="preserve">Ігоря КУШНІРА, </w:t>
      </w:r>
      <w:r w:rsidRPr="001A648C">
        <w:rPr>
          <w:rFonts w:ascii="ProbaPro" w:eastAsia="Times New Roman" w:hAnsi="ProbaPro" w:cs="Times New Roman"/>
          <w:sz w:val="27"/>
          <w:szCs w:val="27"/>
          <w:lang w:eastAsia="uk-UA"/>
        </w:rPr>
        <w:t xml:space="preserve">Володимира ЛУГАНСЬКОГО, Руслана МЕЛЬНИКА, Олексія ОМЕЛЬЯНА, Романа САБОДАША, </w:t>
      </w:r>
      <w:r w:rsidR="00F152DC" w:rsidRPr="001A648C">
        <w:rPr>
          <w:rFonts w:ascii="ProbaPro" w:eastAsia="Times New Roman" w:hAnsi="ProbaPro" w:cs="Times New Roman"/>
          <w:sz w:val="27"/>
          <w:szCs w:val="27"/>
          <w:lang w:eastAsia="uk-UA"/>
        </w:rPr>
        <w:t xml:space="preserve">Руслана СИДОРОВИЧА, Сергія ЧУМАКА, </w:t>
      </w:r>
      <w:r w:rsidRPr="001A648C">
        <w:rPr>
          <w:rFonts w:ascii="ProbaPro" w:eastAsia="Times New Roman" w:hAnsi="ProbaPro" w:cs="Times New Roman"/>
          <w:sz w:val="27"/>
          <w:szCs w:val="27"/>
          <w:lang w:eastAsia="uk-UA"/>
        </w:rPr>
        <w:t xml:space="preserve">Галини ШЕВЧУК, </w:t>
      </w:r>
    </w:p>
    <w:p w:rsidR="000749E1" w:rsidRPr="001A648C" w:rsidRDefault="000749E1" w:rsidP="00735D85">
      <w:pPr>
        <w:tabs>
          <w:tab w:val="left" w:pos="3969"/>
        </w:tabs>
        <w:spacing w:before="100" w:beforeAutospacing="1" w:after="0" w:line="240" w:lineRule="auto"/>
        <w:ind w:right="-15"/>
        <w:jc w:val="both"/>
        <w:rPr>
          <w:rFonts w:ascii="Times New Roman" w:eastAsia="Batang" w:hAnsi="Times New Roman" w:cs="Times New Roman"/>
          <w:sz w:val="27"/>
          <w:szCs w:val="27"/>
        </w:rPr>
      </w:pPr>
      <w:r w:rsidRPr="001A648C">
        <w:rPr>
          <w:rFonts w:ascii="ProbaPro" w:hAnsi="ProbaPro"/>
          <w:sz w:val="27"/>
          <w:szCs w:val="27"/>
          <w:shd w:val="clear" w:color="auto" w:fill="FFFFFF"/>
        </w:rPr>
        <w:t>розглянувши питання щодо відповідності судді</w:t>
      </w:r>
      <w:r w:rsidRPr="001A648C">
        <w:rPr>
          <w:rFonts w:ascii="Times New Roman" w:eastAsia="Batang" w:hAnsi="Times New Roman" w:cs="Times New Roman"/>
          <w:sz w:val="27"/>
          <w:szCs w:val="27"/>
        </w:rPr>
        <w:t xml:space="preserve"> </w:t>
      </w:r>
      <w:r w:rsidR="00F152DC" w:rsidRPr="001A648C">
        <w:rPr>
          <w:rFonts w:ascii="Times New Roman" w:eastAsia="Times New Roman" w:hAnsi="Times New Roman" w:cs="Times New Roman"/>
          <w:sz w:val="27"/>
          <w:szCs w:val="27"/>
          <w:shd w:val="clear" w:color="auto" w:fill="FFFFFF"/>
        </w:rPr>
        <w:t xml:space="preserve">Апостолівського районного суду Дніпропетровської області </w:t>
      </w:r>
      <w:proofErr w:type="spellStart"/>
      <w:r w:rsidR="00F152DC" w:rsidRPr="001A648C">
        <w:rPr>
          <w:rFonts w:ascii="Times New Roman" w:eastAsia="Times New Roman" w:hAnsi="Times New Roman" w:cs="Times New Roman"/>
          <w:sz w:val="27"/>
          <w:szCs w:val="27"/>
          <w:shd w:val="clear" w:color="auto" w:fill="FFFFFF"/>
        </w:rPr>
        <w:t>Код</w:t>
      </w:r>
      <w:r w:rsidR="00735D85" w:rsidRPr="001A648C">
        <w:rPr>
          <w:rFonts w:ascii="Times New Roman" w:eastAsia="Times New Roman" w:hAnsi="Times New Roman" w:cs="Times New Roman"/>
          <w:sz w:val="27"/>
          <w:szCs w:val="27"/>
          <w:shd w:val="clear" w:color="auto" w:fill="FFFFFF"/>
        </w:rPr>
        <w:t>р</w:t>
      </w:r>
      <w:r w:rsidR="00F152DC" w:rsidRPr="001A648C">
        <w:rPr>
          <w:rFonts w:ascii="Times New Roman" w:eastAsia="Times New Roman" w:hAnsi="Times New Roman" w:cs="Times New Roman"/>
          <w:sz w:val="27"/>
          <w:szCs w:val="27"/>
          <w:shd w:val="clear" w:color="auto" w:fill="FFFFFF"/>
        </w:rPr>
        <w:t>ян</w:t>
      </w:r>
      <w:proofErr w:type="spellEnd"/>
      <w:r w:rsidR="00F152DC" w:rsidRPr="001A648C">
        <w:rPr>
          <w:rFonts w:ascii="Times New Roman" w:eastAsia="Times New Roman" w:hAnsi="Times New Roman" w:cs="Times New Roman"/>
          <w:sz w:val="27"/>
          <w:szCs w:val="27"/>
          <w:shd w:val="clear" w:color="auto" w:fill="FFFFFF"/>
        </w:rPr>
        <w:t xml:space="preserve"> Любові Іванівни</w:t>
      </w:r>
      <w:r w:rsidRPr="001A648C">
        <w:rPr>
          <w:rFonts w:ascii="Times New Roman" w:eastAsia="Times New Roman" w:hAnsi="Times New Roman" w:cs="Times New Roman"/>
          <w:sz w:val="27"/>
          <w:szCs w:val="27"/>
          <w:shd w:val="clear" w:color="auto" w:fill="FFFFFF"/>
        </w:rPr>
        <w:t xml:space="preserve"> займаній посаді</w:t>
      </w:r>
      <w:r w:rsidRPr="001A648C">
        <w:rPr>
          <w:rFonts w:ascii="Times New Roman" w:eastAsia="Batang" w:hAnsi="Times New Roman" w:cs="Times New Roman"/>
          <w:sz w:val="27"/>
          <w:szCs w:val="27"/>
        </w:rPr>
        <w:t>,</w:t>
      </w:r>
    </w:p>
    <w:p w:rsidR="000749E1" w:rsidRPr="001A648C" w:rsidRDefault="000749E1" w:rsidP="000749E1">
      <w:pPr>
        <w:tabs>
          <w:tab w:val="left" w:pos="3969"/>
        </w:tabs>
        <w:spacing w:after="0" w:line="240" w:lineRule="auto"/>
        <w:ind w:right="-15"/>
        <w:jc w:val="both"/>
        <w:rPr>
          <w:rFonts w:ascii="Times New Roman" w:eastAsia="Batang" w:hAnsi="Times New Roman" w:cs="Times New Roman"/>
          <w:sz w:val="27"/>
          <w:szCs w:val="27"/>
        </w:rPr>
      </w:pPr>
    </w:p>
    <w:p w:rsidR="000749E1" w:rsidRPr="001A648C" w:rsidRDefault="000749E1" w:rsidP="004B64A7">
      <w:pPr>
        <w:tabs>
          <w:tab w:val="left" w:pos="3969"/>
        </w:tabs>
        <w:spacing w:after="0" w:line="240" w:lineRule="auto"/>
        <w:ind w:right="-15"/>
        <w:jc w:val="center"/>
        <w:rPr>
          <w:rFonts w:ascii="Times New Roman" w:eastAsia="Times New Roman" w:hAnsi="Times New Roman" w:cs="Times New Roman"/>
          <w:sz w:val="27"/>
          <w:szCs w:val="27"/>
          <w:shd w:val="clear" w:color="auto" w:fill="FFFFFF"/>
        </w:rPr>
      </w:pPr>
      <w:r w:rsidRPr="001A648C">
        <w:rPr>
          <w:rFonts w:ascii="Times New Roman" w:eastAsia="Times New Roman" w:hAnsi="Times New Roman" w:cs="Times New Roman"/>
          <w:sz w:val="27"/>
          <w:szCs w:val="27"/>
          <w:shd w:val="clear" w:color="auto" w:fill="FFFFFF"/>
        </w:rPr>
        <w:t>встановила:</w:t>
      </w:r>
    </w:p>
    <w:p w:rsidR="000749E1" w:rsidRPr="001A648C" w:rsidRDefault="000749E1" w:rsidP="000749E1">
      <w:pPr>
        <w:tabs>
          <w:tab w:val="left" w:pos="3969"/>
        </w:tabs>
        <w:spacing w:after="0" w:line="240" w:lineRule="auto"/>
        <w:ind w:right="-15"/>
        <w:jc w:val="both"/>
        <w:rPr>
          <w:rFonts w:ascii="Times New Roman" w:eastAsia="Times New Roman" w:hAnsi="Times New Roman" w:cs="Times New Roman"/>
          <w:sz w:val="27"/>
          <w:szCs w:val="27"/>
          <w:shd w:val="clear" w:color="auto" w:fill="FFFFFF"/>
        </w:rPr>
      </w:pPr>
    </w:p>
    <w:p w:rsidR="00345CB8" w:rsidRPr="001A648C" w:rsidRDefault="00345CB8" w:rsidP="00345CB8">
      <w:pPr>
        <w:shd w:val="clear" w:color="auto" w:fill="FFFFFF"/>
        <w:tabs>
          <w:tab w:val="left" w:pos="993"/>
        </w:tabs>
        <w:spacing w:after="0" w:line="240" w:lineRule="auto"/>
        <w:ind w:firstLine="567"/>
        <w:jc w:val="both"/>
        <w:rPr>
          <w:rFonts w:ascii="Times New Roman" w:eastAsia="Times New Roman" w:hAnsi="Times New Roman" w:cs="Times New Roman"/>
          <w:sz w:val="27"/>
          <w:szCs w:val="27"/>
        </w:rPr>
      </w:pPr>
      <w:r w:rsidRPr="001A648C">
        <w:rPr>
          <w:rFonts w:ascii="Times New Roman" w:eastAsia="Batang" w:hAnsi="Times New Roman"/>
          <w:sz w:val="27"/>
          <w:szCs w:val="27"/>
        </w:rPr>
        <w:t xml:space="preserve">Указом Президента України від 01 серпня 2016 року № 321/2016 </w:t>
      </w:r>
      <w:proofErr w:type="spellStart"/>
      <w:r w:rsidRPr="001A648C">
        <w:rPr>
          <w:rFonts w:ascii="ProbaPro" w:hAnsi="ProbaPro"/>
          <w:sz w:val="27"/>
          <w:szCs w:val="27"/>
          <w:shd w:val="clear" w:color="auto" w:fill="FFFFFF"/>
        </w:rPr>
        <w:t>Кодрян</w:t>
      </w:r>
      <w:proofErr w:type="spellEnd"/>
      <w:r w:rsidRPr="001A648C">
        <w:rPr>
          <w:rFonts w:ascii="ProbaPro" w:hAnsi="ProbaPro"/>
          <w:sz w:val="27"/>
          <w:szCs w:val="27"/>
          <w:shd w:val="clear" w:color="auto" w:fill="FFFFFF"/>
        </w:rPr>
        <w:t xml:space="preserve"> Л.І. </w:t>
      </w:r>
      <w:r w:rsidRPr="001A648C">
        <w:rPr>
          <w:rFonts w:ascii="Times New Roman" w:eastAsia="Batang" w:hAnsi="Times New Roman"/>
          <w:sz w:val="27"/>
          <w:szCs w:val="27"/>
        </w:rPr>
        <w:t xml:space="preserve">призначено на посаду судді </w:t>
      </w:r>
      <w:r w:rsidRPr="001A648C">
        <w:rPr>
          <w:rFonts w:ascii="ProbaPro" w:hAnsi="ProbaPro"/>
          <w:sz w:val="27"/>
          <w:szCs w:val="27"/>
          <w:shd w:val="clear" w:color="auto" w:fill="FFFFFF"/>
        </w:rPr>
        <w:t xml:space="preserve">Апостолівського районного суду Дніпропетровської області </w:t>
      </w:r>
      <w:r w:rsidRPr="001A648C">
        <w:rPr>
          <w:rFonts w:ascii="Times New Roman" w:eastAsia="Batang" w:hAnsi="Times New Roman"/>
          <w:sz w:val="27"/>
          <w:szCs w:val="27"/>
        </w:rPr>
        <w:t xml:space="preserve">строком </w:t>
      </w:r>
      <w:r w:rsidRPr="001A648C">
        <w:rPr>
          <w:rFonts w:ascii="Times New Roman" w:eastAsia="Batang" w:hAnsi="Times New Roman" w:cs="Times New Roman"/>
          <w:sz w:val="27"/>
          <w:szCs w:val="27"/>
        </w:rPr>
        <w:t xml:space="preserve">на п’ять років. </w:t>
      </w:r>
      <w:r w:rsidRPr="001A648C">
        <w:rPr>
          <w:rFonts w:ascii="Times New Roman" w:eastAsia="Times New Roman" w:hAnsi="Times New Roman" w:cs="Times New Roman"/>
          <w:sz w:val="27"/>
          <w:szCs w:val="27"/>
        </w:rPr>
        <w:t>Дата склад</w:t>
      </w:r>
      <w:r w:rsidR="00CA5565" w:rsidRPr="001A648C">
        <w:rPr>
          <w:rFonts w:ascii="Times New Roman" w:eastAsia="Times New Roman" w:hAnsi="Times New Roman" w:cs="Times New Roman"/>
          <w:sz w:val="27"/>
          <w:szCs w:val="27"/>
        </w:rPr>
        <w:t>ення суддею присяги – 15 грудня</w:t>
      </w:r>
      <w:r w:rsidRPr="001A648C">
        <w:rPr>
          <w:rFonts w:ascii="Times New Roman" w:eastAsia="Times New Roman" w:hAnsi="Times New Roman" w:cs="Times New Roman"/>
          <w:sz w:val="27"/>
          <w:szCs w:val="27"/>
        </w:rPr>
        <w:t xml:space="preserve"> 2016</w:t>
      </w:r>
      <w:r w:rsidR="001A648C">
        <w:rPr>
          <w:rFonts w:ascii="Times New Roman" w:eastAsia="Times New Roman" w:hAnsi="Times New Roman" w:cs="Times New Roman"/>
          <w:sz w:val="27"/>
          <w:szCs w:val="27"/>
        </w:rPr>
        <w:t> </w:t>
      </w:r>
      <w:r w:rsidRPr="001A648C">
        <w:rPr>
          <w:rFonts w:ascii="Times New Roman" w:eastAsia="Times New Roman" w:hAnsi="Times New Roman" w:cs="Times New Roman"/>
          <w:sz w:val="27"/>
          <w:szCs w:val="27"/>
        </w:rPr>
        <w:t xml:space="preserve">року. </w:t>
      </w:r>
    </w:p>
    <w:p w:rsidR="000749E1"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w:t>
      </w:r>
      <w:bookmarkStart w:id="0" w:name="_GoBack"/>
      <w:bookmarkEnd w:id="0"/>
      <w:r w:rsidRPr="001A648C">
        <w:rPr>
          <w:rFonts w:ascii="Times New Roman" w:eastAsia="Times New Roman" w:hAnsi="Times New Roman" w:cs="Times New Roman"/>
          <w:sz w:val="27"/>
          <w:szCs w:val="27"/>
          <w:lang w:eastAsia="uk-UA"/>
        </w:rPr>
        <w:t>є бути оцінена в порядку, визначеному законом.</w:t>
      </w:r>
    </w:p>
    <w:p w:rsidR="000749E1"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 xml:space="preserve">Частиною першою пункту 20 розділу XII «Прикінцеві та перехідні положення» Закону України «Про судоустрій і статус суддів» (далі </w:t>
      </w:r>
      <w:r w:rsidR="00742975" w:rsidRPr="001A648C">
        <w:rPr>
          <w:rFonts w:ascii="Times New Roman" w:eastAsia="Times New Roman" w:hAnsi="Times New Roman" w:cs="Times New Roman"/>
          <w:sz w:val="27"/>
          <w:szCs w:val="27"/>
        </w:rPr>
        <w:t>–</w:t>
      </w:r>
      <w:r w:rsidRPr="001A648C">
        <w:rPr>
          <w:rFonts w:ascii="Times New Roman" w:eastAsia="Times New Roman" w:hAnsi="Times New Roman" w:cs="Times New Roman"/>
          <w:sz w:val="27"/>
          <w:szCs w:val="27"/>
          <w:lang w:eastAsia="uk-UA"/>
        </w:rPr>
        <w:t xml:space="preserve"> Закон) передбачено, що відповідність займаній посаді судді, якого призначено на посаду строком на п’ять</w:t>
      </w:r>
      <w:r w:rsidR="004B64A7" w:rsidRPr="001A648C">
        <w:rPr>
          <w:rFonts w:ascii="Times New Roman" w:eastAsia="Times New Roman" w:hAnsi="Times New Roman" w:cs="Times New Roman"/>
          <w:sz w:val="27"/>
          <w:szCs w:val="27"/>
          <w:lang w:eastAsia="uk-UA"/>
        </w:rPr>
        <w:t xml:space="preserve"> </w:t>
      </w:r>
      <w:r w:rsidRPr="001A648C">
        <w:rPr>
          <w:rFonts w:ascii="Times New Roman" w:eastAsia="Times New Roman" w:hAnsi="Times New Roman" w:cs="Times New Roman"/>
          <w:sz w:val="27"/>
          <w:szCs w:val="27"/>
          <w:lang w:eastAsia="uk-UA"/>
        </w:rPr>
        <w:t>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0749E1"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w:t>
      </w:r>
      <w:r w:rsidRPr="001A648C">
        <w:rPr>
          <w:rFonts w:ascii="Times New Roman" w:eastAsia="Times New Roman" w:hAnsi="Times New Roman" w:cs="Times New Roman"/>
          <w:spacing w:val="6"/>
          <w:sz w:val="27"/>
          <w:szCs w:val="27"/>
          <w:lang w:eastAsia="uk-UA"/>
        </w:rPr>
        <w:t>кваліфікаційної комісії суддів України, а у випадках, передбачених цим</w:t>
      </w:r>
      <w:r w:rsidRPr="001A648C">
        <w:rPr>
          <w:rFonts w:ascii="Times New Roman" w:eastAsia="Times New Roman" w:hAnsi="Times New Roman" w:cs="Times New Roman"/>
          <w:sz w:val="27"/>
          <w:szCs w:val="27"/>
          <w:lang w:eastAsia="uk-UA"/>
        </w:rPr>
        <w:t xml:space="preserve"> </w:t>
      </w:r>
      <w:r w:rsidRPr="001A648C">
        <w:rPr>
          <w:rFonts w:ascii="Times New Roman" w:eastAsia="Times New Roman" w:hAnsi="Times New Roman" w:cs="Times New Roman"/>
          <w:sz w:val="27"/>
          <w:szCs w:val="27"/>
          <w:lang w:eastAsia="uk-UA"/>
        </w:rPr>
        <w:lastRenderedPageBreak/>
        <w:t>Законом,</w:t>
      </w:r>
      <w:r w:rsidR="001A648C">
        <w:rPr>
          <w:rFonts w:ascii="Times New Roman" w:eastAsia="Times New Roman" w:hAnsi="Times New Roman" w:cs="Times New Roman"/>
          <w:sz w:val="27"/>
          <w:szCs w:val="27"/>
          <w:lang w:eastAsia="uk-UA"/>
        </w:rPr>
        <w:t xml:space="preserve"> </w:t>
      </w:r>
      <w:r w:rsidRPr="001A648C">
        <w:rPr>
          <w:rFonts w:ascii="Times New Roman" w:eastAsia="Times New Roman" w:hAnsi="Times New Roman" w:cs="Times New Roman"/>
          <w:sz w:val="27"/>
          <w:szCs w:val="27"/>
          <w:lang w:eastAsia="uk-UA"/>
        </w:rPr>
        <w:t>–</w:t>
      </w:r>
      <w:r w:rsidR="001A648C">
        <w:rPr>
          <w:rFonts w:ascii="Times New Roman" w:eastAsia="Times New Roman" w:hAnsi="Times New Roman" w:cs="Times New Roman"/>
          <w:sz w:val="27"/>
          <w:szCs w:val="27"/>
          <w:lang w:eastAsia="uk-UA"/>
        </w:rPr>
        <w:t xml:space="preserve"> </w:t>
      </w:r>
      <w:r w:rsidRPr="001A648C">
        <w:rPr>
          <w:rFonts w:ascii="Times New Roman" w:eastAsia="Times New Roman" w:hAnsi="Times New Roman" w:cs="Times New Roman"/>
          <w:sz w:val="27"/>
          <w:szCs w:val="27"/>
          <w:lang w:eastAsia="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A648C">
        <w:rPr>
          <w:rFonts w:ascii="Times New Roman" w:eastAsia="Times New Roman" w:hAnsi="Times New Roman" w:cs="Times New Roman"/>
          <w:sz w:val="27"/>
          <w:szCs w:val="27"/>
          <w:lang w:eastAsia="uk-UA"/>
        </w:rPr>
        <w:t>непідтвердження</w:t>
      </w:r>
      <w:proofErr w:type="spellEnd"/>
      <w:r w:rsidRPr="001A648C">
        <w:rPr>
          <w:rFonts w:ascii="Times New Roman" w:eastAsia="Times New Roman" w:hAnsi="Times New Roman" w:cs="Times New Roman"/>
          <w:sz w:val="27"/>
          <w:szCs w:val="27"/>
          <w:lang w:eastAsia="uk-UA"/>
        </w:rPr>
        <w:t xml:space="preserve"> здатності судді (кандидата на посаду судді) здійснювати правосуддя у відповідному суді.</w:t>
      </w:r>
    </w:p>
    <w:p w:rsidR="000749E1"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Частиною третьою пункту 20 розділу XII «Прикінцеві та перехідні положення» Закону передбачено,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0749E1"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749E1"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Відповідно до частини другої статті 83 Закону критеріями кваліфікаційного оцінювання є: 1) компетентність (професійна, особиста, соціальна тощо); 2)</w:t>
      </w:r>
      <w:r w:rsidR="004B64A7" w:rsidRPr="001A648C">
        <w:rPr>
          <w:rFonts w:ascii="Times New Roman" w:eastAsia="Times New Roman" w:hAnsi="Times New Roman" w:cs="Times New Roman"/>
          <w:sz w:val="27"/>
          <w:szCs w:val="27"/>
          <w:lang w:eastAsia="uk-UA"/>
        </w:rPr>
        <w:t> </w:t>
      </w:r>
      <w:r w:rsidRPr="001A648C">
        <w:rPr>
          <w:rFonts w:ascii="Times New Roman" w:eastAsia="Times New Roman" w:hAnsi="Times New Roman" w:cs="Times New Roman"/>
          <w:sz w:val="27"/>
          <w:szCs w:val="27"/>
          <w:lang w:eastAsia="uk-UA"/>
        </w:rPr>
        <w:t>професійна етика; 3) доброчесність.</w:t>
      </w:r>
    </w:p>
    <w:p w:rsidR="00FB688F" w:rsidRPr="001A648C" w:rsidRDefault="00D65C92" w:rsidP="00FB688F">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Згідно з частинами першою та шостою</w:t>
      </w:r>
      <w:r w:rsidR="000749E1" w:rsidRPr="001A648C">
        <w:rPr>
          <w:rFonts w:ascii="Times New Roman" w:eastAsia="Times New Roman" w:hAnsi="Times New Roman" w:cs="Times New Roman"/>
          <w:sz w:val="27"/>
          <w:szCs w:val="27"/>
          <w:lang w:eastAsia="uk-UA"/>
        </w:rPr>
        <w:t xml:space="preserve"> статт</w:t>
      </w:r>
      <w:r w:rsidRPr="001A648C">
        <w:rPr>
          <w:rFonts w:ascii="Times New Roman" w:eastAsia="Times New Roman" w:hAnsi="Times New Roman" w:cs="Times New Roman"/>
          <w:sz w:val="27"/>
          <w:szCs w:val="27"/>
          <w:lang w:eastAsia="uk-UA"/>
        </w:rPr>
        <w:t>і</w:t>
      </w:r>
      <w:r w:rsidR="000749E1" w:rsidRPr="001A648C">
        <w:rPr>
          <w:rFonts w:ascii="Times New Roman" w:eastAsia="Times New Roman" w:hAnsi="Times New Roman" w:cs="Times New Roman"/>
          <w:sz w:val="27"/>
          <w:szCs w:val="27"/>
          <w:lang w:eastAsia="uk-UA"/>
        </w:rPr>
        <w:t xml:space="preserve">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w:t>
      </w:r>
      <w:r w:rsidR="00742975" w:rsidRPr="001A648C">
        <w:rPr>
          <w:rFonts w:ascii="Times New Roman" w:eastAsia="Times New Roman" w:hAnsi="Times New Roman" w:cs="Times New Roman"/>
          <w:sz w:val="27"/>
          <w:szCs w:val="27"/>
        </w:rPr>
        <w:t>–</w:t>
      </w:r>
      <w:r w:rsidR="000749E1" w:rsidRPr="001A648C">
        <w:rPr>
          <w:rFonts w:ascii="Times New Roman" w:eastAsia="Times New Roman" w:hAnsi="Times New Roman" w:cs="Times New Roman"/>
          <w:sz w:val="27"/>
          <w:szCs w:val="27"/>
          <w:lang w:eastAsia="uk-UA"/>
        </w:rPr>
        <w:t xml:space="preserve">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FB688F" w:rsidRPr="001A648C" w:rsidRDefault="000749E1" w:rsidP="00FB688F">
      <w:pPr>
        <w:shd w:val="clear" w:color="auto" w:fill="FFFFFF"/>
        <w:spacing w:after="0" w:line="240" w:lineRule="auto"/>
        <w:ind w:firstLine="567"/>
        <w:jc w:val="both"/>
        <w:rPr>
          <w:rFonts w:ascii="Times New Roman" w:hAnsi="Times New Roman" w:cs="Times New Roman"/>
          <w:sz w:val="27"/>
          <w:szCs w:val="27"/>
        </w:rPr>
      </w:pPr>
      <w:r w:rsidRPr="001A648C">
        <w:rPr>
          <w:rFonts w:ascii="Times New Roman" w:hAnsi="Times New Roman" w:cs="Times New Roman"/>
          <w:sz w:val="27"/>
          <w:szCs w:val="27"/>
          <w:lang w:eastAsia="uk-UA"/>
        </w:rPr>
        <w:t xml:space="preserve">Відповідно до частини першої статті 88 Закону Комісія ухвалює мотивоване рішення про підтвердження або </w:t>
      </w:r>
      <w:proofErr w:type="spellStart"/>
      <w:r w:rsidRPr="001A648C">
        <w:rPr>
          <w:rFonts w:ascii="Times New Roman" w:hAnsi="Times New Roman" w:cs="Times New Roman"/>
          <w:sz w:val="27"/>
          <w:szCs w:val="27"/>
          <w:lang w:eastAsia="uk-UA"/>
        </w:rPr>
        <w:t>непідтвердження</w:t>
      </w:r>
      <w:proofErr w:type="spellEnd"/>
      <w:r w:rsidRPr="001A648C">
        <w:rPr>
          <w:rFonts w:ascii="Times New Roman" w:hAnsi="Times New Roman" w:cs="Times New Roman"/>
          <w:sz w:val="27"/>
          <w:szCs w:val="27"/>
          <w:lang w:eastAsia="uk-UA"/>
        </w:rPr>
        <w:t xml:space="preserve"> здатності судді (кандидата на </w:t>
      </w:r>
      <w:r w:rsidRPr="001A648C">
        <w:rPr>
          <w:rFonts w:ascii="Times New Roman" w:hAnsi="Times New Roman" w:cs="Times New Roman"/>
          <w:sz w:val="27"/>
          <w:szCs w:val="27"/>
        </w:rPr>
        <w:t xml:space="preserve">посаду судді) здійснювати правосуддя у відповідному суді. </w:t>
      </w:r>
    </w:p>
    <w:p w:rsidR="00FB688F" w:rsidRPr="001A648C" w:rsidRDefault="00FB688F" w:rsidP="00FB688F">
      <w:pPr>
        <w:shd w:val="clear" w:color="auto" w:fill="FFFFFF"/>
        <w:spacing w:after="0" w:line="240" w:lineRule="auto"/>
        <w:ind w:firstLine="567"/>
        <w:jc w:val="both"/>
        <w:rPr>
          <w:rFonts w:ascii="Times New Roman" w:hAnsi="Times New Roman" w:cs="Times New Roman"/>
          <w:sz w:val="27"/>
          <w:szCs w:val="27"/>
        </w:rPr>
      </w:pPr>
      <w:r w:rsidRPr="001A648C">
        <w:rPr>
          <w:rFonts w:ascii="Times New Roman" w:hAnsi="Times New Roman" w:cs="Times New Roman"/>
          <w:sz w:val="27"/>
          <w:szCs w:val="27"/>
        </w:rPr>
        <w:t xml:space="preserve">Якщо </w:t>
      </w:r>
      <w:r w:rsidR="00CA1B80" w:rsidRPr="001A648C">
        <w:rPr>
          <w:rFonts w:ascii="Times New Roman" w:hAnsi="Times New Roman" w:cs="Times New Roman"/>
          <w:sz w:val="27"/>
          <w:szCs w:val="27"/>
        </w:rPr>
        <w:t>ГРД</w:t>
      </w:r>
      <w:r w:rsidRPr="001A648C">
        <w:rPr>
          <w:rFonts w:ascii="Times New Roman" w:hAnsi="Times New Roman" w:cs="Times New Roman"/>
          <w:sz w:val="27"/>
          <w:szCs w:val="27"/>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 </w:t>
      </w:r>
    </w:p>
    <w:p w:rsidR="000749E1" w:rsidRPr="001A648C" w:rsidRDefault="000749E1" w:rsidP="00FB688F">
      <w:pPr>
        <w:shd w:val="clear" w:color="auto" w:fill="FFFFFF"/>
        <w:spacing w:after="0" w:line="240" w:lineRule="auto"/>
        <w:ind w:firstLine="567"/>
        <w:jc w:val="both"/>
        <w:rPr>
          <w:rFonts w:ascii="Times New Roman" w:hAnsi="Times New Roman" w:cs="Times New Roman"/>
          <w:sz w:val="27"/>
          <w:szCs w:val="27"/>
          <w:lang w:eastAsia="uk-UA" w:bidi="uk-UA"/>
        </w:rPr>
      </w:pPr>
      <w:r w:rsidRPr="001A648C">
        <w:rPr>
          <w:rFonts w:ascii="Times New Roman" w:hAnsi="Times New Roman" w:cs="Times New Roman"/>
          <w:sz w:val="27"/>
          <w:szCs w:val="27"/>
        </w:rPr>
        <w:t>Рішенням Комісії від 07 червня 2018 року № 133/зп-18 призначено кваліфікаційне оцінювання</w:t>
      </w:r>
      <w:r w:rsidRPr="001A648C">
        <w:rPr>
          <w:rFonts w:ascii="Times New Roman" w:hAnsi="Times New Roman" w:cs="Times New Roman"/>
          <w:sz w:val="27"/>
          <w:szCs w:val="27"/>
          <w:lang w:eastAsia="uk-UA" w:bidi="uk-UA"/>
        </w:rPr>
        <w:t xml:space="preserve"> суддів місцевих та апеляційних судів на відповідність займаній посаді, зокрема судді </w:t>
      </w:r>
      <w:r w:rsidR="00345CB8" w:rsidRPr="001A648C">
        <w:rPr>
          <w:rFonts w:ascii="Times New Roman" w:eastAsia="Batang" w:hAnsi="Times New Roman" w:cs="Times New Roman"/>
          <w:sz w:val="27"/>
          <w:szCs w:val="27"/>
        </w:rPr>
        <w:t xml:space="preserve">Апостолівського районного суду Дніпропетровської області </w:t>
      </w:r>
      <w:proofErr w:type="spellStart"/>
      <w:r w:rsidR="00345CB8" w:rsidRPr="001A648C">
        <w:rPr>
          <w:rFonts w:ascii="Times New Roman" w:eastAsia="Batang" w:hAnsi="Times New Roman" w:cs="Times New Roman"/>
          <w:sz w:val="27"/>
          <w:szCs w:val="27"/>
        </w:rPr>
        <w:t>Кодрян</w:t>
      </w:r>
      <w:proofErr w:type="spellEnd"/>
      <w:r w:rsidR="00345CB8" w:rsidRPr="001A648C">
        <w:rPr>
          <w:rFonts w:ascii="Times New Roman" w:eastAsia="Batang" w:hAnsi="Times New Roman" w:cs="Times New Roman"/>
          <w:sz w:val="27"/>
          <w:szCs w:val="27"/>
        </w:rPr>
        <w:t xml:space="preserve"> Л.І.</w:t>
      </w:r>
    </w:p>
    <w:p w:rsidR="000749E1" w:rsidRPr="001A648C" w:rsidRDefault="000749E1" w:rsidP="000749E1">
      <w:pPr>
        <w:shd w:val="clear" w:color="auto" w:fill="FFFFFF"/>
        <w:tabs>
          <w:tab w:val="left" w:pos="993"/>
        </w:tabs>
        <w:spacing w:after="0" w:line="240" w:lineRule="auto"/>
        <w:ind w:firstLine="567"/>
        <w:jc w:val="both"/>
        <w:rPr>
          <w:rFonts w:ascii="Times New Roman" w:eastAsia="Times New Roman" w:hAnsi="Times New Roman" w:cs="Times New Roman"/>
          <w:sz w:val="27"/>
          <w:szCs w:val="27"/>
          <w:lang w:eastAsia="uk-UA" w:bidi="uk-UA"/>
        </w:rPr>
      </w:pPr>
      <w:r w:rsidRPr="001A648C">
        <w:rPr>
          <w:rFonts w:ascii="Times New Roman" w:eastAsia="Times New Roman" w:hAnsi="Times New Roman" w:cs="Times New Roman"/>
          <w:sz w:val="27"/>
          <w:szCs w:val="27"/>
          <w:lang w:eastAsia="uk-UA" w:bidi="uk-UA"/>
        </w:rPr>
        <w:t>Суддя</w:t>
      </w:r>
      <w:r w:rsidR="00753AAA" w:rsidRPr="001A648C">
        <w:rPr>
          <w:rFonts w:ascii="Times New Roman" w:eastAsia="Batang" w:hAnsi="Times New Roman" w:cs="Times New Roman"/>
          <w:sz w:val="27"/>
          <w:szCs w:val="27"/>
        </w:rPr>
        <w:t xml:space="preserve"> </w:t>
      </w:r>
      <w:proofErr w:type="spellStart"/>
      <w:r w:rsidR="00753AAA" w:rsidRPr="001A648C">
        <w:rPr>
          <w:rFonts w:ascii="Times New Roman" w:eastAsia="Batang" w:hAnsi="Times New Roman" w:cs="Times New Roman"/>
          <w:sz w:val="27"/>
          <w:szCs w:val="27"/>
        </w:rPr>
        <w:t>Кодрян</w:t>
      </w:r>
      <w:proofErr w:type="spellEnd"/>
      <w:r w:rsidR="00753AAA" w:rsidRPr="001A648C">
        <w:rPr>
          <w:rFonts w:ascii="Times New Roman" w:eastAsia="Batang" w:hAnsi="Times New Roman" w:cs="Times New Roman"/>
          <w:sz w:val="27"/>
          <w:szCs w:val="27"/>
        </w:rPr>
        <w:t xml:space="preserve"> Л.І.</w:t>
      </w:r>
      <w:r w:rsidRPr="001A648C">
        <w:rPr>
          <w:rFonts w:ascii="Times New Roman" w:eastAsia="Batang" w:hAnsi="Times New Roman" w:cs="Times New Roman"/>
          <w:sz w:val="27"/>
          <w:szCs w:val="27"/>
        </w:rPr>
        <w:t xml:space="preserve"> </w:t>
      </w:r>
      <w:r w:rsidRPr="001A648C">
        <w:rPr>
          <w:rFonts w:ascii="Times New Roman" w:eastAsia="Times New Roman" w:hAnsi="Times New Roman" w:cs="Times New Roman"/>
          <w:sz w:val="27"/>
          <w:szCs w:val="27"/>
          <w:lang w:eastAsia="uk-UA" w:bidi="uk-UA"/>
        </w:rPr>
        <w:t xml:space="preserve">склала анонімне письмове тестування, за результатами якого набрала </w:t>
      </w:r>
      <w:r w:rsidR="00753AAA" w:rsidRPr="001A648C">
        <w:rPr>
          <w:rFonts w:ascii="Times New Roman" w:eastAsia="Times New Roman" w:hAnsi="Times New Roman" w:cs="Times New Roman"/>
          <w:sz w:val="27"/>
          <w:szCs w:val="27"/>
          <w:lang w:eastAsia="uk-UA" w:bidi="uk-UA"/>
        </w:rPr>
        <w:t>85,5</w:t>
      </w:r>
      <w:r w:rsidRPr="001A648C">
        <w:rPr>
          <w:rFonts w:ascii="Times New Roman" w:eastAsia="Times New Roman" w:hAnsi="Times New Roman" w:cs="Times New Roman"/>
          <w:sz w:val="27"/>
          <w:szCs w:val="27"/>
          <w:lang w:eastAsia="uk-UA" w:bidi="uk-UA"/>
        </w:rPr>
        <w:t xml:space="preserve"> </w:t>
      </w:r>
      <w:proofErr w:type="spellStart"/>
      <w:r w:rsidRPr="001A648C">
        <w:rPr>
          <w:rFonts w:ascii="Times New Roman" w:eastAsia="Times New Roman" w:hAnsi="Times New Roman" w:cs="Times New Roman"/>
          <w:sz w:val="27"/>
          <w:szCs w:val="27"/>
          <w:lang w:eastAsia="uk-UA" w:bidi="uk-UA"/>
        </w:rPr>
        <w:t>бала</w:t>
      </w:r>
      <w:proofErr w:type="spellEnd"/>
      <w:r w:rsidRPr="001A648C">
        <w:rPr>
          <w:rFonts w:ascii="Times New Roman" w:eastAsia="Times New Roman" w:hAnsi="Times New Roman" w:cs="Times New Roman"/>
          <w:sz w:val="27"/>
          <w:szCs w:val="27"/>
          <w:lang w:eastAsia="uk-UA" w:bidi="uk-UA"/>
        </w:rPr>
        <w:t xml:space="preserve">. За результатами виконаного практичного завдання суддя набрала </w:t>
      </w:r>
      <w:r w:rsidR="00753AAA" w:rsidRPr="001A648C">
        <w:rPr>
          <w:rFonts w:ascii="Times New Roman" w:eastAsia="Times New Roman" w:hAnsi="Times New Roman" w:cs="Times New Roman"/>
          <w:sz w:val="27"/>
          <w:szCs w:val="27"/>
          <w:lang w:eastAsia="uk-UA" w:bidi="uk-UA"/>
        </w:rPr>
        <w:t>91,5</w:t>
      </w:r>
      <w:r w:rsidRPr="001A648C">
        <w:rPr>
          <w:rFonts w:ascii="Times New Roman" w:eastAsia="Times New Roman" w:hAnsi="Times New Roman" w:cs="Times New Roman"/>
          <w:sz w:val="27"/>
          <w:szCs w:val="27"/>
          <w:lang w:eastAsia="uk-UA" w:bidi="uk-UA"/>
        </w:rPr>
        <w:t xml:space="preserve"> </w:t>
      </w:r>
      <w:proofErr w:type="spellStart"/>
      <w:r w:rsidRPr="001A648C">
        <w:rPr>
          <w:rFonts w:ascii="Times New Roman" w:eastAsia="Times New Roman" w:hAnsi="Times New Roman" w:cs="Times New Roman"/>
          <w:sz w:val="27"/>
          <w:szCs w:val="27"/>
          <w:lang w:eastAsia="uk-UA" w:bidi="uk-UA"/>
        </w:rPr>
        <w:t>бала</w:t>
      </w:r>
      <w:proofErr w:type="spellEnd"/>
      <w:r w:rsidRPr="001A648C">
        <w:rPr>
          <w:rFonts w:ascii="Times New Roman" w:eastAsia="Times New Roman" w:hAnsi="Times New Roman" w:cs="Times New Roman"/>
          <w:sz w:val="27"/>
          <w:szCs w:val="27"/>
          <w:lang w:eastAsia="uk-UA" w:bidi="uk-UA"/>
        </w:rPr>
        <w:t>. На етапі склад</w:t>
      </w:r>
      <w:r w:rsidR="00BD59BC" w:rsidRPr="001A648C">
        <w:rPr>
          <w:rFonts w:ascii="Times New Roman" w:eastAsia="Times New Roman" w:hAnsi="Times New Roman" w:cs="Times New Roman"/>
          <w:sz w:val="27"/>
          <w:szCs w:val="27"/>
          <w:lang w:eastAsia="uk-UA" w:bidi="uk-UA"/>
        </w:rPr>
        <w:t>а</w:t>
      </w:r>
      <w:r w:rsidRPr="001A648C">
        <w:rPr>
          <w:rFonts w:ascii="Times New Roman" w:eastAsia="Times New Roman" w:hAnsi="Times New Roman" w:cs="Times New Roman"/>
          <w:sz w:val="27"/>
          <w:szCs w:val="27"/>
          <w:lang w:eastAsia="uk-UA" w:bidi="uk-UA"/>
        </w:rPr>
        <w:t xml:space="preserve">ння іспиту суддя загалом набрала </w:t>
      </w:r>
      <w:r w:rsidR="00753AAA" w:rsidRPr="001A648C">
        <w:rPr>
          <w:rFonts w:ascii="Times New Roman" w:eastAsia="Times New Roman" w:hAnsi="Times New Roman" w:cs="Times New Roman"/>
          <w:sz w:val="27"/>
          <w:szCs w:val="27"/>
          <w:lang w:eastAsia="uk-UA" w:bidi="uk-UA"/>
        </w:rPr>
        <w:t>177 балів</w:t>
      </w:r>
      <w:r w:rsidRPr="001A648C">
        <w:rPr>
          <w:rFonts w:ascii="Times New Roman" w:eastAsia="Times New Roman" w:hAnsi="Times New Roman" w:cs="Times New Roman"/>
          <w:sz w:val="27"/>
          <w:szCs w:val="27"/>
          <w:lang w:eastAsia="uk-UA" w:bidi="uk-UA"/>
        </w:rPr>
        <w:t xml:space="preserve">. </w:t>
      </w:r>
    </w:p>
    <w:p w:rsidR="000749E1" w:rsidRPr="001A648C" w:rsidRDefault="00AF5A9A" w:rsidP="000749E1">
      <w:pPr>
        <w:shd w:val="clear" w:color="auto" w:fill="FFFFFF"/>
        <w:tabs>
          <w:tab w:val="left" w:pos="993"/>
        </w:tabs>
        <w:spacing w:after="0" w:line="240" w:lineRule="auto"/>
        <w:ind w:firstLine="567"/>
        <w:jc w:val="both"/>
        <w:rPr>
          <w:rFonts w:ascii="Times New Roman" w:eastAsia="Times New Roman" w:hAnsi="Times New Roman" w:cs="Times New Roman"/>
          <w:sz w:val="27"/>
          <w:szCs w:val="27"/>
          <w:lang w:eastAsia="uk-UA"/>
        </w:rPr>
      </w:pPr>
      <w:proofErr w:type="spellStart"/>
      <w:r w:rsidRPr="001A648C">
        <w:rPr>
          <w:rFonts w:ascii="Times New Roman" w:eastAsia="Batang" w:hAnsi="Times New Roman" w:cs="Times New Roman"/>
          <w:sz w:val="27"/>
          <w:szCs w:val="27"/>
        </w:rPr>
        <w:t>Кодрян</w:t>
      </w:r>
      <w:proofErr w:type="spellEnd"/>
      <w:r w:rsidRPr="001A648C">
        <w:rPr>
          <w:rFonts w:ascii="Times New Roman" w:eastAsia="Batang" w:hAnsi="Times New Roman" w:cs="Times New Roman"/>
          <w:sz w:val="27"/>
          <w:szCs w:val="27"/>
        </w:rPr>
        <w:t xml:space="preserve"> Л.І. </w:t>
      </w:r>
      <w:r w:rsidR="000749E1" w:rsidRPr="001A648C">
        <w:rPr>
          <w:rFonts w:ascii="Times New Roman" w:eastAsia="Times New Roman" w:hAnsi="Times New Roman" w:cs="Times New Roman"/>
          <w:sz w:val="27"/>
          <w:szCs w:val="27"/>
          <w:lang w:eastAsia="uk-UA"/>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AF5A9A" w:rsidRPr="001A648C" w:rsidRDefault="00AF5A9A" w:rsidP="00AF5A9A">
      <w:pPr>
        <w:shd w:val="clear" w:color="auto" w:fill="FFFFFF"/>
        <w:tabs>
          <w:tab w:val="left" w:pos="993"/>
        </w:tabs>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bidi="uk-UA"/>
        </w:rPr>
        <w:lastRenderedPageBreak/>
        <w:t xml:space="preserve">Рішенням Комісії від 18 жовтня 2018 року № 234/зп-18 </w:t>
      </w:r>
      <w:proofErr w:type="spellStart"/>
      <w:r w:rsidRPr="001A648C">
        <w:rPr>
          <w:rFonts w:ascii="ProbaPro" w:hAnsi="ProbaPro"/>
          <w:sz w:val="27"/>
          <w:szCs w:val="27"/>
          <w:shd w:val="clear" w:color="auto" w:fill="FFFFFF"/>
        </w:rPr>
        <w:t>Кодрян</w:t>
      </w:r>
      <w:proofErr w:type="spellEnd"/>
      <w:r w:rsidRPr="001A648C">
        <w:rPr>
          <w:rFonts w:ascii="ProbaPro" w:hAnsi="ProbaPro"/>
          <w:sz w:val="27"/>
          <w:szCs w:val="27"/>
          <w:shd w:val="clear" w:color="auto" w:fill="FFFFFF"/>
        </w:rPr>
        <w:t xml:space="preserve"> Л.І.</w:t>
      </w:r>
      <w:r w:rsidRPr="001A648C">
        <w:rPr>
          <w:rFonts w:ascii="Times New Roman" w:eastAsia="Batang" w:hAnsi="Times New Roman" w:cs="Times New Roman"/>
          <w:sz w:val="27"/>
          <w:szCs w:val="27"/>
        </w:rPr>
        <w:t xml:space="preserve"> </w:t>
      </w:r>
      <w:r w:rsidRPr="001A648C">
        <w:rPr>
          <w:rFonts w:ascii="Times New Roman" w:eastAsia="Times New Roman" w:hAnsi="Times New Roman" w:cs="Times New Roman"/>
          <w:sz w:val="27"/>
          <w:szCs w:val="27"/>
          <w:lang w:eastAsia="uk-UA" w:bidi="uk-UA"/>
        </w:rPr>
        <w:t xml:space="preserve">допущено до другого етапу кваліфікаційного </w:t>
      </w:r>
      <w:r w:rsidRPr="001A648C">
        <w:rPr>
          <w:rFonts w:ascii="Times New Roman" w:eastAsia="Times New Roman" w:hAnsi="Times New Roman" w:cs="Times New Roman"/>
          <w:sz w:val="27"/>
          <w:szCs w:val="27"/>
          <w:lang w:eastAsia="uk-UA"/>
        </w:rPr>
        <w:t>оцінювання суддів на відповідність займаній посаді «Дослідження досьє та проведення співбесіди».</w:t>
      </w:r>
    </w:p>
    <w:p w:rsidR="005A6DF1" w:rsidRPr="001A648C" w:rsidRDefault="005A6DF1" w:rsidP="005A6DF1">
      <w:pPr>
        <w:pStyle w:val="a3"/>
        <w:ind w:firstLine="567"/>
        <w:contextualSpacing/>
        <w:jc w:val="both"/>
        <w:rPr>
          <w:rStyle w:val="ac"/>
          <w:rFonts w:ascii="Times New Roman" w:hAnsi="Times New Roman" w:cs="Times New Roman"/>
          <w:b w:val="0"/>
          <w:sz w:val="27"/>
          <w:szCs w:val="27"/>
          <w:shd w:val="clear" w:color="auto" w:fill="FFFFFF"/>
        </w:rPr>
      </w:pPr>
      <w:r w:rsidRPr="001A648C">
        <w:rPr>
          <w:rFonts w:ascii="Times New Roman" w:eastAsia="Times New Roman" w:hAnsi="Times New Roman" w:cs="Times New Roman"/>
          <w:sz w:val="27"/>
          <w:szCs w:val="27"/>
          <w:lang w:eastAsia="ru-RU"/>
        </w:rPr>
        <w:t xml:space="preserve">18 травня 2025 року ГРД затвердила висновок про невідповідність судді </w:t>
      </w:r>
      <w:r w:rsidRPr="001A648C">
        <w:rPr>
          <w:rFonts w:ascii="Times New Roman" w:hAnsi="Times New Roman" w:cs="Times New Roman"/>
          <w:sz w:val="27"/>
          <w:szCs w:val="27"/>
          <w:shd w:val="clear" w:color="auto" w:fill="FFFFFF"/>
        </w:rPr>
        <w:t xml:space="preserve">Апостолівського районного суду Дніпропетровської області </w:t>
      </w:r>
      <w:proofErr w:type="spellStart"/>
      <w:r w:rsidRPr="001A648C">
        <w:rPr>
          <w:rFonts w:ascii="Times New Roman" w:hAnsi="Times New Roman" w:cs="Times New Roman"/>
          <w:sz w:val="27"/>
          <w:szCs w:val="27"/>
          <w:shd w:val="clear" w:color="auto" w:fill="FFFFFF"/>
        </w:rPr>
        <w:t>Кодрян</w:t>
      </w:r>
      <w:proofErr w:type="spellEnd"/>
      <w:r w:rsidRPr="001A648C">
        <w:rPr>
          <w:rFonts w:ascii="Times New Roman" w:hAnsi="Times New Roman" w:cs="Times New Roman"/>
          <w:sz w:val="27"/>
          <w:szCs w:val="27"/>
          <w:shd w:val="clear" w:color="auto" w:fill="FFFFFF"/>
        </w:rPr>
        <w:t xml:space="preserve"> Л.І. критеріям доброчесності та професійної етики, який надійшов на адресу Комісії 19 травня 2025 року.</w:t>
      </w:r>
    </w:p>
    <w:p w:rsidR="005A6DF1" w:rsidRPr="001A648C" w:rsidRDefault="005A6DF1" w:rsidP="005A6DF1">
      <w:pPr>
        <w:pStyle w:val="a3"/>
        <w:ind w:firstLine="567"/>
        <w:contextualSpacing/>
        <w:jc w:val="both"/>
        <w:rPr>
          <w:rFonts w:ascii="Times New Roman" w:eastAsia="Times New Roman" w:hAnsi="Times New Roman" w:cs="Times New Roman"/>
          <w:sz w:val="27"/>
          <w:szCs w:val="27"/>
        </w:rPr>
      </w:pPr>
      <w:r w:rsidRPr="001A648C">
        <w:rPr>
          <w:rFonts w:ascii="Times New Roman" w:eastAsia="Times New Roman" w:hAnsi="Times New Roman" w:cs="Times New Roman"/>
          <w:sz w:val="27"/>
          <w:szCs w:val="27"/>
          <w:lang w:eastAsia="ru-RU"/>
        </w:rPr>
        <w:t>Підставою для такого висновку слугувал</w:t>
      </w:r>
      <w:r w:rsidR="00DE5B2C" w:rsidRPr="001A648C">
        <w:rPr>
          <w:rFonts w:ascii="Times New Roman" w:eastAsia="Times New Roman" w:hAnsi="Times New Roman" w:cs="Times New Roman"/>
          <w:sz w:val="27"/>
          <w:szCs w:val="27"/>
          <w:lang w:eastAsia="ru-RU"/>
        </w:rPr>
        <w:t>а виявлена ГРД інформація стосовно судді</w:t>
      </w:r>
      <w:r w:rsidRPr="001A648C">
        <w:rPr>
          <w:rFonts w:ascii="Times New Roman" w:eastAsia="Times New Roman" w:hAnsi="Times New Roman" w:cs="Times New Roman"/>
          <w:sz w:val="27"/>
          <w:szCs w:val="27"/>
          <w:lang w:eastAsia="ru-RU"/>
        </w:rPr>
        <w:t>.</w:t>
      </w:r>
    </w:p>
    <w:p w:rsidR="005A6DF1" w:rsidRPr="001A648C" w:rsidRDefault="005A6DF1" w:rsidP="005A6DF1">
      <w:pPr>
        <w:pStyle w:val="ab"/>
        <w:spacing w:before="0" w:beforeAutospacing="0" w:after="0" w:afterAutospacing="0"/>
        <w:ind w:firstLine="567"/>
        <w:contextualSpacing/>
        <w:jc w:val="both"/>
        <w:rPr>
          <w:sz w:val="27"/>
          <w:szCs w:val="27"/>
          <w:shd w:val="clear" w:color="auto" w:fill="FFFFFF"/>
          <w:lang w:val="uk-UA"/>
        </w:rPr>
      </w:pPr>
      <w:r w:rsidRPr="001A648C">
        <w:rPr>
          <w:rFonts w:ascii="ProbaPro" w:hAnsi="ProbaPro"/>
          <w:sz w:val="27"/>
          <w:szCs w:val="27"/>
          <w:shd w:val="clear" w:color="auto" w:fill="FFFFFF"/>
          <w:lang w:val="uk-UA"/>
        </w:rPr>
        <w:t>1. Так, ГРД зазнач</w:t>
      </w:r>
      <w:r w:rsidR="00176F8D" w:rsidRPr="001A648C">
        <w:rPr>
          <w:rFonts w:ascii="ProbaPro" w:hAnsi="ProbaPro"/>
          <w:sz w:val="27"/>
          <w:szCs w:val="27"/>
          <w:shd w:val="clear" w:color="auto" w:fill="FFFFFF"/>
          <w:lang w:val="uk-UA"/>
        </w:rPr>
        <w:t>ил</w:t>
      </w:r>
      <w:r w:rsidR="008C75C8" w:rsidRPr="001A648C">
        <w:rPr>
          <w:rFonts w:ascii="ProbaPro" w:hAnsi="ProbaPro"/>
          <w:sz w:val="27"/>
          <w:szCs w:val="27"/>
          <w:shd w:val="clear" w:color="auto" w:fill="FFFFFF"/>
          <w:lang w:val="uk-UA"/>
        </w:rPr>
        <w:t>а</w:t>
      </w:r>
      <w:r w:rsidRPr="001A648C">
        <w:rPr>
          <w:rFonts w:ascii="ProbaPro" w:hAnsi="ProbaPro"/>
          <w:sz w:val="27"/>
          <w:szCs w:val="27"/>
          <w:shd w:val="clear" w:color="auto" w:fill="FFFFFF"/>
          <w:lang w:val="uk-UA"/>
        </w:rPr>
        <w:t xml:space="preserve">, що рішенням Третьої Дисциплінарної палати Вищої ради правосуддя від 20 лютого 2019 року № 507/3дп/15-19 суддю Апостолівського районного суду Дніпропетровської області </w:t>
      </w:r>
      <w:proofErr w:type="spellStart"/>
      <w:r w:rsidRPr="001A648C">
        <w:rPr>
          <w:rFonts w:ascii="ProbaPro" w:hAnsi="ProbaPro"/>
          <w:sz w:val="27"/>
          <w:szCs w:val="27"/>
          <w:shd w:val="clear" w:color="auto" w:fill="FFFFFF"/>
          <w:lang w:val="uk-UA"/>
        </w:rPr>
        <w:t>Кодрян</w:t>
      </w:r>
      <w:proofErr w:type="spellEnd"/>
      <w:r w:rsidRPr="001A648C">
        <w:rPr>
          <w:rFonts w:ascii="ProbaPro" w:hAnsi="ProbaPro"/>
          <w:sz w:val="27"/>
          <w:szCs w:val="27"/>
          <w:shd w:val="clear" w:color="auto" w:fill="FFFFFF"/>
          <w:lang w:val="uk-UA"/>
        </w:rPr>
        <w:t xml:space="preserve"> Л.І. притягнуто до дисциплінарної відповідальності та застосовано до неї дисциплінарне </w:t>
      </w:r>
      <w:r w:rsidRPr="001A648C">
        <w:rPr>
          <w:sz w:val="27"/>
          <w:szCs w:val="27"/>
          <w:shd w:val="clear" w:color="auto" w:fill="FFFFFF"/>
          <w:lang w:val="uk-UA"/>
        </w:rPr>
        <w:t>стягнення у виді догани – з позбавленням права на отримання доплат до посадового окладу судді протягом одного місяця.</w:t>
      </w:r>
    </w:p>
    <w:p w:rsidR="005A6DF1" w:rsidRPr="001A648C" w:rsidRDefault="005A6DF1" w:rsidP="005A6DF1">
      <w:pPr>
        <w:pStyle w:val="ab"/>
        <w:spacing w:before="0" w:beforeAutospacing="0" w:after="0" w:afterAutospacing="0"/>
        <w:ind w:firstLine="567"/>
        <w:contextualSpacing/>
        <w:jc w:val="both"/>
        <w:rPr>
          <w:sz w:val="27"/>
          <w:szCs w:val="27"/>
          <w:shd w:val="clear" w:color="auto" w:fill="FFFFFF"/>
          <w:lang w:val="uk-UA"/>
        </w:rPr>
      </w:pPr>
      <w:r w:rsidRPr="001A648C">
        <w:rPr>
          <w:rFonts w:ascii="ProbaPro" w:hAnsi="ProbaPro"/>
          <w:sz w:val="27"/>
          <w:szCs w:val="27"/>
          <w:shd w:val="clear" w:color="auto" w:fill="FFFFFF"/>
          <w:lang w:val="uk-UA"/>
        </w:rPr>
        <w:t xml:space="preserve">Згідно з обставинами вказаного дисциплінарного провадження суддею </w:t>
      </w:r>
      <w:proofErr w:type="spellStart"/>
      <w:r w:rsidRPr="001A648C">
        <w:rPr>
          <w:rFonts w:ascii="ProbaPro" w:hAnsi="ProbaPro"/>
          <w:sz w:val="27"/>
          <w:szCs w:val="27"/>
          <w:shd w:val="clear" w:color="auto" w:fill="FFFFFF"/>
          <w:lang w:val="uk-UA"/>
        </w:rPr>
        <w:t>Кодрян</w:t>
      </w:r>
      <w:proofErr w:type="spellEnd"/>
      <w:r w:rsidR="001A648C">
        <w:rPr>
          <w:rFonts w:ascii="ProbaPro" w:hAnsi="ProbaPro" w:hint="eastAsia"/>
          <w:sz w:val="27"/>
          <w:szCs w:val="27"/>
          <w:shd w:val="clear" w:color="auto" w:fill="FFFFFF"/>
          <w:lang w:val="uk-UA"/>
        </w:rPr>
        <w:t> </w:t>
      </w:r>
      <w:r w:rsidRPr="001A648C">
        <w:rPr>
          <w:rFonts w:ascii="ProbaPro" w:hAnsi="ProbaPro"/>
          <w:sz w:val="27"/>
          <w:szCs w:val="27"/>
          <w:shd w:val="clear" w:color="auto" w:fill="FFFFFF"/>
          <w:lang w:val="uk-UA"/>
        </w:rPr>
        <w:t xml:space="preserve">Л.І. у період із травня 2017 року до січня 2018 року прийнято 28 постанов, якими </w:t>
      </w:r>
      <w:proofErr w:type="spellStart"/>
      <w:r w:rsidRPr="001A648C">
        <w:rPr>
          <w:rFonts w:ascii="ProbaPro" w:hAnsi="ProbaPro"/>
          <w:sz w:val="27"/>
          <w:szCs w:val="27"/>
          <w:shd w:val="clear" w:color="auto" w:fill="FFFFFF"/>
          <w:lang w:val="uk-UA"/>
        </w:rPr>
        <w:t>поверн</w:t>
      </w:r>
      <w:r w:rsidR="00BD59BC" w:rsidRPr="001A648C">
        <w:rPr>
          <w:rFonts w:ascii="ProbaPro" w:hAnsi="ProbaPro"/>
          <w:sz w:val="27"/>
          <w:szCs w:val="27"/>
          <w:shd w:val="clear" w:color="auto" w:fill="FFFFFF"/>
          <w:lang w:val="uk-UA"/>
        </w:rPr>
        <w:t>ено</w:t>
      </w:r>
      <w:proofErr w:type="spellEnd"/>
      <w:r w:rsidRPr="001A648C">
        <w:rPr>
          <w:rFonts w:ascii="ProbaPro" w:hAnsi="ProbaPro"/>
          <w:sz w:val="27"/>
          <w:szCs w:val="27"/>
          <w:shd w:val="clear" w:color="auto" w:fill="FFFFFF"/>
          <w:lang w:val="uk-UA"/>
        </w:rPr>
        <w:t xml:space="preserve"> для доопрацювання та належного </w:t>
      </w:r>
      <w:r w:rsidRPr="001A648C">
        <w:rPr>
          <w:sz w:val="27"/>
          <w:szCs w:val="27"/>
          <w:shd w:val="clear" w:color="auto" w:fill="FFFFFF"/>
          <w:lang w:val="uk-UA"/>
        </w:rPr>
        <w:t xml:space="preserve">оформлення протоколи про адміністративні правопорушення, передбачені різними статтями Кодексу України про адміністративні правопорушення (далі – КУпАП). </w:t>
      </w:r>
      <w:r w:rsidR="00BD59BC" w:rsidRPr="001A648C">
        <w:rPr>
          <w:sz w:val="27"/>
          <w:szCs w:val="27"/>
          <w:shd w:val="clear" w:color="auto" w:fill="FFFFFF"/>
          <w:lang w:val="uk-UA"/>
        </w:rPr>
        <w:t>У</w:t>
      </w:r>
      <w:r w:rsidR="00CF5D6D" w:rsidRPr="001A648C">
        <w:rPr>
          <w:sz w:val="27"/>
          <w:szCs w:val="27"/>
          <w:shd w:val="clear" w:color="auto" w:fill="FFFFFF"/>
          <w:lang w:val="uk-UA"/>
        </w:rPr>
        <w:t xml:space="preserve"> більшості випадків підставою для повернення протоколів про адміністративне правопорушення стала неявка до суду осіб, які притягаються до адміністративної відповідальності, та необхідність забезпечення органом, який склав протокол про адміністративне правопорушення, організації доставлення таких осіб до суду.</w:t>
      </w:r>
    </w:p>
    <w:p w:rsidR="005A6DF1" w:rsidRPr="001A648C" w:rsidRDefault="005A6DF1" w:rsidP="005A6DF1">
      <w:pPr>
        <w:pStyle w:val="ab"/>
        <w:spacing w:before="0" w:beforeAutospacing="0" w:after="0" w:afterAutospacing="0"/>
        <w:ind w:firstLine="567"/>
        <w:contextualSpacing/>
        <w:jc w:val="both"/>
        <w:rPr>
          <w:sz w:val="27"/>
          <w:szCs w:val="27"/>
          <w:shd w:val="clear" w:color="auto" w:fill="FFFFFF"/>
          <w:lang w:val="uk-UA"/>
        </w:rPr>
      </w:pPr>
      <w:r w:rsidRPr="001A648C">
        <w:rPr>
          <w:sz w:val="27"/>
          <w:szCs w:val="27"/>
          <w:shd w:val="clear" w:color="auto" w:fill="FFFFFF"/>
          <w:lang w:val="uk-UA"/>
        </w:rPr>
        <w:t xml:space="preserve">Дисциплінарна палата Вищої ради правосуддя дійшла висновку, що зазначені </w:t>
      </w:r>
      <w:r w:rsidR="00BD59BC" w:rsidRPr="001A648C">
        <w:rPr>
          <w:sz w:val="27"/>
          <w:szCs w:val="27"/>
          <w:shd w:val="clear" w:color="auto" w:fill="FFFFFF"/>
          <w:lang w:val="uk-UA"/>
        </w:rPr>
        <w:t>в</w:t>
      </w:r>
      <w:r w:rsidRPr="001A648C">
        <w:rPr>
          <w:sz w:val="27"/>
          <w:szCs w:val="27"/>
          <w:shd w:val="clear" w:color="auto" w:fill="FFFFFF"/>
          <w:lang w:val="uk-UA"/>
        </w:rPr>
        <w:t xml:space="preserve"> постановах судді </w:t>
      </w:r>
      <w:proofErr w:type="spellStart"/>
      <w:r w:rsidRPr="001A648C">
        <w:rPr>
          <w:sz w:val="27"/>
          <w:szCs w:val="27"/>
          <w:shd w:val="clear" w:color="auto" w:fill="FFFFFF"/>
          <w:lang w:val="uk-UA"/>
        </w:rPr>
        <w:t>Кодрян</w:t>
      </w:r>
      <w:proofErr w:type="spellEnd"/>
      <w:r w:rsidRPr="001A648C">
        <w:rPr>
          <w:sz w:val="27"/>
          <w:szCs w:val="27"/>
          <w:shd w:val="clear" w:color="auto" w:fill="FFFFFF"/>
          <w:lang w:val="uk-UA"/>
        </w:rPr>
        <w:t xml:space="preserve"> Л.І. підстави повернення протоколів</w:t>
      </w:r>
      <w:r w:rsidRPr="001A648C">
        <w:rPr>
          <w:rFonts w:ascii="ProbaPro" w:hAnsi="ProbaPro"/>
          <w:sz w:val="27"/>
          <w:szCs w:val="27"/>
          <w:shd w:val="clear" w:color="auto" w:fill="FFFFFF"/>
          <w:lang w:val="uk-UA"/>
        </w:rPr>
        <w:t xml:space="preserve"> про адміністративні </w:t>
      </w:r>
      <w:r w:rsidRPr="001A648C">
        <w:rPr>
          <w:sz w:val="27"/>
          <w:szCs w:val="27"/>
          <w:shd w:val="clear" w:color="auto" w:fill="FFFFFF"/>
          <w:lang w:val="uk-UA"/>
        </w:rPr>
        <w:t xml:space="preserve">правопорушення для належного оформлення не були законними </w:t>
      </w:r>
      <w:r w:rsidR="00BD59BC" w:rsidRPr="001A648C">
        <w:rPr>
          <w:sz w:val="27"/>
          <w:szCs w:val="27"/>
          <w:shd w:val="clear" w:color="auto" w:fill="FFFFFF"/>
          <w:lang w:val="uk-UA"/>
        </w:rPr>
        <w:t>в</w:t>
      </w:r>
      <w:r w:rsidRPr="001A648C">
        <w:rPr>
          <w:sz w:val="27"/>
          <w:szCs w:val="27"/>
          <w:shd w:val="clear" w:color="auto" w:fill="FFFFFF"/>
          <w:lang w:val="uk-UA"/>
        </w:rPr>
        <w:t xml:space="preserve"> розумінні статті 256 КУпАП. </w:t>
      </w:r>
      <w:r w:rsidRPr="001A648C">
        <w:rPr>
          <w:rFonts w:ascii="ProbaPro" w:hAnsi="ProbaPro"/>
          <w:sz w:val="27"/>
          <w:szCs w:val="27"/>
          <w:shd w:val="clear" w:color="auto" w:fill="FFFFFF"/>
          <w:lang w:val="uk-UA"/>
        </w:rPr>
        <w:t xml:space="preserve">Дисциплінарна палата Вищої ради правосуддя виходила з того, що </w:t>
      </w:r>
      <w:r w:rsidRPr="001A648C">
        <w:rPr>
          <w:sz w:val="27"/>
          <w:szCs w:val="27"/>
          <w:shd w:val="clear" w:color="auto" w:fill="FFFFFF"/>
          <w:lang w:val="uk-UA"/>
        </w:rPr>
        <w:t xml:space="preserve">в прийнятих суддею постановах не зазначено наявність у складених протоколах про адміністративні правопорушення суттєвих недоліків, які б унеможливлювали їх розгляд та вимагали </w:t>
      </w:r>
      <w:r w:rsidR="00BD59BC" w:rsidRPr="001A648C">
        <w:rPr>
          <w:sz w:val="27"/>
          <w:szCs w:val="27"/>
          <w:shd w:val="clear" w:color="auto" w:fill="FFFFFF"/>
          <w:lang w:val="uk-UA"/>
        </w:rPr>
        <w:t>надсилання</w:t>
      </w:r>
      <w:r w:rsidRPr="001A648C">
        <w:rPr>
          <w:sz w:val="27"/>
          <w:szCs w:val="27"/>
          <w:shd w:val="clear" w:color="auto" w:fill="FFFFFF"/>
          <w:lang w:val="uk-UA"/>
        </w:rPr>
        <w:t xml:space="preserve"> їх на </w:t>
      </w:r>
      <w:proofErr w:type="spellStart"/>
      <w:r w:rsidRPr="001A648C">
        <w:rPr>
          <w:sz w:val="27"/>
          <w:szCs w:val="27"/>
          <w:shd w:val="clear" w:color="auto" w:fill="FFFFFF"/>
          <w:lang w:val="uk-UA"/>
        </w:rPr>
        <w:t>дооформлення</w:t>
      </w:r>
      <w:proofErr w:type="spellEnd"/>
      <w:r w:rsidRPr="001A648C">
        <w:rPr>
          <w:sz w:val="27"/>
          <w:szCs w:val="27"/>
          <w:shd w:val="clear" w:color="auto" w:fill="FFFFFF"/>
          <w:lang w:val="uk-UA"/>
        </w:rPr>
        <w:t xml:space="preserve"> (доопрацювання), </w:t>
      </w:r>
      <w:r w:rsidR="00BD59BC" w:rsidRPr="001A648C">
        <w:rPr>
          <w:sz w:val="27"/>
          <w:szCs w:val="27"/>
          <w:shd w:val="clear" w:color="auto" w:fill="FFFFFF"/>
          <w:lang w:val="uk-UA"/>
        </w:rPr>
        <w:t>у</w:t>
      </w:r>
      <w:r w:rsidRPr="001A648C">
        <w:rPr>
          <w:sz w:val="27"/>
          <w:szCs w:val="27"/>
          <w:shd w:val="clear" w:color="auto" w:fill="FFFFFF"/>
          <w:lang w:val="uk-UA"/>
        </w:rPr>
        <w:t xml:space="preserve"> тому числі тих, які б свідчили про необхідність надання будь-яких інших даних чи неможливість на підставі наданих встановити наявність чи відсутність у діях осіб адміністративного правоп</w:t>
      </w:r>
      <w:r w:rsidR="00BD59BC" w:rsidRPr="001A648C">
        <w:rPr>
          <w:sz w:val="27"/>
          <w:szCs w:val="27"/>
          <w:shd w:val="clear" w:color="auto" w:fill="FFFFFF"/>
          <w:lang w:val="uk-UA"/>
        </w:rPr>
        <w:t xml:space="preserve">орушення. Не зазначено також і </w:t>
      </w:r>
      <w:r w:rsidRPr="001A648C">
        <w:rPr>
          <w:sz w:val="27"/>
          <w:szCs w:val="27"/>
          <w:shd w:val="clear" w:color="auto" w:fill="FFFFFF"/>
          <w:lang w:val="uk-UA"/>
        </w:rPr>
        <w:t xml:space="preserve">складання протоколів про адміністративне правопорушення не уповноваженими на те особами. Як наслідок, </w:t>
      </w:r>
      <w:r w:rsidRPr="001A648C">
        <w:rPr>
          <w:rFonts w:ascii="ProbaPro" w:hAnsi="ProbaPro"/>
          <w:sz w:val="27"/>
          <w:szCs w:val="27"/>
          <w:shd w:val="clear" w:color="auto" w:fill="FFFFFF"/>
          <w:lang w:val="uk-UA"/>
        </w:rPr>
        <w:t xml:space="preserve">Дисциплінарна палата Вищої ради правосуддя констатувала відсутність </w:t>
      </w:r>
      <w:r w:rsidRPr="001A648C">
        <w:rPr>
          <w:sz w:val="27"/>
          <w:szCs w:val="27"/>
          <w:shd w:val="clear" w:color="auto" w:fill="FFFFFF"/>
          <w:lang w:val="uk-UA"/>
        </w:rPr>
        <w:t xml:space="preserve">підстав для повернення протоколів на </w:t>
      </w:r>
      <w:proofErr w:type="spellStart"/>
      <w:r w:rsidRPr="001A648C">
        <w:rPr>
          <w:sz w:val="27"/>
          <w:szCs w:val="27"/>
          <w:shd w:val="clear" w:color="auto" w:fill="FFFFFF"/>
          <w:lang w:val="uk-UA"/>
        </w:rPr>
        <w:t>дооформлення</w:t>
      </w:r>
      <w:proofErr w:type="spellEnd"/>
      <w:r w:rsidR="00BD59BC" w:rsidRPr="001A648C">
        <w:rPr>
          <w:rFonts w:ascii="ProbaPro" w:hAnsi="ProbaPro"/>
          <w:sz w:val="27"/>
          <w:szCs w:val="27"/>
          <w:shd w:val="clear" w:color="auto" w:fill="FFFFFF"/>
          <w:lang w:val="uk-UA"/>
        </w:rPr>
        <w:t>.</w:t>
      </w:r>
    </w:p>
    <w:p w:rsidR="005A6DF1" w:rsidRPr="001A648C" w:rsidRDefault="005A6DF1" w:rsidP="005A6DF1">
      <w:pPr>
        <w:pStyle w:val="rtejustify"/>
        <w:shd w:val="clear" w:color="auto" w:fill="FFFFFF"/>
        <w:spacing w:before="0" w:beforeAutospacing="0" w:after="0" w:afterAutospacing="0"/>
        <w:ind w:firstLine="567"/>
        <w:jc w:val="both"/>
        <w:rPr>
          <w:sz w:val="27"/>
          <w:szCs w:val="27"/>
          <w:lang w:val="uk-UA"/>
        </w:rPr>
      </w:pPr>
      <w:r w:rsidRPr="001A648C">
        <w:rPr>
          <w:sz w:val="27"/>
          <w:szCs w:val="27"/>
          <w:lang w:val="uk-UA"/>
        </w:rPr>
        <w:t xml:space="preserve">ГРД переконана, що сформульовані Дисциплінарною палатою Вищої ради правосуддя висновки та оцінки мають бути враховані Комісією під час оцінювання відповідності судді </w:t>
      </w:r>
      <w:proofErr w:type="spellStart"/>
      <w:r w:rsidRPr="001A648C">
        <w:rPr>
          <w:sz w:val="27"/>
          <w:szCs w:val="27"/>
          <w:lang w:val="uk-UA"/>
        </w:rPr>
        <w:t>Кодрян</w:t>
      </w:r>
      <w:proofErr w:type="spellEnd"/>
      <w:r w:rsidRPr="001A648C">
        <w:rPr>
          <w:sz w:val="27"/>
          <w:szCs w:val="27"/>
          <w:lang w:val="uk-UA"/>
        </w:rPr>
        <w:t xml:space="preserve"> Л.І. критеріям доброчесності та професійної етики.</w:t>
      </w:r>
    </w:p>
    <w:p w:rsidR="005A6DF1" w:rsidRPr="001A648C" w:rsidRDefault="005A6DF1" w:rsidP="005A6DF1">
      <w:pPr>
        <w:pStyle w:val="rtejustify"/>
        <w:shd w:val="clear" w:color="auto" w:fill="FFFFFF"/>
        <w:spacing w:before="0" w:beforeAutospacing="0" w:after="0" w:afterAutospacing="0"/>
        <w:ind w:firstLine="567"/>
        <w:jc w:val="both"/>
        <w:rPr>
          <w:b/>
          <w:sz w:val="27"/>
          <w:szCs w:val="27"/>
          <w:lang w:val="uk-UA"/>
        </w:rPr>
      </w:pPr>
      <w:r w:rsidRPr="001A648C">
        <w:rPr>
          <w:sz w:val="27"/>
          <w:szCs w:val="27"/>
          <w:lang w:val="uk-UA"/>
        </w:rPr>
        <w:t>2. Також ГРД вказ</w:t>
      </w:r>
      <w:r w:rsidR="008C75C8" w:rsidRPr="001A648C">
        <w:rPr>
          <w:sz w:val="27"/>
          <w:szCs w:val="27"/>
          <w:lang w:val="uk-UA"/>
        </w:rPr>
        <w:t>ала</w:t>
      </w:r>
      <w:r w:rsidRPr="001A648C">
        <w:rPr>
          <w:sz w:val="27"/>
          <w:szCs w:val="27"/>
          <w:lang w:val="uk-UA"/>
        </w:rPr>
        <w:t xml:space="preserve"> на те, що суддя не повідомила про наявність </w:t>
      </w:r>
      <w:r w:rsidR="00420A51" w:rsidRPr="001A648C">
        <w:rPr>
          <w:sz w:val="27"/>
          <w:szCs w:val="27"/>
          <w:lang w:val="uk-UA"/>
        </w:rPr>
        <w:t xml:space="preserve">у неї </w:t>
      </w:r>
      <w:r w:rsidRPr="001A648C">
        <w:rPr>
          <w:sz w:val="27"/>
          <w:szCs w:val="27"/>
          <w:lang w:val="uk-UA"/>
        </w:rPr>
        <w:t>конфлікту інтересів під час розгляду справи про адміністративне правопорушення та не вжила заходів для його запобігання й урегулювання у встановленому законом порядку.</w:t>
      </w:r>
    </w:p>
    <w:p w:rsidR="005A6DF1" w:rsidRPr="001A648C" w:rsidRDefault="005A6DF1" w:rsidP="005A6DF1">
      <w:pPr>
        <w:pStyle w:val="rtejustify"/>
        <w:shd w:val="clear" w:color="auto" w:fill="FFFFFF"/>
        <w:spacing w:before="0" w:beforeAutospacing="0" w:after="0" w:afterAutospacing="0"/>
        <w:ind w:firstLine="567"/>
        <w:jc w:val="both"/>
        <w:rPr>
          <w:sz w:val="27"/>
          <w:szCs w:val="27"/>
          <w:lang w:val="uk-UA"/>
        </w:rPr>
      </w:pPr>
      <w:r w:rsidRPr="001A648C">
        <w:rPr>
          <w:sz w:val="27"/>
          <w:szCs w:val="27"/>
          <w:lang w:val="uk-UA"/>
        </w:rPr>
        <w:t xml:space="preserve">Так, у судді на розгляді перебувала справа № 727/8758/19 про притягнення </w:t>
      </w:r>
      <w:r w:rsidR="00547096">
        <w:rPr>
          <w:sz w:val="27"/>
          <w:szCs w:val="27"/>
          <w:lang w:val="uk-UA"/>
        </w:rPr>
        <w:t>ОСОБА_1</w:t>
      </w:r>
      <w:r w:rsidRPr="001A648C">
        <w:rPr>
          <w:sz w:val="27"/>
          <w:szCs w:val="27"/>
          <w:lang w:val="uk-UA"/>
        </w:rPr>
        <w:t xml:space="preserve"> до адміністративної відповідальності за вчинення правопорушення, </w:t>
      </w:r>
      <w:r w:rsidRPr="001A648C">
        <w:rPr>
          <w:sz w:val="27"/>
          <w:szCs w:val="27"/>
          <w:lang w:val="uk-UA"/>
        </w:rPr>
        <w:lastRenderedPageBreak/>
        <w:t>передбаченого статтею 124 КУпАП. Згідно з протоколом Серії БД №</w:t>
      </w:r>
      <w:r w:rsidR="00420A51" w:rsidRPr="001A648C">
        <w:rPr>
          <w:sz w:val="27"/>
          <w:szCs w:val="27"/>
          <w:lang w:val="uk-UA"/>
        </w:rPr>
        <w:t xml:space="preserve"> </w:t>
      </w:r>
      <w:r w:rsidRPr="001A648C">
        <w:rPr>
          <w:sz w:val="27"/>
          <w:szCs w:val="27"/>
          <w:lang w:val="uk-UA"/>
        </w:rPr>
        <w:t>427498</w:t>
      </w:r>
      <w:r w:rsidR="00C87A42" w:rsidRPr="001A648C">
        <w:rPr>
          <w:sz w:val="27"/>
          <w:szCs w:val="27"/>
          <w:lang w:val="uk-UA"/>
        </w:rPr>
        <w:t xml:space="preserve"> </w:t>
      </w:r>
      <w:r w:rsidRPr="001A648C">
        <w:rPr>
          <w:sz w:val="27"/>
          <w:szCs w:val="27"/>
          <w:lang w:val="uk-UA"/>
        </w:rPr>
        <w:t>від 08</w:t>
      </w:r>
      <w:r w:rsidR="00547096">
        <w:rPr>
          <w:sz w:val="27"/>
          <w:szCs w:val="27"/>
          <w:lang w:val="uk-UA"/>
        </w:rPr>
        <w:t> </w:t>
      </w:r>
      <w:r w:rsidRPr="001A648C">
        <w:rPr>
          <w:sz w:val="27"/>
          <w:szCs w:val="27"/>
          <w:lang w:val="uk-UA"/>
        </w:rPr>
        <w:t>серпня 2019 року про адмін</w:t>
      </w:r>
      <w:r w:rsidR="00B22915" w:rsidRPr="001A648C">
        <w:rPr>
          <w:sz w:val="27"/>
          <w:szCs w:val="27"/>
          <w:lang w:val="uk-UA"/>
        </w:rPr>
        <w:t>істративне правопорушення</w:t>
      </w:r>
      <w:r w:rsidR="00525AC0" w:rsidRPr="001A648C">
        <w:rPr>
          <w:sz w:val="27"/>
          <w:szCs w:val="27"/>
          <w:lang w:val="uk-UA"/>
        </w:rPr>
        <w:t>,</w:t>
      </w:r>
      <w:r w:rsidR="00B22915" w:rsidRPr="001A648C">
        <w:rPr>
          <w:sz w:val="27"/>
          <w:szCs w:val="27"/>
          <w:lang w:val="uk-UA"/>
        </w:rPr>
        <w:t xml:space="preserve"> </w:t>
      </w:r>
      <w:r w:rsidR="00420A51" w:rsidRPr="001A648C">
        <w:rPr>
          <w:sz w:val="27"/>
          <w:szCs w:val="27"/>
          <w:lang w:val="uk-UA"/>
        </w:rPr>
        <w:t>того ж дня</w:t>
      </w:r>
      <w:r w:rsidRPr="001A648C">
        <w:rPr>
          <w:sz w:val="27"/>
          <w:szCs w:val="27"/>
          <w:lang w:val="uk-UA"/>
        </w:rPr>
        <w:t xml:space="preserve"> о 17 год 10</w:t>
      </w:r>
      <w:r w:rsidR="00547096">
        <w:rPr>
          <w:sz w:val="27"/>
          <w:szCs w:val="27"/>
          <w:lang w:val="uk-UA"/>
        </w:rPr>
        <w:t> </w:t>
      </w:r>
      <w:r w:rsidRPr="001A648C">
        <w:rPr>
          <w:sz w:val="27"/>
          <w:szCs w:val="27"/>
          <w:lang w:val="uk-UA"/>
        </w:rPr>
        <w:t xml:space="preserve">хв в місті Чернівці водій транспортного засобу, керуючи транспортним засобом </w:t>
      </w:r>
      <w:r w:rsidR="0045114B" w:rsidRPr="001A648C">
        <w:rPr>
          <w:sz w:val="27"/>
          <w:szCs w:val="27"/>
          <w:lang w:val="uk-UA"/>
        </w:rPr>
        <w:t>«</w:t>
      </w:r>
      <w:r w:rsidRPr="001A648C">
        <w:rPr>
          <w:sz w:val="27"/>
          <w:szCs w:val="27"/>
          <w:lang w:val="uk-UA"/>
        </w:rPr>
        <w:t>КІА</w:t>
      </w:r>
      <w:r w:rsidR="00547096">
        <w:rPr>
          <w:sz w:val="27"/>
          <w:szCs w:val="27"/>
          <w:lang w:val="uk-UA"/>
        </w:rPr>
        <w:t> </w:t>
      </w:r>
      <w:r w:rsidRPr="001A648C">
        <w:rPr>
          <w:sz w:val="27"/>
          <w:szCs w:val="27"/>
          <w:lang w:val="uk-UA"/>
        </w:rPr>
        <w:t>SPORTAGE</w:t>
      </w:r>
      <w:r w:rsidR="0045114B" w:rsidRPr="001A648C">
        <w:rPr>
          <w:sz w:val="27"/>
          <w:szCs w:val="27"/>
          <w:lang w:val="uk-UA"/>
        </w:rPr>
        <w:t>»</w:t>
      </w:r>
      <w:r w:rsidRPr="001A648C">
        <w:rPr>
          <w:sz w:val="27"/>
          <w:szCs w:val="27"/>
          <w:lang w:val="uk-UA"/>
        </w:rPr>
        <w:t xml:space="preserve">, не дотримався дорожньої ситуації та бічного інтервалу, й допустив зіткнення із транспортним засобом </w:t>
      </w:r>
      <w:r w:rsidR="0045114B" w:rsidRPr="001A648C">
        <w:rPr>
          <w:sz w:val="27"/>
          <w:szCs w:val="27"/>
          <w:lang w:val="uk-UA"/>
        </w:rPr>
        <w:t>«</w:t>
      </w:r>
      <w:r w:rsidRPr="001A648C">
        <w:rPr>
          <w:sz w:val="27"/>
          <w:szCs w:val="27"/>
          <w:lang w:val="uk-UA"/>
        </w:rPr>
        <w:t>КАМАЗ</w:t>
      </w:r>
      <w:r w:rsidR="0045114B" w:rsidRPr="001A648C">
        <w:rPr>
          <w:sz w:val="27"/>
          <w:szCs w:val="27"/>
          <w:lang w:val="uk-UA"/>
        </w:rPr>
        <w:t>»</w:t>
      </w:r>
      <w:r w:rsidRPr="001A648C">
        <w:rPr>
          <w:sz w:val="27"/>
          <w:szCs w:val="27"/>
          <w:lang w:val="uk-UA"/>
        </w:rPr>
        <w:t>, внаслідок чого обидва транспортні засоби отримали механічні пошкодження. Суддя у вказаній справі 16</w:t>
      </w:r>
      <w:r w:rsidR="00547096">
        <w:rPr>
          <w:sz w:val="27"/>
          <w:szCs w:val="27"/>
          <w:lang w:val="uk-UA"/>
        </w:rPr>
        <w:t> </w:t>
      </w:r>
      <w:r w:rsidRPr="001A648C">
        <w:rPr>
          <w:sz w:val="27"/>
          <w:szCs w:val="27"/>
          <w:lang w:val="uk-UA"/>
        </w:rPr>
        <w:t>серпня 2019</w:t>
      </w:r>
      <w:r w:rsidR="00547096">
        <w:rPr>
          <w:sz w:val="27"/>
          <w:szCs w:val="27"/>
          <w:lang w:val="uk-UA"/>
        </w:rPr>
        <w:t xml:space="preserve"> </w:t>
      </w:r>
      <w:r w:rsidRPr="001A648C">
        <w:rPr>
          <w:sz w:val="27"/>
          <w:szCs w:val="27"/>
          <w:lang w:val="uk-UA"/>
        </w:rPr>
        <w:t xml:space="preserve">року ухвалила постанову, якою повернула матеріали справи на доопрацювання та належне оформлення. </w:t>
      </w:r>
    </w:p>
    <w:p w:rsidR="005A6DF1" w:rsidRPr="001A648C" w:rsidRDefault="005A6DF1" w:rsidP="005A6DF1">
      <w:pPr>
        <w:pStyle w:val="rtejustify"/>
        <w:shd w:val="clear" w:color="auto" w:fill="FFFFFF"/>
        <w:spacing w:before="0" w:beforeAutospacing="0" w:after="0" w:afterAutospacing="0"/>
        <w:ind w:firstLine="567"/>
        <w:jc w:val="both"/>
        <w:rPr>
          <w:sz w:val="27"/>
          <w:szCs w:val="27"/>
          <w:lang w:val="uk-UA"/>
        </w:rPr>
      </w:pPr>
      <w:r w:rsidRPr="001A648C">
        <w:rPr>
          <w:sz w:val="27"/>
          <w:szCs w:val="27"/>
          <w:lang w:val="uk-UA"/>
        </w:rPr>
        <w:t xml:space="preserve">Дослідивши наявні </w:t>
      </w:r>
      <w:r w:rsidR="00B22915" w:rsidRPr="001A648C">
        <w:rPr>
          <w:sz w:val="27"/>
          <w:szCs w:val="27"/>
          <w:lang w:val="uk-UA"/>
        </w:rPr>
        <w:t>в</w:t>
      </w:r>
      <w:r w:rsidRPr="001A648C">
        <w:rPr>
          <w:sz w:val="27"/>
          <w:szCs w:val="27"/>
          <w:lang w:val="uk-UA"/>
        </w:rPr>
        <w:t xml:space="preserve"> публічному доступі декларації особи, уповноваженої на виконання функцій держави або місцевого самоврядування, подані </w:t>
      </w:r>
      <w:r w:rsidR="00547096">
        <w:rPr>
          <w:sz w:val="27"/>
          <w:szCs w:val="27"/>
          <w:lang w:val="uk-UA"/>
        </w:rPr>
        <w:t>ОСОБА_1</w:t>
      </w:r>
      <w:r w:rsidRPr="001A648C">
        <w:rPr>
          <w:sz w:val="27"/>
          <w:szCs w:val="27"/>
          <w:lang w:val="uk-UA"/>
        </w:rPr>
        <w:t xml:space="preserve"> за 2018 та 2022 роки, ГРД виявила, що з жовтня 2018 року вона є власником транспортного засобу </w:t>
      </w:r>
      <w:r w:rsidR="00132897" w:rsidRPr="001A648C">
        <w:rPr>
          <w:sz w:val="27"/>
          <w:szCs w:val="27"/>
          <w:lang w:val="uk-UA"/>
        </w:rPr>
        <w:t>«</w:t>
      </w:r>
      <w:r w:rsidRPr="001A648C">
        <w:rPr>
          <w:sz w:val="27"/>
          <w:szCs w:val="27"/>
          <w:lang w:val="uk-UA"/>
        </w:rPr>
        <w:t>КІА SPORTAGE</w:t>
      </w:r>
      <w:r w:rsidR="00132897" w:rsidRPr="001A648C">
        <w:rPr>
          <w:sz w:val="27"/>
          <w:szCs w:val="27"/>
          <w:lang w:val="uk-UA"/>
        </w:rPr>
        <w:t>»</w:t>
      </w:r>
      <w:r w:rsidRPr="001A648C">
        <w:rPr>
          <w:sz w:val="27"/>
          <w:szCs w:val="27"/>
          <w:lang w:val="uk-UA"/>
        </w:rPr>
        <w:t>.</w:t>
      </w:r>
    </w:p>
    <w:p w:rsidR="005A6DF1" w:rsidRPr="001A648C" w:rsidRDefault="00B22915" w:rsidP="005A6DF1">
      <w:pPr>
        <w:pStyle w:val="rtejustify"/>
        <w:shd w:val="clear" w:color="auto" w:fill="FFFFFF"/>
        <w:spacing w:before="0" w:beforeAutospacing="0" w:after="0" w:afterAutospacing="0"/>
        <w:ind w:firstLine="567"/>
        <w:jc w:val="both"/>
        <w:rPr>
          <w:sz w:val="27"/>
          <w:szCs w:val="27"/>
          <w:lang w:val="uk-UA"/>
        </w:rPr>
      </w:pPr>
      <w:r w:rsidRPr="00547096">
        <w:rPr>
          <w:spacing w:val="6"/>
          <w:sz w:val="27"/>
          <w:szCs w:val="27"/>
          <w:lang w:val="uk-UA"/>
        </w:rPr>
        <w:t>З</w:t>
      </w:r>
      <w:r w:rsidR="005A6DF1" w:rsidRPr="00547096">
        <w:rPr>
          <w:spacing w:val="6"/>
          <w:sz w:val="27"/>
          <w:szCs w:val="27"/>
          <w:lang w:val="uk-UA"/>
        </w:rPr>
        <w:t>а</w:t>
      </w:r>
      <w:r w:rsidR="005A6DF1" w:rsidRPr="00547096">
        <w:rPr>
          <w:spacing w:val="6"/>
          <w:sz w:val="96"/>
          <w:szCs w:val="96"/>
          <w:lang w:val="uk-UA"/>
        </w:rPr>
        <w:t xml:space="preserve"> </w:t>
      </w:r>
      <w:r w:rsidR="005A6DF1" w:rsidRPr="00547096">
        <w:rPr>
          <w:spacing w:val="6"/>
          <w:sz w:val="27"/>
          <w:szCs w:val="27"/>
          <w:lang w:val="uk-UA"/>
        </w:rPr>
        <w:t>даними</w:t>
      </w:r>
      <w:r w:rsidR="005A6DF1" w:rsidRPr="00547096">
        <w:rPr>
          <w:spacing w:val="6"/>
          <w:sz w:val="96"/>
          <w:szCs w:val="96"/>
          <w:lang w:val="uk-UA"/>
        </w:rPr>
        <w:t xml:space="preserve"> </w:t>
      </w:r>
      <w:r w:rsidR="005A6DF1" w:rsidRPr="00547096">
        <w:rPr>
          <w:spacing w:val="6"/>
          <w:sz w:val="27"/>
          <w:szCs w:val="27"/>
          <w:lang w:val="uk-UA"/>
        </w:rPr>
        <w:t>суддівського</w:t>
      </w:r>
      <w:r w:rsidR="005A6DF1" w:rsidRPr="00547096">
        <w:rPr>
          <w:spacing w:val="6"/>
          <w:sz w:val="96"/>
          <w:szCs w:val="96"/>
          <w:lang w:val="uk-UA"/>
        </w:rPr>
        <w:t xml:space="preserve"> </w:t>
      </w:r>
      <w:r w:rsidR="005A6DF1" w:rsidRPr="00547096">
        <w:rPr>
          <w:spacing w:val="6"/>
          <w:sz w:val="27"/>
          <w:szCs w:val="27"/>
          <w:lang w:val="uk-UA"/>
        </w:rPr>
        <w:t>досьє</w:t>
      </w:r>
      <w:r w:rsidR="005A6DF1" w:rsidRPr="00547096">
        <w:rPr>
          <w:spacing w:val="6"/>
          <w:sz w:val="96"/>
          <w:szCs w:val="96"/>
          <w:lang w:val="uk-UA"/>
        </w:rPr>
        <w:t xml:space="preserve"> </w:t>
      </w:r>
      <w:r w:rsidR="005A6DF1" w:rsidRPr="00547096">
        <w:rPr>
          <w:spacing w:val="6"/>
          <w:sz w:val="27"/>
          <w:szCs w:val="27"/>
          <w:lang w:val="uk-UA"/>
        </w:rPr>
        <w:t>донька</w:t>
      </w:r>
      <w:r w:rsidR="005A6DF1" w:rsidRPr="00547096">
        <w:rPr>
          <w:spacing w:val="6"/>
          <w:sz w:val="96"/>
          <w:szCs w:val="96"/>
          <w:lang w:val="uk-UA"/>
        </w:rPr>
        <w:t xml:space="preserve"> </w:t>
      </w:r>
      <w:r w:rsidR="005A6DF1" w:rsidRPr="00547096">
        <w:rPr>
          <w:spacing w:val="6"/>
          <w:sz w:val="27"/>
          <w:szCs w:val="27"/>
          <w:lang w:val="uk-UA"/>
        </w:rPr>
        <w:t>судді</w:t>
      </w:r>
      <w:r w:rsidR="005A6DF1" w:rsidRPr="00547096">
        <w:rPr>
          <w:spacing w:val="6"/>
          <w:sz w:val="96"/>
          <w:szCs w:val="96"/>
          <w:lang w:val="uk-UA"/>
        </w:rPr>
        <w:t xml:space="preserve"> </w:t>
      </w:r>
      <w:r w:rsidR="00547096" w:rsidRPr="00547096">
        <w:rPr>
          <w:spacing w:val="6"/>
          <w:sz w:val="27"/>
          <w:szCs w:val="27"/>
          <w:lang w:val="uk-UA"/>
        </w:rPr>
        <w:t>ОСОБА_2</w:t>
      </w:r>
      <w:r w:rsidR="005A6DF1" w:rsidRPr="00547096">
        <w:rPr>
          <w:spacing w:val="6"/>
          <w:sz w:val="96"/>
          <w:szCs w:val="96"/>
          <w:lang w:val="uk-UA"/>
        </w:rPr>
        <w:t xml:space="preserve"> </w:t>
      </w:r>
      <w:r w:rsidR="005A6DF1" w:rsidRPr="00547096">
        <w:rPr>
          <w:spacing w:val="6"/>
          <w:sz w:val="27"/>
          <w:szCs w:val="27"/>
          <w:lang w:val="uk-UA"/>
        </w:rPr>
        <w:t>впродовж</w:t>
      </w:r>
      <w:r w:rsidR="005A6DF1" w:rsidRPr="00547096">
        <w:rPr>
          <w:sz w:val="96"/>
          <w:szCs w:val="96"/>
          <w:lang w:val="uk-UA"/>
        </w:rPr>
        <w:t xml:space="preserve"> </w:t>
      </w:r>
      <w:r w:rsidR="005A6DF1" w:rsidRPr="001A648C">
        <w:rPr>
          <w:sz w:val="27"/>
          <w:szCs w:val="27"/>
          <w:lang w:val="uk-UA"/>
        </w:rPr>
        <w:t xml:space="preserve">2015–2017 років отримувала заробітну плату за основним місцем роботи від </w:t>
      </w:r>
      <w:proofErr w:type="spellStart"/>
      <w:r w:rsidR="005A6DF1" w:rsidRPr="001A648C">
        <w:rPr>
          <w:sz w:val="27"/>
          <w:szCs w:val="27"/>
          <w:lang w:val="uk-UA"/>
        </w:rPr>
        <w:t>самозайнятої</w:t>
      </w:r>
      <w:proofErr w:type="spellEnd"/>
      <w:r w:rsidR="005A6DF1" w:rsidRPr="001A648C">
        <w:rPr>
          <w:sz w:val="27"/>
          <w:szCs w:val="27"/>
          <w:lang w:val="uk-UA"/>
        </w:rPr>
        <w:t xml:space="preserve"> особи </w:t>
      </w:r>
      <w:r w:rsidR="00547096">
        <w:rPr>
          <w:sz w:val="27"/>
          <w:szCs w:val="27"/>
          <w:lang w:val="uk-UA"/>
        </w:rPr>
        <w:t>ОСОБА_1</w:t>
      </w:r>
      <w:r w:rsidR="005A6DF1" w:rsidRPr="001A648C">
        <w:rPr>
          <w:sz w:val="27"/>
          <w:szCs w:val="27"/>
          <w:lang w:val="uk-UA"/>
        </w:rPr>
        <w:t xml:space="preserve">, яка здійснює адвокатську діяльність. Факт отримання донькою такого доходу відображено суддею </w:t>
      </w:r>
      <w:r w:rsidRPr="001A648C">
        <w:rPr>
          <w:sz w:val="27"/>
          <w:szCs w:val="27"/>
          <w:lang w:val="uk-UA"/>
        </w:rPr>
        <w:t>в</w:t>
      </w:r>
      <w:r w:rsidR="005A6DF1" w:rsidRPr="001A648C">
        <w:rPr>
          <w:sz w:val="27"/>
          <w:szCs w:val="27"/>
          <w:lang w:val="uk-UA"/>
        </w:rPr>
        <w:t xml:space="preserve"> Декларації особи, уповноваженої на виконання функцій держави або місцевого самоврядування, за 2015 рік (далі – Декларація).</w:t>
      </w:r>
    </w:p>
    <w:p w:rsidR="005A6DF1" w:rsidRPr="001A648C" w:rsidRDefault="005A6DF1" w:rsidP="005A6DF1">
      <w:pPr>
        <w:pStyle w:val="rtejustify"/>
        <w:shd w:val="clear" w:color="auto" w:fill="FFFFFF"/>
        <w:spacing w:before="0" w:beforeAutospacing="0" w:after="0" w:afterAutospacing="0"/>
        <w:ind w:firstLine="567"/>
        <w:jc w:val="both"/>
        <w:rPr>
          <w:sz w:val="27"/>
          <w:szCs w:val="27"/>
          <w:lang w:val="uk-UA"/>
        </w:rPr>
      </w:pPr>
      <w:r w:rsidRPr="001A648C">
        <w:rPr>
          <w:sz w:val="27"/>
          <w:szCs w:val="27"/>
          <w:lang w:val="uk-UA"/>
        </w:rPr>
        <w:t>З урахуванням виявлених обставин ГРД стверджу</w:t>
      </w:r>
      <w:r w:rsidR="00DF09F5" w:rsidRPr="001A648C">
        <w:rPr>
          <w:sz w:val="27"/>
          <w:szCs w:val="27"/>
          <w:lang w:val="uk-UA"/>
        </w:rPr>
        <w:t>вала</w:t>
      </w:r>
      <w:r w:rsidRPr="001A648C">
        <w:rPr>
          <w:sz w:val="27"/>
          <w:szCs w:val="27"/>
          <w:lang w:val="uk-UA"/>
        </w:rPr>
        <w:t xml:space="preserve">, що суддя, здійснюючи розгляд справи № 727/8758/19 про притягнення </w:t>
      </w:r>
      <w:r w:rsidR="00547096">
        <w:rPr>
          <w:sz w:val="27"/>
          <w:szCs w:val="27"/>
          <w:lang w:val="uk-UA"/>
        </w:rPr>
        <w:t>ОСОБА_1</w:t>
      </w:r>
      <w:r w:rsidRPr="001A648C">
        <w:rPr>
          <w:sz w:val="27"/>
          <w:szCs w:val="27"/>
          <w:lang w:val="uk-UA"/>
        </w:rPr>
        <w:t xml:space="preserve"> до адміністративної відповідальності, перебувала в умовах реального конфлікту інтересів.</w:t>
      </w:r>
    </w:p>
    <w:p w:rsidR="005A6DF1" w:rsidRPr="001A648C" w:rsidRDefault="005A6DF1" w:rsidP="005A6DF1">
      <w:pPr>
        <w:pStyle w:val="rtejustify"/>
        <w:shd w:val="clear" w:color="auto" w:fill="FFFFFF"/>
        <w:spacing w:before="0" w:beforeAutospacing="0" w:after="0" w:afterAutospacing="0"/>
        <w:ind w:firstLine="567"/>
        <w:jc w:val="both"/>
        <w:rPr>
          <w:sz w:val="27"/>
          <w:szCs w:val="27"/>
          <w:lang w:val="uk-UA"/>
        </w:rPr>
      </w:pPr>
      <w:r w:rsidRPr="001A648C">
        <w:rPr>
          <w:sz w:val="27"/>
          <w:szCs w:val="27"/>
          <w:lang w:val="uk-UA"/>
        </w:rPr>
        <w:t>Також у процесі зібрання інформації щодо судді ГРД виявил</w:t>
      </w:r>
      <w:r w:rsidR="00DF09F5" w:rsidRPr="001A648C">
        <w:rPr>
          <w:sz w:val="27"/>
          <w:szCs w:val="27"/>
          <w:lang w:val="uk-UA"/>
        </w:rPr>
        <w:t>а</w:t>
      </w:r>
      <w:r w:rsidRPr="001A648C">
        <w:rPr>
          <w:sz w:val="27"/>
          <w:szCs w:val="27"/>
          <w:lang w:val="uk-UA"/>
        </w:rPr>
        <w:t xml:space="preserve">, що її донька </w:t>
      </w:r>
      <w:r w:rsidR="00547096">
        <w:rPr>
          <w:sz w:val="27"/>
          <w:szCs w:val="27"/>
          <w:lang w:val="uk-UA"/>
        </w:rPr>
        <w:t>ОСОБА_2</w:t>
      </w:r>
      <w:r w:rsidRPr="001A648C">
        <w:rPr>
          <w:sz w:val="27"/>
          <w:szCs w:val="27"/>
          <w:lang w:val="uk-UA"/>
        </w:rPr>
        <w:t xml:space="preserve"> влаштувалась на роботу до </w:t>
      </w:r>
      <w:r w:rsidR="00FB740F">
        <w:rPr>
          <w:sz w:val="27"/>
          <w:szCs w:val="27"/>
          <w:lang w:val="uk-UA"/>
        </w:rPr>
        <w:t>ОСОБА_1</w:t>
      </w:r>
      <w:r w:rsidRPr="001A648C">
        <w:rPr>
          <w:sz w:val="27"/>
          <w:szCs w:val="27"/>
          <w:lang w:val="uk-UA"/>
        </w:rPr>
        <w:t xml:space="preserve"> одразу ж після завершення навчання </w:t>
      </w:r>
      <w:r w:rsidR="006C181F" w:rsidRPr="001A648C">
        <w:rPr>
          <w:sz w:val="27"/>
          <w:szCs w:val="27"/>
          <w:lang w:val="uk-UA"/>
        </w:rPr>
        <w:t>у</w:t>
      </w:r>
      <w:r w:rsidRPr="001A648C">
        <w:rPr>
          <w:sz w:val="27"/>
          <w:szCs w:val="27"/>
          <w:lang w:val="uk-UA"/>
        </w:rPr>
        <w:t xml:space="preserve"> вищому навчальному закладі. ГРД припускає, що працевлаштування доньки судді відбулось, ймовірно, за посередництва останньої та за допомогою набутих нею професійних зв’язків. </w:t>
      </w:r>
    </w:p>
    <w:p w:rsidR="005A6DF1" w:rsidRPr="001A648C" w:rsidRDefault="005A6DF1" w:rsidP="005A6DF1">
      <w:pPr>
        <w:pStyle w:val="a3"/>
        <w:ind w:firstLine="567"/>
        <w:contextualSpacing/>
        <w:jc w:val="both"/>
        <w:rPr>
          <w:rFonts w:ascii="Times New Roman" w:hAnsi="Times New Roman" w:cs="Times New Roman"/>
          <w:sz w:val="27"/>
          <w:szCs w:val="27"/>
          <w:shd w:val="clear" w:color="auto" w:fill="FFFFFF"/>
        </w:rPr>
      </w:pPr>
      <w:r w:rsidRPr="001A648C">
        <w:rPr>
          <w:rFonts w:ascii="Times New Roman" w:hAnsi="Times New Roman" w:cs="Times New Roman"/>
          <w:sz w:val="27"/>
          <w:szCs w:val="27"/>
          <w:lang w:eastAsia="ru-RU"/>
        </w:rPr>
        <w:t xml:space="preserve">Додатково ГРД надала Комісії інформацію щодо судді </w:t>
      </w:r>
      <w:proofErr w:type="spellStart"/>
      <w:r w:rsidRPr="001A648C">
        <w:rPr>
          <w:rFonts w:ascii="Times New Roman" w:hAnsi="Times New Roman" w:cs="Times New Roman"/>
          <w:sz w:val="27"/>
          <w:szCs w:val="27"/>
          <w:lang w:eastAsia="ru-RU"/>
        </w:rPr>
        <w:t>Кодрян</w:t>
      </w:r>
      <w:proofErr w:type="spellEnd"/>
      <w:r w:rsidRPr="001A648C">
        <w:rPr>
          <w:rFonts w:ascii="Times New Roman" w:hAnsi="Times New Roman" w:cs="Times New Roman"/>
          <w:sz w:val="27"/>
          <w:szCs w:val="27"/>
          <w:lang w:eastAsia="ru-RU"/>
        </w:rPr>
        <w:t xml:space="preserve"> Л.І., яка сама собою не слугувала підставою для висновку про </w:t>
      </w:r>
      <w:r w:rsidRPr="001A648C">
        <w:rPr>
          <w:rFonts w:ascii="Times New Roman" w:eastAsia="Times New Roman" w:hAnsi="Times New Roman" w:cs="Times New Roman"/>
          <w:sz w:val="27"/>
          <w:szCs w:val="27"/>
          <w:lang w:eastAsia="ru-RU"/>
        </w:rPr>
        <w:t>невідповідність судді</w:t>
      </w:r>
      <w:r w:rsidRPr="001A648C">
        <w:rPr>
          <w:rFonts w:ascii="Times New Roman" w:hAnsi="Times New Roman" w:cs="Times New Roman"/>
          <w:sz w:val="27"/>
          <w:szCs w:val="27"/>
          <w:shd w:val="clear" w:color="auto" w:fill="FFFFFF"/>
        </w:rPr>
        <w:t xml:space="preserve"> критеріям доброчесності та професійної етики, однак потребу</w:t>
      </w:r>
      <w:r w:rsidR="00763A7D" w:rsidRPr="001A648C">
        <w:rPr>
          <w:rFonts w:ascii="Times New Roman" w:hAnsi="Times New Roman" w:cs="Times New Roman"/>
          <w:sz w:val="27"/>
          <w:szCs w:val="27"/>
          <w:shd w:val="clear" w:color="auto" w:fill="FFFFFF"/>
        </w:rPr>
        <w:t>вала</w:t>
      </w:r>
      <w:r w:rsidRPr="001A648C">
        <w:rPr>
          <w:rFonts w:ascii="Times New Roman" w:hAnsi="Times New Roman" w:cs="Times New Roman"/>
          <w:sz w:val="27"/>
          <w:szCs w:val="27"/>
          <w:shd w:val="clear" w:color="auto" w:fill="FFFFFF"/>
        </w:rPr>
        <w:t xml:space="preserve"> пояснень.</w:t>
      </w:r>
    </w:p>
    <w:p w:rsidR="005A6DF1" w:rsidRPr="001A648C" w:rsidRDefault="005A6DF1" w:rsidP="005A6DF1">
      <w:pPr>
        <w:pStyle w:val="a3"/>
        <w:ind w:firstLine="567"/>
        <w:contextualSpacing/>
        <w:jc w:val="both"/>
        <w:rPr>
          <w:rFonts w:ascii="Times New Roman" w:eastAsia="Times New Roman" w:hAnsi="Times New Roman" w:cs="Times New Roman"/>
          <w:b/>
          <w:sz w:val="27"/>
          <w:szCs w:val="27"/>
          <w:lang w:eastAsia="ru-RU"/>
        </w:rPr>
      </w:pPr>
      <w:r w:rsidRPr="001A648C">
        <w:rPr>
          <w:rFonts w:ascii="Times New Roman" w:hAnsi="Times New Roman" w:cs="Times New Roman"/>
          <w:sz w:val="27"/>
          <w:szCs w:val="27"/>
          <w:shd w:val="clear" w:color="auto" w:fill="FFFFFF"/>
        </w:rPr>
        <w:t xml:space="preserve">Так, шляхом дослідження Єдиного державного реєстру судових рішень ГРД виявила низку ухвалених суддею постанов, </w:t>
      </w:r>
      <w:r w:rsidR="006C181F" w:rsidRPr="001A648C">
        <w:rPr>
          <w:rFonts w:ascii="Times New Roman" w:hAnsi="Times New Roman" w:cs="Times New Roman"/>
          <w:sz w:val="27"/>
          <w:szCs w:val="27"/>
          <w:shd w:val="clear" w:color="auto" w:fill="FFFFFF"/>
        </w:rPr>
        <w:t>у</w:t>
      </w:r>
      <w:r w:rsidRPr="001A648C">
        <w:rPr>
          <w:rFonts w:ascii="Times New Roman" w:hAnsi="Times New Roman" w:cs="Times New Roman"/>
          <w:sz w:val="27"/>
          <w:szCs w:val="27"/>
          <w:shd w:val="clear" w:color="auto" w:fill="FFFFFF"/>
        </w:rPr>
        <w:t xml:space="preserve"> яких було закрито провадження у справах про адміністративні правопорушення, передбачені статтею 130 КУпАП (</w:t>
      </w:r>
      <w:r w:rsidRPr="001A648C">
        <w:rPr>
          <w:rFonts w:ascii="Times New Roman" w:hAnsi="Times New Roman" w:cs="Times New Roman"/>
          <w:sz w:val="27"/>
          <w:szCs w:val="27"/>
        </w:rPr>
        <w:t>керування транспортними засобами особами, які перебувають у стані алкогольного, наркотичного чи іншого сп’яніння</w:t>
      </w:r>
      <w:r w:rsidRPr="001A648C">
        <w:rPr>
          <w:rFonts w:ascii="Times New Roman" w:hAnsi="Times New Roman" w:cs="Times New Roman"/>
          <w:sz w:val="27"/>
          <w:szCs w:val="27"/>
          <w:shd w:val="clear" w:color="auto" w:fill="FFFFFF"/>
        </w:rPr>
        <w:t>), у зв’язку із закінченням строків накладення</w:t>
      </w:r>
      <w:r w:rsidRPr="001A648C">
        <w:rPr>
          <w:rFonts w:ascii="Times New Roman" w:hAnsi="Times New Roman" w:cs="Times New Roman"/>
          <w:sz w:val="144"/>
          <w:szCs w:val="144"/>
          <w:shd w:val="clear" w:color="auto" w:fill="FFFFFF"/>
        </w:rPr>
        <w:t xml:space="preserve"> </w:t>
      </w:r>
      <w:r w:rsidRPr="001A648C">
        <w:rPr>
          <w:rFonts w:ascii="Times New Roman" w:hAnsi="Times New Roman" w:cs="Times New Roman"/>
          <w:sz w:val="27"/>
          <w:szCs w:val="27"/>
          <w:shd w:val="clear" w:color="auto" w:fill="FFFFFF"/>
        </w:rPr>
        <w:t>адміністративного</w:t>
      </w:r>
      <w:r w:rsidRPr="001A648C">
        <w:rPr>
          <w:rFonts w:ascii="Times New Roman" w:hAnsi="Times New Roman" w:cs="Times New Roman"/>
          <w:sz w:val="144"/>
          <w:szCs w:val="144"/>
          <w:shd w:val="clear" w:color="auto" w:fill="FFFFFF"/>
        </w:rPr>
        <w:t xml:space="preserve"> </w:t>
      </w:r>
      <w:r w:rsidRPr="001A648C">
        <w:rPr>
          <w:rFonts w:ascii="Times New Roman" w:hAnsi="Times New Roman" w:cs="Times New Roman"/>
          <w:sz w:val="27"/>
          <w:szCs w:val="27"/>
          <w:shd w:val="clear" w:color="auto" w:fill="FFFFFF"/>
        </w:rPr>
        <w:t>стягнення.</w:t>
      </w:r>
      <w:r w:rsidRPr="001A648C">
        <w:rPr>
          <w:rFonts w:ascii="Times New Roman" w:hAnsi="Times New Roman" w:cs="Times New Roman"/>
          <w:sz w:val="144"/>
          <w:szCs w:val="144"/>
          <w:shd w:val="clear" w:color="auto" w:fill="FFFFFF"/>
        </w:rPr>
        <w:t xml:space="preserve"> </w:t>
      </w:r>
      <w:r w:rsidRPr="001A648C">
        <w:rPr>
          <w:rFonts w:ascii="Times New Roman" w:hAnsi="Times New Roman" w:cs="Times New Roman"/>
          <w:sz w:val="27"/>
          <w:szCs w:val="27"/>
          <w:shd w:val="clear" w:color="auto" w:fill="FFFFFF"/>
        </w:rPr>
        <w:t>Зокрема,</w:t>
      </w:r>
      <w:r w:rsidRPr="001A648C">
        <w:rPr>
          <w:rFonts w:ascii="Times New Roman" w:hAnsi="Times New Roman" w:cs="Times New Roman"/>
          <w:sz w:val="144"/>
          <w:szCs w:val="144"/>
          <w:shd w:val="clear" w:color="auto" w:fill="FFFFFF"/>
        </w:rPr>
        <w:t xml:space="preserve"> </w:t>
      </w:r>
      <w:r w:rsidRPr="001A648C">
        <w:rPr>
          <w:rFonts w:ascii="Times New Roman" w:hAnsi="Times New Roman" w:cs="Times New Roman"/>
          <w:sz w:val="27"/>
          <w:szCs w:val="27"/>
          <w:shd w:val="clear" w:color="auto" w:fill="FFFFFF"/>
        </w:rPr>
        <w:t>йдеться</w:t>
      </w:r>
      <w:r w:rsidRPr="001A648C">
        <w:rPr>
          <w:rFonts w:ascii="Times New Roman" w:hAnsi="Times New Roman" w:cs="Times New Roman"/>
          <w:sz w:val="144"/>
          <w:szCs w:val="144"/>
          <w:shd w:val="clear" w:color="auto" w:fill="FFFFFF"/>
        </w:rPr>
        <w:t xml:space="preserve"> </w:t>
      </w:r>
      <w:r w:rsidRPr="001A648C">
        <w:rPr>
          <w:rFonts w:ascii="Times New Roman" w:hAnsi="Times New Roman" w:cs="Times New Roman"/>
          <w:sz w:val="27"/>
          <w:szCs w:val="27"/>
          <w:shd w:val="clear" w:color="auto" w:fill="FFFFFF"/>
        </w:rPr>
        <w:t>про</w:t>
      </w:r>
      <w:r w:rsidRPr="001A648C">
        <w:rPr>
          <w:rFonts w:ascii="Times New Roman" w:hAnsi="Times New Roman" w:cs="Times New Roman"/>
          <w:sz w:val="144"/>
          <w:szCs w:val="144"/>
          <w:shd w:val="clear" w:color="auto" w:fill="FFFFFF"/>
        </w:rPr>
        <w:t xml:space="preserve"> </w:t>
      </w:r>
      <w:r w:rsidRPr="001A648C">
        <w:rPr>
          <w:rFonts w:ascii="Times New Roman" w:hAnsi="Times New Roman" w:cs="Times New Roman"/>
          <w:sz w:val="27"/>
          <w:szCs w:val="27"/>
          <w:shd w:val="clear" w:color="auto" w:fill="FFFFFF"/>
        </w:rPr>
        <w:t>справи</w:t>
      </w:r>
      <w:r w:rsidR="00BC35EE" w:rsidRPr="001A648C">
        <w:rPr>
          <w:rFonts w:ascii="Times New Roman" w:hAnsi="Times New Roman" w:cs="Times New Roman"/>
          <w:sz w:val="144"/>
          <w:szCs w:val="144"/>
          <w:shd w:val="clear" w:color="auto" w:fill="FFFFFF"/>
        </w:rPr>
        <w:t xml:space="preserve"> </w:t>
      </w:r>
      <w:r w:rsidRPr="001A648C">
        <w:rPr>
          <w:rFonts w:ascii="Times New Roman" w:hAnsi="Times New Roman" w:cs="Times New Roman"/>
          <w:sz w:val="27"/>
          <w:szCs w:val="27"/>
          <w:shd w:val="clear" w:color="auto" w:fill="FFFFFF"/>
        </w:rPr>
        <w:t>№ № 171/520/19, 171/256/19, 171/249/19, 171/2611/18, 171/2254/18.</w:t>
      </w:r>
    </w:p>
    <w:p w:rsidR="005A6DF1" w:rsidRPr="001A648C" w:rsidRDefault="005A6DF1" w:rsidP="005A6DF1">
      <w:pPr>
        <w:shd w:val="clear" w:color="auto" w:fill="FFFFFF"/>
        <w:spacing w:after="0" w:line="240" w:lineRule="auto"/>
        <w:ind w:firstLine="567"/>
        <w:jc w:val="both"/>
        <w:rPr>
          <w:rFonts w:ascii="ProbaPro" w:eastAsia="Times New Roman" w:hAnsi="ProbaPro" w:cs="Times New Roman"/>
          <w:sz w:val="27"/>
          <w:szCs w:val="27"/>
          <w:lang w:eastAsia="uk-UA"/>
        </w:rPr>
      </w:pPr>
      <w:r w:rsidRPr="001A648C">
        <w:rPr>
          <w:rFonts w:ascii="Times New Roman" w:eastAsia="Times New Roman" w:hAnsi="Times New Roman" w:cs="Times New Roman"/>
          <w:sz w:val="27"/>
          <w:szCs w:val="27"/>
          <w:lang w:eastAsia="uk-UA"/>
        </w:rPr>
        <w:t>На думку ГРД,</w:t>
      </w:r>
      <w:r w:rsidRPr="001A648C">
        <w:rPr>
          <w:rFonts w:ascii="ProbaPro" w:eastAsia="Times New Roman" w:hAnsi="ProbaPro" w:cs="Times New Roman"/>
          <w:sz w:val="27"/>
          <w:szCs w:val="27"/>
          <w:lang w:eastAsia="uk-UA"/>
        </w:rPr>
        <w:t xml:space="preserve"> суддя без поважних причин допустила порушення встановленого законом строку розгляду перелічених вище справ, внаслідок чого о</w:t>
      </w:r>
      <w:r w:rsidR="00C009A2" w:rsidRPr="001A648C">
        <w:rPr>
          <w:rFonts w:ascii="ProbaPro" w:eastAsia="Times New Roman" w:hAnsi="ProbaPro" w:cs="Times New Roman"/>
          <w:sz w:val="27"/>
          <w:szCs w:val="27"/>
          <w:lang w:eastAsia="uk-UA"/>
        </w:rPr>
        <w:t>соби, які скоїли правопорушення</w:t>
      </w:r>
      <w:r w:rsidRPr="001A648C">
        <w:rPr>
          <w:rFonts w:ascii="ProbaPro" w:eastAsia="Times New Roman" w:hAnsi="ProbaPro" w:cs="Times New Roman"/>
          <w:sz w:val="27"/>
          <w:szCs w:val="27"/>
          <w:lang w:eastAsia="uk-UA"/>
        </w:rPr>
        <w:t xml:space="preserve"> й стосовно яких складено адміністративні протоколи, уникнули притягнення до відповідальності.</w:t>
      </w:r>
    </w:p>
    <w:p w:rsidR="005A6DF1" w:rsidRPr="001A648C" w:rsidRDefault="005A6DF1" w:rsidP="005A6DF1">
      <w:pPr>
        <w:pStyle w:val="a3"/>
        <w:ind w:firstLine="567"/>
        <w:contextualSpacing/>
        <w:jc w:val="both"/>
        <w:rPr>
          <w:rFonts w:ascii="Times New Roman" w:hAnsi="Times New Roman" w:cs="Times New Roman"/>
          <w:sz w:val="27"/>
          <w:szCs w:val="27"/>
          <w:lang w:eastAsia="uk-UA"/>
        </w:rPr>
      </w:pPr>
      <w:r w:rsidRPr="001A648C">
        <w:rPr>
          <w:rFonts w:ascii="Times New Roman" w:hAnsi="Times New Roman" w:cs="Times New Roman"/>
          <w:sz w:val="27"/>
          <w:szCs w:val="27"/>
          <w:shd w:val="clear" w:color="auto" w:fill="FFFFFF"/>
        </w:rPr>
        <w:t xml:space="preserve">Суддя </w:t>
      </w:r>
      <w:proofErr w:type="spellStart"/>
      <w:r w:rsidRPr="001A648C">
        <w:rPr>
          <w:rFonts w:ascii="Times New Roman" w:hAnsi="Times New Roman" w:cs="Times New Roman"/>
          <w:sz w:val="27"/>
          <w:szCs w:val="27"/>
          <w:shd w:val="clear" w:color="auto" w:fill="FFFFFF"/>
        </w:rPr>
        <w:t>Кодрян</w:t>
      </w:r>
      <w:proofErr w:type="spellEnd"/>
      <w:r w:rsidRPr="001A648C">
        <w:rPr>
          <w:rFonts w:ascii="Times New Roman" w:hAnsi="Times New Roman" w:cs="Times New Roman"/>
          <w:sz w:val="27"/>
          <w:szCs w:val="27"/>
          <w:shd w:val="clear" w:color="auto" w:fill="FFFFFF"/>
        </w:rPr>
        <w:t xml:space="preserve"> Л.І. </w:t>
      </w:r>
      <w:r w:rsidR="00691AC1" w:rsidRPr="001A648C">
        <w:rPr>
          <w:rFonts w:ascii="Times New Roman" w:hAnsi="Times New Roman" w:cs="Times New Roman"/>
          <w:sz w:val="27"/>
          <w:szCs w:val="27"/>
          <w:shd w:val="clear" w:color="auto" w:fill="FFFFFF"/>
        </w:rPr>
        <w:t xml:space="preserve">27 травня 2025 року </w:t>
      </w:r>
      <w:r w:rsidRPr="001A648C">
        <w:rPr>
          <w:rFonts w:ascii="Times New Roman" w:hAnsi="Times New Roman" w:cs="Times New Roman"/>
          <w:sz w:val="27"/>
          <w:szCs w:val="27"/>
          <w:shd w:val="clear" w:color="auto" w:fill="FFFFFF"/>
        </w:rPr>
        <w:t xml:space="preserve">надала Комісії </w:t>
      </w:r>
      <w:r w:rsidR="002B71EA" w:rsidRPr="001A648C">
        <w:rPr>
          <w:rFonts w:ascii="Times New Roman" w:hAnsi="Times New Roman" w:cs="Times New Roman"/>
          <w:sz w:val="27"/>
          <w:szCs w:val="27"/>
          <w:shd w:val="clear" w:color="auto" w:fill="FFFFFF"/>
        </w:rPr>
        <w:t xml:space="preserve">у складі колегії </w:t>
      </w:r>
      <w:r w:rsidRPr="001A648C">
        <w:rPr>
          <w:rFonts w:ascii="Times New Roman" w:hAnsi="Times New Roman" w:cs="Times New Roman"/>
          <w:sz w:val="27"/>
          <w:szCs w:val="27"/>
          <w:shd w:val="clear" w:color="auto" w:fill="FFFFFF"/>
        </w:rPr>
        <w:t xml:space="preserve">письмові пояснення щодо </w:t>
      </w:r>
      <w:r w:rsidRPr="001A648C">
        <w:rPr>
          <w:rFonts w:ascii="Times New Roman" w:hAnsi="Times New Roman" w:cs="Times New Roman"/>
          <w:sz w:val="27"/>
          <w:szCs w:val="27"/>
          <w:lang w:eastAsia="uk-UA"/>
        </w:rPr>
        <w:t>обставин й фактів, викладених у рішенні ГРД.</w:t>
      </w:r>
    </w:p>
    <w:p w:rsidR="005A6DF1" w:rsidRPr="001A648C" w:rsidRDefault="005A6DF1" w:rsidP="005A6DF1">
      <w:pPr>
        <w:pStyle w:val="ab"/>
        <w:spacing w:before="0" w:beforeAutospacing="0" w:after="0" w:afterAutospacing="0"/>
        <w:ind w:firstLine="567"/>
        <w:jc w:val="both"/>
        <w:rPr>
          <w:sz w:val="27"/>
          <w:szCs w:val="27"/>
          <w:lang w:val="uk-UA"/>
        </w:rPr>
      </w:pPr>
      <w:r w:rsidRPr="001A648C">
        <w:rPr>
          <w:sz w:val="27"/>
          <w:szCs w:val="27"/>
          <w:lang w:val="uk-UA"/>
        </w:rPr>
        <w:t>1. Зокрема, суддя вважа</w:t>
      </w:r>
      <w:r w:rsidR="00E20C63" w:rsidRPr="001A648C">
        <w:rPr>
          <w:sz w:val="27"/>
          <w:szCs w:val="27"/>
          <w:lang w:val="uk-UA"/>
        </w:rPr>
        <w:t>ла</w:t>
      </w:r>
      <w:r w:rsidRPr="001A648C">
        <w:rPr>
          <w:sz w:val="27"/>
          <w:szCs w:val="27"/>
          <w:lang w:val="uk-UA"/>
        </w:rPr>
        <w:t xml:space="preserve"> безпідставним твердження ГРД про її невідповідність критеріям доброчесності та професійної етики за показником сумлінності з огляду на факт притягнення її до дисциплінарної відповідальності. </w:t>
      </w:r>
    </w:p>
    <w:p w:rsidR="005A6DF1" w:rsidRPr="001A648C" w:rsidRDefault="005A6DF1" w:rsidP="005A6DF1">
      <w:pPr>
        <w:pStyle w:val="ab"/>
        <w:spacing w:before="0" w:beforeAutospacing="0" w:after="0" w:afterAutospacing="0"/>
        <w:ind w:firstLine="567"/>
        <w:jc w:val="both"/>
        <w:rPr>
          <w:sz w:val="27"/>
          <w:szCs w:val="27"/>
          <w:shd w:val="clear" w:color="auto" w:fill="FFFFFF"/>
          <w:lang w:val="uk-UA"/>
        </w:rPr>
      </w:pPr>
      <w:r w:rsidRPr="00136B0E">
        <w:rPr>
          <w:spacing w:val="6"/>
          <w:sz w:val="27"/>
          <w:szCs w:val="27"/>
          <w:lang w:val="uk-UA"/>
        </w:rPr>
        <w:lastRenderedPageBreak/>
        <w:t>Дійсно, р</w:t>
      </w:r>
      <w:r w:rsidRPr="00136B0E">
        <w:rPr>
          <w:rFonts w:ascii="ProbaPro" w:hAnsi="ProbaPro"/>
          <w:spacing w:val="6"/>
          <w:sz w:val="27"/>
          <w:szCs w:val="27"/>
          <w:shd w:val="clear" w:color="auto" w:fill="FFFFFF"/>
          <w:lang w:val="uk-UA"/>
        </w:rPr>
        <w:t>ішенням Третьої Дисциплінарної палати Вищої ради правосуддя</w:t>
      </w:r>
      <w:r w:rsidRPr="001A648C">
        <w:rPr>
          <w:rFonts w:ascii="ProbaPro" w:hAnsi="ProbaPro"/>
          <w:sz w:val="27"/>
          <w:szCs w:val="27"/>
          <w:shd w:val="clear" w:color="auto" w:fill="FFFFFF"/>
          <w:lang w:val="uk-UA"/>
        </w:rPr>
        <w:t xml:space="preserve"> від 20 лютого 2019 року № 507/3дп/15-19, залишеним без змін рішенням Вищої ради правосуддя </w:t>
      </w:r>
      <w:r w:rsidRPr="001A648C">
        <w:rPr>
          <w:rFonts w:eastAsia="Calibri"/>
          <w:sz w:val="27"/>
          <w:szCs w:val="27"/>
          <w:lang w:val="uk-UA"/>
        </w:rPr>
        <w:t xml:space="preserve">від 24 жовтня 2019 року № 2813/0/15-19, </w:t>
      </w:r>
      <w:r w:rsidRPr="001A648C">
        <w:rPr>
          <w:rFonts w:ascii="ProbaPro" w:hAnsi="ProbaPro"/>
          <w:sz w:val="27"/>
          <w:szCs w:val="27"/>
          <w:shd w:val="clear" w:color="auto" w:fill="FFFFFF"/>
          <w:lang w:val="uk-UA"/>
        </w:rPr>
        <w:t xml:space="preserve">суддю притягнуто до дисциплінарної відповідальності та застосовано до неї дисциплінарне </w:t>
      </w:r>
      <w:r w:rsidRPr="001A648C">
        <w:rPr>
          <w:sz w:val="27"/>
          <w:szCs w:val="27"/>
          <w:shd w:val="clear" w:color="auto" w:fill="FFFFFF"/>
          <w:lang w:val="uk-UA"/>
        </w:rPr>
        <w:t xml:space="preserve">стягнення у виді догани. </w:t>
      </w:r>
    </w:p>
    <w:p w:rsidR="00366041" w:rsidRPr="001A648C" w:rsidRDefault="005A6DF1" w:rsidP="005A6DF1">
      <w:pPr>
        <w:pStyle w:val="ab"/>
        <w:spacing w:before="0" w:beforeAutospacing="0" w:after="0" w:afterAutospacing="0"/>
        <w:ind w:firstLine="567"/>
        <w:jc w:val="both"/>
        <w:rPr>
          <w:rFonts w:eastAsia="Calibri"/>
          <w:sz w:val="27"/>
          <w:szCs w:val="27"/>
          <w:lang w:val="uk-UA"/>
        </w:rPr>
      </w:pPr>
      <w:r w:rsidRPr="001A648C">
        <w:rPr>
          <w:sz w:val="27"/>
          <w:szCs w:val="27"/>
          <w:shd w:val="clear" w:color="auto" w:fill="FFFFFF"/>
          <w:lang w:val="uk-UA"/>
        </w:rPr>
        <w:t>Утім, за результатами судового оскарження п</w:t>
      </w:r>
      <w:r w:rsidRPr="001A648C">
        <w:rPr>
          <w:rFonts w:eastAsia="Calibri"/>
          <w:sz w:val="27"/>
          <w:szCs w:val="27"/>
          <w:lang w:val="uk-UA"/>
        </w:rPr>
        <w:t xml:space="preserve">остановою Великої Палати Верховного Суду від 11 лютого 2021 року у справі № 11-1219сап19 скасовано рішення Вищої ради правосуддя від 24 жовтня 2019 року № 2813/0/15-19. </w:t>
      </w:r>
    </w:p>
    <w:p w:rsidR="005A6DF1" w:rsidRPr="001A648C" w:rsidRDefault="006E50A6" w:rsidP="005A6DF1">
      <w:pPr>
        <w:pStyle w:val="ab"/>
        <w:spacing w:before="0" w:beforeAutospacing="0" w:after="0" w:afterAutospacing="0"/>
        <w:ind w:firstLine="567"/>
        <w:jc w:val="both"/>
        <w:rPr>
          <w:sz w:val="27"/>
          <w:szCs w:val="27"/>
          <w:shd w:val="clear" w:color="auto" w:fill="FFFFFF"/>
          <w:lang w:val="uk-UA"/>
        </w:rPr>
      </w:pPr>
      <w:r w:rsidRPr="001A648C">
        <w:rPr>
          <w:rFonts w:eastAsia="Calibri"/>
          <w:sz w:val="27"/>
          <w:szCs w:val="27"/>
          <w:lang w:val="uk-UA"/>
        </w:rPr>
        <w:t>Беручи до уваги висновки Великої Палат</w:t>
      </w:r>
      <w:r w:rsidR="00AC570A" w:rsidRPr="001A648C">
        <w:rPr>
          <w:rFonts w:eastAsia="Calibri"/>
          <w:sz w:val="27"/>
          <w:szCs w:val="27"/>
          <w:lang w:val="uk-UA"/>
        </w:rPr>
        <w:t>и</w:t>
      </w:r>
      <w:r w:rsidRPr="001A648C">
        <w:rPr>
          <w:rFonts w:eastAsia="Calibri"/>
          <w:sz w:val="27"/>
          <w:szCs w:val="27"/>
          <w:lang w:val="uk-UA"/>
        </w:rPr>
        <w:t xml:space="preserve"> В</w:t>
      </w:r>
      <w:r w:rsidR="00BE6292" w:rsidRPr="001A648C">
        <w:rPr>
          <w:rFonts w:eastAsia="Calibri"/>
          <w:sz w:val="27"/>
          <w:szCs w:val="27"/>
          <w:lang w:val="uk-UA"/>
        </w:rPr>
        <w:t>ерхов</w:t>
      </w:r>
      <w:r w:rsidRPr="001A648C">
        <w:rPr>
          <w:rFonts w:eastAsia="Calibri"/>
          <w:sz w:val="27"/>
          <w:szCs w:val="27"/>
          <w:lang w:val="uk-UA"/>
        </w:rPr>
        <w:t>ного Суду</w:t>
      </w:r>
      <w:r w:rsidR="0037402E" w:rsidRPr="001A648C">
        <w:rPr>
          <w:rFonts w:eastAsia="Calibri"/>
          <w:sz w:val="27"/>
          <w:szCs w:val="27"/>
          <w:lang w:val="uk-UA"/>
        </w:rPr>
        <w:t>,</w:t>
      </w:r>
      <w:r w:rsidR="005A6DF1" w:rsidRPr="001A648C">
        <w:rPr>
          <w:rFonts w:eastAsia="Calibri"/>
          <w:sz w:val="27"/>
          <w:szCs w:val="27"/>
          <w:lang w:val="uk-UA"/>
        </w:rPr>
        <w:t xml:space="preserve"> В</w:t>
      </w:r>
      <w:r w:rsidR="005A6DF1" w:rsidRPr="001A648C">
        <w:rPr>
          <w:bCs/>
          <w:sz w:val="27"/>
          <w:szCs w:val="27"/>
          <w:shd w:val="clear" w:color="auto" w:fill="FFFFFF"/>
          <w:lang w:val="uk-UA"/>
        </w:rPr>
        <w:t xml:space="preserve">ища рада правосуддя </w:t>
      </w:r>
      <w:r w:rsidR="005A6DF1" w:rsidRPr="001A648C">
        <w:rPr>
          <w:sz w:val="27"/>
          <w:szCs w:val="27"/>
          <w:shd w:val="clear" w:color="auto" w:fill="FFFFFF"/>
          <w:lang w:val="uk-UA"/>
        </w:rPr>
        <w:t>18 травня 2021</w:t>
      </w:r>
      <w:r w:rsidR="005A6DF1" w:rsidRPr="001A648C">
        <w:rPr>
          <w:b/>
          <w:bCs/>
          <w:sz w:val="27"/>
          <w:szCs w:val="27"/>
          <w:shd w:val="clear" w:color="auto" w:fill="FFFFFF"/>
          <w:lang w:val="uk-UA"/>
        </w:rPr>
        <w:t xml:space="preserve"> </w:t>
      </w:r>
      <w:r w:rsidR="005A6DF1" w:rsidRPr="001A648C">
        <w:rPr>
          <w:bCs/>
          <w:sz w:val="27"/>
          <w:szCs w:val="27"/>
          <w:shd w:val="clear" w:color="auto" w:fill="FFFFFF"/>
          <w:lang w:val="uk-UA"/>
        </w:rPr>
        <w:t xml:space="preserve">року </w:t>
      </w:r>
      <w:r w:rsidRPr="001A648C">
        <w:rPr>
          <w:bCs/>
          <w:sz w:val="27"/>
          <w:szCs w:val="27"/>
          <w:shd w:val="clear" w:color="auto" w:fill="FFFFFF"/>
          <w:lang w:val="uk-UA"/>
        </w:rPr>
        <w:t xml:space="preserve">дійшла висновку про </w:t>
      </w:r>
      <w:r w:rsidR="005A6DF1" w:rsidRPr="001A648C">
        <w:rPr>
          <w:sz w:val="27"/>
          <w:szCs w:val="27"/>
          <w:shd w:val="clear" w:color="auto" w:fill="FFFFFF"/>
          <w:lang w:val="uk-UA"/>
        </w:rPr>
        <w:t>скасува</w:t>
      </w:r>
      <w:r w:rsidRPr="001A648C">
        <w:rPr>
          <w:sz w:val="27"/>
          <w:szCs w:val="27"/>
          <w:shd w:val="clear" w:color="auto" w:fill="FFFFFF"/>
          <w:lang w:val="uk-UA"/>
        </w:rPr>
        <w:t>ння</w:t>
      </w:r>
      <w:r w:rsidR="005A6DF1" w:rsidRPr="001A648C">
        <w:rPr>
          <w:sz w:val="27"/>
          <w:szCs w:val="27"/>
          <w:shd w:val="clear" w:color="auto" w:fill="FFFFFF"/>
          <w:lang w:val="uk-UA"/>
        </w:rPr>
        <w:t xml:space="preserve"> рішення Третьої Дисциплінарної палати Вищої ради правосуддя від</w:t>
      </w:r>
      <w:r w:rsidRPr="001A648C">
        <w:rPr>
          <w:sz w:val="27"/>
          <w:szCs w:val="27"/>
          <w:shd w:val="clear" w:color="auto" w:fill="FFFFFF"/>
          <w:lang w:val="uk-UA"/>
        </w:rPr>
        <w:t xml:space="preserve"> </w:t>
      </w:r>
      <w:r w:rsidR="005A6DF1" w:rsidRPr="001A648C">
        <w:rPr>
          <w:sz w:val="27"/>
          <w:szCs w:val="27"/>
          <w:shd w:val="clear" w:color="auto" w:fill="FFFFFF"/>
          <w:lang w:val="uk-UA"/>
        </w:rPr>
        <w:t>20 лютого 2019 року №</w:t>
      </w:r>
      <w:r w:rsidR="00136B0E">
        <w:rPr>
          <w:sz w:val="27"/>
          <w:szCs w:val="27"/>
          <w:shd w:val="clear" w:color="auto" w:fill="FFFFFF"/>
          <w:lang w:val="uk-UA"/>
        </w:rPr>
        <w:t> </w:t>
      </w:r>
      <w:r w:rsidR="005A6DF1" w:rsidRPr="001A648C">
        <w:rPr>
          <w:sz w:val="27"/>
          <w:szCs w:val="27"/>
          <w:shd w:val="clear" w:color="auto" w:fill="FFFFFF"/>
          <w:lang w:val="uk-UA"/>
        </w:rPr>
        <w:t>507/3дп/15-19 про притягнення судді до дисциплінарної відповідальності та закри</w:t>
      </w:r>
      <w:r w:rsidRPr="001A648C">
        <w:rPr>
          <w:sz w:val="27"/>
          <w:szCs w:val="27"/>
          <w:shd w:val="clear" w:color="auto" w:fill="FFFFFF"/>
          <w:lang w:val="uk-UA"/>
        </w:rPr>
        <w:t>ття</w:t>
      </w:r>
      <w:r w:rsidR="0072548B" w:rsidRPr="001A648C">
        <w:rPr>
          <w:sz w:val="27"/>
          <w:szCs w:val="27"/>
          <w:shd w:val="clear" w:color="auto" w:fill="FFFFFF"/>
          <w:lang w:val="uk-UA"/>
        </w:rPr>
        <w:t xml:space="preserve"> дисциплінарного</w:t>
      </w:r>
      <w:r w:rsidR="005A6DF1" w:rsidRPr="001A648C">
        <w:rPr>
          <w:sz w:val="27"/>
          <w:szCs w:val="27"/>
          <w:shd w:val="clear" w:color="auto" w:fill="FFFFFF"/>
          <w:lang w:val="uk-UA"/>
        </w:rPr>
        <w:t xml:space="preserve"> провадження стосовно неї.</w:t>
      </w:r>
    </w:p>
    <w:p w:rsidR="005A6DF1" w:rsidRPr="001A648C" w:rsidRDefault="005A6DF1" w:rsidP="005A6DF1">
      <w:pPr>
        <w:pStyle w:val="rtejustify"/>
        <w:shd w:val="clear" w:color="auto" w:fill="FFFFFF"/>
        <w:spacing w:before="0" w:beforeAutospacing="0" w:after="0" w:afterAutospacing="0"/>
        <w:ind w:firstLine="567"/>
        <w:jc w:val="both"/>
        <w:rPr>
          <w:sz w:val="27"/>
          <w:szCs w:val="27"/>
          <w:lang w:val="uk-UA"/>
        </w:rPr>
      </w:pPr>
      <w:r w:rsidRPr="001A648C">
        <w:rPr>
          <w:sz w:val="27"/>
          <w:szCs w:val="27"/>
          <w:lang w:val="uk-UA"/>
        </w:rPr>
        <w:t xml:space="preserve">2. Стосовно тверджень ГРД про розгляд суддею справи № 727/8758/19 в умовах реального конфлікту інтересів, про який не повідомила у встановленому законом порядку та не вжила передбачених законодавством заходів з метою його врегулювання, </w:t>
      </w:r>
      <w:proofErr w:type="spellStart"/>
      <w:r w:rsidRPr="001A648C">
        <w:rPr>
          <w:sz w:val="27"/>
          <w:szCs w:val="27"/>
          <w:lang w:val="uk-UA"/>
        </w:rPr>
        <w:t>Кодрян</w:t>
      </w:r>
      <w:proofErr w:type="spellEnd"/>
      <w:r w:rsidRPr="001A648C">
        <w:rPr>
          <w:sz w:val="27"/>
          <w:szCs w:val="27"/>
          <w:lang w:val="uk-UA"/>
        </w:rPr>
        <w:t xml:space="preserve"> Л.І. надала </w:t>
      </w:r>
      <w:r w:rsidR="001B6869" w:rsidRPr="001A648C">
        <w:rPr>
          <w:sz w:val="27"/>
          <w:szCs w:val="27"/>
          <w:lang w:val="uk-UA"/>
        </w:rPr>
        <w:t xml:space="preserve">такі </w:t>
      </w:r>
      <w:r w:rsidRPr="001A648C">
        <w:rPr>
          <w:sz w:val="27"/>
          <w:szCs w:val="27"/>
          <w:lang w:val="uk-UA"/>
        </w:rPr>
        <w:t>пояснення.</w:t>
      </w:r>
    </w:p>
    <w:p w:rsidR="005A6DF1" w:rsidRPr="001A648C" w:rsidRDefault="005A6DF1" w:rsidP="005A6DF1">
      <w:pPr>
        <w:shd w:val="clear" w:color="auto" w:fill="FFFFFF"/>
        <w:tabs>
          <w:tab w:val="left" w:pos="993"/>
        </w:tabs>
        <w:spacing w:after="0" w:line="240" w:lineRule="auto"/>
        <w:ind w:firstLine="567"/>
        <w:jc w:val="both"/>
        <w:rPr>
          <w:rFonts w:ascii="Times New Roman" w:hAnsi="Times New Roman" w:cs="Times New Roman"/>
          <w:sz w:val="27"/>
          <w:szCs w:val="27"/>
        </w:rPr>
      </w:pPr>
      <w:r w:rsidRPr="001A648C">
        <w:rPr>
          <w:rFonts w:ascii="Times New Roman" w:hAnsi="Times New Roman" w:cs="Times New Roman"/>
          <w:sz w:val="27"/>
          <w:szCs w:val="27"/>
        </w:rPr>
        <w:t xml:space="preserve">Так, </w:t>
      </w:r>
      <w:r w:rsidRPr="001A648C">
        <w:rPr>
          <w:rFonts w:ascii="Times New Roman" w:hAnsi="Times New Roman" w:cs="Times New Roman"/>
          <w:sz w:val="27"/>
          <w:szCs w:val="27"/>
          <w:shd w:val="clear" w:color="auto" w:fill="FFFFFF"/>
        </w:rPr>
        <w:t>рішенням Вищої ради правосуддя від 30 травня 2019 року 1443/0/15-19</w:t>
      </w:r>
      <w:r w:rsidRPr="001A648C">
        <w:rPr>
          <w:rFonts w:ascii="Times New Roman" w:hAnsi="Times New Roman" w:cs="Times New Roman"/>
          <w:sz w:val="27"/>
          <w:szCs w:val="27"/>
        </w:rPr>
        <w:t xml:space="preserve"> </w:t>
      </w:r>
      <w:r w:rsidRPr="001A648C">
        <w:rPr>
          <w:rFonts w:ascii="Times New Roman" w:hAnsi="Times New Roman" w:cs="Times New Roman"/>
          <w:sz w:val="27"/>
          <w:szCs w:val="27"/>
          <w:shd w:val="clear" w:color="auto" w:fill="FFFFFF"/>
        </w:rPr>
        <w:t xml:space="preserve">суддю Апостолівського районного суду Дніпропетровської області </w:t>
      </w:r>
      <w:proofErr w:type="spellStart"/>
      <w:r w:rsidRPr="001A648C">
        <w:rPr>
          <w:rFonts w:ascii="Times New Roman" w:hAnsi="Times New Roman" w:cs="Times New Roman"/>
          <w:sz w:val="27"/>
          <w:szCs w:val="27"/>
          <w:shd w:val="clear" w:color="auto" w:fill="FFFFFF"/>
        </w:rPr>
        <w:t>Кодрян</w:t>
      </w:r>
      <w:proofErr w:type="spellEnd"/>
      <w:r w:rsidRPr="001A648C">
        <w:rPr>
          <w:rFonts w:ascii="Times New Roman" w:hAnsi="Times New Roman" w:cs="Times New Roman"/>
          <w:sz w:val="27"/>
          <w:szCs w:val="27"/>
          <w:shd w:val="clear" w:color="auto" w:fill="FFFFFF"/>
        </w:rPr>
        <w:t xml:space="preserve"> Л.І. відряджено для здійснення правосуддя до Шевченківського районного суду міста Чернівці</w:t>
      </w:r>
      <w:r w:rsidR="001B0BEE" w:rsidRPr="001A648C">
        <w:rPr>
          <w:rFonts w:ascii="Times New Roman" w:hAnsi="Times New Roman" w:cs="Times New Roman"/>
          <w:sz w:val="27"/>
          <w:szCs w:val="27"/>
          <w:shd w:val="clear" w:color="auto" w:fill="FFFFFF"/>
        </w:rPr>
        <w:t>в</w:t>
      </w:r>
      <w:r w:rsidRPr="001A648C">
        <w:rPr>
          <w:rFonts w:ascii="Times New Roman" w:hAnsi="Times New Roman" w:cs="Times New Roman"/>
          <w:sz w:val="27"/>
          <w:szCs w:val="27"/>
          <w:shd w:val="clear" w:color="auto" w:fill="FFFFFF"/>
        </w:rPr>
        <w:t xml:space="preserve"> строком на один рік із 14 червня 2019 року. </w:t>
      </w:r>
      <w:r w:rsidRPr="001A648C">
        <w:rPr>
          <w:rFonts w:ascii="Times New Roman" w:hAnsi="Times New Roman" w:cs="Times New Roman"/>
          <w:sz w:val="27"/>
          <w:szCs w:val="27"/>
        </w:rPr>
        <w:t xml:space="preserve">Згідно з протоколом автоматизованого розподілу справ між суддями </w:t>
      </w:r>
      <w:r w:rsidRPr="001A648C">
        <w:rPr>
          <w:rFonts w:ascii="Times New Roman" w:hAnsi="Times New Roman" w:cs="Times New Roman"/>
          <w:sz w:val="27"/>
          <w:szCs w:val="27"/>
          <w:shd w:val="clear" w:color="auto" w:fill="FFFFFF"/>
        </w:rPr>
        <w:t>Шевченківського районного суду міста Чернівців</w:t>
      </w:r>
      <w:r w:rsidRPr="001A648C">
        <w:rPr>
          <w:rFonts w:ascii="Times New Roman" w:hAnsi="Times New Roman" w:cs="Times New Roman"/>
          <w:sz w:val="27"/>
          <w:szCs w:val="27"/>
        </w:rPr>
        <w:t xml:space="preserve"> від 15 серпня 2019 року судді </w:t>
      </w:r>
      <w:proofErr w:type="spellStart"/>
      <w:r w:rsidRPr="001A648C">
        <w:rPr>
          <w:rFonts w:ascii="Times New Roman" w:hAnsi="Times New Roman" w:cs="Times New Roman"/>
          <w:sz w:val="27"/>
          <w:szCs w:val="27"/>
        </w:rPr>
        <w:t>Кодрян</w:t>
      </w:r>
      <w:proofErr w:type="spellEnd"/>
      <w:r w:rsidRPr="001A648C">
        <w:rPr>
          <w:rFonts w:ascii="Times New Roman" w:hAnsi="Times New Roman" w:cs="Times New Roman"/>
          <w:sz w:val="27"/>
          <w:szCs w:val="27"/>
        </w:rPr>
        <w:t xml:space="preserve"> Л.І. </w:t>
      </w:r>
      <w:proofErr w:type="spellStart"/>
      <w:r w:rsidRPr="001A648C">
        <w:rPr>
          <w:rFonts w:ascii="Times New Roman" w:hAnsi="Times New Roman" w:cs="Times New Roman"/>
          <w:sz w:val="27"/>
          <w:szCs w:val="27"/>
        </w:rPr>
        <w:t>розподілено</w:t>
      </w:r>
      <w:proofErr w:type="spellEnd"/>
      <w:r w:rsidRPr="001A648C">
        <w:rPr>
          <w:rFonts w:ascii="Times New Roman" w:hAnsi="Times New Roman" w:cs="Times New Roman"/>
          <w:sz w:val="27"/>
          <w:szCs w:val="27"/>
        </w:rPr>
        <w:t xml:space="preserve"> для розгляду матеріали </w:t>
      </w:r>
      <w:r w:rsidR="00E81233" w:rsidRPr="001A648C">
        <w:rPr>
          <w:rFonts w:ascii="Times New Roman" w:hAnsi="Times New Roman" w:cs="Times New Roman"/>
          <w:sz w:val="27"/>
          <w:szCs w:val="27"/>
        </w:rPr>
        <w:t>стосовно</w:t>
      </w:r>
      <w:r w:rsidRPr="001A648C">
        <w:rPr>
          <w:rFonts w:ascii="Times New Roman" w:hAnsi="Times New Roman" w:cs="Times New Roman"/>
          <w:sz w:val="27"/>
          <w:szCs w:val="27"/>
        </w:rPr>
        <w:t xml:space="preserve"> вчинення </w:t>
      </w:r>
      <w:r w:rsidR="00FB740F">
        <w:rPr>
          <w:rFonts w:ascii="Times New Roman" w:hAnsi="Times New Roman" w:cs="Times New Roman"/>
          <w:sz w:val="27"/>
          <w:szCs w:val="27"/>
        </w:rPr>
        <w:t>ОСОБА_1</w:t>
      </w:r>
      <w:r w:rsidRPr="001A648C">
        <w:rPr>
          <w:rFonts w:ascii="Times New Roman" w:hAnsi="Times New Roman" w:cs="Times New Roman"/>
          <w:sz w:val="27"/>
          <w:szCs w:val="27"/>
        </w:rPr>
        <w:t xml:space="preserve"> адміністративного правопорушення, передбаченого статтею 124 КУпАП. Постановою від 16 серпня 2019 року у справі № 727/8758/19, прийнятою під головуванням судді, матеріали справи про адміністративне правопорушення </w:t>
      </w:r>
      <w:r w:rsidR="00E81233" w:rsidRPr="001A648C">
        <w:rPr>
          <w:rFonts w:ascii="Times New Roman" w:hAnsi="Times New Roman" w:cs="Times New Roman"/>
          <w:sz w:val="27"/>
          <w:szCs w:val="27"/>
        </w:rPr>
        <w:t>стосовно</w:t>
      </w:r>
      <w:r w:rsidRPr="001A648C">
        <w:rPr>
          <w:rFonts w:ascii="Times New Roman" w:hAnsi="Times New Roman" w:cs="Times New Roman"/>
          <w:sz w:val="27"/>
          <w:szCs w:val="27"/>
        </w:rPr>
        <w:t xml:space="preserve"> </w:t>
      </w:r>
      <w:r w:rsidR="00FB740F">
        <w:rPr>
          <w:rFonts w:ascii="Times New Roman" w:hAnsi="Times New Roman" w:cs="Times New Roman"/>
          <w:sz w:val="27"/>
          <w:szCs w:val="27"/>
        </w:rPr>
        <w:t>ОСОБА_1</w:t>
      </w:r>
      <w:r w:rsidRPr="001A648C">
        <w:rPr>
          <w:rFonts w:ascii="Times New Roman" w:hAnsi="Times New Roman" w:cs="Times New Roman"/>
          <w:sz w:val="27"/>
          <w:szCs w:val="27"/>
        </w:rPr>
        <w:t xml:space="preserve"> </w:t>
      </w:r>
      <w:proofErr w:type="spellStart"/>
      <w:r w:rsidRPr="001A648C">
        <w:rPr>
          <w:rFonts w:ascii="Times New Roman" w:hAnsi="Times New Roman" w:cs="Times New Roman"/>
          <w:sz w:val="27"/>
          <w:szCs w:val="27"/>
        </w:rPr>
        <w:t>поверн</w:t>
      </w:r>
      <w:r w:rsidR="00E81233" w:rsidRPr="001A648C">
        <w:rPr>
          <w:rFonts w:ascii="Times New Roman" w:hAnsi="Times New Roman" w:cs="Times New Roman"/>
          <w:sz w:val="27"/>
          <w:szCs w:val="27"/>
        </w:rPr>
        <w:t>ено</w:t>
      </w:r>
      <w:proofErr w:type="spellEnd"/>
      <w:r w:rsidRPr="001A648C">
        <w:rPr>
          <w:rFonts w:ascii="Times New Roman" w:hAnsi="Times New Roman" w:cs="Times New Roman"/>
          <w:sz w:val="27"/>
          <w:szCs w:val="27"/>
        </w:rPr>
        <w:t xml:space="preserve"> для доопрацювання та належного оформлення до Управління патрульної поліції в Чернівецькій області. </w:t>
      </w:r>
      <w:r w:rsidR="00E81233" w:rsidRPr="001A648C">
        <w:rPr>
          <w:rFonts w:ascii="Times New Roman" w:hAnsi="Times New Roman" w:cs="Times New Roman"/>
          <w:sz w:val="27"/>
          <w:szCs w:val="27"/>
        </w:rPr>
        <w:t>Надалі</w:t>
      </w:r>
      <w:r w:rsidRPr="001A648C">
        <w:rPr>
          <w:rFonts w:ascii="Times New Roman" w:hAnsi="Times New Roman" w:cs="Times New Roman"/>
          <w:sz w:val="27"/>
          <w:szCs w:val="27"/>
        </w:rPr>
        <w:t xml:space="preserve"> зазначені матеріали справи про адміністративне правопорушення надійшли до суду повторно та були розподілені іншому судді. </w:t>
      </w:r>
    </w:p>
    <w:p w:rsidR="005A6DF1" w:rsidRPr="001A648C" w:rsidRDefault="005A6DF1" w:rsidP="005A6DF1">
      <w:pPr>
        <w:shd w:val="clear" w:color="auto" w:fill="FFFFFF"/>
        <w:tabs>
          <w:tab w:val="left" w:pos="993"/>
        </w:tabs>
        <w:spacing w:after="0" w:line="240" w:lineRule="auto"/>
        <w:ind w:firstLine="567"/>
        <w:jc w:val="both"/>
        <w:rPr>
          <w:rFonts w:ascii="Times New Roman" w:hAnsi="Times New Roman" w:cs="Times New Roman"/>
          <w:sz w:val="27"/>
          <w:szCs w:val="27"/>
        </w:rPr>
      </w:pPr>
      <w:r w:rsidRPr="001A648C">
        <w:rPr>
          <w:rFonts w:ascii="Times New Roman" w:hAnsi="Times New Roman" w:cs="Times New Roman"/>
          <w:sz w:val="27"/>
          <w:szCs w:val="27"/>
        </w:rPr>
        <w:t>Суддя</w:t>
      </w:r>
      <w:r w:rsidR="00CB00A3" w:rsidRPr="001A648C">
        <w:rPr>
          <w:rFonts w:ascii="Times New Roman" w:hAnsi="Times New Roman" w:cs="Times New Roman"/>
          <w:sz w:val="27"/>
          <w:szCs w:val="27"/>
        </w:rPr>
        <w:t xml:space="preserve"> зазначила</w:t>
      </w:r>
      <w:r w:rsidRPr="001A648C">
        <w:rPr>
          <w:rFonts w:ascii="Times New Roman" w:hAnsi="Times New Roman" w:cs="Times New Roman"/>
          <w:sz w:val="27"/>
          <w:szCs w:val="27"/>
        </w:rPr>
        <w:t xml:space="preserve">, що при винесенні судового рішення від 16 серпня 2019 року вона сумлінно керувалася положеннями процесуального й матеріального закону, у неї не було жодного майнового чи немайнового інтересу, які були б зумовлені особистими, сімейними, дружніми чи іншими позаслужбовими стосунками з </w:t>
      </w:r>
      <w:r w:rsidR="00FB740F">
        <w:rPr>
          <w:rFonts w:ascii="Times New Roman" w:hAnsi="Times New Roman" w:cs="Times New Roman"/>
          <w:sz w:val="27"/>
          <w:szCs w:val="27"/>
        </w:rPr>
        <w:t>ОСОБА_1</w:t>
      </w:r>
      <w:r w:rsidRPr="001A648C">
        <w:rPr>
          <w:rFonts w:ascii="Times New Roman" w:hAnsi="Times New Roman" w:cs="Times New Roman"/>
          <w:sz w:val="27"/>
          <w:szCs w:val="27"/>
        </w:rPr>
        <w:t xml:space="preserve">. Не було, на думку судді, й суперечностей між приватним інтересом та службовими повноваженнями, які б впливали на її об’єктивність чи неупередженість при винесенні рішення у справі № 727/8758/19. </w:t>
      </w:r>
    </w:p>
    <w:p w:rsidR="005A6DF1" w:rsidRPr="001A648C" w:rsidRDefault="005A6DF1" w:rsidP="005A6DF1">
      <w:pPr>
        <w:shd w:val="clear" w:color="auto" w:fill="FFFFFF"/>
        <w:tabs>
          <w:tab w:val="left" w:pos="993"/>
        </w:tabs>
        <w:spacing w:after="0" w:line="240" w:lineRule="auto"/>
        <w:ind w:firstLine="567"/>
        <w:jc w:val="both"/>
        <w:rPr>
          <w:rFonts w:ascii="Times New Roman" w:hAnsi="Times New Roman" w:cs="Times New Roman"/>
          <w:sz w:val="27"/>
          <w:szCs w:val="27"/>
        </w:rPr>
      </w:pPr>
      <w:r w:rsidRPr="001A648C">
        <w:rPr>
          <w:rFonts w:ascii="Times New Roman" w:hAnsi="Times New Roman" w:cs="Times New Roman"/>
          <w:sz w:val="27"/>
          <w:szCs w:val="27"/>
        </w:rPr>
        <w:t>Підсумовуючи, суддя</w:t>
      </w:r>
      <w:r w:rsidR="005537E0" w:rsidRPr="001A648C">
        <w:rPr>
          <w:rFonts w:ascii="Times New Roman" w:hAnsi="Times New Roman" w:cs="Times New Roman"/>
          <w:sz w:val="27"/>
          <w:szCs w:val="27"/>
        </w:rPr>
        <w:t xml:space="preserve"> висловила переконання,</w:t>
      </w:r>
      <w:r w:rsidRPr="001A648C">
        <w:rPr>
          <w:rFonts w:ascii="Times New Roman" w:hAnsi="Times New Roman" w:cs="Times New Roman"/>
          <w:sz w:val="27"/>
          <w:szCs w:val="27"/>
        </w:rPr>
        <w:t xml:space="preserve"> що рішення у згаданій справі стосовно </w:t>
      </w:r>
      <w:r w:rsidR="00FB740F">
        <w:rPr>
          <w:rFonts w:ascii="Times New Roman" w:hAnsi="Times New Roman" w:cs="Times New Roman"/>
          <w:sz w:val="27"/>
          <w:szCs w:val="27"/>
        </w:rPr>
        <w:t>ОСОБА_1</w:t>
      </w:r>
      <w:r w:rsidRPr="001A648C">
        <w:rPr>
          <w:rFonts w:ascii="Times New Roman" w:hAnsi="Times New Roman" w:cs="Times New Roman"/>
          <w:sz w:val="27"/>
          <w:szCs w:val="27"/>
        </w:rPr>
        <w:t xml:space="preserve"> приймалось в умовах відсутності конфлікту інтересів, що виключало необхідність вжиття нею передбачених законом заходів з його запобігання.</w:t>
      </w:r>
    </w:p>
    <w:p w:rsidR="005A6DF1" w:rsidRPr="001A648C" w:rsidRDefault="00EB407B" w:rsidP="005A6DF1">
      <w:pPr>
        <w:pStyle w:val="a3"/>
        <w:ind w:firstLine="567"/>
        <w:jc w:val="both"/>
        <w:rPr>
          <w:rFonts w:ascii="Times New Roman" w:hAnsi="Times New Roman" w:cs="Times New Roman"/>
          <w:sz w:val="27"/>
          <w:szCs w:val="27"/>
        </w:rPr>
      </w:pPr>
      <w:r w:rsidRPr="001A648C">
        <w:rPr>
          <w:rFonts w:ascii="Times New Roman" w:eastAsia="Times New Roman" w:hAnsi="Times New Roman" w:cs="Times New Roman"/>
          <w:sz w:val="27"/>
          <w:szCs w:val="27"/>
          <w:lang w:eastAsia="ru-RU"/>
        </w:rPr>
        <w:t>Стосовно</w:t>
      </w:r>
      <w:r w:rsidR="005A6DF1" w:rsidRPr="001A648C">
        <w:rPr>
          <w:rFonts w:ascii="Times New Roman" w:eastAsia="Times New Roman" w:hAnsi="Times New Roman" w:cs="Times New Roman"/>
          <w:sz w:val="27"/>
          <w:szCs w:val="27"/>
          <w:lang w:eastAsia="ru-RU"/>
        </w:rPr>
        <w:t xml:space="preserve"> тверджень ГРД про ймовірне </w:t>
      </w:r>
      <w:r w:rsidR="005A6DF1" w:rsidRPr="001A648C">
        <w:rPr>
          <w:rFonts w:ascii="Times New Roman" w:hAnsi="Times New Roman" w:cs="Times New Roman"/>
          <w:sz w:val="27"/>
          <w:szCs w:val="27"/>
        </w:rPr>
        <w:t>посередництво судді у працевлаштуванні доньки н</w:t>
      </w:r>
      <w:r w:rsidRPr="001A648C">
        <w:rPr>
          <w:rFonts w:ascii="Times New Roman" w:hAnsi="Times New Roman" w:cs="Times New Roman"/>
          <w:sz w:val="27"/>
          <w:szCs w:val="27"/>
        </w:rPr>
        <w:t xml:space="preserve">а роботу до адвоката </w:t>
      </w:r>
      <w:r w:rsidR="00FB740F">
        <w:rPr>
          <w:rFonts w:ascii="Times New Roman" w:hAnsi="Times New Roman" w:cs="Times New Roman"/>
          <w:sz w:val="27"/>
          <w:szCs w:val="27"/>
        </w:rPr>
        <w:t>ОСОБА_1</w:t>
      </w:r>
      <w:r w:rsidR="005A6DF1" w:rsidRPr="001A648C">
        <w:rPr>
          <w:rFonts w:ascii="Times New Roman" w:hAnsi="Times New Roman" w:cs="Times New Roman"/>
          <w:sz w:val="27"/>
          <w:szCs w:val="27"/>
        </w:rPr>
        <w:t xml:space="preserve"> суддя зазначила, що вони мають характер припущень та надала </w:t>
      </w:r>
      <w:r w:rsidRPr="001A648C">
        <w:rPr>
          <w:rFonts w:ascii="Times New Roman" w:hAnsi="Times New Roman" w:cs="Times New Roman"/>
          <w:sz w:val="27"/>
          <w:szCs w:val="27"/>
        </w:rPr>
        <w:t>такі</w:t>
      </w:r>
      <w:r w:rsidR="005A6DF1" w:rsidRPr="001A648C">
        <w:rPr>
          <w:rFonts w:ascii="Times New Roman" w:hAnsi="Times New Roman" w:cs="Times New Roman"/>
          <w:sz w:val="27"/>
          <w:szCs w:val="27"/>
        </w:rPr>
        <w:t xml:space="preserve"> пояснення.</w:t>
      </w:r>
    </w:p>
    <w:p w:rsidR="005A6DF1" w:rsidRPr="001A648C" w:rsidRDefault="005A6DF1" w:rsidP="005A6DF1">
      <w:pPr>
        <w:pStyle w:val="a3"/>
        <w:ind w:firstLine="567"/>
        <w:jc w:val="both"/>
        <w:rPr>
          <w:rFonts w:ascii="Times New Roman" w:hAnsi="Times New Roman" w:cs="Times New Roman"/>
          <w:sz w:val="27"/>
          <w:szCs w:val="27"/>
        </w:rPr>
      </w:pPr>
      <w:r w:rsidRPr="001A648C">
        <w:rPr>
          <w:rFonts w:ascii="Times New Roman" w:hAnsi="Times New Roman" w:cs="Times New Roman"/>
          <w:sz w:val="27"/>
          <w:szCs w:val="27"/>
        </w:rPr>
        <w:t xml:space="preserve">Донька судді, </w:t>
      </w:r>
      <w:r w:rsidR="00FB740F">
        <w:rPr>
          <w:rFonts w:ascii="Times New Roman" w:hAnsi="Times New Roman" w:cs="Times New Roman"/>
          <w:sz w:val="27"/>
          <w:szCs w:val="27"/>
        </w:rPr>
        <w:t>ОСОБА_2</w:t>
      </w:r>
      <w:r w:rsidRPr="001A648C">
        <w:rPr>
          <w:rFonts w:ascii="Times New Roman" w:hAnsi="Times New Roman" w:cs="Times New Roman"/>
          <w:sz w:val="27"/>
          <w:szCs w:val="27"/>
        </w:rPr>
        <w:t xml:space="preserve">, </w:t>
      </w:r>
      <w:r w:rsidR="00973A2F" w:rsidRPr="001A648C">
        <w:rPr>
          <w:rFonts w:ascii="Times New Roman" w:hAnsi="Times New Roman" w:cs="Times New Roman"/>
          <w:sz w:val="27"/>
          <w:szCs w:val="27"/>
        </w:rPr>
        <w:t xml:space="preserve">дата народження </w:t>
      </w:r>
      <w:r w:rsidR="00973A2F" w:rsidRPr="001A648C">
        <w:rPr>
          <w:sz w:val="27"/>
          <w:szCs w:val="27"/>
        </w:rPr>
        <w:t xml:space="preserve">– </w:t>
      </w:r>
      <w:r w:rsidR="00FB740F">
        <w:rPr>
          <w:rFonts w:ascii="Times New Roman" w:hAnsi="Times New Roman" w:cs="Times New Roman"/>
          <w:sz w:val="27"/>
          <w:szCs w:val="27"/>
        </w:rPr>
        <w:t>______________</w:t>
      </w:r>
      <w:r w:rsidRPr="001A648C">
        <w:rPr>
          <w:rFonts w:ascii="Times New Roman" w:hAnsi="Times New Roman" w:cs="Times New Roman"/>
          <w:sz w:val="27"/>
          <w:szCs w:val="27"/>
        </w:rPr>
        <w:t xml:space="preserve"> року, після успішного завершення навчання в Чернівецькому національному університеті імені </w:t>
      </w:r>
      <w:r w:rsidR="00A717FF" w:rsidRPr="001A648C">
        <w:rPr>
          <w:rFonts w:ascii="Times New Roman" w:hAnsi="Times New Roman" w:cs="Times New Roman"/>
          <w:sz w:val="27"/>
          <w:szCs w:val="27"/>
        </w:rPr>
        <w:lastRenderedPageBreak/>
        <w:t xml:space="preserve">Юрія Федьковича у віці </w:t>
      </w:r>
      <w:r w:rsidR="00FB740F">
        <w:rPr>
          <w:rFonts w:ascii="Times New Roman" w:hAnsi="Times New Roman" w:cs="Times New Roman"/>
          <w:sz w:val="27"/>
          <w:szCs w:val="27"/>
        </w:rPr>
        <w:t>___</w:t>
      </w:r>
      <w:r w:rsidR="00A717FF" w:rsidRPr="001A648C">
        <w:rPr>
          <w:rFonts w:ascii="Times New Roman" w:hAnsi="Times New Roman" w:cs="Times New Roman"/>
          <w:sz w:val="27"/>
          <w:szCs w:val="27"/>
        </w:rPr>
        <w:t xml:space="preserve"> років</w:t>
      </w:r>
      <w:r w:rsidRPr="001A648C">
        <w:rPr>
          <w:rFonts w:ascii="Times New Roman" w:hAnsi="Times New Roman" w:cs="Times New Roman"/>
          <w:sz w:val="27"/>
          <w:szCs w:val="27"/>
        </w:rPr>
        <w:t xml:space="preserve"> самостійно влаштувалася на роботу за трудовим договором від 15 вересня 2015 року, укладеним із адвокатом </w:t>
      </w:r>
      <w:r w:rsidR="00FB740F">
        <w:rPr>
          <w:rFonts w:ascii="Times New Roman" w:hAnsi="Times New Roman" w:cs="Times New Roman"/>
          <w:sz w:val="27"/>
          <w:szCs w:val="27"/>
        </w:rPr>
        <w:t>ОСОБА_1</w:t>
      </w:r>
      <w:r w:rsidRPr="001A648C">
        <w:rPr>
          <w:rFonts w:ascii="Times New Roman" w:hAnsi="Times New Roman" w:cs="Times New Roman"/>
          <w:sz w:val="27"/>
          <w:szCs w:val="27"/>
        </w:rPr>
        <w:t>, на посаду помічника адвоката та працювала на цій посаді</w:t>
      </w:r>
      <w:r w:rsidR="00A717FF" w:rsidRPr="001A648C">
        <w:rPr>
          <w:rFonts w:ascii="Times New Roman" w:hAnsi="Times New Roman" w:cs="Times New Roman"/>
          <w:sz w:val="27"/>
          <w:szCs w:val="27"/>
        </w:rPr>
        <w:t xml:space="preserve"> до 16 вересня 2017 року.</w:t>
      </w:r>
      <w:r w:rsidRPr="001A648C">
        <w:rPr>
          <w:rFonts w:ascii="Times New Roman" w:hAnsi="Times New Roman" w:cs="Times New Roman"/>
          <w:sz w:val="27"/>
          <w:szCs w:val="27"/>
        </w:rPr>
        <w:t xml:space="preserve"> </w:t>
      </w:r>
      <w:r w:rsidR="00A717FF" w:rsidRPr="001A648C">
        <w:rPr>
          <w:rFonts w:ascii="Times New Roman" w:hAnsi="Times New Roman" w:cs="Times New Roman"/>
          <w:sz w:val="27"/>
          <w:szCs w:val="27"/>
        </w:rPr>
        <w:t>До того ж</w:t>
      </w:r>
      <w:r w:rsidRPr="001A648C">
        <w:rPr>
          <w:rFonts w:ascii="Times New Roman" w:hAnsi="Times New Roman" w:cs="Times New Roman"/>
          <w:sz w:val="27"/>
          <w:szCs w:val="27"/>
        </w:rPr>
        <w:t xml:space="preserve">, працевлаштування доньки відбулося до дня призначення </w:t>
      </w:r>
      <w:proofErr w:type="spellStart"/>
      <w:r w:rsidRPr="001A648C">
        <w:rPr>
          <w:rFonts w:ascii="Times New Roman" w:hAnsi="Times New Roman" w:cs="Times New Roman"/>
          <w:sz w:val="27"/>
          <w:szCs w:val="27"/>
        </w:rPr>
        <w:t>Кодрян</w:t>
      </w:r>
      <w:proofErr w:type="spellEnd"/>
      <w:r w:rsidRPr="001A648C">
        <w:rPr>
          <w:rFonts w:ascii="Times New Roman" w:hAnsi="Times New Roman" w:cs="Times New Roman"/>
          <w:sz w:val="27"/>
          <w:szCs w:val="27"/>
        </w:rPr>
        <w:t xml:space="preserve"> Л.І. на посаду судді згідно з Указом Президента від 01 серпня 2016 року. </w:t>
      </w:r>
    </w:p>
    <w:p w:rsidR="005A6DF1" w:rsidRPr="001A648C" w:rsidRDefault="005A6DF1" w:rsidP="005A6DF1">
      <w:pPr>
        <w:pStyle w:val="a3"/>
        <w:ind w:firstLine="567"/>
        <w:jc w:val="both"/>
        <w:rPr>
          <w:rFonts w:ascii="Times New Roman" w:hAnsi="Times New Roman" w:cs="Times New Roman"/>
          <w:sz w:val="27"/>
          <w:szCs w:val="27"/>
        </w:rPr>
      </w:pPr>
      <w:r w:rsidRPr="001A648C">
        <w:rPr>
          <w:rFonts w:ascii="Times New Roman" w:hAnsi="Times New Roman" w:cs="Times New Roman"/>
          <w:sz w:val="27"/>
          <w:szCs w:val="27"/>
        </w:rPr>
        <w:t xml:space="preserve">Наведене, на думку судді, спростовує твердження ГРД про її ймовірне посередництво у працевлаштуванні доньки. </w:t>
      </w:r>
    </w:p>
    <w:p w:rsidR="005A6DF1" w:rsidRPr="001A648C" w:rsidRDefault="007F5CB9" w:rsidP="005A6DF1">
      <w:pPr>
        <w:pStyle w:val="a3"/>
        <w:ind w:firstLine="567"/>
        <w:jc w:val="both"/>
        <w:rPr>
          <w:rFonts w:ascii="Times New Roman" w:hAnsi="Times New Roman" w:cs="Times New Roman"/>
          <w:sz w:val="27"/>
          <w:szCs w:val="27"/>
        </w:rPr>
      </w:pPr>
      <w:r w:rsidRPr="001A648C">
        <w:rPr>
          <w:rFonts w:ascii="Times New Roman" w:hAnsi="Times New Roman" w:cs="Times New Roman"/>
          <w:sz w:val="27"/>
          <w:szCs w:val="27"/>
        </w:rPr>
        <w:t>У доповнення</w:t>
      </w:r>
      <w:r w:rsidR="005A6DF1" w:rsidRPr="001A648C">
        <w:rPr>
          <w:rFonts w:ascii="Times New Roman" w:hAnsi="Times New Roman" w:cs="Times New Roman"/>
          <w:sz w:val="27"/>
          <w:szCs w:val="27"/>
        </w:rPr>
        <w:t xml:space="preserve"> до викладеного суддя у своїх поясненнях зазначила, що під час навчання на юридичному факультеті </w:t>
      </w:r>
      <w:r w:rsidRPr="001A648C">
        <w:rPr>
          <w:rFonts w:ascii="Times New Roman" w:hAnsi="Times New Roman" w:cs="Times New Roman"/>
          <w:sz w:val="27"/>
          <w:szCs w:val="27"/>
        </w:rPr>
        <w:t>в</w:t>
      </w:r>
      <w:r w:rsidR="005A6DF1" w:rsidRPr="001A648C">
        <w:rPr>
          <w:rFonts w:ascii="Times New Roman" w:hAnsi="Times New Roman" w:cs="Times New Roman"/>
          <w:sz w:val="27"/>
          <w:szCs w:val="27"/>
        </w:rPr>
        <w:t xml:space="preserve"> Чернівецькому національному університеті імені Юрія Федьковича її донька надавала безоплатну правову допомогу клієнтам юридичної клініки, яка функціонувала при вищому навчальному закладі, залучалася до складення позовних заяв, підготовки консультацій та складення процесуальних документів. Наведене, на думку судді, свідчить про те, що ще під час навчання в університеті донька поряд із здобуванням вищої юридичної освіти мала додаткову змогу набути знань у галузі права та практичних навичок з надання правової допомоги. </w:t>
      </w:r>
    </w:p>
    <w:p w:rsidR="005A6DF1" w:rsidRPr="001A648C" w:rsidRDefault="005A6DF1" w:rsidP="005A6DF1">
      <w:pPr>
        <w:pStyle w:val="a3"/>
        <w:ind w:firstLine="567"/>
        <w:jc w:val="both"/>
        <w:rPr>
          <w:rFonts w:ascii="Times New Roman" w:hAnsi="Times New Roman" w:cs="Times New Roman"/>
          <w:sz w:val="27"/>
          <w:szCs w:val="27"/>
          <w:shd w:val="clear" w:color="auto" w:fill="FFFFFF"/>
        </w:rPr>
      </w:pPr>
      <w:r w:rsidRPr="001A648C">
        <w:rPr>
          <w:rFonts w:ascii="Times New Roman" w:hAnsi="Times New Roman" w:cs="Times New Roman"/>
          <w:sz w:val="27"/>
          <w:szCs w:val="27"/>
          <w:shd w:val="clear" w:color="auto" w:fill="FFFFFF"/>
        </w:rPr>
        <w:t xml:space="preserve">Стосовно тверджень ГРД про факти ухвалення суддею рішень про закриття провадження у справах про адміністративні правопорушення, передбачені статтею 130 КУпАП, у зв’язку із закінченням строків накладення адміністративного стягнення, суддя надала </w:t>
      </w:r>
      <w:r w:rsidR="003E3A21" w:rsidRPr="001A648C">
        <w:rPr>
          <w:rFonts w:ascii="Times New Roman" w:hAnsi="Times New Roman" w:cs="Times New Roman"/>
          <w:sz w:val="27"/>
          <w:szCs w:val="27"/>
          <w:shd w:val="clear" w:color="auto" w:fill="FFFFFF"/>
        </w:rPr>
        <w:t>такі</w:t>
      </w:r>
      <w:r w:rsidRPr="001A648C">
        <w:rPr>
          <w:rFonts w:ascii="Times New Roman" w:hAnsi="Times New Roman" w:cs="Times New Roman"/>
          <w:sz w:val="27"/>
          <w:szCs w:val="27"/>
          <w:shd w:val="clear" w:color="auto" w:fill="FFFFFF"/>
        </w:rPr>
        <w:t xml:space="preserve"> пояснення. </w:t>
      </w:r>
    </w:p>
    <w:p w:rsidR="005A6DF1" w:rsidRPr="001A648C" w:rsidRDefault="00F41692" w:rsidP="005A6DF1">
      <w:pPr>
        <w:pStyle w:val="a3"/>
        <w:ind w:firstLine="567"/>
        <w:jc w:val="both"/>
        <w:rPr>
          <w:rFonts w:ascii="Times New Roman" w:hAnsi="Times New Roman" w:cs="Times New Roman"/>
          <w:sz w:val="27"/>
          <w:szCs w:val="27"/>
          <w:shd w:val="clear" w:color="auto" w:fill="FFFFFF"/>
        </w:rPr>
      </w:pPr>
      <w:r w:rsidRPr="001A648C">
        <w:rPr>
          <w:rFonts w:ascii="Times New Roman" w:hAnsi="Times New Roman" w:cs="Times New Roman"/>
          <w:sz w:val="27"/>
          <w:szCs w:val="27"/>
          <w:shd w:val="clear" w:color="auto" w:fill="FFFFFF"/>
        </w:rPr>
        <w:t>П</w:t>
      </w:r>
      <w:r w:rsidR="005A6DF1" w:rsidRPr="001A648C">
        <w:rPr>
          <w:rFonts w:ascii="Times New Roman" w:hAnsi="Times New Roman" w:cs="Times New Roman"/>
          <w:sz w:val="27"/>
          <w:szCs w:val="27"/>
          <w:shd w:val="clear" w:color="auto" w:fill="FFFFFF"/>
        </w:rPr>
        <w:t xml:space="preserve">ід час розгляду вказаних справ суддя сумлінно керувалася відповідними нормами КУпАП, враховувала положення Конвенції про захист прав людини і основоположних свобод, а також актуальну практику судів апеляційної інстанції. </w:t>
      </w:r>
    </w:p>
    <w:p w:rsidR="005A6DF1" w:rsidRPr="001A648C" w:rsidRDefault="005A6DF1" w:rsidP="005A6DF1">
      <w:pPr>
        <w:pStyle w:val="a3"/>
        <w:ind w:firstLine="567"/>
        <w:jc w:val="both"/>
        <w:rPr>
          <w:rFonts w:ascii="Times New Roman" w:hAnsi="Times New Roman" w:cs="Times New Roman"/>
          <w:sz w:val="27"/>
          <w:szCs w:val="27"/>
          <w:shd w:val="clear" w:color="auto" w:fill="FFFFFF"/>
        </w:rPr>
      </w:pPr>
      <w:r w:rsidRPr="001A648C">
        <w:rPr>
          <w:rFonts w:ascii="Times New Roman" w:hAnsi="Times New Roman" w:cs="Times New Roman"/>
          <w:sz w:val="27"/>
          <w:szCs w:val="27"/>
          <w:shd w:val="clear" w:color="auto" w:fill="FFFFFF"/>
        </w:rPr>
        <w:t>У кожній із перелічених ГРД справ при вирішенні питання про розгляд справи у призначений день чи необхідність відкладення слухання суддя перевіряла наявність відомостей про належне сповіщення особи, яка притягається до відповідальності, дату і час розгляду справи, факт надходження заяв про відкладення розгляду справи та, власне, обґрунтованість останніх. Причинами відкладення слухань справ слугувала саме відсутність відомостей про належне повідомлення особи, яка притягається до дисциплінарної відповідальності, про дату і час судового розгляду (повернення поштового конверт</w:t>
      </w:r>
      <w:r w:rsidR="00E26484" w:rsidRPr="001A648C">
        <w:rPr>
          <w:rFonts w:ascii="Times New Roman" w:hAnsi="Times New Roman" w:cs="Times New Roman"/>
          <w:sz w:val="27"/>
          <w:szCs w:val="27"/>
          <w:shd w:val="clear" w:color="auto" w:fill="FFFFFF"/>
        </w:rPr>
        <w:t>а</w:t>
      </w:r>
      <w:r w:rsidRPr="001A648C">
        <w:rPr>
          <w:rFonts w:ascii="Times New Roman" w:hAnsi="Times New Roman" w:cs="Times New Roman"/>
          <w:sz w:val="27"/>
          <w:szCs w:val="27"/>
          <w:shd w:val="clear" w:color="auto" w:fill="FFFFFF"/>
        </w:rPr>
        <w:t xml:space="preserve"> </w:t>
      </w:r>
      <w:r w:rsidR="00E26484" w:rsidRPr="001A648C">
        <w:rPr>
          <w:rFonts w:ascii="Times New Roman" w:hAnsi="Times New Roman" w:cs="Times New Roman"/>
          <w:sz w:val="27"/>
          <w:szCs w:val="27"/>
          <w:shd w:val="clear" w:color="auto" w:fill="FFFFFF"/>
        </w:rPr>
        <w:t>після закінчення</w:t>
      </w:r>
      <w:r w:rsidRPr="001A648C">
        <w:rPr>
          <w:rFonts w:ascii="Times New Roman" w:hAnsi="Times New Roman" w:cs="Times New Roman"/>
          <w:sz w:val="27"/>
          <w:szCs w:val="27"/>
          <w:shd w:val="clear" w:color="auto" w:fill="FFFFFF"/>
        </w:rPr>
        <w:t xml:space="preserve"> терміну зберігання, відсутність адресата за вказаною </w:t>
      </w:r>
      <w:proofErr w:type="spellStart"/>
      <w:r w:rsidRPr="001A648C">
        <w:rPr>
          <w:rFonts w:ascii="Times New Roman" w:hAnsi="Times New Roman" w:cs="Times New Roman"/>
          <w:sz w:val="27"/>
          <w:szCs w:val="27"/>
          <w:shd w:val="clear" w:color="auto" w:fill="FFFFFF"/>
        </w:rPr>
        <w:t>адресою</w:t>
      </w:r>
      <w:proofErr w:type="spellEnd"/>
      <w:r w:rsidRPr="001A648C">
        <w:rPr>
          <w:rFonts w:ascii="Times New Roman" w:hAnsi="Times New Roman" w:cs="Times New Roman"/>
          <w:sz w:val="27"/>
          <w:szCs w:val="27"/>
          <w:shd w:val="clear" w:color="auto" w:fill="FFFFFF"/>
        </w:rPr>
        <w:t xml:space="preserve">, відсутність відомостей про отримання судової повістки під час відстежування поштового відправлення, ненадходження розписки про вручення судової повістки). </w:t>
      </w:r>
    </w:p>
    <w:p w:rsidR="005A6DF1" w:rsidRPr="001A648C" w:rsidRDefault="005A6DF1" w:rsidP="005A6DF1">
      <w:pPr>
        <w:pStyle w:val="a3"/>
        <w:ind w:firstLine="567"/>
        <w:jc w:val="both"/>
        <w:rPr>
          <w:rFonts w:ascii="Times New Roman" w:hAnsi="Times New Roman" w:cs="Times New Roman"/>
          <w:sz w:val="27"/>
          <w:szCs w:val="27"/>
        </w:rPr>
      </w:pPr>
      <w:r w:rsidRPr="001A648C">
        <w:rPr>
          <w:rFonts w:ascii="Times New Roman" w:hAnsi="Times New Roman" w:cs="Times New Roman"/>
          <w:sz w:val="27"/>
          <w:szCs w:val="27"/>
        </w:rPr>
        <w:t xml:space="preserve">У розрізі кожної </w:t>
      </w:r>
      <w:r w:rsidR="007E53BB" w:rsidRPr="001A648C">
        <w:rPr>
          <w:rFonts w:ascii="Times New Roman" w:hAnsi="Times New Roman" w:cs="Times New Roman"/>
          <w:sz w:val="27"/>
          <w:szCs w:val="27"/>
        </w:rPr>
        <w:t>і</w:t>
      </w:r>
      <w:r w:rsidRPr="001A648C">
        <w:rPr>
          <w:rFonts w:ascii="Times New Roman" w:hAnsi="Times New Roman" w:cs="Times New Roman"/>
          <w:sz w:val="27"/>
          <w:szCs w:val="27"/>
        </w:rPr>
        <w:t xml:space="preserve">з </w:t>
      </w:r>
      <w:r w:rsidR="007E53BB" w:rsidRPr="001A648C">
        <w:rPr>
          <w:rFonts w:ascii="Times New Roman" w:hAnsi="Times New Roman" w:cs="Times New Roman"/>
          <w:sz w:val="27"/>
          <w:szCs w:val="27"/>
        </w:rPr>
        <w:t xml:space="preserve">перелічених ГРД </w:t>
      </w:r>
      <w:r w:rsidRPr="001A648C">
        <w:rPr>
          <w:rFonts w:ascii="Times New Roman" w:hAnsi="Times New Roman" w:cs="Times New Roman"/>
          <w:sz w:val="27"/>
          <w:szCs w:val="27"/>
        </w:rPr>
        <w:t>справ</w:t>
      </w:r>
      <w:r w:rsidRPr="001A648C">
        <w:rPr>
          <w:rFonts w:ascii="ProbaPro" w:eastAsia="Times New Roman" w:hAnsi="ProbaPro" w:cs="Times New Roman"/>
          <w:sz w:val="27"/>
          <w:szCs w:val="27"/>
          <w:lang w:eastAsia="uk-UA"/>
        </w:rPr>
        <w:t xml:space="preserve"> про адміністративні правопорушення</w:t>
      </w:r>
      <w:r w:rsidR="007E53BB" w:rsidRPr="001A648C">
        <w:rPr>
          <w:rFonts w:ascii="Times New Roman" w:hAnsi="Times New Roman" w:cs="Times New Roman"/>
          <w:sz w:val="27"/>
          <w:szCs w:val="27"/>
        </w:rPr>
        <w:t xml:space="preserve"> </w:t>
      </w:r>
      <w:r w:rsidRPr="001A648C">
        <w:rPr>
          <w:rFonts w:ascii="Times New Roman" w:hAnsi="Times New Roman" w:cs="Times New Roman"/>
          <w:sz w:val="27"/>
          <w:szCs w:val="27"/>
        </w:rPr>
        <w:t xml:space="preserve">суддя надала детальні пояснення щодо обставин, які перешкоджали прийняттю кінцевого рішення у справі. </w:t>
      </w:r>
    </w:p>
    <w:p w:rsidR="00691AC1" w:rsidRPr="001A648C" w:rsidRDefault="00691AC1" w:rsidP="005A6DF1">
      <w:pPr>
        <w:pStyle w:val="a3"/>
        <w:ind w:firstLine="567"/>
        <w:jc w:val="both"/>
        <w:rPr>
          <w:rFonts w:ascii="Times New Roman" w:hAnsi="Times New Roman" w:cs="Times New Roman"/>
          <w:sz w:val="27"/>
          <w:szCs w:val="27"/>
        </w:rPr>
      </w:pPr>
      <w:r w:rsidRPr="001A648C">
        <w:rPr>
          <w:rFonts w:ascii="Times New Roman" w:hAnsi="Times New Roman" w:cs="Times New Roman"/>
          <w:sz w:val="27"/>
          <w:szCs w:val="27"/>
        </w:rPr>
        <w:t xml:space="preserve">Комісією у складі колегії 11 липня 2025 року проведено співбесіду із суддею </w:t>
      </w:r>
      <w:proofErr w:type="spellStart"/>
      <w:r w:rsidRPr="001A648C">
        <w:rPr>
          <w:rFonts w:ascii="Times New Roman" w:hAnsi="Times New Roman" w:cs="Times New Roman"/>
          <w:sz w:val="27"/>
          <w:szCs w:val="27"/>
        </w:rPr>
        <w:t>Кодрян</w:t>
      </w:r>
      <w:proofErr w:type="spellEnd"/>
      <w:r w:rsidRPr="001A648C">
        <w:rPr>
          <w:rFonts w:ascii="Times New Roman" w:hAnsi="Times New Roman" w:cs="Times New Roman"/>
          <w:sz w:val="27"/>
          <w:szCs w:val="27"/>
        </w:rPr>
        <w:t xml:space="preserve"> Л.І., під час якої </w:t>
      </w:r>
      <w:r w:rsidR="00C674F6" w:rsidRPr="001A648C">
        <w:rPr>
          <w:rFonts w:ascii="Times New Roman" w:hAnsi="Times New Roman" w:cs="Times New Roman"/>
          <w:sz w:val="27"/>
          <w:szCs w:val="27"/>
        </w:rPr>
        <w:t xml:space="preserve">послідовно </w:t>
      </w:r>
      <w:r w:rsidRPr="001A648C">
        <w:rPr>
          <w:rFonts w:ascii="Times New Roman" w:hAnsi="Times New Roman" w:cs="Times New Roman"/>
          <w:sz w:val="27"/>
          <w:szCs w:val="27"/>
        </w:rPr>
        <w:t>обговорено обставини й факти,</w:t>
      </w:r>
      <w:r w:rsidR="00C674F6" w:rsidRPr="001A648C">
        <w:rPr>
          <w:rFonts w:ascii="Times New Roman" w:hAnsi="Times New Roman" w:cs="Times New Roman"/>
          <w:sz w:val="27"/>
          <w:szCs w:val="27"/>
        </w:rPr>
        <w:t xml:space="preserve"> викладені у висновку ГРД</w:t>
      </w:r>
      <w:r w:rsidRPr="001A648C">
        <w:rPr>
          <w:rFonts w:ascii="Times New Roman" w:hAnsi="Times New Roman" w:cs="Times New Roman"/>
          <w:sz w:val="27"/>
          <w:szCs w:val="27"/>
        </w:rPr>
        <w:t>,</w:t>
      </w:r>
      <w:r w:rsidR="00C674F6" w:rsidRPr="001A648C">
        <w:rPr>
          <w:rFonts w:ascii="Times New Roman" w:hAnsi="Times New Roman" w:cs="Times New Roman"/>
          <w:sz w:val="27"/>
          <w:szCs w:val="27"/>
        </w:rPr>
        <w:t xml:space="preserve"> а також заслухано</w:t>
      </w:r>
      <w:r w:rsidRPr="001A648C">
        <w:rPr>
          <w:rFonts w:ascii="Times New Roman" w:hAnsi="Times New Roman" w:cs="Times New Roman"/>
          <w:sz w:val="27"/>
          <w:szCs w:val="27"/>
        </w:rPr>
        <w:t xml:space="preserve"> пояснення судді. </w:t>
      </w:r>
    </w:p>
    <w:p w:rsidR="00174E37" w:rsidRPr="001A648C" w:rsidRDefault="00691AC1" w:rsidP="00691AC1">
      <w:pPr>
        <w:shd w:val="clear" w:color="auto" w:fill="FFFFFF"/>
        <w:spacing w:after="0" w:line="240" w:lineRule="auto"/>
        <w:ind w:firstLine="567"/>
        <w:jc w:val="both"/>
        <w:rPr>
          <w:rFonts w:ascii="ProbaPro" w:eastAsia="Times New Roman" w:hAnsi="ProbaPro" w:cs="Times New Roman"/>
          <w:sz w:val="27"/>
          <w:szCs w:val="27"/>
        </w:rPr>
      </w:pPr>
      <w:r w:rsidRPr="001A648C">
        <w:rPr>
          <w:rFonts w:ascii="Times New Roman" w:eastAsia="Times New Roman" w:hAnsi="Times New Roman" w:cs="Times New Roman"/>
          <w:sz w:val="27"/>
          <w:szCs w:val="27"/>
        </w:rPr>
        <w:t>З</w:t>
      </w:r>
      <w:r w:rsidRPr="001A648C">
        <w:rPr>
          <w:rFonts w:ascii="Times New Roman" w:eastAsia="Batang" w:hAnsi="Times New Roman" w:cs="Times New Roman"/>
          <w:sz w:val="27"/>
          <w:szCs w:val="27"/>
        </w:rPr>
        <w:t xml:space="preserve">а результатами дослідження досьє та проведення співбесіди в межах кваліфікаційного оцінювання </w:t>
      </w:r>
      <w:r w:rsidRPr="001A648C">
        <w:rPr>
          <w:rFonts w:ascii="Times New Roman" w:eastAsia="Times New Roman" w:hAnsi="Times New Roman" w:cs="Times New Roman"/>
          <w:sz w:val="27"/>
          <w:szCs w:val="27"/>
        </w:rPr>
        <w:t>рішенням Комісі</w:t>
      </w:r>
      <w:r w:rsidR="00A3286A" w:rsidRPr="001A648C">
        <w:rPr>
          <w:rFonts w:ascii="Times New Roman" w:eastAsia="Times New Roman" w:hAnsi="Times New Roman" w:cs="Times New Roman"/>
          <w:sz w:val="27"/>
          <w:szCs w:val="27"/>
        </w:rPr>
        <w:t xml:space="preserve">ї у складі колегії від 11 липня </w:t>
      </w:r>
      <w:r w:rsidRPr="001A648C">
        <w:rPr>
          <w:rFonts w:ascii="Times New Roman" w:eastAsia="Times New Roman" w:hAnsi="Times New Roman" w:cs="Times New Roman"/>
          <w:sz w:val="27"/>
          <w:szCs w:val="27"/>
        </w:rPr>
        <w:t>2025</w:t>
      </w:r>
      <w:r w:rsidR="00136B0E">
        <w:rPr>
          <w:rFonts w:ascii="Times New Roman" w:eastAsia="Times New Roman" w:hAnsi="Times New Roman" w:cs="Times New Roman"/>
          <w:sz w:val="27"/>
          <w:szCs w:val="27"/>
        </w:rPr>
        <w:t> </w:t>
      </w:r>
      <w:r w:rsidRPr="001A648C">
        <w:rPr>
          <w:rFonts w:ascii="Times New Roman" w:eastAsia="Times New Roman" w:hAnsi="Times New Roman" w:cs="Times New Roman"/>
          <w:sz w:val="27"/>
          <w:szCs w:val="27"/>
        </w:rPr>
        <w:t xml:space="preserve">року </w:t>
      </w:r>
      <w:r w:rsidRPr="001A648C">
        <w:rPr>
          <w:rFonts w:ascii="Times New Roman" w:eastAsia="Times New Roman" w:hAnsi="Times New Roman" w:cs="Times New Roman"/>
          <w:sz w:val="27"/>
          <w:szCs w:val="27"/>
          <w:shd w:val="clear" w:color="auto" w:fill="FFFFFF"/>
        </w:rPr>
        <w:t>№ </w:t>
      </w:r>
      <w:r w:rsidRPr="001A648C">
        <w:rPr>
          <w:rFonts w:ascii="Times New Roman" w:eastAsia="Times New Roman" w:hAnsi="Times New Roman" w:cs="Times New Roman"/>
          <w:sz w:val="27"/>
          <w:szCs w:val="27"/>
        </w:rPr>
        <w:t xml:space="preserve">84/ко-25 визначено, </w:t>
      </w:r>
      <w:r w:rsidRPr="001A648C">
        <w:rPr>
          <w:rFonts w:ascii="ProbaPro" w:eastAsia="Times New Roman" w:hAnsi="ProbaPro" w:cs="Times New Roman"/>
          <w:sz w:val="27"/>
          <w:szCs w:val="27"/>
        </w:rPr>
        <w:t xml:space="preserve">що суддя Апостолівського районного суду Дніпропетровської області </w:t>
      </w:r>
      <w:proofErr w:type="spellStart"/>
      <w:r w:rsidRPr="001A648C">
        <w:rPr>
          <w:rFonts w:ascii="ProbaPro" w:eastAsia="Times New Roman" w:hAnsi="ProbaPro" w:cs="Times New Roman"/>
          <w:sz w:val="27"/>
          <w:szCs w:val="27"/>
        </w:rPr>
        <w:t>Кодрян</w:t>
      </w:r>
      <w:proofErr w:type="spellEnd"/>
      <w:r w:rsidRPr="001A648C">
        <w:rPr>
          <w:rFonts w:ascii="ProbaPro" w:eastAsia="Times New Roman" w:hAnsi="ProbaPro" w:cs="Times New Roman"/>
          <w:sz w:val="27"/>
          <w:szCs w:val="27"/>
        </w:rPr>
        <w:t xml:space="preserve"> </w:t>
      </w:r>
      <w:r w:rsidR="00A3286A" w:rsidRPr="001A648C">
        <w:rPr>
          <w:rFonts w:ascii="ProbaPro" w:eastAsia="Times New Roman" w:hAnsi="ProbaPro" w:cs="Times New Roman"/>
          <w:sz w:val="27"/>
          <w:szCs w:val="27"/>
        </w:rPr>
        <w:t>Л.І.</w:t>
      </w:r>
      <w:r w:rsidRPr="001A648C">
        <w:rPr>
          <w:rFonts w:ascii="ProbaPro" w:eastAsia="Times New Roman" w:hAnsi="ProbaPro" w:cs="Times New Roman"/>
          <w:sz w:val="27"/>
          <w:szCs w:val="27"/>
        </w:rPr>
        <w:t xml:space="preserve"> за результатами кваліфікаційного оцінювання на відповідність займаній посаді набрала 756 балів. </w:t>
      </w:r>
    </w:p>
    <w:p w:rsidR="00174E37" w:rsidRPr="001A648C" w:rsidRDefault="00E26484" w:rsidP="00174E37">
      <w:pPr>
        <w:spacing w:after="0" w:line="240" w:lineRule="auto"/>
        <w:ind w:firstLine="567"/>
        <w:jc w:val="both"/>
        <w:rPr>
          <w:rFonts w:ascii="Times New Roman" w:eastAsia="Times New Roman" w:hAnsi="Times New Roman" w:cs="Times New Roman"/>
          <w:sz w:val="27"/>
          <w:szCs w:val="27"/>
          <w:lang w:bidi="uk-UA"/>
        </w:rPr>
      </w:pPr>
      <w:r w:rsidRPr="001A648C">
        <w:rPr>
          <w:rFonts w:ascii="Times New Roman" w:eastAsia="Times New Roman" w:hAnsi="Times New Roman" w:cs="Times New Roman"/>
          <w:sz w:val="27"/>
          <w:szCs w:val="27"/>
          <w:lang w:bidi="uk-UA"/>
        </w:rPr>
        <w:lastRenderedPageBreak/>
        <w:t>Водночас</w:t>
      </w:r>
      <w:r w:rsidR="00174E37" w:rsidRPr="001A648C">
        <w:rPr>
          <w:rFonts w:ascii="Times New Roman" w:eastAsia="Times New Roman" w:hAnsi="Times New Roman" w:cs="Times New Roman"/>
          <w:sz w:val="27"/>
          <w:szCs w:val="27"/>
          <w:lang w:bidi="uk-UA"/>
        </w:rPr>
        <w:t xml:space="preserve"> питання щодо відповідності судді </w:t>
      </w:r>
      <w:proofErr w:type="spellStart"/>
      <w:r w:rsidR="00174E37" w:rsidRPr="001A648C">
        <w:rPr>
          <w:rFonts w:ascii="ProbaPro" w:eastAsia="Times New Roman" w:hAnsi="ProbaPro" w:cs="Times New Roman"/>
          <w:sz w:val="27"/>
          <w:szCs w:val="27"/>
        </w:rPr>
        <w:t>Кодрян</w:t>
      </w:r>
      <w:proofErr w:type="spellEnd"/>
      <w:r w:rsidR="00174E37" w:rsidRPr="001A648C">
        <w:rPr>
          <w:rFonts w:ascii="ProbaPro" w:eastAsia="Times New Roman" w:hAnsi="ProbaPro" w:cs="Times New Roman"/>
          <w:sz w:val="27"/>
          <w:szCs w:val="27"/>
        </w:rPr>
        <w:t xml:space="preserve"> Л.І. </w:t>
      </w:r>
      <w:r w:rsidR="00174E37" w:rsidRPr="001A648C">
        <w:rPr>
          <w:rFonts w:ascii="Times New Roman" w:eastAsia="Times New Roman" w:hAnsi="Times New Roman" w:cs="Times New Roman"/>
          <w:sz w:val="27"/>
          <w:szCs w:val="27"/>
          <w:lang w:bidi="uk-UA"/>
        </w:rPr>
        <w:t xml:space="preserve">займаній посаді </w:t>
      </w:r>
      <w:proofErr w:type="spellStart"/>
      <w:r w:rsidR="00174E37" w:rsidRPr="001A648C">
        <w:rPr>
          <w:rFonts w:ascii="Times New Roman" w:eastAsia="Times New Roman" w:hAnsi="Times New Roman" w:cs="Times New Roman"/>
          <w:sz w:val="27"/>
          <w:szCs w:val="27"/>
          <w:lang w:bidi="uk-UA"/>
        </w:rPr>
        <w:t>внесено</w:t>
      </w:r>
      <w:proofErr w:type="spellEnd"/>
      <w:r w:rsidR="00174E37" w:rsidRPr="001A648C">
        <w:rPr>
          <w:rFonts w:ascii="Times New Roman" w:eastAsia="Times New Roman" w:hAnsi="Times New Roman" w:cs="Times New Roman"/>
          <w:sz w:val="27"/>
          <w:szCs w:val="27"/>
          <w:lang w:bidi="uk-UA"/>
        </w:rPr>
        <w:t xml:space="preserve"> Комісією у складі колегії на розгляд Комісії у пленарному складі відповідно до приписів абзацу другого </w:t>
      </w:r>
      <w:r w:rsidR="00174E37" w:rsidRPr="001A648C">
        <w:rPr>
          <w:rFonts w:ascii="Times New Roman" w:eastAsia="Times New Roman" w:hAnsi="Times New Roman" w:cs="Times New Roman"/>
          <w:sz w:val="27"/>
          <w:szCs w:val="27"/>
          <w:lang w:eastAsia="uk-UA"/>
        </w:rPr>
        <w:t>частини першої статті 88 Закону</w:t>
      </w:r>
      <w:r w:rsidR="00174E37" w:rsidRPr="001A648C">
        <w:rPr>
          <w:rFonts w:ascii="Times New Roman" w:eastAsia="Times New Roman" w:hAnsi="Times New Roman" w:cs="Times New Roman"/>
          <w:sz w:val="27"/>
          <w:szCs w:val="27"/>
          <w:lang w:bidi="uk-UA"/>
        </w:rPr>
        <w:t>.</w:t>
      </w:r>
    </w:p>
    <w:p w:rsidR="008D020C" w:rsidRPr="001A648C" w:rsidRDefault="008D020C" w:rsidP="008D020C">
      <w:pPr>
        <w:shd w:val="clear" w:color="auto" w:fill="FFFFFF"/>
        <w:spacing w:after="0" w:line="240" w:lineRule="auto"/>
        <w:ind w:firstLine="567"/>
        <w:jc w:val="both"/>
        <w:rPr>
          <w:rFonts w:ascii="ProbaPro" w:eastAsia="Times New Roman" w:hAnsi="ProbaPro" w:cs="Times New Roman"/>
          <w:sz w:val="27"/>
          <w:szCs w:val="27"/>
          <w:lang w:eastAsia="uk-UA"/>
        </w:rPr>
      </w:pPr>
      <w:r w:rsidRPr="001A648C">
        <w:rPr>
          <w:rFonts w:ascii="ProbaPro" w:eastAsia="Times New Roman" w:hAnsi="ProbaPro" w:cs="Times New Roman"/>
          <w:sz w:val="27"/>
          <w:szCs w:val="27"/>
          <w:lang w:eastAsia="uk-UA"/>
        </w:rPr>
        <w:t>Указане рішення мотивоване, зокрема, тим, що з</w:t>
      </w:r>
      <w:r w:rsidRPr="001A648C">
        <w:rPr>
          <w:rFonts w:ascii="Times New Roman" w:eastAsia="Times New Roman" w:hAnsi="Times New Roman" w:cs="Times New Roman"/>
          <w:sz w:val="27"/>
          <w:szCs w:val="27"/>
          <w:lang w:eastAsia="uk-UA"/>
        </w:rPr>
        <w:t>а результатами перевірки обставин, викладених у рішенні ГРД, з урахуванням наданих суддею пояснень та досліджених матеріалів суддівського досьє, Комісія у складі колегії не встановила фактів, які б свідчили про невідповідність судді критеріям доброчесності та професійної етики.</w:t>
      </w:r>
    </w:p>
    <w:p w:rsidR="00691AC1" w:rsidRPr="001A648C" w:rsidRDefault="00A63329" w:rsidP="00D82833">
      <w:pPr>
        <w:spacing w:after="0" w:line="240" w:lineRule="auto"/>
        <w:ind w:firstLine="567"/>
        <w:jc w:val="both"/>
        <w:rPr>
          <w:rFonts w:ascii="Times New Roman" w:hAnsi="Times New Roman" w:cs="Times New Roman"/>
          <w:sz w:val="27"/>
          <w:szCs w:val="27"/>
          <w:shd w:val="clear" w:color="auto" w:fill="FFFFFF"/>
        </w:rPr>
      </w:pPr>
      <w:r w:rsidRPr="001A648C">
        <w:rPr>
          <w:rFonts w:ascii="Times New Roman" w:hAnsi="Times New Roman" w:cs="Times New Roman"/>
          <w:sz w:val="27"/>
          <w:szCs w:val="27"/>
          <w:shd w:val="clear" w:color="auto" w:fill="FFFFFF"/>
        </w:rPr>
        <w:t>Комісією у пленарному складі 22 вересня 2025 року проведено співбесіду із суддею</w:t>
      </w:r>
      <w:r w:rsidR="0055547F" w:rsidRPr="001A648C">
        <w:rPr>
          <w:rFonts w:ascii="Times New Roman" w:hAnsi="Times New Roman" w:cs="Times New Roman"/>
          <w:sz w:val="27"/>
          <w:szCs w:val="27"/>
          <w:shd w:val="clear" w:color="auto" w:fill="FFFFFF"/>
        </w:rPr>
        <w:t xml:space="preserve"> </w:t>
      </w:r>
      <w:proofErr w:type="spellStart"/>
      <w:r w:rsidR="0055547F" w:rsidRPr="001A648C">
        <w:rPr>
          <w:rFonts w:ascii="Times New Roman" w:hAnsi="Times New Roman" w:cs="Times New Roman"/>
          <w:sz w:val="27"/>
          <w:szCs w:val="27"/>
          <w:shd w:val="clear" w:color="auto" w:fill="FFFFFF"/>
        </w:rPr>
        <w:t>Кодрян</w:t>
      </w:r>
      <w:proofErr w:type="spellEnd"/>
      <w:r w:rsidR="0055547F" w:rsidRPr="001A648C">
        <w:rPr>
          <w:rFonts w:ascii="Times New Roman" w:hAnsi="Times New Roman" w:cs="Times New Roman"/>
          <w:sz w:val="27"/>
          <w:szCs w:val="27"/>
          <w:shd w:val="clear" w:color="auto" w:fill="FFFFFF"/>
        </w:rPr>
        <w:t xml:space="preserve"> Л.І.</w:t>
      </w:r>
      <w:r w:rsidRPr="001A648C">
        <w:rPr>
          <w:rFonts w:ascii="Times New Roman" w:hAnsi="Times New Roman" w:cs="Times New Roman"/>
          <w:sz w:val="27"/>
          <w:szCs w:val="27"/>
          <w:shd w:val="clear" w:color="auto" w:fill="FFFFFF"/>
        </w:rPr>
        <w:t xml:space="preserve">, під час якої </w:t>
      </w:r>
      <w:r w:rsidR="000554F4" w:rsidRPr="001A648C">
        <w:rPr>
          <w:rFonts w:ascii="Times New Roman" w:hAnsi="Times New Roman" w:cs="Times New Roman"/>
          <w:sz w:val="27"/>
          <w:szCs w:val="27"/>
          <w:shd w:val="clear" w:color="auto" w:fill="FFFFFF"/>
        </w:rPr>
        <w:t xml:space="preserve">детально </w:t>
      </w:r>
      <w:r w:rsidRPr="001A648C">
        <w:rPr>
          <w:rFonts w:ascii="Times New Roman" w:hAnsi="Times New Roman" w:cs="Times New Roman"/>
          <w:sz w:val="27"/>
          <w:szCs w:val="27"/>
          <w:shd w:val="clear" w:color="auto" w:fill="FFFFFF"/>
        </w:rPr>
        <w:t>обговорено мотиви рішення Комісії, ухваленого у складі колегії, висновок ГРД, усні та письмові пояснення судді, інші обставини, документи та матеріали.</w:t>
      </w:r>
    </w:p>
    <w:p w:rsidR="000749E1" w:rsidRPr="001A648C" w:rsidRDefault="000749E1" w:rsidP="000749E1">
      <w:pPr>
        <w:shd w:val="clear" w:color="auto" w:fill="FFFFFF"/>
        <w:spacing w:after="0" w:line="240" w:lineRule="auto"/>
        <w:ind w:firstLine="567"/>
        <w:jc w:val="both"/>
        <w:rPr>
          <w:rFonts w:ascii="ProbaPro" w:eastAsia="Times New Roman" w:hAnsi="ProbaPro" w:cs="Times New Roman"/>
          <w:bCs/>
          <w:sz w:val="27"/>
          <w:szCs w:val="27"/>
          <w:lang w:eastAsia="uk-UA"/>
        </w:rPr>
      </w:pPr>
      <w:r w:rsidRPr="001A648C">
        <w:rPr>
          <w:rFonts w:ascii="ProbaPro" w:eastAsia="Times New Roman" w:hAnsi="ProbaPro" w:cs="Times New Roman"/>
          <w:bCs/>
          <w:sz w:val="27"/>
          <w:szCs w:val="27"/>
          <w:lang w:eastAsia="uk-UA"/>
        </w:rPr>
        <w:t>Перевіривши обставини, викладені</w:t>
      </w:r>
      <w:r w:rsidR="00136B0E">
        <w:rPr>
          <w:rFonts w:ascii="ProbaPro" w:eastAsia="Times New Roman" w:hAnsi="ProbaPro" w:cs="Times New Roman"/>
          <w:bCs/>
          <w:sz w:val="27"/>
          <w:szCs w:val="27"/>
          <w:lang w:eastAsia="uk-UA"/>
        </w:rPr>
        <w:t xml:space="preserve"> </w:t>
      </w:r>
      <w:r w:rsidRPr="001A648C">
        <w:rPr>
          <w:rFonts w:ascii="ProbaPro" w:eastAsia="Times New Roman" w:hAnsi="ProbaPro" w:cs="Times New Roman"/>
          <w:sz w:val="27"/>
          <w:szCs w:val="27"/>
          <w:lang w:eastAsia="uk-UA"/>
        </w:rPr>
        <w:t>у висновку ГРД</w:t>
      </w:r>
      <w:r w:rsidRPr="001A648C">
        <w:rPr>
          <w:rFonts w:ascii="ProbaPro" w:eastAsia="Times New Roman" w:hAnsi="ProbaPro" w:cs="Times New Roman"/>
          <w:bCs/>
          <w:sz w:val="27"/>
          <w:szCs w:val="27"/>
          <w:lang w:eastAsia="uk-UA"/>
        </w:rPr>
        <w:t>, взявши до уваги надані суддею</w:t>
      </w:r>
      <w:r w:rsidR="00082260" w:rsidRPr="001A648C">
        <w:rPr>
          <w:rFonts w:ascii="ProbaPro" w:eastAsia="Times New Roman" w:hAnsi="ProbaPro" w:cs="Times New Roman"/>
          <w:bCs/>
          <w:sz w:val="27"/>
          <w:szCs w:val="27"/>
          <w:lang w:eastAsia="uk-UA"/>
        </w:rPr>
        <w:t xml:space="preserve"> </w:t>
      </w:r>
      <w:proofErr w:type="spellStart"/>
      <w:r w:rsidR="0055547F" w:rsidRPr="001A648C">
        <w:rPr>
          <w:rFonts w:ascii="ProbaPro" w:eastAsia="Times New Roman" w:hAnsi="ProbaPro" w:cs="Times New Roman"/>
          <w:sz w:val="27"/>
          <w:szCs w:val="27"/>
          <w:lang w:eastAsia="uk-UA"/>
        </w:rPr>
        <w:t>Кодрян</w:t>
      </w:r>
      <w:proofErr w:type="spellEnd"/>
      <w:r w:rsidR="0055547F" w:rsidRPr="001A648C">
        <w:rPr>
          <w:rFonts w:ascii="ProbaPro" w:eastAsia="Times New Roman" w:hAnsi="ProbaPro" w:cs="Times New Roman"/>
          <w:sz w:val="27"/>
          <w:szCs w:val="27"/>
          <w:lang w:eastAsia="uk-UA"/>
        </w:rPr>
        <w:t xml:space="preserve"> Л.І.</w:t>
      </w:r>
      <w:r w:rsidR="00082260" w:rsidRPr="001A648C">
        <w:rPr>
          <w:rFonts w:ascii="ProbaPro" w:eastAsia="Times New Roman" w:hAnsi="ProbaPro" w:cs="Times New Roman"/>
          <w:sz w:val="27"/>
          <w:szCs w:val="27"/>
          <w:lang w:eastAsia="uk-UA"/>
        </w:rPr>
        <w:t xml:space="preserve"> </w:t>
      </w:r>
      <w:r w:rsidR="006F7DA1" w:rsidRPr="001A648C">
        <w:rPr>
          <w:rFonts w:ascii="ProbaPro" w:eastAsia="Times New Roman" w:hAnsi="ProbaPro" w:cs="Times New Roman"/>
          <w:sz w:val="27"/>
          <w:szCs w:val="27"/>
          <w:lang w:eastAsia="uk-UA"/>
        </w:rPr>
        <w:t xml:space="preserve">усні та письмові пояснення, </w:t>
      </w:r>
      <w:r w:rsidRPr="001A648C">
        <w:rPr>
          <w:rFonts w:ascii="ProbaPro" w:eastAsia="Times New Roman" w:hAnsi="ProbaPro" w:cs="Times New Roman"/>
          <w:sz w:val="27"/>
          <w:szCs w:val="27"/>
          <w:lang w:eastAsia="uk-UA"/>
        </w:rPr>
        <w:t>докази</w:t>
      </w:r>
      <w:r w:rsidRPr="001A648C">
        <w:rPr>
          <w:rFonts w:ascii="ProbaPro" w:eastAsia="Times New Roman" w:hAnsi="ProbaPro" w:cs="Times New Roman"/>
          <w:bCs/>
          <w:sz w:val="27"/>
          <w:szCs w:val="27"/>
          <w:lang w:eastAsia="uk-UA"/>
        </w:rPr>
        <w:t xml:space="preserve">, дослідивши матеріали суддівського досьє, Комісія </w:t>
      </w:r>
      <w:r w:rsidR="0055547F" w:rsidRPr="001A648C">
        <w:rPr>
          <w:rFonts w:ascii="ProbaPro" w:eastAsia="Times New Roman" w:hAnsi="ProbaPro" w:cs="Times New Roman"/>
          <w:bCs/>
          <w:sz w:val="27"/>
          <w:szCs w:val="27"/>
          <w:lang w:eastAsia="uk-UA"/>
        </w:rPr>
        <w:t xml:space="preserve">у пленарному складі </w:t>
      </w:r>
      <w:r w:rsidRPr="001A648C">
        <w:rPr>
          <w:rFonts w:ascii="ProbaPro" w:eastAsia="Times New Roman" w:hAnsi="ProbaPro" w:cs="Times New Roman"/>
          <w:bCs/>
          <w:sz w:val="27"/>
          <w:szCs w:val="27"/>
          <w:lang w:eastAsia="uk-UA"/>
        </w:rPr>
        <w:t>не встановила фактів, які б свідчили про невідповідність судді</w:t>
      </w:r>
      <w:r w:rsidR="00082260" w:rsidRPr="001A648C">
        <w:rPr>
          <w:rFonts w:ascii="ProbaPro" w:eastAsia="Times New Roman" w:hAnsi="ProbaPro" w:cs="Times New Roman"/>
          <w:bCs/>
          <w:sz w:val="27"/>
          <w:szCs w:val="27"/>
          <w:lang w:eastAsia="uk-UA"/>
        </w:rPr>
        <w:t xml:space="preserve"> </w:t>
      </w:r>
      <w:r w:rsidRPr="001A648C">
        <w:rPr>
          <w:rFonts w:ascii="ProbaPro" w:eastAsia="Times New Roman" w:hAnsi="ProbaPro" w:cs="Times New Roman"/>
          <w:bCs/>
          <w:sz w:val="27"/>
          <w:szCs w:val="27"/>
          <w:lang w:eastAsia="uk-UA"/>
        </w:rPr>
        <w:t>критеріям доброчесності та професійної етики і могли б вплинути на результат кваліфікаційного оцінювання.</w:t>
      </w:r>
    </w:p>
    <w:p w:rsidR="000749E1" w:rsidRPr="001A648C" w:rsidRDefault="000749E1" w:rsidP="000749E1">
      <w:pPr>
        <w:shd w:val="clear" w:color="auto" w:fill="FFFFFF"/>
        <w:spacing w:after="0" w:line="240" w:lineRule="auto"/>
        <w:ind w:firstLine="567"/>
        <w:jc w:val="both"/>
        <w:rPr>
          <w:rFonts w:ascii="ProbaPro" w:hAnsi="ProbaPro"/>
          <w:sz w:val="27"/>
          <w:szCs w:val="27"/>
          <w:shd w:val="clear" w:color="auto" w:fill="FFFFFF"/>
        </w:rPr>
      </w:pPr>
      <w:r w:rsidRPr="001A648C">
        <w:rPr>
          <w:rFonts w:ascii="ProbaPro" w:hAnsi="ProbaPro"/>
          <w:sz w:val="27"/>
          <w:szCs w:val="27"/>
          <w:shd w:val="clear" w:color="auto" w:fill="FFFFFF"/>
        </w:rPr>
        <w:t xml:space="preserve">Комісія </w:t>
      </w:r>
      <w:r w:rsidR="00394186" w:rsidRPr="001A648C">
        <w:rPr>
          <w:rFonts w:ascii="ProbaPro" w:hAnsi="ProbaPro"/>
          <w:sz w:val="27"/>
          <w:szCs w:val="27"/>
          <w:shd w:val="clear" w:color="auto" w:fill="FFFFFF"/>
        </w:rPr>
        <w:t>у пленарному складі дійшла висновку</w:t>
      </w:r>
      <w:r w:rsidRPr="001A648C">
        <w:rPr>
          <w:rFonts w:ascii="ProbaPro" w:hAnsi="ProbaPro"/>
          <w:sz w:val="27"/>
          <w:szCs w:val="27"/>
          <w:shd w:val="clear" w:color="auto" w:fill="FFFFFF"/>
        </w:rPr>
        <w:t xml:space="preserve">, що надані суддею пояснення та наведені під час співбесіди аргументи є об’єктивно підтвердженими, прийнятними та достатніми для спростування можливого сумніву в її </w:t>
      </w:r>
      <w:proofErr w:type="spellStart"/>
      <w:r w:rsidRPr="001A648C">
        <w:rPr>
          <w:rFonts w:ascii="ProbaPro" w:hAnsi="ProbaPro"/>
          <w:sz w:val="27"/>
          <w:szCs w:val="27"/>
          <w:shd w:val="clear" w:color="auto" w:fill="FFFFFF"/>
        </w:rPr>
        <w:t>недоброчесності</w:t>
      </w:r>
      <w:proofErr w:type="spellEnd"/>
      <w:r w:rsidRPr="001A648C">
        <w:rPr>
          <w:rFonts w:ascii="ProbaPro" w:hAnsi="ProbaPro"/>
          <w:sz w:val="27"/>
          <w:szCs w:val="27"/>
          <w:shd w:val="clear" w:color="auto" w:fill="FFFFFF"/>
        </w:rPr>
        <w:t xml:space="preserve">. </w:t>
      </w:r>
    </w:p>
    <w:p w:rsidR="000749E1" w:rsidRPr="001A648C"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1A648C">
        <w:rPr>
          <w:rFonts w:ascii="ProbaPro" w:eastAsia="Times New Roman" w:hAnsi="ProbaPro" w:cs="Times New Roman"/>
          <w:sz w:val="27"/>
          <w:szCs w:val="27"/>
          <w:lang w:eastAsia="uk-UA"/>
        </w:rPr>
        <w:t>Комісія не зна</w:t>
      </w:r>
      <w:r w:rsidR="00E26484" w:rsidRPr="001A648C">
        <w:rPr>
          <w:rFonts w:ascii="ProbaPro" w:eastAsia="Times New Roman" w:hAnsi="ProbaPro" w:cs="Times New Roman"/>
          <w:sz w:val="27"/>
          <w:szCs w:val="27"/>
          <w:lang w:eastAsia="uk-UA"/>
        </w:rPr>
        <w:t>йшла</w:t>
      </w:r>
      <w:r w:rsidRPr="001A648C">
        <w:rPr>
          <w:rFonts w:ascii="ProbaPro" w:eastAsia="Times New Roman" w:hAnsi="ProbaPro" w:cs="Times New Roman"/>
          <w:sz w:val="27"/>
          <w:szCs w:val="27"/>
          <w:lang w:eastAsia="uk-UA"/>
        </w:rPr>
        <w:t xml:space="preserve"> підстав для оцінки вказаної у висновку ГРД </w:t>
      </w:r>
      <w:r w:rsidR="00BC35EE" w:rsidRPr="001A648C">
        <w:rPr>
          <w:rFonts w:ascii="ProbaPro" w:eastAsia="Times New Roman" w:hAnsi="ProbaPro" w:cs="Times New Roman"/>
          <w:sz w:val="27"/>
          <w:szCs w:val="27"/>
          <w:lang w:eastAsia="uk-UA"/>
        </w:rPr>
        <w:t>від</w:t>
      </w:r>
      <w:r w:rsidR="0055547F" w:rsidRPr="001A648C">
        <w:rPr>
          <w:rFonts w:ascii="ProbaPro" w:eastAsia="Times New Roman" w:hAnsi="ProbaPro" w:cs="Times New Roman"/>
          <w:sz w:val="27"/>
          <w:szCs w:val="27"/>
          <w:lang w:eastAsia="uk-UA"/>
        </w:rPr>
        <w:t xml:space="preserve"> </w:t>
      </w:r>
      <w:r w:rsidR="00394186" w:rsidRPr="001A648C">
        <w:rPr>
          <w:rFonts w:ascii="ProbaPro" w:eastAsia="Times New Roman" w:hAnsi="ProbaPro" w:cs="Times New Roman"/>
          <w:sz w:val="27"/>
          <w:szCs w:val="27"/>
          <w:lang w:eastAsia="uk-UA"/>
        </w:rPr>
        <w:t xml:space="preserve">18 травня 2025 </w:t>
      </w:r>
      <w:r w:rsidRPr="001A648C">
        <w:rPr>
          <w:rFonts w:ascii="ProbaPro" w:eastAsia="Times New Roman" w:hAnsi="ProbaPro" w:cs="Times New Roman"/>
          <w:sz w:val="27"/>
          <w:szCs w:val="27"/>
          <w:lang w:eastAsia="uk-UA"/>
        </w:rPr>
        <w:t xml:space="preserve">року інформації іншим чином, ніж це здійснено колегією </w:t>
      </w:r>
      <w:r w:rsidR="006F7DA1" w:rsidRPr="001A648C">
        <w:rPr>
          <w:rFonts w:ascii="ProbaPro" w:eastAsia="Times New Roman" w:hAnsi="ProbaPro" w:cs="Times New Roman"/>
          <w:sz w:val="27"/>
          <w:szCs w:val="27"/>
          <w:lang w:eastAsia="uk-UA"/>
        </w:rPr>
        <w:t xml:space="preserve">Комісії </w:t>
      </w:r>
      <w:r w:rsidRPr="001A648C">
        <w:rPr>
          <w:rFonts w:ascii="ProbaPro" w:eastAsia="Times New Roman" w:hAnsi="ProbaPro" w:cs="Times New Roman"/>
          <w:sz w:val="27"/>
          <w:szCs w:val="27"/>
          <w:lang w:eastAsia="uk-UA"/>
        </w:rPr>
        <w:t xml:space="preserve">в рішенні від </w:t>
      </w:r>
      <w:r w:rsidR="00394186" w:rsidRPr="001A648C">
        <w:rPr>
          <w:rFonts w:ascii="ProbaPro" w:eastAsia="Times New Roman" w:hAnsi="ProbaPro" w:cs="Times New Roman"/>
          <w:sz w:val="27"/>
          <w:szCs w:val="27"/>
          <w:lang w:eastAsia="uk-UA"/>
        </w:rPr>
        <w:t>11 липня 2025</w:t>
      </w:r>
      <w:r w:rsidRPr="001A648C">
        <w:rPr>
          <w:rFonts w:ascii="ProbaPro" w:eastAsia="Times New Roman" w:hAnsi="ProbaPro" w:cs="Times New Roman"/>
          <w:sz w:val="27"/>
          <w:szCs w:val="27"/>
          <w:lang w:eastAsia="uk-UA"/>
        </w:rPr>
        <w:t xml:space="preserve"> року № </w:t>
      </w:r>
      <w:r w:rsidR="00394186" w:rsidRPr="001A648C">
        <w:rPr>
          <w:rFonts w:ascii="ProbaPro" w:eastAsia="Times New Roman" w:hAnsi="ProbaPro" w:cs="Times New Roman"/>
          <w:sz w:val="27"/>
          <w:szCs w:val="27"/>
          <w:lang w:eastAsia="uk-UA"/>
        </w:rPr>
        <w:t>84/ко-25</w:t>
      </w:r>
      <w:r w:rsidRPr="001A648C">
        <w:rPr>
          <w:rFonts w:ascii="ProbaPro" w:eastAsia="Times New Roman" w:hAnsi="ProbaPro" w:cs="Times New Roman"/>
          <w:sz w:val="27"/>
          <w:szCs w:val="27"/>
          <w:lang w:eastAsia="uk-UA"/>
        </w:rPr>
        <w:t>.</w:t>
      </w:r>
    </w:p>
    <w:p w:rsidR="000749E1"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ProbaPro" w:eastAsia="Times New Roman" w:hAnsi="ProbaPro" w:cs="Times New Roman"/>
          <w:sz w:val="27"/>
          <w:szCs w:val="27"/>
          <w:lang w:eastAsia="uk-UA"/>
        </w:rPr>
        <w:t>З огляду на вказане Комісія, заслухавши доповідача, дослідивши рішення Комісії у складі колегії від</w:t>
      </w:r>
      <w:r w:rsidR="00394186" w:rsidRPr="001A648C">
        <w:rPr>
          <w:rFonts w:ascii="ProbaPro" w:eastAsia="Times New Roman" w:hAnsi="ProbaPro" w:cs="Times New Roman"/>
          <w:sz w:val="27"/>
          <w:szCs w:val="27"/>
          <w:lang w:eastAsia="uk-UA"/>
        </w:rPr>
        <w:t xml:space="preserve"> 11 липня 2025 року № 84/ко-25</w:t>
      </w:r>
      <w:r w:rsidRPr="001A648C">
        <w:rPr>
          <w:rFonts w:ascii="ProbaPro" w:eastAsia="Times New Roman" w:hAnsi="ProbaPro" w:cs="Times New Roman"/>
          <w:sz w:val="27"/>
          <w:szCs w:val="27"/>
          <w:lang w:eastAsia="uk-UA"/>
        </w:rPr>
        <w:t>, висновок ГРД, пояснення судді</w:t>
      </w:r>
      <w:r w:rsidR="00394186" w:rsidRPr="001A648C">
        <w:rPr>
          <w:rFonts w:ascii="ProbaPro" w:eastAsia="Times New Roman" w:hAnsi="ProbaPro" w:cs="Times New Roman"/>
          <w:sz w:val="27"/>
          <w:szCs w:val="27"/>
          <w:lang w:eastAsia="uk-UA"/>
        </w:rPr>
        <w:t xml:space="preserve"> </w:t>
      </w:r>
      <w:proofErr w:type="spellStart"/>
      <w:r w:rsidR="00394186" w:rsidRPr="001A648C">
        <w:rPr>
          <w:rFonts w:ascii="ProbaPro" w:eastAsia="Times New Roman" w:hAnsi="ProbaPro" w:cs="Times New Roman"/>
          <w:sz w:val="27"/>
          <w:szCs w:val="27"/>
          <w:lang w:eastAsia="uk-UA"/>
        </w:rPr>
        <w:t>Кодрян</w:t>
      </w:r>
      <w:proofErr w:type="spellEnd"/>
      <w:r w:rsidR="00394186" w:rsidRPr="001A648C">
        <w:rPr>
          <w:rFonts w:ascii="ProbaPro" w:eastAsia="Times New Roman" w:hAnsi="ProbaPro" w:cs="Times New Roman"/>
          <w:sz w:val="27"/>
          <w:szCs w:val="27"/>
          <w:lang w:eastAsia="uk-UA"/>
        </w:rPr>
        <w:t xml:space="preserve"> Л.І.</w:t>
      </w:r>
      <w:r w:rsidRPr="001A648C">
        <w:rPr>
          <w:rFonts w:ascii="ProbaPro" w:eastAsia="Times New Roman" w:hAnsi="ProbaPro" w:cs="Times New Roman"/>
          <w:sz w:val="27"/>
          <w:szCs w:val="27"/>
          <w:lang w:eastAsia="uk-UA"/>
        </w:rPr>
        <w:t xml:space="preserve">, інші зазначені вище в рішенні обставини, документи та матеріали, дійшла висновку, що колегією прийнято </w:t>
      </w:r>
      <w:r w:rsidRPr="001A648C">
        <w:rPr>
          <w:rFonts w:ascii="Times New Roman" w:eastAsia="Times New Roman" w:hAnsi="Times New Roman" w:cs="Times New Roman"/>
          <w:sz w:val="27"/>
          <w:szCs w:val="27"/>
          <w:lang w:eastAsia="uk-UA"/>
        </w:rPr>
        <w:t xml:space="preserve">обґрунтоване рішення, тому визнає </w:t>
      </w:r>
      <w:r w:rsidR="006F7DA1" w:rsidRPr="001A648C">
        <w:rPr>
          <w:rFonts w:ascii="Times New Roman" w:eastAsia="Times New Roman" w:hAnsi="Times New Roman" w:cs="Times New Roman"/>
          <w:sz w:val="27"/>
          <w:szCs w:val="27"/>
          <w:lang w:eastAsia="uk-UA"/>
        </w:rPr>
        <w:t>суддю</w:t>
      </w:r>
      <w:r w:rsidRPr="001A648C">
        <w:rPr>
          <w:rFonts w:ascii="Times New Roman" w:eastAsia="Times New Roman" w:hAnsi="Times New Roman" w:cs="Times New Roman"/>
          <w:sz w:val="27"/>
          <w:szCs w:val="27"/>
          <w:lang w:eastAsia="uk-UA"/>
        </w:rPr>
        <w:t xml:space="preserve"> такою, що відповідає займаній посаді.</w:t>
      </w:r>
    </w:p>
    <w:p w:rsidR="00394186" w:rsidRPr="001A648C" w:rsidRDefault="000749E1" w:rsidP="000749E1">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1A648C">
        <w:rPr>
          <w:rFonts w:ascii="Times New Roman" w:eastAsia="Times New Roman" w:hAnsi="Times New Roman" w:cs="Times New Roman"/>
          <w:sz w:val="27"/>
          <w:szCs w:val="27"/>
          <w:lang w:eastAsia="uk-UA"/>
        </w:rPr>
        <w:t>Відповідно до абзацу шостого пункту 13 розділу III «Прикінцеві та перехідні положення» Закону України «Про Вищу раду правосуддя»</w:t>
      </w:r>
      <w:r w:rsidR="00394186" w:rsidRPr="001A648C">
        <w:rPr>
          <w:rFonts w:ascii="Times New Roman" w:eastAsia="Times New Roman" w:hAnsi="Times New Roman" w:cs="Times New Roman"/>
          <w:sz w:val="27"/>
          <w:szCs w:val="27"/>
          <w:lang w:eastAsia="uk-UA"/>
        </w:rPr>
        <w:t xml:space="preserve"> з</w:t>
      </w:r>
      <w:r w:rsidR="00394186" w:rsidRPr="001A648C">
        <w:rPr>
          <w:rFonts w:ascii="Times New Roman" w:hAnsi="Times New Roman" w:cs="Times New Roman"/>
          <w:sz w:val="27"/>
          <w:szCs w:val="27"/>
          <w:shd w:val="clear" w:color="auto" w:fill="FFFFFF"/>
        </w:rPr>
        <w:t>а результатами кваліфікаційного оцінювання суддя, призначений на посаду строком на п’ять років до набрання чинності Законом України</w:t>
      </w:r>
      <w:r w:rsidR="00394186" w:rsidRPr="001A648C">
        <w:rPr>
          <w:rFonts w:ascii="Times New Roman" w:hAnsi="Times New Roman" w:cs="Times New Roman"/>
          <w:sz w:val="27"/>
          <w:szCs w:val="27"/>
        </w:rPr>
        <w:t xml:space="preserve"> </w:t>
      </w:r>
      <w:r w:rsidR="00394186" w:rsidRPr="001A648C">
        <w:rPr>
          <w:rFonts w:ascii="Times New Roman" w:hAnsi="Times New Roman" w:cs="Times New Roman"/>
          <w:sz w:val="27"/>
          <w:szCs w:val="27"/>
          <w:shd w:val="clear" w:color="auto" w:fill="FFFFFF"/>
        </w:rPr>
        <w:t>«Про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w:t>
      </w:r>
      <w:r w:rsidR="00394186" w:rsidRPr="001A648C">
        <w:rPr>
          <w:rFonts w:ascii="Times New Roman" w:hAnsi="Times New Roman" w:cs="Times New Roman"/>
          <w:sz w:val="27"/>
          <w:szCs w:val="27"/>
        </w:rPr>
        <w:t xml:space="preserve"> </w:t>
      </w:r>
      <w:r w:rsidR="00394186" w:rsidRPr="001A648C">
        <w:rPr>
          <w:rFonts w:ascii="Times New Roman" w:hAnsi="Times New Roman" w:cs="Times New Roman"/>
          <w:sz w:val="27"/>
          <w:szCs w:val="27"/>
          <w:shd w:val="clear" w:color="auto" w:fill="FFFFFF"/>
        </w:rPr>
        <w:t>та 4</w:t>
      </w:r>
      <w:r w:rsidR="00394186" w:rsidRPr="001A648C">
        <w:rPr>
          <w:rFonts w:ascii="Times New Roman" w:hAnsi="Times New Roman" w:cs="Times New Roman"/>
          <w:sz w:val="27"/>
          <w:szCs w:val="27"/>
        </w:rPr>
        <w:t xml:space="preserve"> </w:t>
      </w:r>
      <w:r w:rsidR="00394186" w:rsidRPr="001A648C">
        <w:rPr>
          <w:rFonts w:ascii="Times New Roman" w:hAnsi="Times New Roman" w:cs="Times New Roman"/>
          <w:sz w:val="27"/>
          <w:szCs w:val="27"/>
          <w:shd w:val="clear" w:color="auto" w:fill="FFFFFF"/>
        </w:rPr>
        <w:t>пункту 16</w:t>
      </w:r>
      <w:r w:rsidR="00394186" w:rsidRPr="001A648C">
        <w:rPr>
          <w:rStyle w:val="rvts37"/>
          <w:rFonts w:ascii="Times New Roman" w:hAnsi="Times New Roman" w:cs="Times New Roman"/>
          <w:b/>
          <w:bCs/>
          <w:sz w:val="27"/>
          <w:szCs w:val="27"/>
          <w:shd w:val="clear" w:color="auto" w:fill="FFFFFF"/>
          <w:vertAlign w:val="superscript"/>
        </w:rPr>
        <w:t>-1</w:t>
      </w:r>
      <w:r w:rsidR="00394186" w:rsidRPr="001A648C">
        <w:rPr>
          <w:rFonts w:ascii="Times New Roman" w:hAnsi="Times New Roman" w:cs="Times New Roman"/>
          <w:sz w:val="27"/>
          <w:szCs w:val="27"/>
          <w:shd w:val="clear" w:color="auto" w:fill="FFFFFF"/>
        </w:rPr>
        <w:t xml:space="preserve">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r w:rsidRPr="001A648C">
        <w:rPr>
          <w:rFonts w:ascii="Times New Roman" w:eastAsia="Times New Roman" w:hAnsi="Times New Roman" w:cs="Times New Roman"/>
          <w:sz w:val="27"/>
          <w:szCs w:val="27"/>
          <w:lang w:eastAsia="uk-UA"/>
        </w:rPr>
        <w:t xml:space="preserve"> </w:t>
      </w:r>
    </w:p>
    <w:p w:rsidR="000749E1" w:rsidRPr="001A648C"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1A648C">
        <w:rPr>
          <w:rFonts w:ascii="ProbaPro" w:eastAsia="Times New Roman" w:hAnsi="ProbaPro" w:cs="Times New Roman"/>
          <w:sz w:val="27"/>
          <w:szCs w:val="27"/>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0749E1" w:rsidRPr="001A648C" w:rsidRDefault="000749E1" w:rsidP="000749E1">
      <w:pPr>
        <w:shd w:val="clear" w:color="auto" w:fill="FFFFFF"/>
        <w:spacing w:after="0" w:line="240" w:lineRule="auto"/>
        <w:ind w:firstLine="567"/>
        <w:jc w:val="both"/>
        <w:rPr>
          <w:rFonts w:ascii="ProbaPro" w:eastAsia="Times New Roman" w:hAnsi="ProbaPro" w:cs="Times New Roman"/>
          <w:sz w:val="27"/>
          <w:szCs w:val="27"/>
          <w:lang w:eastAsia="uk-UA"/>
        </w:rPr>
      </w:pPr>
      <w:r w:rsidRPr="001A648C">
        <w:rPr>
          <w:rFonts w:ascii="ProbaPro" w:eastAsia="Times New Roman" w:hAnsi="ProbaPro" w:cs="Times New Roman"/>
          <w:sz w:val="27"/>
          <w:szCs w:val="27"/>
          <w:lang w:eastAsia="uk-UA"/>
        </w:rPr>
        <w:t xml:space="preserve">Ураховуючи результати кваліфікаційного оцінювання судді на відповідність займаній посаді, Комісія дійшла висновку про внесення рекомендації </w:t>
      </w:r>
      <w:r w:rsidR="00D8114B" w:rsidRPr="001A648C">
        <w:rPr>
          <w:rFonts w:ascii="ProbaPro" w:eastAsia="Times New Roman" w:hAnsi="ProbaPro" w:cs="Times New Roman"/>
          <w:sz w:val="27"/>
          <w:szCs w:val="27"/>
          <w:lang w:eastAsia="uk-UA"/>
        </w:rPr>
        <w:t xml:space="preserve">Вищій раді правосуддя </w:t>
      </w:r>
      <w:r w:rsidRPr="001A648C">
        <w:rPr>
          <w:rFonts w:ascii="ProbaPro" w:eastAsia="Times New Roman" w:hAnsi="ProbaPro" w:cs="Times New Roman"/>
          <w:sz w:val="27"/>
          <w:szCs w:val="27"/>
          <w:lang w:eastAsia="uk-UA"/>
        </w:rPr>
        <w:t>про призначення</w:t>
      </w:r>
      <w:r w:rsidR="00394186" w:rsidRPr="001A648C">
        <w:rPr>
          <w:rFonts w:ascii="ProbaPro" w:eastAsia="Times New Roman" w:hAnsi="ProbaPro" w:cs="Times New Roman"/>
          <w:sz w:val="27"/>
          <w:szCs w:val="27"/>
          <w:lang w:eastAsia="uk-UA"/>
        </w:rPr>
        <w:t xml:space="preserve"> </w:t>
      </w:r>
      <w:proofErr w:type="spellStart"/>
      <w:r w:rsidR="00394186" w:rsidRPr="001A648C">
        <w:rPr>
          <w:rFonts w:ascii="ProbaPro" w:eastAsia="Times New Roman" w:hAnsi="ProbaPro" w:cs="Times New Roman"/>
          <w:sz w:val="27"/>
          <w:szCs w:val="27"/>
          <w:lang w:eastAsia="uk-UA"/>
        </w:rPr>
        <w:t>Кодрян</w:t>
      </w:r>
      <w:proofErr w:type="spellEnd"/>
      <w:r w:rsidR="00394186" w:rsidRPr="001A648C">
        <w:rPr>
          <w:rFonts w:ascii="ProbaPro" w:eastAsia="Times New Roman" w:hAnsi="ProbaPro" w:cs="Times New Roman"/>
          <w:sz w:val="27"/>
          <w:szCs w:val="27"/>
          <w:lang w:eastAsia="uk-UA"/>
        </w:rPr>
        <w:t xml:space="preserve"> Л.І.</w:t>
      </w:r>
      <w:r w:rsidRPr="001A648C">
        <w:rPr>
          <w:rFonts w:ascii="ProbaPro" w:eastAsia="Times New Roman" w:hAnsi="ProbaPro" w:cs="Times New Roman"/>
          <w:sz w:val="27"/>
          <w:szCs w:val="27"/>
          <w:lang w:eastAsia="uk-UA"/>
        </w:rPr>
        <w:t xml:space="preserve"> на посаду судді </w:t>
      </w:r>
      <w:r w:rsidR="00394186" w:rsidRPr="001A648C">
        <w:rPr>
          <w:rFonts w:ascii="Times New Roman" w:eastAsia="Times New Roman" w:hAnsi="Times New Roman" w:cs="Times New Roman"/>
          <w:sz w:val="27"/>
          <w:szCs w:val="27"/>
          <w:shd w:val="clear" w:color="auto" w:fill="FFFFFF"/>
        </w:rPr>
        <w:t>Апостолівського районного суду Дніпропетровської області</w:t>
      </w:r>
      <w:r w:rsidRPr="001A648C">
        <w:rPr>
          <w:rFonts w:ascii="ProbaPro" w:eastAsia="Times New Roman" w:hAnsi="ProbaPro" w:cs="Times New Roman"/>
          <w:sz w:val="27"/>
          <w:szCs w:val="27"/>
          <w:lang w:eastAsia="uk-UA"/>
        </w:rPr>
        <w:t>.</w:t>
      </w:r>
    </w:p>
    <w:p w:rsidR="00CA5565" w:rsidRPr="001A648C" w:rsidRDefault="00C34440" w:rsidP="00CA5565">
      <w:pPr>
        <w:shd w:val="clear" w:color="auto" w:fill="FFFFFF"/>
        <w:spacing w:after="0" w:line="240" w:lineRule="auto"/>
        <w:ind w:firstLine="567"/>
        <w:jc w:val="both"/>
        <w:rPr>
          <w:rFonts w:ascii="ProbaPro" w:hAnsi="ProbaPro"/>
          <w:sz w:val="27"/>
          <w:szCs w:val="27"/>
        </w:rPr>
      </w:pPr>
      <w:r w:rsidRPr="001A648C">
        <w:rPr>
          <w:rFonts w:ascii="ProbaPro" w:eastAsia="Times New Roman" w:hAnsi="ProbaPro" w:cs="Times New Roman"/>
          <w:sz w:val="27"/>
          <w:szCs w:val="27"/>
          <w:lang w:eastAsia="uk-UA"/>
        </w:rPr>
        <w:lastRenderedPageBreak/>
        <w:t>З огляду на викладене</w:t>
      </w:r>
      <w:r w:rsidR="000749E1" w:rsidRPr="001A648C">
        <w:rPr>
          <w:rFonts w:ascii="ProbaPro" w:eastAsia="Times New Roman" w:hAnsi="ProbaPro" w:cs="Times New Roman"/>
          <w:sz w:val="27"/>
          <w:szCs w:val="27"/>
          <w:lang w:eastAsia="uk-UA"/>
        </w:rPr>
        <w:t xml:space="preserve"> Вища кваліфікаційна комісія суддів України одноголосно</w:t>
      </w:r>
    </w:p>
    <w:p w:rsidR="000749E1" w:rsidRPr="001A648C" w:rsidRDefault="000749E1" w:rsidP="000749E1">
      <w:pPr>
        <w:pStyle w:val="rtecenter"/>
        <w:shd w:val="clear" w:color="auto" w:fill="FFFFFF"/>
        <w:spacing w:before="0" w:beforeAutospacing="0" w:after="0" w:afterAutospacing="0"/>
        <w:ind w:firstLine="567"/>
        <w:jc w:val="center"/>
        <w:rPr>
          <w:rFonts w:ascii="ProbaPro" w:hAnsi="ProbaPro"/>
          <w:sz w:val="27"/>
          <w:szCs w:val="27"/>
          <w:lang w:val="uk-UA"/>
        </w:rPr>
      </w:pPr>
      <w:r w:rsidRPr="001A648C">
        <w:rPr>
          <w:rFonts w:ascii="ProbaPro" w:hAnsi="ProbaPro"/>
          <w:sz w:val="27"/>
          <w:szCs w:val="27"/>
          <w:lang w:val="uk-UA"/>
        </w:rPr>
        <w:t>вирішила:</w:t>
      </w:r>
    </w:p>
    <w:p w:rsidR="000749E1" w:rsidRPr="001A648C" w:rsidRDefault="000749E1" w:rsidP="000749E1">
      <w:pPr>
        <w:pStyle w:val="rtecenter"/>
        <w:shd w:val="clear" w:color="auto" w:fill="FFFFFF"/>
        <w:spacing w:before="0" w:beforeAutospacing="0" w:after="0" w:afterAutospacing="0"/>
        <w:ind w:firstLine="567"/>
        <w:jc w:val="center"/>
        <w:rPr>
          <w:rFonts w:ascii="ProbaPro" w:hAnsi="ProbaPro"/>
          <w:sz w:val="27"/>
          <w:szCs w:val="27"/>
          <w:lang w:val="uk-UA"/>
        </w:rPr>
      </w:pPr>
    </w:p>
    <w:p w:rsidR="000749E1" w:rsidRPr="001A648C" w:rsidRDefault="000749E1" w:rsidP="003847B6">
      <w:pPr>
        <w:shd w:val="clear" w:color="auto" w:fill="FFFFFF"/>
        <w:spacing w:after="0" w:line="240" w:lineRule="auto"/>
        <w:ind w:firstLine="567"/>
        <w:jc w:val="both"/>
        <w:rPr>
          <w:rFonts w:ascii="Times New Roman" w:eastAsia="Times New Roman" w:hAnsi="Times New Roman" w:cs="Times New Roman"/>
          <w:sz w:val="27"/>
          <w:szCs w:val="27"/>
          <w:shd w:val="clear" w:color="auto" w:fill="FFFFFF"/>
        </w:rPr>
      </w:pPr>
      <w:r w:rsidRPr="001A648C">
        <w:rPr>
          <w:rFonts w:ascii="ProbaPro" w:eastAsia="Times New Roman" w:hAnsi="ProbaPro" w:cs="Times New Roman"/>
          <w:sz w:val="27"/>
          <w:szCs w:val="27"/>
          <w:lang w:eastAsia="uk-UA"/>
        </w:rPr>
        <w:t xml:space="preserve">Визнати суддю </w:t>
      </w:r>
      <w:r w:rsidR="00735D85" w:rsidRPr="001A648C">
        <w:rPr>
          <w:rFonts w:ascii="Times New Roman" w:eastAsia="Times New Roman" w:hAnsi="Times New Roman" w:cs="Times New Roman"/>
          <w:sz w:val="27"/>
          <w:szCs w:val="27"/>
          <w:shd w:val="clear" w:color="auto" w:fill="FFFFFF"/>
        </w:rPr>
        <w:t xml:space="preserve">Апостолівського районного суду Дніпропетровської області </w:t>
      </w:r>
      <w:proofErr w:type="spellStart"/>
      <w:r w:rsidR="00735D85" w:rsidRPr="001A648C">
        <w:rPr>
          <w:rFonts w:ascii="Times New Roman" w:eastAsia="Times New Roman" w:hAnsi="Times New Roman" w:cs="Times New Roman"/>
          <w:sz w:val="27"/>
          <w:szCs w:val="27"/>
          <w:shd w:val="clear" w:color="auto" w:fill="FFFFFF"/>
        </w:rPr>
        <w:t>Кодрян</w:t>
      </w:r>
      <w:proofErr w:type="spellEnd"/>
      <w:r w:rsidR="00735D85" w:rsidRPr="001A648C">
        <w:rPr>
          <w:rFonts w:ascii="Times New Roman" w:eastAsia="Times New Roman" w:hAnsi="Times New Roman" w:cs="Times New Roman"/>
          <w:sz w:val="27"/>
          <w:szCs w:val="27"/>
          <w:shd w:val="clear" w:color="auto" w:fill="FFFFFF"/>
        </w:rPr>
        <w:t xml:space="preserve"> Любов</w:t>
      </w:r>
      <w:r w:rsidR="00DD4E94" w:rsidRPr="001A648C">
        <w:rPr>
          <w:rFonts w:ascii="Times New Roman" w:eastAsia="Times New Roman" w:hAnsi="Times New Roman" w:cs="Times New Roman"/>
          <w:sz w:val="27"/>
          <w:szCs w:val="27"/>
          <w:shd w:val="clear" w:color="auto" w:fill="FFFFFF"/>
        </w:rPr>
        <w:t xml:space="preserve"> Іванівну</w:t>
      </w:r>
      <w:r w:rsidRPr="001A648C">
        <w:rPr>
          <w:rFonts w:ascii="Times New Roman" w:eastAsia="Times New Roman" w:hAnsi="Times New Roman" w:cs="Times New Roman"/>
          <w:sz w:val="27"/>
          <w:szCs w:val="27"/>
          <w:shd w:val="clear" w:color="auto" w:fill="FFFFFF"/>
        </w:rPr>
        <w:t xml:space="preserve"> такою, що відповідає займаній посаді.</w:t>
      </w:r>
    </w:p>
    <w:p w:rsidR="001B4DA2" w:rsidRPr="001A648C" w:rsidRDefault="000749E1" w:rsidP="00D8114B">
      <w:pPr>
        <w:shd w:val="clear" w:color="auto" w:fill="FFFFFF"/>
        <w:spacing w:before="40" w:afterLines="40" w:after="96" w:line="240" w:lineRule="auto"/>
        <w:ind w:firstLine="567"/>
        <w:jc w:val="both"/>
        <w:rPr>
          <w:rFonts w:ascii="ProbaPro" w:eastAsia="Times New Roman" w:hAnsi="ProbaPro" w:cs="Times New Roman"/>
          <w:sz w:val="27"/>
          <w:szCs w:val="27"/>
          <w:lang w:eastAsia="uk-UA"/>
        </w:rPr>
      </w:pPr>
      <w:proofErr w:type="spellStart"/>
      <w:r w:rsidRPr="001A648C">
        <w:rPr>
          <w:rFonts w:ascii="ProbaPro" w:eastAsia="Times New Roman" w:hAnsi="ProbaPro" w:cs="Times New Roman"/>
          <w:sz w:val="27"/>
          <w:szCs w:val="27"/>
          <w:lang w:eastAsia="uk-UA"/>
        </w:rPr>
        <w:t>Внести</w:t>
      </w:r>
      <w:proofErr w:type="spellEnd"/>
      <w:r w:rsidRPr="001A648C">
        <w:rPr>
          <w:rFonts w:ascii="ProbaPro" w:eastAsia="Times New Roman" w:hAnsi="ProbaPro" w:cs="Times New Roman"/>
          <w:sz w:val="27"/>
          <w:szCs w:val="27"/>
          <w:lang w:eastAsia="uk-UA"/>
        </w:rPr>
        <w:t xml:space="preserve"> рекомендацію Вищій раді правосуддя про призначення </w:t>
      </w:r>
      <w:proofErr w:type="spellStart"/>
      <w:r w:rsidR="00735D85" w:rsidRPr="001A648C">
        <w:rPr>
          <w:rFonts w:ascii="Times New Roman" w:eastAsia="Times New Roman" w:hAnsi="Times New Roman" w:cs="Times New Roman"/>
          <w:sz w:val="27"/>
          <w:szCs w:val="27"/>
          <w:shd w:val="clear" w:color="auto" w:fill="FFFFFF"/>
        </w:rPr>
        <w:t>Кодрян</w:t>
      </w:r>
      <w:proofErr w:type="spellEnd"/>
      <w:r w:rsidR="00735D85" w:rsidRPr="001A648C">
        <w:rPr>
          <w:rFonts w:ascii="Times New Roman" w:eastAsia="Times New Roman" w:hAnsi="Times New Roman" w:cs="Times New Roman"/>
          <w:sz w:val="27"/>
          <w:szCs w:val="27"/>
          <w:shd w:val="clear" w:color="auto" w:fill="FFFFFF"/>
        </w:rPr>
        <w:t xml:space="preserve"> Любові Іванівни</w:t>
      </w:r>
      <w:r w:rsidRPr="001A648C">
        <w:rPr>
          <w:rFonts w:ascii="ProbaPro" w:eastAsia="Times New Roman" w:hAnsi="ProbaPro" w:cs="Times New Roman"/>
          <w:sz w:val="27"/>
          <w:szCs w:val="27"/>
          <w:lang w:eastAsia="uk-UA"/>
        </w:rPr>
        <w:t xml:space="preserve"> на посаду судді </w:t>
      </w:r>
      <w:r w:rsidR="00735D85" w:rsidRPr="001A648C">
        <w:rPr>
          <w:rFonts w:ascii="Times New Roman" w:eastAsia="Times New Roman" w:hAnsi="Times New Roman" w:cs="Times New Roman"/>
          <w:sz w:val="27"/>
          <w:szCs w:val="27"/>
          <w:shd w:val="clear" w:color="auto" w:fill="FFFFFF"/>
        </w:rPr>
        <w:t>Апостолівського районного суду Дніпропетровської області</w:t>
      </w:r>
      <w:r w:rsidRPr="001A648C">
        <w:rPr>
          <w:rFonts w:ascii="ProbaPro" w:eastAsia="Times New Roman" w:hAnsi="ProbaPro" w:cs="Times New Roman"/>
          <w:sz w:val="27"/>
          <w:szCs w:val="27"/>
          <w:lang w:eastAsia="uk-UA"/>
        </w:rPr>
        <w:t>.</w:t>
      </w:r>
    </w:p>
    <w:p w:rsidR="00D8114B" w:rsidRPr="001A648C" w:rsidRDefault="00D8114B" w:rsidP="00D8114B">
      <w:pPr>
        <w:shd w:val="clear" w:color="auto" w:fill="FFFFFF"/>
        <w:spacing w:before="40" w:afterLines="40" w:after="96" w:line="240" w:lineRule="auto"/>
        <w:ind w:firstLine="567"/>
        <w:jc w:val="both"/>
        <w:rPr>
          <w:rFonts w:ascii="ProbaPro" w:eastAsia="Times New Roman" w:hAnsi="ProbaPro" w:cs="Times New Roman"/>
          <w:sz w:val="27"/>
          <w:szCs w:val="27"/>
          <w:lang w:eastAsia="uk-UA"/>
        </w:rPr>
      </w:pPr>
    </w:p>
    <w:p w:rsidR="000749E1" w:rsidRPr="001A648C" w:rsidRDefault="000749E1" w:rsidP="003847B6">
      <w:pPr>
        <w:shd w:val="clear" w:color="auto" w:fill="FFFFFF"/>
        <w:spacing w:before="40" w:after="100" w:afterAutospacing="1" w:line="240" w:lineRule="auto"/>
        <w:jc w:val="both"/>
        <w:rPr>
          <w:rFonts w:ascii="ProbaPro" w:eastAsia="Times New Roman" w:hAnsi="ProbaPro" w:cs="Times New Roman"/>
          <w:sz w:val="27"/>
          <w:szCs w:val="27"/>
          <w:lang w:eastAsia="uk-UA"/>
        </w:rPr>
      </w:pPr>
      <w:r w:rsidRPr="001A648C">
        <w:rPr>
          <w:rFonts w:ascii="ProbaPro" w:eastAsia="Times New Roman" w:hAnsi="ProbaPro" w:cs="Times New Roman"/>
          <w:sz w:val="27"/>
          <w:szCs w:val="27"/>
          <w:lang w:eastAsia="uk-UA"/>
        </w:rPr>
        <w:t>Головуючий</w:t>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t xml:space="preserve"> </w:t>
      </w:r>
      <w:r w:rsidRPr="001A648C">
        <w:rPr>
          <w:rFonts w:ascii="ProbaPro" w:eastAsia="Times New Roman" w:hAnsi="ProbaPro" w:cs="Times New Roman"/>
          <w:sz w:val="27"/>
          <w:szCs w:val="27"/>
          <w:lang w:eastAsia="uk-UA"/>
        </w:rPr>
        <w:t>Андрій ПАСІЧНИК</w:t>
      </w:r>
    </w:p>
    <w:p w:rsidR="000749E1" w:rsidRDefault="000749E1" w:rsidP="003847B6">
      <w:pPr>
        <w:shd w:val="clear" w:color="auto" w:fill="FFFFFF"/>
        <w:spacing w:after="100" w:afterAutospacing="1" w:line="240" w:lineRule="auto"/>
        <w:jc w:val="both"/>
        <w:rPr>
          <w:rFonts w:ascii="ProbaPro" w:eastAsia="Times New Roman" w:hAnsi="ProbaPro" w:cs="Times New Roman"/>
          <w:sz w:val="27"/>
          <w:szCs w:val="27"/>
          <w:lang w:eastAsia="uk-UA"/>
        </w:rPr>
      </w:pPr>
      <w:r w:rsidRPr="001A648C">
        <w:rPr>
          <w:rFonts w:ascii="ProbaPro" w:eastAsia="Times New Roman" w:hAnsi="ProbaPro" w:cs="Times New Roman"/>
          <w:sz w:val="27"/>
          <w:szCs w:val="27"/>
          <w:lang w:eastAsia="uk-UA"/>
        </w:rPr>
        <w:t>Члени Комісії:</w:t>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r>
      <w:r w:rsidR="00136B0E">
        <w:rPr>
          <w:rFonts w:ascii="ProbaPro" w:eastAsia="Times New Roman" w:hAnsi="ProbaPro" w:cs="Times New Roman"/>
          <w:sz w:val="27"/>
          <w:szCs w:val="27"/>
          <w:lang w:eastAsia="uk-UA"/>
        </w:rPr>
        <w:tab/>
        <w:t xml:space="preserve"> </w:t>
      </w:r>
      <w:r w:rsidRPr="001A648C">
        <w:rPr>
          <w:rFonts w:ascii="ProbaPro" w:eastAsia="Times New Roman" w:hAnsi="ProbaPro" w:cs="Times New Roman"/>
          <w:sz w:val="27"/>
          <w:szCs w:val="27"/>
          <w:lang w:eastAsia="uk-UA"/>
        </w:rPr>
        <w:t>Михайло БОГОНІС</w:t>
      </w:r>
    </w:p>
    <w:p w:rsidR="000749E1"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Людмила ВОЛКОВА</w:t>
      </w:r>
    </w:p>
    <w:p w:rsidR="000749E1"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Ярослав ДУХ</w:t>
      </w:r>
    </w:p>
    <w:p w:rsidR="000749E1" w:rsidRDefault="00136B0E" w:rsidP="00F152DC">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Роман КИДИСЮК</w:t>
      </w:r>
    </w:p>
    <w:p w:rsidR="002A2110"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F152DC" w:rsidRPr="001A648C">
        <w:rPr>
          <w:rFonts w:ascii="ProbaPro" w:eastAsia="Times New Roman" w:hAnsi="ProbaPro" w:cs="Times New Roman"/>
          <w:sz w:val="27"/>
          <w:szCs w:val="27"/>
          <w:lang w:eastAsia="uk-UA"/>
        </w:rPr>
        <w:t>Олег КОЛІУШ</w:t>
      </w:r>
    </w:p>
    <w:p w:rsidR="00F152DC"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F152DC" w:rsidRPr="001A648C">
        <w:rPr>
          <w:rFonts w:ascii="ProbaPro" w:eastAsia="Times New Roman" w:hAnsi="ProbaPro" w:cs="Times New Roman"/>
          <w:sz w:val="27"/>
          <w:szCs w:val="27"/>
          <w:lang w:eastAsia="uk-UA"/>
        </w:rPr>
        <w:t>Ігор КУШНІР</w:t>
      </w:r>
    </w:p>
    <w:p w:rsidR="000749E1"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Володимир ЛУГАНСЬКИЙ</w:t>
      </w:r>
    </w:p>
    <w:p w:rsidR="000749E1"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Руслан МЕЛЬНИК</w:t>
      </w:r>
    </w:p>
    <w:p w:rsidR="000749E1"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Олексій ОМЕЛЬЯН</w:t>
      </w:r>
    </w:p>
    <w:p w:rsidR="000749E1"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Роман САБОДАШ</w:t>
      </w:r>
    </w:p>
    <w:p w:rsidR="00F152DC"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F152DC" w:rsidRPr="001A648C">
        <w:rPr>
          <w:rFonts w:ascii="ProbaPro" w:eastAsia="Times New Roman" w:hAnsi="ProbaPro" w:cs="Times New Roman"/>
          <w:sz w:val="27"/>
          <w:szCs w:val="27"/>
          <w:lang w:eastAsia="uk-UA"/>
        </w:rPr>
        <w:t>Руслан СИДОРОВИЧ</w:t>
      </w:r>
    </w:p>
    <w:p w:rsidR="00F152DC" w:rsidRDefault="00136B0E" w:rsidP="003847B6">
      <w:pPr>
        <w:shd w:val="clear" w:color="auto" w:fill="FFFFFF"/>
        <w:spacing w:after="100" w:afterAutospacing="1" w:line="240" w:lineRule="auto"/>
        <w:jc w:val="both"/>
        <w:rPr>
          <w:rFonts w:ascii="ProbaPro" w:eastAsia="Times New Roman" w:hAnsi="ProbaPro" w:cs="Times New Roman"/>
          <w:sz w:val="27"/>
          <w:szCs w:val="27"/>
          <w:lang w:eastAsia="uk-UA"/>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F152DC" w:rsidRPr="001A648C">
        <w:rPr>
          <w:rFonts w:ascii="ProbaPro" w:eastAsia="Times New Roman" w:hAnsi="ProbaPro" w:cs="Times New Roman"/>
          <w:sz w:val="27"/>
          <w:szCs w:val="27"/>
          <w:lang w:eastAsia="uk-UA"/>
        </w:rPr>
        <w:t>Сергій ЧУМАК</w:t>
      </w:r>
    </w:p>
    <w:p w:rsidR="000749E1" w:rsidRPr="001A648C" w:rsidRDefault="00136B0E" w:rsidP="003847B6">
      <w:pPr>
        <w:shd w:val="clear" w:color="auto" w:fill="FFFFFF"/>
        <w:spacing w:after="100" w:afterAutospacing="1" w:line="240" w:lineRule="auto"/>
        <w:jc w:val="both"/>
        <w:rPr>
          <w:rFonts w:ascii="Times New Roman" w:eastAsia="Times New Roman" w:hAnsi="Times New Roman" w:cs="Times New Roman"/>
          <w:sz w:val="26"/>
          <w:szCs w:val="26"/>
        </w:rPr>
      </w:pP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r>
      <w:r>
        <w:rPr>
          <w:rFonts w:ascii="ProbaPro" w:eastAsia="Times New Roman" w:hAnsi="ProbaPro" w:cs="Times New Roman"/>
          <w:sz w:val="27"/>
          <w:szCs w:val="27"/>
          <w:lang w:eastAsia="uk-UA"/>
        </w:rPr>
        <w:tab/>
        <w:t xml:space="preserve"> </w:t>
      </w:r>
      <w:r w:rsidR="000749E1" w:rsidRPr="001A648C">
        <w:rPr>
          <w:rFonts w:ascii="ProbaPro" w:eastAsia="Times New Roman" w:hAnsi="ProbaPro" w:cs="Times New Roman"/>
          <w:sz w:val="27"/>
          <w:szCs w:val="27"/>
          <w:lang w:eastAsia="uk-UA"/>
        </w:rPr>
        <w:t>Галина ШЕВЧУК</w:t>
      </w:r>
    </w:p>
    <w:sectPr w:rsidR="000749E1" w:rsidRPr="001A648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B76" w:rsidRDefault="00886B76">
      <w:pPr>
        <w:spacing w:after="0" w:line="240" w:lineRule="auto"/>
      </w:pPr>
      <w:r>
        <w:separator/>
      </w:r>
    </w:p>
  </w:endnote>
  <w:endnote w:type="continuationSeparator" w:id="0">
    <w:p w:rsidR="00886B76" w:rsidRDefault="0088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C9" w:rsidRDefault="007A3F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C9" w:rsidRDefault="007A3FC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C9" w:rsidRDefault="007A3F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B76" w:rsidRDefault="00886B76">
      <w:pPr>
        <w:spacing w:after="0" w:line="240" w:lineRule="auto"/>
      </w:pPr>
      <w:r>
        <w:separator/>
      </w:r>
    </w:p>
  </w:footnote>
  <w:footnote w:type="continuationSeparator" w:id="0">
    <w:p w:rsidR="00886B76" w:rsidRDefault="0088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C9" w:rsidRDefault="007A3F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9704"/>
      <w:docPartObj>
        <w:docPartGallery w:val="Page Numbers (Top of Page)"/>
        <w:docPartUnique/>
      </w:docPartObj>
    </w:sdtPr>
    <w:sdtEndPr/>
    <w:sdtContent>
      <w:p w:rsidR="007A3FC9" w:rsidRDefault="007A3FC9">
        <w:pPr>
          <w:pStyle w:val="a5"/>
          <w:jc w:val="center"/>
        </w:pPr>
        <w:r>
          <w:fldChar w:fldCharType="begin"/>
        </w:r>
        <w:r>
          <w:instrText>PAGE   \* MERGEFORMAT</w:instrText>
        </w:r>
        <w:r>
          <w:fldChar w:fldCharType="separate"/>
        </w:r>
        <w:r w:rsidR="00DD4E94">
          <w:rPr>
            <w:noProof/>
          </w:rPr>
          <w:t>4</w:t>
        </w:r>
        <w:r>
          <w:fldChar w:fldCharType="end"/>
        </w:r>
      </w:p>
    </w:sdtContent>
  </w:sdt>
  <w:p w:rsidR="0080636C" w:rsidRDefault="00886B76">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FC9" w:rsidRDefault="007A3F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92"/>
    <w:rsid w:val="00004AA5"/>
    <w:rsid w:val="00024772"/>
    <w:rsid w:val="00027525"/>
    <w:rsid w:val="0005495B"/>
    <w:rsid w:val="000554F4"/>
    <w:rsid w:val="00057002"/>
    <w:rsid w:val="00060876"/>
    <w:rsid w:val="00060E8D"/>
    <w:rsid w:val="000749E1"/>
    <w:rsid w:val="00082260"/>
    <w:rsid w:val="00083A5E"/>
    <w:rsid w:val="000968BB"/>
    <w:rsid w:val="000E5BCF"/>
    <w:rsid w:val="0011353D"/>
    <w:rsid w:val="00132897"/>
    <w:rsid w:val="00136B0E"/>
    <w:rsid w:val="00136FED"/>
    <w:rsid w:val="00153AC9"/>
    <w:rsid w:val="00174E37"/>
    <w:rsid w:val="00176F8D"/>
    <w:rsid w:val="001A648C"/>
    <w:rsid w:val="001B0BEE"/>
    <w:rsid w:val="001B4DA2"/>
    <w:rsid w:val="001B6869"/>
    <w:rsid w:val="001F4169"/>
    <w:rsid w:val="0021496A"/>
    <w:rsid w:val="002176AC"/>
    <w:rsid w:val="00222D55"/>
    <w:rsid w:val="00246ACA"/>
    <w:rsid w:val="00277F68"/>
    <w:rsid w:val="00280316"/>
    <w:rsid w:val="002A2110"/>
    <w:rsid w:val="002B71EA"/>
    <w:rsid w:val="002C4AF8"/>
    <w:rsid w:val="002D4C7B"/>
    <w:rsid w:val="00304D71"/>
    <w:rsid w:val="00316D1D"/>
    <w:rsid w:val="00336D86"/>
    <w:rsid w:val="00345CB8"/>
    <w:rsid w:val="00353FAE"/>
    <w:rsid w:val="00361B0C"/>
    <w:rsid w:val="00361EEA"/>
    <w:rsid w:val="00366041"/>
    <w:rsid w:val="0037223C"/>
    <w:rsid w:val="0037402E"/>
    <w:rsid w:val="00380CAB"/>
    <w:rsid w:val="003847B6"/>
    <w:rsid w:val="00394186"/>
    <w:rsid w:val="003A670A"/>
    <w:rsid w:val="003B478C"/>
    <w:rsid w:val="003C3F99"/>
    <w:rsid w:val="003D015A"/>
    <w:rsid w:val="003D5867"/>
    <w:rsid w:val="003E3A21"/>
    <w:rsid w:val="003E7F95"/>
    <w:rsid w:val="00420A51"/>
    <w:rsid w:val="00426D20"/>
    <w:rsid w:val="00426D26"/>
    <w:rsid w:val="0043266F"/>
    <w:rsid w:val="0045114B"/>
    <w:rsid w:val="004737E3"/>
    <w:rsid w:val="00485B9C"/>
    <w:rsid w:val="00497057"/>
    <w:rsid w:val="004A6D61"/>
    <w:rsid w:val="004B64A7"/>
    <w:rsid w:val="004D4D37"/>
    <w:rsid w:val="0050114A"/>
    <w:rsid w:val="00510C70"/>
    <w:rsid w:val="005149E9"/>
    <w:rsid w:val="00515130"/>
    <w:rsid w:val="00525AC0"/>
    <w:rsid w:val="00547096"/>
    <w:rsid w:val="005537E0"/>
    <w:rsid w:val="0055547F"/>
    <w:rsid w:val="005569EA"/>
    <w:rsid w:val="005729B3"/>
    <w:rsid w:val="005A6DF1"/>
    <w:rsid w:val="005B66C9"/>
    <w:rsid w:val="005C4F10"/>
    <w:rsid w:val="006327ED"/>
    <w:rsid w:val="00651745"/>
    <w:rsid w:val="0066561B"/>
    <w:rsid w:val="00671985"/>
    <w:rsid w:val="00671B38"/>
    <w:rsid w:val="00687003"/>
    <w:rsid w:val="00691AC1"/>
    <w:rsid w:val="006C181F"/>
    <w:rsid w:val="006E50A6"/>
    <w:rsid w:val="006F173D"/>
    <w:rsid w:val="006F7DA1"/>
    <w:rsid w:val="00707162"/>
    <w:rsid w:val="00720564"/>
    <w:rsid w:val="007208DB"/>
    <w:rsid w:val="0072548B"/>
    <w:rsid w:val="00735D85"/>
    <w:rsid w:val="00742975"/>
    <w:rsid w:val="00753AAA"/>
    <w:rsid w:val="00763A7D"/>
    <w:rsid w:val="0076617E"/>
    <w:rsid w:val="00787493"/>
    <w:rsid w:val="007A3FC9"/>
    <w:rsid w:val="007C2250"/>
    <w:rsid w:val="007D1F7D"/>
    <w:rsid w:val="007E0951"/>
    <w:rsid w:val="007E53BB"/>
    <w:rsid w:val="007F5CB9"/>
    <w:rsid w:val="0080240C"/>
    <w:rsid w:val="00811C3E"/>
    <w:rsid w:val="008132B9"/>
    <w:rsid w:val="00877D7F"/>
    <w:rsid w:val="00884B34"/>
    <w:rsid w:val="00886B76"/>
    <w:rsid w:val="008B059A"/>
    <w:rsid w:val="008B0CC7"/>
    <w:rsid w:val="008B0E3F"/>
    <w:rsid w:val="008C75C8"/>
    <w:rsid w:val="008C7D8A"/>
    <w:rsid w:val="008D020C"/>
    <w:rsid w:val="008D39B6"/>
    <w:rsid w:val="008F5E2F"/>
    <w:rsid w:val="00921006"/>
    <w:rsid w:val="00925388"/>
    <w:rsid w:val="00952E02"/>
    <w:rsid w:val="0096329C"/>
    <w:rsid w:val="00966060"/>
    <w:rsid w:val="00973A2F"/>
    <w:rsid w:val="00983456"/>
    <w:rsid w:val="009A0102"/>
    <w:rsid w:val="009B02E6"/>
    <w:rsid w:val="009C72B9"/>
    <w:rsid w:val="009D2E65"/>
    <w:rsid w:val="009E5CEE"/>
    <w:rsid w:val="00A02961"/>
    <w:rsid w:val="00A1035A"/>
    <w:rsid w:val="00A17A92"/>
    <w:rsid w:val="00A27238"/>
    <w:rsid w:val="00A3286A"/>
    <w:rsid w:val="00A63329"/>
    <w:rsid w:val="00A64D44"/>
    <w:rsid w:val="00A717FF"/>
    <w:rsid w:val="00AA3401"/>
    <w:rsid w:val="00AA35F0"/>
    <w:rsid w:val="00AC25A2"/>
    <w:rsid w:val="00AC570A"/>
    <w:rsid w:val="00AC7740"/>
    <w:rsid w:val="00AF5A9A"/>
    <w:rsid w:val="00B13B50"/>
    <w:rsid w:val="00B22915"/>
    <w:rsid w:val="00B36E44"/>
    <w:rsid w:val="00B7092A"/>
    <w:rsid w:val="00B819E3"/>
    <w:rsid w:val="00B85BD5"/>
    <w:rsid w:val="00B974EC"/>
    <w:rsid w:val="00BC35EE"/>
    <w:rsid w:val="00BD2492"/>
    <w:rsid w:val="00BD4978"/>
    <w:rsid w:val="00BD59BC"/>
    <w:rsid w:val="00BD71B0"/>
    <w:rsid w:val="00BE5640"/>
    <w:rsid w:val="00BE6292"/>
    <w:rsid w:val="00C009A2"/>
    <w:rsid w:val="00C168C1"/>
    <w:rsid w:val="00C34440"/>
    <w:rsid w:val="00C3455A"/>
    <w:rsid w:val="00C549D9"/>
    <w:rsid w:val="00C640D5"/>
    <w:rsid w:val="00C674F6"/>
    <w:rsid w:val="00C87A42"/>
    <w:rsid w:val="00C96F52"/>
    <w:rsid w:val="00CA1B80"/>
    <w:rsid w:val="00CA5565"/>
    <w:rsid w:val="00CB00A3"/>
    <w:rsid w:val="00CB6409"/>
    <w:rsid w:val="00CC5A09"/>
    <w:rsid w:val="00CE69A6"/>
    <w:rsid w:val="00CF5D6D"/>
    <w:rsid w:val="00CF5D92"/>
    <w:rsid w:val="00CF7574"/>
    <w:rsid w:val="00D07992"/>
    <w:rsid w:val="00D159CE"/>
    <w:rsid w:val="00D65C92"/>
    <w:rsid w:val="00D8114B"/>
    <w:rsid w:val="00D82833"/>
    <w:rsid w:val="00D906F9"/>
    <w:rsid w:val="00D969AD"/>
    <w:rsid w:val="00DD4E94"/>
    <w:rsid w:val="00DE5B2C"/>
    <w:rsid w:val="00DF09F5"/>
    <w:rsid w:val="00E12D8D"/>
    <w:rsid w:val="00E20C63"/>
    <w:rsid w:val="00E26484"/>
    <w:rsid w:val="00E44971"/>
    <w:rsid w:val="00E74A65"/>
    <w:rsid w:val="00E81233"/>
    <w:rsid w:val="00E826D9"/>
    <w:rsid w:val="00EA26EE"/>
    <w:rsid w:val="00EB407B"/>
    <w:rsid w:val="00ED5790"/>
    <w:rsid w:val="00F152DC"/>
    <w:rsid w:val="00F320BC"/>
    <w:rsid w:val="00F345FA"/>
    <w:rsid w:val="00F41692"/>
    <w:rsid w:val="00F81492"/>
    <w:rsid w:val="00FA2BF1"/>
    <w:rsid w:val="00FA76C0"/>
    <w:rsid w:val="00FB0C29"/>
    <w:rsid w:val="00FB3C7D"/>
    <w:rsid w:val="00FB688F"/>
    <w:rsid w:val="00FB740F"/>
    <w:rsid w:val="00FC63BB"/>
    <w:rsid w:val="00FD71A0"/>
    <w:rsid w:val="00FF12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1B63"/>
  <w15:chartTrackingRefBased/>
  <w15:docId w15:val="{AD2C9D79-5BC2-4F97-BD29-6309AE5A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749E1"/>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0749E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0749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fontstyle01">
    <w:name w:val="fontstyle01"/>
    <w:basedOn w:val="a0"/>
    <w:rsid w:val="000749E1"/>
    <w:rPr>
      <w:rFonts w:ascii="TimesNewRomanPSMT" w:hAnsi="TimesNewRomanPSMT" w:hint="default"/>
      <w:b w:val="0"/>
      <w:bCs w:val="0"/>
      <w:i w:val="0"/>
      <w:iCs w:val="0"/>
      <w:color w:val="000000"/>
      <w:sz w:val="24"/>
      <w:szCs w:val="24"/>
    </w:rPr>
  </w:style>
  <w:style w:type="paragraph" w:styleId="a3">
    <w:name w:val="No Spacing"/>
    <w:uiPriority w:val="1"/>
    <w:qFormat/>
    <w:rsid w:val="000749E1"/>
    <w:pPr>
      <w:spacing w:after="0" w:line="240" w:lineRule="auto"/>
    </w:pPr>
  </w:style>
  <w:style w:type="character" w:styleId="a4">
    <w:name w:val="Emphasis"/>
    <w:basedOn w:val="a0"/>
    <w:uiPriority w:val="20"/>
    <w:qFormat/>
    <w:rsid w:val="000749E1"/>
    <w:rPr>
      <w:i/>
      <w:iCs/>
    </w:rPr>
  </w:style>
  <w:style w:type="paragraph" w:styleId="a5">
    <w:name w:val="header"/>
    <w:basedOn w:val="a"/>
    <w:link w:val="a6"/>
    <w:uiPriority w:val="99"/>
    <w:unhideWhenUsed/>
    <w:rsid w:val="007A3FC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A3FC9"/>
    <w:rPr>
      <w:rFonts w:ascii="Calibri" w:eastAsia="Calibri" w:hAnsi="Calibri" w:cs="Calibri"/>
      <w:lang w:eastAsia="ru-RU"/>
    </w:rPr>
  </w:style>
  <w:style w:type="paragraph" w:styleId="a7">
    <w:name w:val="footer"/>
    <w:basedOn w:val="a"/>
    <w:link w:val="a8"/>
    <w:uiPriority w:val="99"/>
    <w:unhideWhenUsed/>
    <w:rsid w:val="007A3FC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A3FC9"/>
    <w:rPr>
      <w:rFonts w:ascii="Calibri" w:eastAsia="Calibri" w:hAnsi="Calibri" w:cs="Calibri"/>
      <w:lang w:eastAsia="ru-RU"/>
    </w:rPr>
  </w:style>
  <w:style w:type="paragraph" w:styleId="a9">
    <w:name w:val="List Paragraph"/>
    <w:basedOn w:val="a"/>
    <w:uiPriority w:val="34"/>
    <w:qFormat/>
    <w:rsid w:val="009E5CEE"/>
    <w:pPr>
      <w:ind w:left="720"/>
      <w:contextualSpacing/>
    </w:pPr>
  </w:style>
  <w:style w:type="character" w:styleId="aa">
    <w:name w:val="Hyperlink"/>
    <w:basedOn w:val="a0"/>
    <w:uiPriority w:val="99"/>
    <w:semiHidden/>
    <w:unhideWhenUsed/>
    <w:rsid w:val="00BE5640"/>
    <w:rPr>
      <w:color w:val="0000FF"/>
      <w:u w:val="single"/>
    </w:rPr>
  </w:style>
  <w:style w:type="paragraph" w:styleId="ab">
    <w:name w:val="Normal (Web)"/>
    <w:basedOn w:val="a"/>
    <w:uiPriority w:val="99"/>
    <w:unhideWhenUsed/>
    <w:rsid w:val="005A6DF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Strong"/>
    <w:basedOn w:val="a0"/>
    <w:uiPriority w:val="22"/>
    <w:qFormat/>
    <w:rsid w:val="005A6DF1"/>
    <w:rPr>
      <w:b/>
      <w:bCs/>
    </w:rPr>
  </w:style>
  <w:style w:type="character" w:customStyle="1" w:styleId="rvts37">
    <w:name w:val="rvts37"/>
    <w:basedOn w:val="a0"/>
    <w:rsid w:val="00394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2A87-0CBE-4FB2-90BF-2F0C3305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13945</Words>
  <Characters>7949</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Свирида Наталія Павлівна</dc:creator>
  <cp:keywords/>
  <dc:description/>
  <cp:lastModifiedBy>Василенко Наталія Іванівна</cp:lastModifiedBy>
  <cp:revision>4</cp:revision>
  <dcterms:created xsi:type="dcterms:W3CDTF">2025-10-08T06:18:00Z</dcterms:created>
  <dcterms:modified xsi:type="dcterms:W3CDTF">2025-10-08T07:04:00Z</dcterms:modified>
</cp:coreProperties>
</file>