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C0B11" w14:textId="77777777" w:rsidR="00417645" w:rsidRPr="006B1814" w:rsidRDefault="00417645" w:rsidP="00D30EF1">
      <w:pPr>
        <w:spacing w:after="0" w:line="240" w:lineRule="auto"/>
        <w:jc w:val="center"/>
        <w:rPr>
          <w:rFonts w:ascii="Times New Roman" w:eastAsia="Times New Roman" w:hAnsi="Times New Roman" w:cs="Times New Roman"/>
          <w:sz w:val="26"/>
          <w:szCs w:val="26"/>
          <w:lang w:eastAsia="ru-RU"/>
        </w:rPr>
      </w:pPr>
      <w:r w:rsidRPr="006B1814">
        <w:rPr>
          <w:rFonts w:ascii="Times New Roman" w:eastAsia="Times New Roman" w:hAnsi="Times New Roman" w:cs="Times New Roman"/>
          <w:noProof/>
          <w:kern w:val="2"/>
          <w:sz w:val="26"/>
          <w:szCs w:val="26"/>
          <w:lang w:eastAsia="uk-UA"/>
        </w:rPr>
        <w:drawing>
          <wp:inline distT="0" distB="0" distL="0" distR="0" wp14:anchorId="66441092" wp14:editId="5C3CB03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794B2E6" w14:textId="77777777" w:rsidR="00AC53EC" w:rsidRDefault="00AC53EC" w:rsidP="00D30EF1">
      <w:pPr>
        <w:widowControl w:val="0"/>
        <w:suppressAutoHyphens/>
        <w:spacing w:after="0" w:line="240" w:lineRule="auto"/>
        <w:jc w:val="center"/>
        <w:rPr>
          <w:rFonts w:ascii="Times New Roman" w:eastAsia="Times New Roman" w:hAnsi="Times New Roman" w:cs="Times New Roman"/>
          <w:bCs/>
          <w:kern w:val="2"/>
          <w:sz w:val="26"/>
          <w:szCs w:val="26"/>
          <w:lang w:eastAsia="hi-IN" w:bidi="hi-IN"/>
        </w:rPr>
      </w:pPr>
    </w:p>
    <w:p w14:paraId="341BD6C0" w14:textId="77777777" w:rsidR="00417645" w:rsidRPr="006B1814" w:rsidRDefault="00417645" w:rsidP="00D30EF1">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6B1814">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63649AF3" w14:textId="77777777" w:rsidR="00D30EF1" w:rsidRPr="006B1814" w:rsidRDefault="00D30EF1" w:rsidP="00D30EF1">
      <w:pPr>
        <w:spacing w:after="0" w:line="240" w:lineRule="auto"/>
        <w:rPr>
          <w:rFonts w:ascii="Times New Roman" w:eastAsia="Times New Roman" w:hAnsi="Times New Roman" w:cs="Times New Roman"/>
          <w:sz w:val="26"/>
          <w:szCs w:val="26"/>
          <w:lang w:eastAsia="ru-RU"/>
        </w:rPr>
      </w:pPr>
    </w:p>
    <w:p w14:paraId="10BF849B" w14:textId="610B15C8" w:rsidR="00417645" w:rsidRPr="006B1814" w:rsidRDefault="00187DA0" w:rsidP="00D30EF1">
      <w:pPr>
        <w:spacing w:after="0" w:line="240" w:lineRule="auto"/>
        <w:rPr>
          <w:rFonts w:ascii="Times New Roman" w:eastAsia="Times New Roman" w:hAnsi="Times New Roman" w:cs="Times New Roman"/>
          <w:sz w:val="26"/>
          <w:szCs w:val="26"/>
          <w:lang w:eastAsia="ru-RU"/>
        </w:rPr>
      </w:pPr>
      <w:r w:rsidRPr="006B1814">
        <w:rPr>
          <w:rFonts w:ascii="Times New Roman" w:eastAsia="Times New Roman" w:hAnsi="Times New Roman" w:cs="Times New Roman"/>
          <w:sz w:val="26"/>
          <w:szCs w:val="26"/>
          <w:lang w:eastAsia="ru-RU"/>
        </w:rPr>
        <w:t>08</w:t>
      </w:r>
      <w:r w:rsidR="008C5257" w:rsidRPr="006B1814">
        <w:rPr>
          <w:rFonts w:ascii="Times New Roman" w:eastAsia="Times New Roman" w:hAnsi="Times New Roman" w:cs="Times New Roman"/>
          <w:sz w:val="26"/>
          <w:szCs w:val="26"/>
          <w:lang w:eastAsia="ru-RU"/>
        </w:rPr>
        <w:t xml:space="preserve"> </w:t>
      </w:r>
      <w:r w:rsidR="000D650A" w:rsidRPr="006B1814">
        <w:rPr>
          <w:rFonts w:ascii="Times New Roman" w:eastAsia="Times New Roman" w:hAnsi="Times New Roman" w:cs="Times New Roman"/>
          <w:sz w:val="26"/>
          <w:szCs w:val="26"/>
          <w:lang w:eastAsia="ru-RU"/>
        </w:rPr>
        <w:t>квітня</w:t>
      </w:r>
      <w:r w:rsidR="008C5257" w:rsidRPr="006B1814">
        <w:rPr>
          <w:rFonts w:ascii="Times New Roman" w:eastAsia="Times New Roman" w:hAnsi="Times New Roman" w:cs="Times New Roman"/>
          <w:sz w:val="26"/>
          <w:szCs w:val="26"/>
          <w:lang w:eastAsia="ru-RU"/>
        </w:rPr>
        <w:t xml:space="preserve"> </w:t>
      </w:r>
      <w:r w:rsidR="00417645" w:rsidRPr="006B1814">
        <w:rPr>
          <w:rFonts w:ascii="Times New Roman" w:eastAsia="Times New Roman" w:hAnsi="Times New Roman" w:cs="Times New Roman"/>
          <w:sz w:val="26"/>
          <w:szCs w:val="26"/>
          <w:lang w:eastAsia="ru-RU"/>
        </w:rPr>
        <w:t>202</w:t>
      </w:r>
      <w:r w:rsidR="005C5DD4" w:rsidRPr="006B1814">
        <w:rPr>
          <w:rFonts w:ascii="Times New Roman" w:eastAsia="Times New Roman" w:hAnsi="Times New Roman" w:cs="Times New Roman"/>
          <w:sz w:val="26"/>
          <w:szCs w:val="26"/>
          <w:lang w:eastAsia="ru-RU"/>
        </w:rPr>
        <w:t>4</w:t>
      </w:r>
      <w:r w:rsidR="00914A91" w:rsidRPr="006B1814">
        <w:rPr>
          <w:rFonts w:ascii="Times New Roman" w:eastAsia="Times New Roman" w:hAnsi="Times New Roman" w:cs="Times New Roman"/>
          <w:sz w:val="26"/>
          <w:szCs w:val="26"/>
          <w:lang w:eastAsia="ru-RU"/>
        </w:rPr>
        <w:t xml:space="preserve"> року</w:t>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6B1814">
        <w:rPr>
          <w:rFonts w:ascii="Times New Roman" w:eastAsia="Times New Roman" w:hAnsi="Times New Roman" w:cs="Times New Roman"/>
          <w:sz w:val="26"/>
          <w:szCs w:val="26"/>
          <w:lang w:eastAsia="ru-RU"/>
        </w:rPr>
        <w:tab/>
      </w:r>
      <w:r w:rsidR="00914A91" w:rsidRPr="00CF0F25">
        <w:rPr>
          <w:rFonts w:ascii="Times New Roman" w:eastAsia="Times New Roman" w:hAnsi="Times New Roman" w:cs="Times New Roman"/>
          <w:sz w:val="26"/>
          <w:szCs w:val="26"/>
          <w:lang w:eastAsia="ru-RU"/>
        </w:rPr>
        <w:t xml:space="preserve">        </w:t>
      </w:r>
      <w:r w:rsidR="00257CBF" w:rsidRPr="006B1814">
        <w:rPr>
          <w:rFonts w:ascii="Times New Roman" w:eastAsia="Times New Roman" w:hAnsi="Times New Roman" w:cs="Times New Roman"/>
          <w:sz w:val="26"/>
          <w:szCs w:val="26"/>
          <w:lang w:eastAsia="ru-RU"/>
        </w:rPr>
        <w:t>м. Київ</w:t>
      </w:r>
    </w:p>
    <w:p w14:paraId="575B2A25" w14:textId="77777777" w:rsidR="00AC53EC" w:rsidRPr="006B1814" w:rsidRDefault="00AC53EC" w:rsidP="00D30EF1">
      <w:pPr>
        <w:spacing w:after="0" w:line="240" w:lineRule="auto"/>
        <w:jc w:val="center"/>
        <w:rPr>
          <w:rFonts w:ascii="Times New Roman" w:eastAsia="Times New Roman" w:hAnsi="Times New Roman" w:cs="Times New Roman"/>
          <w:bCs/>
          <w:sz w:val="26"/>
          <w:szCs w:val="26"/>
          <w:lang w:eastAsia="ru-RU"/>
        </w:rPr>
      </w:pPr>
    </w:p>
    <w:p w14:paraId="12BBE984" w14:textId="642988A5" w:rsidR="00417645" w:rsidRPr="00FD0662" w:rsidRDefault="00417645" w:rsidP="00D30EF1">
      <w:pPr>
        <w:spacing w:after="0" w:line="240" w:lineRule="auto"/>
        <w:jc w:val="center"/>
        <w:rPr>
          <w:rFonts w:ascii="Times New Roman" w:eastAsia="Times New Roman" w:hAnsi="Times New Roman" w:cs="Times New Roman"/>
          <w:bCs/>
          <w:sz w:val="26"/>
          <w:szCs w:val="26"/>
          <w:u w:val="single"/>
          <w:lang w:eastAsia="ru-RU"/>
        </w:rPr>
      </w:pPr>
      <w:r w:rsidRPr="006B1814">
        <w:rPr>
          <w:rFonts w:ascii="Times New Roman" w:eastAsia="Times New Roman" w:hAnsi="Times New Roman" w:cs="Times New Roman"/>
          <w:bCs/>
          <w:sz w:val="26"/>
          <w:szCs w:val="26"/>
          <w:lang w:eastAsia="ru-RU"/>
        </w:rPr>
        <w:t xml:space="preserve">Р І Ш Е Н </w:t>
      </w:r>
      <w:proofErr w:type="spellStart"/>
      <w:r w:rsidRPr="006B1814">
        <w:rPr>
          <w:rFonts w:ascii="Times New Roman" w:eastAsia="Times New Roman" w:hAnsi="Times New Roman" w:cs="Times New Roman"/>
          <w:bCs/>
          <w:sz w:val="26"/>
          <w:szCs w:val="26"/>
          <w:lang w:eastAsia="ru-RU"/>
        </w:rPr>
        <w:t>Н</w:t>
      </w:r>
      <w:proofErr w:type="spellEnd"/>
      <w:r w:rsidRPr="006B1814">
        <w:rPr>
          <w:rFonts w:ascii="Times New Roman" w:eastAsia="Times New Roman" w:hAnsi="Times New Roman" w:cs="Times New Roman"/>
          <w:bCs/>
          <w:sz w:val="26"/>
          <w:szCs w:val="26"/>
          <w:lang w:eastAsia="ru-RU"/>
        </w:rPr>
        <w:t xml:space="preserve"> Я №</w:t>
      </w:r>
      <w:r w:rsidRPr="006B1814">
        <w:rPr>
          <w:rFonts w:ascii="Times New Roman" w:eastAsia="Times New Roman" w:hAnsi="Times New Roman" w:cs="Times New Roman"/>
          <w:bCs/>
          <w:sz w:val="26"/>
          <w:szCs w:val="26"/>
          <w:lang w:val="ru-RU" w:eastAsia="ru-RU"/>
        </w:rPr>
        <w:t xml:space="preserve"> </w:t>
      </w:r>
      <w:r w:rsidR="00FD0662">
        <w:rPr>
          <w:rFonts w:ascii="Times New Roman" w:eastAsia="Times New Roman" w:hAnsi="Times New Roman" w:cs="Times New Roman"/>
          <w:bCs/>
          <w:sz w:val="26"/>
          <w:szCs w:val="26"/>
          <w:u w:val="single"/>
          <w:lang w:val="ru-RU" w:eastAsia="ru-RU"/>
        </w:rPr>
        <w:t>82/ко-24</w:t>
      </w:r>
    </w:p>
    <w:p w14:paraId="37486A19" w14:textId="77777777" w:rsidR="00AC53EC" w:rsidRPr="006B1814" w:rsidRDefault="00AC53EC" w:rsidP="00D30EF1">
      <w:pPr>
        <w:spacing w:after="0" w:line="240" w:lineRule="auto"/>
        <w:jc w:val="center"/>
        <w:rPr>
          <w:rFonts w:ascii="Times New Roman" w:eastAsia="Times New Roman" w:hAnsi="Times New Roman" w:cs="Times New Roman"/>
          <w:bCs/>
          <w:sz w:val="26"/>
          <w:szCs w:val="26"/>
          <w:lang w:eastAsia="ru-RU"/>
        </w:rPr>
      </w:pPr>
    </w:p>
    <w:p w14:paraId="4DFA1783" w14:textId="77777777" w:rsidR="00417645" w:rsidRPr="006B1814" w:rsidRDefault="00417645" w:rsidP="00D30EF1">
      <w:pPr>
        <w:shd w:val="clear" w:color="auto" w:fill="FFFFFF"/>
        <w:spacing w:after="240" w:line="24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66CE234C" w14:textId="70E9EFA2" w:rsidR="007A5C44" w:rsidRPr="006B1814" w:rsidRDefault="00257CBF" w:rsidP="00D30EF1">
      <w:pPr>
        <w:shd w:val="clear" w:color="auto" w:fill="FFFFFF"/>
        <w:spacing w:after="240" w:line="24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головуючого – </w:t>
      </w:r>
      <w:r w:rsidR="008C5257" w:rsidRPr="006B1814">
        <w:rPr>
          <w:rFonts w:ascii="Times New Roman" w:eastAsia="Times New Roman" w:hAnsi="Times New Roman" w:cs="Times New Roman"/>
          <w:sz w:val="26"/>
          <w:szCs w:val="26"/>
          <w:lang w:eastAsia="uk-UA"/>
        </w:rPr>
        <w:t>Руслана СИДОРОВИЧА,</w:t>
      </w:r>
    </w:p>
    <w:p w14:paraId="0D2D169E" w14:textId="14322AC2" w:rsidR="007A5C44" w:rsidRPr="006B1814" w:rsidRDefault="007A5C44" w:rsidP="00D30EF1">
      <w:pPr>
        <w:shd w:val="clear" w:color="auto" w:fill="FFFFFF"/>
        <w:spacing w:after="240" w:line="24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членів Комісії: </w:t>
      </w:r>
      <w:r w:rsidR="00804F88" w:rsidRPr="006B1814">
        <w:rPr>
          <w:rFonts w:ascii="Times New Roman" w:eastAsia="Times New Roman" w:hAnsi="Times New Roman" w:cs="Times New Roman"/>
          <w:sz w:val="26"/>
          <w:szCs w:val="26"/>
          <w:lang w:eastAsia="uk-UA"/>
        </w:rPr>
        <w:t xml:space="preserve">Людмили ВОЛКОВОЇ, </w:t>
      </w:r>
      <w:r w:rsidR="00D96251" w:rsidRPr="006B1814">
        <w:rPr>
          <w:rFonts w:ascii="Times New Roman" w:eastAsia="Times New Roman" w:hAnsi="Times New Roman" w:cs="Times New Roman"/>
          <w:sz w:val="26"/>
          <w:szCs w:val="26"/>
          <w:lang w:eastAsia="uk-UA"/>
        </w:rPr>
        <w:t xml:space="preserve">Ярослава </w:t>
      </w:r>
      <w:r w:rsidRPr="006B1814">
        <w:rPr>
          <w:rFonts w:ascii="Times New Roman" w:eastAsia="Times New Roman" w:hAnsi="Times New Roman" w:cs="Times New Roman"/>
          <w:sz w:val="26"/>
          <w:szCs w:val="26"/>
          <w:lang w:eastAsia="uk-UA"/>
        </w:rPr>
        <w:t>Д</w:t>
      </w:r>
      <w:r w:rsidR="00D96251" w:rsidRPr="006B1814">
        <w:rPr>
          <w:rFonts w:ascii="Times New Roman" w:eastAsia="Times New Roman" w:hAnsi="Times New Roman" w:cs="Times New Roman"/>
          <w:sz w:val="26"/>
          <w:szCs w:val="26"/>
          <w:lang w:eastAsia="uk-UA"/>
        </w:rPr>
        <w:t>УХА</w:t>
      </w:r>
      <w:r w:rsidRPr="006B1814">
        <w:rPr>
          <w:rFonts w:ascii="Times New Roman" w:eastAsia="Times New Roman" w:hAnsi="Times New Roman" w:cs="Times New Roman"/>
          <w:sz w:val="26"/>
          <w:szCs w:val="26"/>
          <w:lang w:eastAsia="uk-UA"/>
        </w:rPr>
        <w:t xml:space="preserve">, </w:t>
      </w:r>
      <w:r w:rsidR="00D96251" w:rsidRPr="006B1814">
        <w:rPr>
          <w:rFonts w:ascii="Times New Roman" w:eastAsia="Times New Roman" w:hAnsi="Times New Roman" w:cs="Times New Roman"/>
          <w:sz w:val="26"/>
          <w:szCs w:val="26"/>
          <w:lang w:eastAsia="uk-UA"/>
        </w:rPr>
        <w:t xml:space="preserve">Романа </w:t>
      </w:r>
      <w:r w:rsidRPr="006B1814">
        <w:rPr>
          <w:rFonts w:ascii="Times New Roman" w:eastAsia="Times New Roman" w:hAnsi="Times New Roman" w:cs="Times New Roman"/>
          <w:sz w:val="26"/>
          <w:szCs w:val="26"/>
          <w:lang w:eastAsia="uk-UA"/>
        </w:rPr>
        <w:t>К</w:t>
      </w:r>
      <w:r w:rsidR="00D96251" w:rsidRPr="006B1814">
        <w:rPr>
          <w:rFonts w:ascii="Times New Roman" w:eastAsia="Times New Roman" w:hAnsi="Times New Roman" w:cs="Times New Roman"/>
          <w:sz w:val="26"/>
          <w:szCs w:val="26"/>
          <w:lang w:eastAsia="uk-UA"/>
        </w:rPr>
        <w:t>ИДИСЮКА</w:t>
      </w:r>
      <w:r w:rsidRPr="006B1814">
        <w:rPr>
          <w:rFonts w:ascii="Times New Roman" w:eastAsia="Times New Roman" w:hAnsi="Times New Roman" w:cs="Times New Roman"/>
          <w:sz w:val="26"/>
          <w:szCs w:val="26"/>
          <w:lang w:eastAsia="uk-UA"/>
        </w:rPr>
        <w:t xml:space="preserve">, </w:t>
      </w:r>
      <w:r w:rsidR="00D96251" w:rsidRPr="006B1814">
        <w:rPr>
          <w:rFonts w:ascii="Times New Roman" w:eastAsia="Times New Roman" w:hAnsi="Times New Roman" w:cs="Times New Roman"/>
          <w:sz w:val="26"/>
          <w:szCs w:val="26"/>
          <w:lang w:eastAsia="uk-UA"/>
        </w:rPr>
        <w:t xml:space="preserve">Олега </w:t>
      </w:r>
      <w:r w:rsidRPr="006B1814">
        <w:rPr>
          <w:rFonts w:ascii="Times New Roman" w:eastAsia="Times New Roman" w:hAnsi="Times New Roman" w:cs="Times New Roman"/>
          <w:sz w:val="26"/>
          <w:szCs w:val="26"/>
          <w:lang w:eastAsia="uk-UA"/>
        </w:rPr>
        <w:t>К</w:t>
      </w:r>
      <w:r w:rsidR="00D96251" w:rsidRPr="006B1814">
        <w:rPr>
          <w:rFonts w:ascii="Times New Roman" w:eastAsia="Times New Roman" w:hAnsi="Times New Roman" w:cs="Times New Roman"/>
          <w:sz w:val="26"/>
          <w:szCs w:val="26"/>
          <w:lang w:eastAsia="uk-UA"/>
        </w:rPr>
        <w:t>ОЛІУША</w:t>
      </w:r>
      <w:r w:rsidRPr="006B1814">
        <w:rPr>
          <w:rFonts w:ascii="Times New Roman" w:eastAsia="Times New Roman" w:hAnsi="Times New Roman" w:cs="Times New Roman"/>
          <w:sz w:val="26"/>
          <w:szCs w:val="26"/>
          <w:lang w:eastAsia="uk-UA"/>
        </w:rPr>
        <w:t xml:space="preserve">, </w:t>
      </w:r>
      <w:r w:rsidR="00D96251" w:rsidRPr="006B1814">
        <w:rPr>
          <w:rFonts w:ascii="Times New Roman" w:eastAsia="Times New Roman" w:hAnsi="Times New Roman" w:cs="Times New Roman"/>
          <w:sz w:val="26"/>
          <w:szCs w:val="26"/>
          <w:lang w:eastAsia="uk-UA"/>
        </w:rPr>
        <w:t xml:space="preserve">Руслана </w:t>
      </w:r>
      <w:r w:rsidRPr="006B1814">
        <w:rPr>
          <w:rFonts w:ascii="Times New Roman" w:eastAsia="Times New Roman" w:hAnsi="Times New Roman" w:cs="Times New Roman"/>
          <w:sz w:val="26"/>
          <w:szCs w:val="26"/>
          <w:lang w:eastAsia="uk-UA"/>
        </w:rPr>
        <w:t>М</w:t>
      </w:r>
      <w:r w:rsidR="00D96251" w:rsidRPr="006B1814">
        <w:rPr>
          <w:rFonts w:ascii="Times New Roman" w:eastAsia="Times New Roman" w:hAnsi="Times New Roman" w:cs="Times New Roman"/>
          <w:sz w:val="26"/>
          <w:szCs w:val="26"/>
          <w:lang w:eastAsia="uk-UA"/>
        </w:rPr>
        <w:t>ЕЛЬНИКА (доповідач),</w:t>
      </w:r>
      <w:r w:rsidRPr="006B1814">
        <w:rPr>
          <w:rFonts w:ascii="Times New Roman" w:eastAsia="Times New Roman" w:hAnsi="Times New Roman" w:cs="Times New Roman"/>
          <w:sz w:val="26"/>
          <w:szCs w:val="26"/>
          <w:lang w:eastAsia="uk-UA"/>
        </w:rPr>
        <w:t xml:space="preserve"> О</w:t>
      </w:r>
      <w:r w:rsidR="00D96251" w:rsidRPr="006B1814">
        <w:rPr>
          <w:rFonts w:ascii="Times New Roman" w:eastAsia="Times New Roman" w:hAnsi="Times New Roman" w:cs="Times New Roman"/>
          <w:sz w:val="26"/>
          <w:szCs w:val="26"/>
          <w:lang w:eastAsia="uk-UA"/>
        </w:rPr>
        <w:t>лексія ОМЕЛ</w:t>
      </w:r>
      <w:r w:rsidR="00914A91" w:rsidRPr="006B1814">
        <w:rPr>
          <w:rFonts w:ascii="Times New Roman" w:eastAsia="Times New Roman" w:hAnsi="Times New Roman" w:cs="Times New Roman"/>
          <w:sz w:val="26"/>
          <w:szCs w:val="26"/>
          <w:lang w:eastAsia="uk-UA"/>
        </w:rPr>
        <w:t>Ь</w:t>
      </w:r>
      <w:r w:rsidR="00D96251" w:rsidRPr="006B1814">
        <w:rPr>
          <w:rFonts w:ascii="Times New Roman" w:eastAsia="Times New Roman" w:hAnsi="Times New Roman" w:cs="Times New Roman"/>
          <w:sz w:val="26"/>
          <w:szCs w:val="26"/>
          <w:lang w:eastAsia="uk-UA"/>
        </w:rPr>
        <w:t>ЯНА</w:t>
      </w:r>
      <w:r w:rsidRPr="006B1814">
        <w:rPr>
          <w:rFonts w:ascii="Times New Roman" w:eastAsia="Times New Roman" w:hAnsi="Times New Roman" w:cs="Times New Roman"/>
          <w:sz w:val="26"/>
          <w:szCs w:val="26"/>
          <w:lang w:eastAsia="uk-UA"/>
        </w:rPr>
        <w:t xml:space="preserve">, </w:t>
      </w:r>
      <w:r w:rsidR="00D96251" w:rsidRPr="006B1814">
        <w:rPr>
          <w:rFonts w:ascii="Times New Roman" w:eastAsia="Times New Roman" w:hAnsi="Times New Roman" w:cs="Times New Roman"/>
          <w:sz w:val="26"/>
          <w:szCs w:val="26"/>
          <w:lang w:eastAsia="uk-UA"/>
        </w:rPr>
        <w:t xml:space="preserve">Романа </w:t>
      </w:r>
      <w:r w:rsidRPr="006B1814">
        <w:rPr>
          <w:rFonts w:ascii="Times New Roman" w:eastAsia="Times New Roman" w:hAnsi="Times New Roman" w:cs="Times New Roman"/>
          <w:sz w:val="26"/>
          <w:szCs w:val="26"/>
          <w:lang w:eastAsia="uk-UA"/>
        </w:rPr>
        <w:t>С</w:t>
      </w:r>
      <w:r w:rsidR="00E24B4D" w:rsidRPr="006B1814">
        <w:rPr>
          <w:rFonts w:ascii="Times New Roman" w:eastAsia="Times New Roman" w:hAnsi="Times New Roman" w:cs="Times New Roman"/>
          <w:sz w:val="26"/>
          <w:szCs w:val="26"/>
          <w:lang w:eastAsia="uk-UA"/>
        </w:rPr>
        <w:t>АБОДАША</w:t>
      </w:r>
      <w:r w:rsidRPr="006B1814">
        <w:rPr>
          <w:rFonts w:ascii="Times New Roman" w:eastAsia="Times New Roman" w:hAnsi="Times New Roman" w:cs="Times New Roman"/>
          <w:sz w:val="26"/>
          <w:szCs w:val="26"/>
          <w:lang w:eastAsia="uk-UA"/>
        </w:rPr>
        <w:t>, С</w:t>
      </w:r>
      <w:r w:rsidR="00E24B4D" w:rsidRPr="006B1814">
        <w:rPr>
          <w:rFonts w:ascii="Times New Roman" w:eastAsia="Times New Roman" w:hAnsi="Times New Roman" w:cs="Times New Roman"/>
          <w:sz w:val="26"/>
          <w:szCs w:val="26"/>
          <w:lang w:eastAsia="uk-UA"/>
        </w:rPr>
        <w:t xml:space="preserve">ергія </w:t>
      </w:r>
      <w:r w:rsidRPr="006B1814">
        <w:rPr>
          <w:rFonts w:ascii="Times New Roman" w:eastAsia="Times New Roman" w:hAnsi="Times New Roman" w:cs="Times New Roman"/>
          <w:sz w:val="26"/>
          <w:szCs w:val="26"/>
          <w:lang w:eastAsia="uk-UA"/>
        </w:rPr>
        <w:t>Ч</w:t>
      </w:r>
      <w:r w:rsidR="00E24B4D" w:rsidRPr="006B1814">
        <w:rPr>
          <w:rFonts w:ascii="Times New Roman" w:eastAsia="Times New Roman" w:hAnsi="Times New Roman" w:cs="Times New Roman"/>
          <w:sz w:val="26"/>
          <w:szCs w:val="26"/>
          <w:lang w:eastAsia="uk-UA"/>
        </w:rPr>
        <w:t>УМАКА</w:t>
      </w:r>
      <w:r w:rsidRPr="006B1814">
        <w:rPr>
          <w:rFonts w:ascii="Times New Roman" w:eastAsia="Times New Roman" w:hAnsi="Times New Roman" w:cs="Times New Roman"/>
          <w:sz w:val="26"/>
          <w:szCs w:val="26"/>
          <w:lang w:eastAsia="uk-UA"/>
        </w:rPr>
        <w:t xml:space="preserve">, </w:t>
      </w:r>
      <w:r w:rsidR="00E24B4D" w:rsidRPr="006B1814">
        <w:rPr>
          <w:rFonts w:ascii="Times New Roman" w:eastAsia="Times New Roman" w:hAnsi="Times New Roman" w:cs="Times New Roman"/>
          <w:sz w:val="26"/>
          <w:szCs w:val="26"/>
          <w:lang w:eastAsia="uk-UA"/>
        </w:rPr>
        <w:t xml:space="preserve">Галини </w:t>
      </w:r>
      <w:r w:rsidRPr="006B1814">
        <w:rPr>
          <w:rFonts w:ascii="Times New Roman" w:eastAsia="Times New Roman" w:hAnsi="Times New Roman" w:cs="Times New Roman"/>
          <w:sz w:val="26"/>
          <w:szCs w:val="26"/>
          <w:lang w:eastAsia="uk-UA"/>
        </w:rPr>
        <w:t>Ш</w:t>
      </w:r>
      <w:r w:rsidR="00E24B4D" w:rsidRPr="006B1814">
        <w:rPr>
          <w:rFonts w:ascii="Times New Roman" w:eastAsia="Times New Roman" w:hAnsi="Times New Roman" w:cs="Times New Roman"/>
          <w:sz w:val="26"/>
          <w:szCs w:val="26"/>
          <w:lang w:eastAsia="uk-UA"/>
        </w:rPr>
        <w:t>ЕВЧУК</w:t>
      </w:r>
      <w:r w:rsidRPr="006B1814">
        <w:rPr>
          <w:rFonts w:ascii="Times New Roman" w:eastAsia="Times New Roman" w:hAnsi="Times New Roman" w:cs="Times New Roman"/>
          <w:sz w:val="26"/>
          <w:szCs w:val="26"/>
          <w:lang w:eastAsia="uk-UA"/>
        </w:rPr>
        <w:t>,</w:t>
      </w:r>
    </w:p>
    <w:p w14:paraId="4E0E4DAD" w14:textId="77777777" w:rsidR="001A264D" w:rsidRPr="006B1814" w:rsidRDefault="001A264D" w:rsidP="00D30EF1">
      <w:pPr>
        <w:shd w:val="clear" w:color="auto" w:fill="FFFFFF"/>
        <w:spacing w:after="240" w:line="24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за участі: </w:t>
      </w:r>
    </w:p>
    <w:p w14:paraId="4BADA617" w14:textId="502765DB" w:rsidR="001A264D" w:rsidRPr="006B1814" w:rsidRDefault="001A264D" w:rsidP="00187DA0">
      <w:pPr>
        <w:shd w:val="clear" w:color="auto" w:fill="FFFFFF"/>
        <w:spacing w:after="0" w:line="24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судді </w:t>
      </w:r>
      <w:proofErr w:type="spellStart"/>
      <w:r w:rsidR="00187DA0" w:rsidRPr="006B1814">
        <w:rPr>
          <w:rFonts w:ascii="Times New Roman" w:eastAsia="Times New Roman" w:hAnsi="Times New Roman" w:cs="Times New Roman"/>
          <w:sz w:val="26"/>
          <w:szCs w:val="26"/>
          <w:lang w:eastAsia="uk-UA"/>
        </w:rPr>
        <w:t>Тернівського</w:t>
      </w:r>
      <w:proofErr w:type="spellEnd"/>
      <w:r w:rsidR="00187DA0" w:rsidRPr="006B1814">
        <w:rPr>
          <w:rFonts w:ascii="Times New Roman" w:eastAsia="Times New Roman" w:hAnsi="Times New Roman" w:cs="Times New Roman"/>
          <w:sz w:val="26"/>
          <w:szCs w:val="26"/>
          <w:lang w:eastAsia="uk-UA"/>
        </w:rPr>
        <w:t xml:space="preserve"> районного суду міста Кривого Рогу Дніпропетровської області </w:t>
      </w:r>
      <w:r w:rsidR="00187DA0" w:rsidRPr="00CF0F25">
        <w:rPr>
          <w:rFonts w:ascii="Times New Roman" w:eastAsia="Times New Roman" w:hAnsi="Times New Roman" w:cs="Times New Roman"/>
          <w:sz w:val="26"/>
          <w:szCs w:val="26"/>
          <w:lang w:val="ru-RU" w:eastAsia="uk-UA"/>
        </w:rPr>
        <w:t>–</w:t>
      </w:r>
      <w:r w:rsidR="00D22157" w:rsidRPr="00CF0F25">
        <w:rPr>
          <w:rFonts w:ascii="Times New Roman" w:eastAsia="Times New Roman" w:hAnsi="Times New Roman" w:cs="Times New Roman"/>
          <w:sz w:val="26"/>
          <w:szCs w:val="26"/>
          <w:lang w:val="ru-RU" w:eastAsia="uk-UA"/>
        </w:rPr>
        <w:t xml:space="preserve"> </w:t>
      </w:r>
      <w:r w:rsidR="00187DA0" w:rsidRPr="006B1814">
        <w:rPr>
          <w:rFonts w:ascii="Times New Roman" w:eastAsia="Times New Roman" w:hAnsi="Times New Roman" w:cs="Times New Roman"/>
          <w:sz w:val="26"/>
          <w:szCs w:val="26"/>
          <w:lang w:eastAsia="uk-UA"/>
        </w:rPr>
        <w:t xml:space="preserve">Ярослави НАУМЕНКО </w:t>
      </w:r>
    </w:p>
    <w:p w14:paraId="37CC68E2" w14:textId="77777777" w:rsidR="00187DA0" w:rsidRPr="006B1814" w:rsidRDefault="00187DA0" w:rsidP="00187DA0">
      <w:pPr>
        <w:shd w:val="clear" w:color="auto" w:fill="FFFFFF"/>
        <w:spacing w:after="0" w:line="240" w:lineRule="auto"/>
        <w:jc w:val="both"/>
        <w:rPr>
          <w:rFonts w:ascii="Times New Roman" w:eastAsia="Times New Roman" w:hAnsi="Times New Roman" w:cs="Times New Roman"/>
          <w:sz w:val="26"/>
          <w:szCs w:val="26"/>
          <w:lang w:eastAsia="uk-UA"/>
        </w:rPr>
      </w:pPr>
    </w:p>
    <w:p w14:paraId="1A9A0166" w14:textId="127B51E9" w:rsidR="001A264D" w:rsidRPr="006B1814" w:rsidRDefault="001A264D" w:rsidP="00D30EF1">
      <w:pPr>
        <w:shd w:val="clear" w:color="auto" w:fill="FFFFFF"/>
        <w:spacing w:after="240" w:line="24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представника Громадської ради доброчесності </w:t>
      </w:r>
      <w:r w:rsidR="00187DA0" w:rsidRPr="00CF0F25">
        <w:rPr>
          <w:rFonts w:ascii="Times New Roman" w:eastAsia="Times New Roman" w:hAnsi="Times New Roman" w:cs="Times New Roman"/>
          <w:sz w:val="26"/>
          <w:szCs w:val="26"/>
          <w:lang w:val="ru-RU" w:eastAsia="uk-UA"/>
        </w:rPr>
        <w:t>–</w:t>
      </w:r>
      <w:r w:rsidR="00D22157" w:rsidRPr="00CF0F25">
        <w:rPr>
          <w:rFonts w:ascii="Times New Roman" w:eastAsia="Times New Roman" w:hAnsi="Times New Roman" w:cs="Times New Roman"/>
          <w:sz w:val="26"/>
          <w:szCs w:val="26"/>
          <w:lang w:val="ru-RU" w:eastAsia="uk-UA"/>
        </w:rPr>
        <w:t xml:space="preserve"> </w:t>
      </w:r>
      <w:r w:rsidR="00187DA0" w:rsidRPr="006B1814">
        <w:rPr>
          <w:rFonts w:ascii="Times New Roman" w:eastAsia="Times New Roman" w:hAnsi="Times New Roman" w:cs="Times New Roman"/>
          <w:sz w:val="26"/>
          <w:szCs w:val="26"/>
          <w:lang w:eastAsia="uk-UA"/>
        </w:rPr>
        <w:t>Ольги ПІСКУНОВОЇ</w:t>
      </w:r>
      <w:r w:rsidRPr="006B1814">
        <w:rPr>
          <w:rFonts w:ascii="Times New Roman" w:eastAsia="Times New Roman" w:hAnsi="Times New Roman" w:cs="Times New Roman"/>
          <w:sz w:val="26"/>
          <w:szCs w:val="26"/>
          <w:lang w:eastAsia="uk-UA"/>
        </w:rPr>
        <w:t>,</w:t>
      </w:r>
    </w:p>
    <w:p w14:paraId="655D5235" w14:textId="200218D6" w:rsidR="00AC53EC" w:rsidRPr="006B1814" w:rsidRDefault="00F1444C" w:rsidP="00187DA0">
      <w:pPr>
        <w:shd w:val="clear" w:color="auto" w:fill="FFFFFF"/>
        <w:spacing w:after="240" w:line="240" w:lineRule="auto"/>
        <w:jc w:val="both"/>
        <w:rPr>
          <w:rFonts w:ascii="Times New Roman" w:hAnsi="Times New Roman" w:cs="Times New Roman"/>
          <w:sz w:val="26"/>
          <w:szCs w:val="26"/>
          <w:shd w:val="clear" w:color="auto" w:fill="FFFFFF"/>
        </w:rPr>
      </w:pPr>
      <w:r w:rsidRPr="006B1814">
        <w:rPr>
          <w:rFonts w:ascii="Times New Roman" w:eastAsia="Times New Roman" w:hAnsi="Times New Roman" w:cs="Times New Roman"/>
          <w:sz w:val="26"/>
          <w:szCs w:val="26"/>
          <w:lang w:eastAsia="uk-UA"/>
        </w:rPr>
        <w:t xml:space="preserve">розглянувши питання </w:t>
      </w:r>
      <w:r w:rsidR="004C6286" w:rsidRPr="006B1814">
        <w:rPr>
          <w:rFonts w:ascii="Times New Roman" w:eastAsia="Times New Roman" w:hAnsi="Times New Roman" w:cs="Times New Roman"/>
          <w:sz w:val="26"/>
          <w:szCs w:val="26"/>
          <w:lang w:eastAsia="uk-UA"/>
        </w:rPr>
        <w:t xml:space="preserve">щодо відповідності </w:t>
      </w:r>
      <w:r w:rsidR="00883EDB" w:rsidRPr="006B1814">
        <w:rPr>
          <w:rFonts w:ascii="Times New Roman" w:hAnsi="Times New Roman" w:cs="Times New Roman"/>
          <w:sz w:val="26"/>
          <w:szCs w:val="26"/>
          <w:shd w:val="clear" w:color="auto" w:fill="FFFFFF"/>
        </w:rPr>
        <w:t xml:space="preserve">судді </w:t>
      </w:r>
      <w:proofErr w:type="spellStart"/>
      <w:r w:rsidR="00187DA0" w:rsidRPr="006B1814">
        <w:rPr>
          <w:rFonts w:ascii="Times New Roman" w:hAnsi="Times New Roman" w:cs="Times New Roman"/>
          <w:sz w:val="26"/>
          <w:szCs w:val="26"/>
          <w:shd w:val="clear" w:color="auto" w:fill="FFFFFF"/>
        </w:rPr>
        <w:t>Тернівського</w:t>
      </w:r>
      <w:proofErr w:type="spellEnd"/>
      <w:r w:rsidR="00187DA0" w:rsidRPr="006B1814">
        <w:rPr>
          <w:rFonts w:ascii="Times New Roman" w:hAnsi="Times New Roman" w:cs="Times New Roman"/>
          <w:sz w:val="26"/>
          <w:szCs w:val="26"/>
          <w:shd w:val="clear" w:color="auto" w:fill="FFFFFF"/>
        </w:rPr>
        <w:t xml:space="preserve"> районного суду міста Кривого Рогу Дніпропетровської області Науменко Ярослави Олександрівни</w:t>
      </w:r>
      <w:r w:rsidR="00B0467D">
        <w:rPr>
          <w:rFonts w:ascii="Times New Roman" w:hAnsi="Times New Roman" w:cs="Times New Roman"/>
          <w:sz w:val="26"/>
          <w:szCs w:val="26"/>
          <w:shd w:val="clear" w:color="auto" w:fill="FFFFFF"/>
        </w:rPr>
        <w:t xml:space="preserve"> займаній посаді</w:t>
      </w:r>
      <w:r w:rsidR="00987A94" w:rsidRPr="006B1814">
        <w:rPr>
          <w:rFonts w:ascii="Times New Roman" w:hAnsi="Times New Roman" w:cs="Times New Roman"/>
          <w:sz w:val="26"/>
          <w:szCs w:val="26"/>
          <w:shd w:val="clear" w:color="auto" w:fill="FFFFFF"/>
        </w:rPr>
        <w:t>,</w:t>
      </w:r>
    </w:p>
    <w:p w14:paraId="6C90ED97" w14:textId="77777777" w:rsidR="00FB3A9E" w:rsidRPr="006B1814" w:rsidRDefault="00BA65FF" w:rsidP="00D30EF1">
      <w:pPr>
        <w:shd w:val="clear" w:color="auto" w:fill="FFFFFF"/>
        <w:spacing w:after="240" w:line="240" w:lineRule="auto"/>
        <w:jc w:val="center"/>
        <w:rPr>
          <w:rFonts w:ascii="Times New Roman" w:eastAsia="Times New Roman" w:hAnsi="Times New Roman" w:cs="Times New Roman"/>
          <w:sz w:val="26"/>
          <w:szCs w:val="26"/>
          <w:lang w:eastAsia="uk-UA"/>
        </w:rPr>
      </w:pPr>
      <w:r w:rsidRPr="006B1814">
        <w:rPr>
          <w:rFonts w:ascii="Times New Roman" w:hAnsi="Times New Roman" w:cs="Times New Roman"/>
          <w:sz w:val="26"/>
          <w:szCs w:val="26"/>
        </w:rPr>
        <w:t>встановила:</w:t>
      </w:r>
    </w:p>
    <w:p w14:paraId="070C283E" w14:textId="744CC03E" w:rsidR="002F713E" w:rsidRPr="006B1814" w:rsidRDefault="007A5C44" w:rsidP="00D30EF1">
      <w:pPr>
        <w:pStyle w:val="a9"/>
        <w:ind w:firstLine="708"/>
        <w:jc w:val="both"/>
        <w:rPr>
          <w:rFonts w:ascii="Times New Roman" w:hAnsi="Times New Roman" w:cs="Times New Roman"/>
          <w:b/>
          <w:bCs/>
          <w:sz w:val="26"/>
          <w:szCs w:val="26"/>
        </w:rPr>
      </w:pPr>
      <w:r w:rsidRPr="006B1814">
        <w:rPr>
          <w:rFonts w:ascii="Times New Roman" w:hAnsi="Times New Roman" w:cs="Times New Roman"/>
          <w:b/>
          <w:bCs/>
          <w:sz w:val="26"/>
          <w:szCs w:val="26"/>
        </w:rPr>
        <w:t xml:space="preserve">І. </w:t>
      </w:r>
      <w:r w:rsidR="002F713E" w:rsidRPr="006B1814">
        <w:rPr>
          <w:rFonts w:ascii="Times New Roman" w:hAnsi="Times New Roman" w:cs="Times New Roman"/>
          <w:b/>
          <w:bCs/>
          <w:sz w:val="26"/>
          <w:szCs w:val="26"/>
        </w:rPr>
        <w:t>Інформація про кар’єру судді та проходже</w:t>
      </w:r>
      <w:r w:rsidR="00617298" w:rsidRPr="006B1814">
        <w:rPr>
          <w:rFonts w:ascii="Times New Roman" w:hAnsi="Times New Roman" w:cs="Times New Roman"/>
          <w:b/>
          <w:bCs/>
          <w:sz w:val="26"/>
          <w:szCs w:val="26"/>
        </w:rPr>
        <w:t>ння кваліфікаційного оцінювання</w:t>
      </w:r>
    </w:p>
    <w:p w14:paraId="00981AC2" w14:textId="5208B4EE" w:rsidR="00E71C74" w:rsidRPr="006B1814" w:rsidRDefault="00E71C74"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Указом Президента України від 01 серпня 2016 року № 321/2016 </w:t>
      </w:r>
      <w:bookmarkStart w:id="0" w:name="_GoBack"/>
      <w:r w:rsidRPr="006B1814">
        <w:rPr>
          <w:rFonts w:ascii="Times New Roman" w:hAnsi="Times New Roman" w:cs="Times New Roman"/>
          <w:sz w:val="26"/>
          <w:szCs w:val="26"/>
        </w:rPr>
        <w:t>Науменко</w:t>
      </w:r>
      <w:bookmarkEnd w:id="0"/>
      <w:r w:rsidRPr="006B1814">
        <w:rPr>
          <w:rFonts w:ascii="Times New Roman" w:hAnsi="Times New Roman" w:cs="Times New Roman"/>
          <w:sz w:val="26"/>
          <w:szCs w:val="26"/>
        </w:rPr>
        <w:t xml:space="preserve"> Я.О. призначено на посаду судді </w:t>
      </w:r>
      <w:proofErr w:type="spellStart"/>
      <w:r w:rsidRPr="006B1814">
        <w:rPr>
          <w:rFonts w:ascii="Times New Roman" w:hAnsi="Times New Roman" w:cs="Times New Roman"/>
          <w:sz w:val="26"/>
          <w:szCs w:val="26"/>
        </w:rPr>
        <w:t>Тернівського</w:t>
      </w:r>
      <w:proofErr w:type="spellEnd"/>
      <w:r w:rsidRPr="006B1814">
        <w:rPr>
          <w:rFonts w:ascii="Times New Roman" w:hAnsi="Times New Roman" w:cs="Times New Roman"/>
          <w:sz w:val="26"/>
          <w:szCs w:val="26"/>
        </w:rPr>
        <w:t xml:space="preserve"> районного суду міста Кривого Рогу Дніпропетровської області строком на п’ять років.</w:t>
      </w:r>
    </w:p>
    <w:p w14:paraId="2F7C42E1" w14:textId="3BD79104" w:rsidR="00546EF4" w:rsidRPr="006B1814" w:rsidRDefault="00546EF4"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Рішенням Комісії від </w:t>
      </w:r>
      <w:r w:rsidR="008D776A" w:rsidRPr="006B1814">
        <w:rPr>
          <w:rFonts w:ascii="Times New Roman" w:hAnsi="Times New Roman" w:cs="Times New Roman"/>
          <w:sz w:val="26"/>
          <w:szCs w:val="26"/>
        </w:rPr>
        <w:t xml:space="preserve">07 червня 2018 року № 133/зп-18 </w:t>
      </w:r>
      <w:r w:rsidRPr="006B1814">
        <w:rPr>
          <w:rFonts w:ascii="Times New Roman" w:hAnsi="Times New Roman" w:cs="Times New Roman"/>
          <w:sz w:val="26"/>
          <w:szCs w:val="26"/>
        </w:rPr>
        <w:t xml:space="preserve">призначено кваліфікаційне оцінювання суддів місцевих та апеляційних судів на відповідність займаній посаді, зокрема судді </w:t>
      </w:r>
      <w:proofErr w:type="spellStart"/>
      <w:r w:rsidR="008D776A" w:rsidRPr="006B1814">
        <w:rPr>
          <w:rFonts w:ascii="Times New Roman" w:hAnsi="Times New Roman" w:cs="Times New Roman"/>
          <w:sz w:val="26"/>
          <w:szCs w:val="26"/>
        </w:rPr>
        <w:t>Тернівського</w:t>
      </w:r>
      <w:proofErr w:type="spellEnd"/>
      <w:r w:rsidR="008D776A" w:rsidRPr="006B1814">
        <w:rPr>
          <w:rFonts w:ascii="Times New Roman" w:hAnsi="Times New Roman" w:cs="Times New Roman"/>
          <w:sz w:val="26"/>
          <w:szCs w:val="26"/>
        </w:rPr>
        <w:t xml:space="preserve"> районного суду міста Кривого Рогу Дніпропетровської області Науменко Я.О. </w:t>
      </w:r>
    </w:p>
    <w:p w14:paraId="076D8F1E" w14:textId="3186DC1F" w:rsidR="00B72193" w:rsidRPr="006B1814" w:rsidRDefault="0067068B"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С</w:t>
      </w:r>
      <w:r w:rsidR="00D22157" w:rsidRPr="006B1814">
        <w:rPr>
          <w:rFonts w:ascii="Times New Roman" w:hAnsi="Times New Roman" w:cs="Times New Roman"/>
          <w:sz w:val="26"/>
          <w:szCs w:val="26"/>
        </w:rPr>
        <w:t>уддя</w:t>
      </w:r>
      <w:r w:rsidR="00D22157" w:rsidRPr="00FD0662">
        <w:rPr>
          <w:rFonts w:ascii="Times New Roman" w:hAnsi="Times New Roman" w:cs="Times New Roman"/>
          <w:sz w:val="32"/>
          <w:szCs w:val="32"/>
        </w:rPr>
        <w:t xml:space="preserve"> </w:t>
      </w:r>
      <w:r w:rsidR="00B72193" w:rsidRPr="006B1814">
        <w:rPr>
          <w:rFonts w:ascii="Times New Roman" w:hAnsi="Times New Roman" w:cs="Times New Roman"/>
          <w:sz w:val="26"/>
          <w:szCs w:val="26"/>
        </w:rPr>
        <w:t>склала</w:t>
      </w:r>
      <w:r w:rsidR="00B72193" w:rsidRPr="00FD0662">
        <w:rPr>
          <w:rFonts w:ascii="Times New Roman" w:hAnsi="Times New Roman" w:cs="Times New Roman"/>
          <w:sz w:val="32"/>
          <w:szCs w:val="32"/>
        </w:rPr>
        <w:t xml:space="preserve"> </w:t>
      </w:r>
      <w:r w:rsidR="00B72193" w:rsidRPr="006B1814">
        <w:rPr>
          <w:rFonts w:ascii="Times New Roman" w:hAnsi="Times New Roman" w:cs="Times New Roman"/>
          <w:sz w:val="26"/>
          <w:szCs w:val="26"/>
        </w:rPr>
        <w:t>анонімне</w:t>
      </w:r>
      <w:r w:rsidR="00B72193" w:rsidRPr="00FD0662">
        <w:rPr>
          <w:rFonts w:ascii="Times New Roman" w:hAnsi="Times New Roman" w:cs="Times New Roman"/>
          <w:sz w:val="32"/>
          <w:szCs w:val="32"/>
        </w:rPr>
        <w:t xml:space="preserve"> </w:t>
      </w:r>
      <w:r w:rsidR="00B72193" w:rsidRPr="006B1814">
        <w:rPr>
          <w:rFonts w:ascii="Times New Roman" w:hAnsi="Times New Roman" w:cs="Times New Roman"/>
          <w:sz w:val="26"/>
          <w:szCs w:val="26"/>
        </w:rPr>
        <w:t>письмове</w:t>
      </w:r>
      <w:r w:rsidR="00B72193" w:rsidRPr="00FD0662">
        <w:rPr>
          <w:rFonts w:ascii="Times New Roman" w:hAnsi="Times New Roman" w:cs="Times New Roman"/>
          <w:sz w:val="32"/>
          <w:szCs w:val="32"/>
        </w:rPr>
        <w:t xml:space="preserve"> </w:t>
      </w:r>
      <w:r w:rsidR="00B72193" w:rsidRPr="006B1814">
        <w:rPr>
          <w:rFonts w:ascii="Times New Roman" w:hAnsi="Times New Roman" w:cs="Times New Roman"/>
          <w:sz w:val="26"/>
          <w:szCs w:val="26"/>
        </w:rPr>
        <w:t>тестування,</w:t>
      </w:r>
      <w:r w:rsidR="00A03C8A" w:rsidRPr="00FD0662">
        <w:rPr>
          <w:rFonts w:ascii="Times New Roman" w:hAnsi="Times New Roman" w:cs="Times New Roman"/>
          <w:sz w:val="32"/>
          <w:szCs w:val="32"/>
        </w:rPr>
        <w:t xml:space="preserve"> </w:t>
      </w:r>
      <w:r w:rsidR="00A03C8A" w:rsidRPr="006B1814">
        <w:rPr>
          <w:rFonts w:ascii="Times New Roman" w:hAnsi="Times New Roman" w:cs="Times New Roman"/>
          <w:sz w:val="26"/>
          <w:szCs w:val="26"/>
        </w:rPr>
        <w:t>за</w:t>
      </w:r>
      <w:r w:rsidR="00A03C8A" w:rsidRPr="00FD0662">
        <w:rPr>
          <w:rFonts w:ascii="Times New Roman" w:hAnsi="Times New Roman" w:cs="Times New Roman"/>
          <w:sz w:val="32"/>
          <w:szCs w:val="32"/>
        </w:rPr>
        <w:t xml:space="preserve"> </w:t>
      </w:r>
      <w:r w:rsidR="00A03C8A" w:rsidRPr="006B1814">
        <w:rPr>
          <w:rFonts w:ascii="Times New Roman" w:hAnsi="Times New Roman" w:cs="Times New Roman"/>
          <w:sz w:val="26"/>
          <w:szCs w:val="26"/>
        </w:rPr>
        <w:t>результатами</w:t>
      </w:r>
      <w:r w:rsidR="00A03C8A" w:rsidRPr="00FD0662">
        <w:rPr>
          <w:rFonts w:ascii="Times New Roman" w:hAnsi="Times New Roman" w:cs="Times New Roman"/>
          <w:sz w:val="32"/>
          <w:szCs w:val="32"/>
        </w:rPr>
        <w:t xml:space="preserve"> </w:t>
      </w:r>
      <w:r w:rsidR="00A03C8A" w:rsidRPr="006B1814">
        <w:rPr>
          <w:rFonts w:ascii="Times New Roman" w:hAnsi="Times New Roman" w:cs="Times New Roman"/>
          <w:sz w:val="26"/>
          <w:szCs w:val="26"/>
        </w:rPr>
        <w:t>якого</w:t>
      </w:r>
      <w:r w:rsidR="00A03C8A" w:rsidRPr="00FD0662">
        <w:rPr>
          <w:rFonts w:ascii="Times New Roman" w:hAnsi="Times New Roman" w:cs="Times New Roman"/>
          <w:sz w:val="32"/>
          <w:szCs w:val="32"/>
        </w:rPr>
        <w:t xml:space="preserve"> </w:t>
      </w:r>
      <w:r w:rsidR="00A03C8A" w:rsidRPr="006B1814">
        <w:rPr>
          <w:rFonts w:ascii="Times New Roman" w:hAnsi="Times New Roman" w:cs="Times New Roman"/>
          <w:sz w:val="26"/>
          <w:szCs w:val="26"/>
        </w:rPr>
        <w:t>набрала</w:t>
      </w:r>
      <w:r w:rsidR="00A03C8A" w:rsidRPr="00FD0662">
        <w:rPr>
          <w:rFonts w:ascii="Times New Roman" w:hAnsi="Times New Roman" w:cs="Times New Roman"/>
          <w:sz w:val="32"/>
          <w:szCs w:val="32"/>
        </w:rPr>
        <w:t xml:space="preserve"> </w:t>
      </w:r>
      <w:r w:rsidR="00CD01AA" w:rsidRPr="006B1814">
        <w:rPr>
          <w:rFonts w:ascii="Times New Roman" w:hAnsi="Times New Roman" w:cs="Times New Roman"/>
          <w:sz w:val="26"/>
          <w:szCs w:val="26"/>
        </w:rPr>
        <w:t>8</w:t>
      </w:r>
      <w:r w:rsidR="00A03C8A" w:rsidRPr="006B1814">
        <w:rPr>
          <w:rFonts w:ascii="Times New Roman" w:hAnsi="Times New Roman" w:cs="Times New Roman"/>
          <w:sz w:val="26"/>
          <w:szCs w:val="26"/>
        </w:rPr>
        <w:t>7</w:t>
      </w:r>
      <w:r w:rsidR="00B72193" w:rsidRPr="006B1814">
        <w:rPr>
          <w:rFonts w:ascii="Times New Roman" w:hAnsi="Times New Roman" w:cs="Times New Roman"/>
          <w:sz w:val="26"/>
          <w:szCs w:val="26"/>
        </w:rPr>
        <w:t>,</w:t>
      </w:r>
      <w:r w:rsidR="00CD01AA" w:rsidRPr="006B1814">
        <w:rPr>
          <w:rFonts w:ascii="Times New Roman" w:hAnsi="Times New Roman" w:cs="Times New Roman"/>
          <w:sz w:val="26"/>
          <w:szCs w:val="26"/>
        </w:rPr>
        <w:t>7</w:t>
      </w:r>
      <w:r w:rsidR="00546EF4" w:rsidRPr="006B1814">
        <w:rPr>
          <w:rFonts w:ascii="Times New Roman" w:hAnsi="Times New Roman" w:cs="Times New Roman"/>
          <w:sz w:val="26"/>
          <w:szCs w:val="26"/>
        </w:rPr>
        <w:t xml:space="preserve">5 </w:t>
      </w:r>
      <w:r w:rsidR="00B72193" w:rsidRPr="006B1814">
        <w:rPr>
          <w:rFonts w:ascii="Times New Roman" w:hAnsi="Times New Roman" w:cs="Times New Roman"/>
          <w:sz w:val="26"/>
          <w:szCs w:val="26"/>
        </w:rPr>
        <w:t xml:space="preserve">бала. За результатами виконаного практичного завдання </w:t>
      </w:r>
      <w:r w:rsidR="00546EF4" w:rsidRPr="006B1814">
        <w:rPr>
          <w:rFonts w:ascii="Times New Roman" w:hAnsi="Times New Roman" w:cs="Times New Roman"/>
          <w:sz w:val="26"/>
          <w:szCs w:val="26"/>
        </w:rPr>
        <w:t xml:space="preserve">суддя набрала </w:t>
      </w:r>
      <w:r w:rsidR="00A03C8A" w:rsidRPr="006B1814">
        <w:rPr>
          <w:rFonts w:ascii="Times New Roman" w:hAnsi="Times New Roman" w:cs="Times New Roman"/>
          <w:sz w:val="26"/>
          <w:szCs w:val="26"/>
        </w:rPr>
        <w:t>78,5</w:t>
      </w:r>
      <w:r w:rsidR="00546EF4" w:rsidRPr="006B1814">
        <w:rPr>
          <w:rFonts w:ascii="Times New Roman" w:hAnsi="Times New Roman" w:cs="Times New Roman"/>
          <w:sz w:val="26"/>
          <w:szCs w:val="26"/>
        </w:rPr>
        <w:t xml:space="preserve"> бал</w:t>
      </w:r>
      <w:r w:rsidR="00B0467D">
        <w:rPr>
          <w:rFonts w:ascii="Times New Roman" w:hAnsi="Times New Roman" w:cs="Times New Roman"/>
          <w:sz w:val="26"/>
          <w:szCs w:val="26"/>
        </w:rPr>
        <w:t>а</w:t>
      </w:r>
      <w:r w:rsidR="00B72193" w:rsidRPr="006B1814">
        <w:rPr>
          <w:rFonts w:ascii="Times New Roman" w:hAnsi="Times New Roman" w:cs="Times New Roman"/>
          <w:sz w:val="26"/>
          <w:szCs w:val="26"/>
        </w:rPr>
        <w:t>. На етапі складення</w:t>
      </w:r>
      <w:r w:rsidR="00640F84" w:rsidRPr="006B1814">
        <w:rPr>
          <w:rFonts w:ascii="Times New Roman" w:hAnsi="Times New Roman" w:cs="Times New Roman"/>
          <w:sz w:val="26"/>
          <w:szCs w:val="26"/>
        </w:rPr>
        <w:t xml:space="preserve"> іспиту суддя загалом набрала </w:t>
      </w:r>
      <w:r w:rsidR="00A03C8A" w:rsidRPr="006B1814">
        <w:rPr>
          <w:rFonts w:ascii="Times New Roman" w:hAnsi="Times New Roman" w:cs="Times New Roman"/>
          <w:sz w:val="26"/>
          <w:szCs w:val="26"/>
        </w:rPr>
        <w:t>232,25</w:t>
      </w:r>
      <w:r w:rsidR="00B72193" w:rsidRPr="006B1814">
        <w:rPr>
          <w:rFonts w:ascii="Times New Roman" w:hAnsi="Times New Roman" w:cs="Times New Roman"/>
          <w:sz w:val="26"/>
          <w:szCs w:val="26"/>
        </w:rPr>
        <w:t xml:space="preserve"> бала.</w:t>
      </w:r>
    </w:p>
    <w:p w14:paraId="11182BD3" w14:textId="09B55523" w:rsidR="00B72193" w:rsidRPr="006B1814" w:rsidRDefault="00A03C8A"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Науменко Я.О. </w:t>
      </w:r>
      <w:r w:rsidR="00B72193" w:rsidRPr="006B1814">
        <w:rPr>
          <w:rFonts w:ascii="Times New Roman" w:hAnsi="Times New Roman" w:cs="Times New Roman"/>
          <w:sz w:val="26"/>
          <w:szCs w:val="26"/>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51404666" w14:textId="67FA99AB" w:rsidR="00640F84" w:rsidRPr="006B1814" w:rsidRDefault="00640F84"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Рішенням Комісії від 26 </w:t>
      </w:r>
      <w:r w:rsidR="00A03C8A" w:rsidRPr="006B1814">
        <w:rPr>
          <w:rFonts w:ascii="Times New Roman" w:hAnsi="Times New Roman" w:cs="Times New Roman"/>
          <w:sz w:val="26"/>
          <w:szCs w:val="26"/>
        </w:rPr>
        <w:t xml:space="preserve">листопада </w:t>
      </w:r>
      <w:r w:rsidRPr="006B1814">
        <w:rPr>
          <w:rFonts w:ascii="Times New Roman" w:hAnsi="Times New Roman" w:cs="Times New Roman"/>
          <w:sz w:val="26"/>
          <w:szCs w:val="26"/>
        </w:rPr>
        <w:t xml:space="preserve">2018 </w:t>
      </w:r>
      <w:r w:rsidR="00A410BB" w:rsidRPr="006B1814">
        <w:rPr>
          <w:rFonts w:ascii="Times New Roman" w:hAnsi="Times New Roman" w:cs="Times New Roman"/>
          <w:sz w:val="26"/>
          <w:szCs w:val="26"/>
        </w:rPr>
        <w:t xml:space="preserve">року </w:t>
      </w:r>
      <w:r w:rsidR="00A03C8A" w:rsidRPr="006B1814">
        <w:rPr>
          <w:rFonts w:ascii="Times New Roman" w:hAnsi="Times New Roman" w:cs="Times New Roman"/>
          <w:sz w:val="26"/>
          <w:szCs w:val="26"/>
        </w:rPr>
        <w:t>№ 281</w:t>
      </w:r>
      <w:r w:rsidRPr="006B1814">
        <w:rPr>
          <w:rFonts w:ascii="Times New Roman" w:hAnsi="Times New Roman" w:cs="Times New Roman"/>
          <w:sz w:val="26"/>
          <w:szCs w:val="26"/>
        </w:rPr>
        <w:t xml:space="preserve">/зп-18 затверджено декодовані результати першого етапу «Іспит» кваліфікаційного оцінювання суддів на відповідність займаній посаді. </w:t>
      </w:r>
      <w:r w:rsidR="00A03C8A" w:rsidRPr="006B1814">
        <w:rPr>
          <w:rFonts w:ascii="Times New Roman" w:hAnsi="Times New Roman" w:cs="Times New Roman"/>
          <w:sz w:val="26"/>
          <w:szCs w:val="26"/>
        </w:rPr>
        <w:t xml:space="preserve">Науменко Я.О. </w:t>
      </w:r>
      <w:r w:rsidRPr="006B1814">
        <w:rPr>
          <w:rFonts w:ascii="Times New Roman" w:hAnsi="Times New Roman" w:cs="Times New Roman"/>
          <w:sz w:val="26"/>
          <w:szCs w:val="26"/>
        </w:rPr>
        <w:t xml:space="preserve">допущено до другого етапу кваліфікаційного </w:t>
      </w:r>
      <w:r w:rsidRPr="006B1814">
        <w:rPr>
          <w:rFonts w:ascii="Times New Roman" w:hAnsi="Times New Roman" w:cs="Times New Roman"/>
          <w:sz w:val="26"/>
          <w:szCs w:val="26"/>
        </w:rPr>
        <w:lastRenderedPageBreak/>
        <w:t>оцінювання суддів на відповідність займаній посаді – «Дослідження досьє та проведення співбесіди».</w:t>
      </w:r>
    </w:p>
    <w:p w14:paraId="03A6D5B3" w14:textId="5B0EA91A" w:rsidR="004B5CCE" w:rsidRPr="006B1814" w:rsidRDefault="004B5CCE"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Законом України «Про внесення змін до Закону України «Про судоустрій і статус суддів»</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та</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деяких</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законів</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України</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щодо</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діяльності</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органів</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суддівського</w:t>
      </w:r>
      <w:r w:rsidRPr="00FD0662">
        <w:rPr>
          <w:rFonts w:ascii="Times New Roman" w:hAnsi="Times New Roman" w:cs="Times New Roman"/>
          <w:sz w:val="28"/>
          <w:szCs w:val="28"/>
        </w:rPr>
        <w:t xml:space="preserve"> </w:t>
      </w:r>
      <w:r w:rsidRPr="006B1814">
        <w:rPr>
          <w:rFonts w:ascii="Times New Roman" w:hAnsi="Times New Roman" w:cs="Times New Roman"/>
          <w:sz w:val="26"/>
          <w:szCs w:val="26"/>
        </w:rPr>
        <w:t>врядування»</w:t>
      </w:r>
      <w:r w:rsidR="00D30EF1" w:rsidRPr="00FD0662">
        <w:rPr>
          <w:rFonts w:ascii="Times New Roman" w:hAnsi="Times New Roman" w:cs="Times New Roman"/>
          <w:sz w:val="28"/>
          <w:szCs w:val="28"/>
        </w:rPr>
        <w:t xml:space="preserve"> </w:t>
      </w:r>
      <w:r w:rsidR="00914A91" w:rsidRPr="006B1814">
        <w:rPr>
          <w:rFonts w:ascii="Times New Roman" w:hAnsi="Times New Roman" w:cs="Times New Roman"/>
          <w:sz w:val="26"/>
          <w:szCs w:val="26"/>
        </w:rPr>
        <w:t xml:space="preserve">від 16 жовтня 2019 року № 193-ІХ </w:t>
      </w:r>
      <w:r w:rsidRPr="006B1814">
        <w:rPr>
          <w:rFonts w:ascii="Times New Roman" w:hAnsi="Times New Roman" w:cs="Times New Roman"/>
          <w:sz w:val="26"/>
          <w:szCs w:val="26"/>
        </w:rPr>
        <w:t xml:space="preserve">(набрав чинності 07 листопада 2019 року) повноваження членів Вищої кваліфікаційної комісії суддів України припинено. </w:t>
      </w:r>
    </w:p>
    <w:p w14:paraId="3260E3AF" w14:textId="3F600B77" w:rsidR="004B5CCE" w:rsidRPr="006B1814" w:rsidRDefault="004B5CCE"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У зв’язку з припиненням повноважень членів </w:t>
      </w:r>
      <w:r w:rsidR="00D22157" w:rsidRPr="006B1814">
        <w:rPr>
          <w:rFonts w:ascii="Times New Roman" w:hAnsi="Times New Roman" w:cs="Times New Roman"/>
          <w:sz w:val="26"/>
          <w:szCs w:val="26"/>
        </w:rPr>
        <w:t>К</w:t>
      </w:r>
      <w:r w:rsidRPr="006B1814">
        <w:rPr>
          <w:rFonts w:ascii="Times New Roman" w:hAnsi="Times New Roman" w:cs="Times New Roman"/>
          <w:sz w:val="26"/>
          <w:szCs w:val="26"/>
        </w:rPr>
        <w:t xml:space="preserve">омісії кваліфікаційне оцінювання судді </w:t>
      </w:r>
      <w:r w:rsidR="00A03C8A" w:rsidRPr="006B1814">
        <w:rPr>
          <w:rFonts w:ascii="Times New Roman" w:hAnsi="Times New Roman" w:cs="Times New Roman"/>
          <w:sz w:val="26"/>
          <w:szCs w:val="26"/>
        </w:rPr>
        <w:t xml:space="preserve">Науменко Я.О. </w:t>
      </w:r>
      <w:r w:rsidRPr="006B1814">
        <w:rPr>
          <w:rFonts w:ascii="Times New Roman" w:hAnsi="Times New Roman" w:cs="Times New Roman"/>
          <w:sz w:val="26"/>
          <w:szCs w:val="26"/>
        </w:rPr>
        <w:t>не завершено.</w:t>
      </w:r>
    </w:p>
    <w:p w14:paraId="4A0B7821" w14:textId="4298B078" w:rsidR="004B5CCE" w:rsidRPr="006B1814" w:rsidRDefault="00914A91"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П</w:t>
      </w:r>
      <w:r w:rsidR="004B5CCE" w:rsidRPr="006B1814">
        <w:rPr>
          <w:rFonts w:ascii="Times New Roman" w:hAnsi="Times New Roman" w:cs="Times New Roman"/>
          <w:sz w:val="26"/>
          <w:szCs w:val="26"/>
        </w:rPr>
        <w:t>овноважний</w:t>
      </w:r>
      <w:r w:rsidR="004B5CCE" w:rsidRPr="00FD0662">
        <w:rPr>
          <w:rFonts w:ascii="Times New Roman" w:hAnsi="Times New Roman" w:cs="Times New Roman"/>
          <w:sz w:val="32"/>
          <w:szCs w:val="32"/>
        </w:rPr>
        <w:t xml:space="preserve"> </w:t>
      </w:r>
      <w:r w:rsidR="004B5CCE" w:rsidRPr="006B1814">
        <w:rPr>
          <w:rFonts w:ascii="Times New Roman" w:hAnsi="Times New Roman" w:cs="Times New Roman"/>
          <w:sz w:val="26"/>
          <w:szCs w:val="26"/>
        </w:rPr>
        <w:t>склад</w:t>
      </w:r>
      <w:r w:rsidR="004B5CCE" w:rsidRPr="00FD0662">
        <w:rPr>
          <w:rFonts w:ascii="Times New Roman" w:hAnsi="Times New Roman" w:cs="Times New Roman"/>
          <w:sz w:val="32"/>
          <w:szCs w:val="32"/>
        </w:rPr>
        <w:t xml:space="preserve"> </w:t>
      </w:r>
      <w:r w:rsidR="004B5CCE" w:rsidRPr="006B1814">
        <w:rPr>
          <w:rFonts w:ascii="Times New Roman" w:hAnsi="Times New Roman" w:cs="Times New Roman"/>
          <w:sz w:val="26"/>
          <w:szCs w:val="26"/>
        </w:rPr>
        <w:t>Вищої</w:t>
      </w:r>
      <w:r w:rsidR="004B5CCE" w:rsidRPr="00FD0662">
        <w:rPr>
          <w:rFonts w:ascii="Times New Roman" w:hAnsi="Times New Roman" w:cs="Times New Roman"/>
          <w:sz w:val="32"/>
          <w:szCs w:val="32"/>
        </w:rPr>
        <w:t xml:space="preserve"> </w:t>
      </w:r>
      <w:r w:rsidR="004B5CCE" w:rsidRPr="006B1814">
        <w:rPr>
          <w:rFonts w:ascii="Times New Roman" w:hAnsi="Times New Roman" w:cs="Times New Roman"/>
          <w:sz w:val="26"/>
          <w:szCs w:val="26"/>
        </w:rPr>
        <w:t>кваліфі</w:t>
      </w:r>
      <w:r w:rsidRPr="006B1814">
        <w:rPr>
          <w:rFonts w:ascii="Times New Roman" w:hAnsi="Times New Roman" w:cs="Times New Roman"/>
          <w:sz w:val="26"/>
          <w:szCs w:val="26"/>
        </w:rPr>
        <w:t>каційної</w:t>
      </w:r>
      <w:r w:rsidRPr="00FD0662">
        <w:rPr>
          <w:rFonts w:ascii="Times New Roman" w:hAnsi="Times New Roman" w:cs="Times New Roman"/>
          <w:sz w:val="32"/>
          <w:szCs w:val="32"/>
        </w:rPr>
        <w:t xml:space="preserve"> </w:t>
      </w:r>
      <w:r w:rsidRPr="006B1814">
        <w:rPr>
          <w:rFonts w:ascii="Times New Roman" w:hAnsi="Times New Roman" w:cs="Times New Roman"/>
          <w:sz w:val="26"/>
          <w:szCs w:val="26"/>
        </w:rPr>
        <w:t>комісії</w:t>
      </w:r>
      <w:r w:rsidRPr="00FD0662">
        <w:rPr>
          <w:rFonts w:ascii="Times New Roman" w:hAnsi="Times New Roman" w:cs="Times New Roman"/>
          <w:sz w:val="32"/>
          <w:szCs w:val="32"/>
        </w:rPr>
        <w:t xml:space="preserve"> </w:t>
      </w:r>
      <w:r w:rsidRPr="006B1814">
        <w:rPr>
          <w:rFonts w:ascii="Times New Roman" w:hAnsi="Times New Roman" w:cs="Times New Roman"/>
          <w:sz w:val="26"/>
          <w:szCs w:val="26"/>
        </w:rPr>
        <w:t>суддів</w:t>
      </w:r>
      <w:r w:rsidRPr="00FD0662">
        <w:rPr>
          <w:rFonts w:ascii="Times New Roman" w:hAnsi="Times New Roman" w:cs="Times New Roman"/>
          <w:sz w:val="32"/>
          <w:szCs w:val="32"/>
        </w:rPr>
        <w:t xml:space="preserve"> </w:t>
      </w:r>
      <w:r w:rsidRPr="006B1814">
        <w:rPr>
          <w:rFonts w:ascii="Times New Roman" w:hAnsi="Times New Roman" w:cs="Times New Roman"/>
          <w:sz w:val="26"/>
          <w:szCs w:val="26"/>
        </w:rPr>
        <w:t>України</w:t>
      </w:r>
      <w:r w:rsidRPr="00FD0662">
        <w:rPr>
          <w:rFonts w:ascii="Times New Roman" w:hAnsi="Times New Roman" w:cs="Times New Roman"/>
          <w:sz w:val="32"/>
          <w:szCs w:val="32"/>
        </w:rPr>
        <w:t xml:space="preserve"> </w:t>
      </w:r>
      <w:r w:rsidRPr="006B1814">
        <w:rPr>
          <w:rFonts w:ascii="Times New Roman" w:hAnsi="Times New Roman" w:cs="Times New Roman"/>
          <w:sz w:val="26"/>
          <w:szCs w:val="26"/>
        </w:rPr>
        <w:t>сформовано</w:t>
      </w:r>
      <w:r w:rsidRPr="00FD0662">
        <w:rPr>
          <w:rFonts w:ascii="Times New Roman" w:hAnsi="Times New Roman" w:cs="Times New Roman"/>
          <w:sz w:val="32"/>
          <w:szCs w:val="32"/>
        </w:rPr>
        <w:t xml:space="preserve"> </w:t>
      </w:r>
      <w:r w:rsidRPr="006B1814">
        <w:rPr>
          <w:rFonts w:ascii="Times New Roman" w:hAnsi="Times New Roman" w:cs="Times New Roman"/>
          <w:sz w:val="26"/>
          <w:szCs w:val="26"/>
        </w:rPr>
        <w:t>01 червня 2023 року.</w:t>
      </w:r>
    </w:p>
    <w:p w14:paraId="350C75BC" w14:textId="538327BD" w:rsidR="004B5CCE" w:rsidRPr="006B1814" w:rsidRDefault="004B5CCE"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З метою вирішення питання щодо п</w:t>
      </w:r>
      <w:r w:rsidR="00D22157" w:rsidRPr="006B1814">
        <w:rPr>
          <w:rFonts w:ascii="Times New Roman" w:hAnsi="Times New Roman" w:cs="Times New Roman"/>
          <w:sz w:val="26"/>
          <w:szCs w:val="26"/>
        </w:rPr>
        <w:t>родовження процедур оцінювання</w:t>
      </w:r>
      <w:r w:rsidRPr="006B1814">
        <w:rPr>
          <w:rFonts w:ascii="Times New Roman" w:hAnsi="Times New Roman" w:cs="Times New Roman"/>
          <w:sz w:val="26"/>
          <w:szCs w:val="26"/>
        </w:rPr>
        <w:t xml:space="preserve">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w:t>
      </w:r>
      <w:r w:rsidR="003B3080" w:rsidRPr="006B1814">
        <w:rPr>
          <w:rFonts w:ascii="Times New Roman" w:hAnsi="Times New Roman" w:cs="Times New Roman"/>
          <w:sz w:val="26"/>
          <w:szCs w:val="26"/>
        </w:rPr>
        <w:t xml:space="preserve">, зокрема, </w:t>
      </w:r>
      <w:r w:rsidRPr="006B1814">
        <w:rPr>
          <w:rFonts w:ascii="Times New Roman" w:hAnsi="Times New Roman" w:cs="Times New Roman"/>
          <w:sz w:val="26"/>
          <w:szCs w:val="26"/>
        </w:rPr>
        <w:t xml:space="preserve">осіб, п’ятирічний строк повноважень </w:t>
      </w:r>
      <w:r w:rsidR="003B3080" w:rsidRPr="006B1814">
        <w:rPr>
          <w:rFonts w:ascii="Times New Roman" w:hAnsi="Times New Roman" w:cs="Times New Roman"/>
          <w:sz w:val="26"/>
          <w:szCs w:val="26"/>
        </w:rPr>
        <w:t>яких на посаді судді закінчився</w:t>
      </w:r>
      <w:r w:rsidRPr="006B1814">
        <w:rPr>
          <w:rFonts w:ascii="Times New Roman" w:hAnsi="Times New Roman" w:cs="Times New Roman"/>
          <w:sz w:val="26"/>
          <w:szCs w:val="26"/>
        </w:rPr>
        <w:t>.</w:t>
      </w:r>
    </w:p>
    <w:p w14:paraId="3A0D8EC7" w14:textId="2E9A7285" w:rsidR="004B5CCE" w:rsidRPr="006B1814" w:rsidRDefault="004B5CCE"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Відповідно до протоколу повторного розп</w:t>
      </w:r>
      <w:r w:rsidR="00A03C8A" w:rsidRPr="006B1814">
        <w:rPr>
          <w:rFonts w:ascii="Times New Roman" w:hAnsi="Times New Roman" w:cs="Times New Roman"/>
          <w:sz w:val="26"/>
          <w:szCs w:val="26"/>
        </w:rPr>
        <w:t>оділу між членами Комісії від 26</w:t>
      </w:r>
      <w:r w:rsidRPr="006B1814">
        <w:rPr>
          <w:rFonts w:ascii="Times New Roman" w:hAnsi="Times New Roman" w:cs="Times New Roman"/>
          <w:sz w:val="26"/>
          <w:szCs w:val="26"/>
        </w:rPr>
        <w:t xml:space="preserve"> липня 2023 року доповідачем </w:t>
      </w:r>
      <w:r w:rsidR="00914A91" w:rsidRPr="006B1814">
        <w:rPr>
          <w:rFonts w:ascii="Times New Roman" w:hAnsi="Times New Roman" w:cs="Times New Roman"/>
          <w:sz w:val="26"/>
          <w:szCs w:val="26"/>
        </w:rPr>
        <w:t>і</w:t>
      </w:r>
      <w:r w:rsidRPr="006B1814">
        <w:rPr>
          <w:rFonts w:ascii="Times New Roman" w:hAnsi="Times New Roman" w:cs="Times New Roman"/>
          <w:sz w:val="26"/>
          <w:szCs w:val="26"/>
        </w:rPr>
        <w:t xml:space="preserve">з </w:t>
      </w:r>
      <w:r w:rsidR="003B3080" w:rsidRPr="006B1814">
        <w:rPr>
          <w:rFonts w:ascii="Times New Roman" w:hAnsi="Times New Roman" w:cs="Times New Roman"/>
          <w:sz w:val="26"/>
          <w:szCs w:val="26"/>
        </w:rPr>
        <w:t xml:space="preserve">питання </w:t>
      </w:r>
      <w:r w:rsidRPr="006B1814">
        <w:rPr>
          <w:rFonts w:ascii="Times New Roman" w:hAnsi="Times New Roman" w:cs="Times New Roman"/>
          <w:sz w:val="26"/>
          <w:szCs w:val="26"/>
        </w:rPr>
        <w:t xml:space="preserve">кваліфікаційного оцінювання судді </w:t>
      </w:r>
      <w:r w:rsidR="00A03C8A" w:rsidRPr="006B1814">
        <w:rPr>
          <w:rFonts w:ascii="Times New Roman" w:hAnsi="Times New Roman" w:cs="Times New Roman"/>
          <w:sz w:val="26"/>
          <w:szCs w:val="26"/>
        </w:rPr>
        <w:t xml:space="preserve">Науменко Я.О. </w:t>
      </w:r>
      <w:r w:rsidRPr="006B1814">
        <w:rPr>
          <w:rFonts w:ascii="Times New Roman" w:hAnsi="Times New Roman" w:cs="Times New Roman"/>
          <w:sz w:val="26"/>
          <w:szCs w:val="26"/>
        </w:rPr>
        <w:t>визначено члена Комісії Мельника Р.І.</w:t>
      </w:r>
    </w:p>
    <w:p w14:paraId="28924635" w14:textId="5C63B3F6" w:rsidR="00C1214C" w:rsidRPr="006B1814" w:rsidRDefault="004B5CCE"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На підставі викладеного вище процедуру кваліфікаційного оцінювання стосовно судді </w:t>
      </w:r>
      <w:r w:rsidR="00A03C8A" w:rsidRPr="006B1814">
        <w:rPr>
          <w:rFonts w:ascii="Times New Roman" w:hAnsi="Times New Roman" w:cs="Times New Roman"/>
          <w:sz w:val="26"/>
          <w:szCs w:val="26"/>
        </w:rPr>
        <w:t xml:space="preserve">Науменко Я.О. </w:t>
      </w:r>
      <w:r w:rsidRPr="006B1814">
        <w:rPr>
          <w:rFonts w:ascii="Times New Roman" w:hAnsi="Times New Roman" w:cs="Times New Roman"/>
          <w:sz w:val="26"/>
          <w:szCs w:val="26"/>
        </w:rPr>
        <w:t xml:space="preserve">продовжено з етапу </w:t>
      </w:r>
      <w:r w:rsidR="003B3080" w:rsidRPr="006B1814">
        <w:rPr>
          <w:rFonts w:ascii="Times New Roman" w:hAnsi="Times New Roman" w:cs="Times New Roman"/>
          <w:sz w:val="26"/>
          <w:szCs w:val="26"/>
        </w:rPr>
        <w:t>«Д</w:t>
      </w:r>
      <w:r w:rsidRPr="006B1814">
        <w:rPr>
          <w:rFonts w:ascii="Times New Roman" w:hAnsi="Times New Roman" w:cs="Times New Roman"/>
          <w:sz w:val="26"/>
          <w:szCs w:val="26"/>
        </w:rPr>
        <w:t>ослідження досьє та проведення співбесіди</w:t>
      </w:r>
      <w:r w:rsidR="003B3080" w:rsidRPr="006B1814">
        <w:rPr>
          <w:rFonts w:ascii="Times New Roman" w:hAnsi="Times New Roman" w:cs="Times New Roman"/>
          <w:sz w:val="26"/>
          <w:szCs w:val="26"/>
        </w:rPr>
        <w:t>»</w:t>
      </w:r>
      <w:r w:rsidRPr="006B1814">
        <w:rPr>
          <w:rFonts w:ascii="Times New Roman" w:hAnsi="Times New Roman" w:cs="Times New Roman"/>
          <w:sz w:val="26"/>
          <w:szCs w:val="26"/>
        </w:rPr>
        <w:t>.</w:t>
      </w:r>
    </w:p>
    <w:p w14:paraId="29FD8592" w14:textId="14BD43FE" w:rsidR="002E1D09" w:rsidRPr="00CF0F25" w:rsidRDefault="002E1D09"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З метою оновлення даних, що містяться в суддівському досьє, Комісією в межах повноважень надіслано запити до Національного агентства з питань запобігання корупції, Департаменту інформаційно-аналітичної підтримки Національної поліції України, Державн</w:t>
      </w:r>
      <w:r w:rsidR="00A03C8A" w:rsidRPr="006B1814">
        <w:rPr>
          <w:rFonts w:ascii="Times New Roman" w:hAnsi="Times New Roman" w:cs="Times New Roman"/>
          <w:sz w:val="26"/>
          <w:szCs w:val="26"/>
        </w:rPr>
        <w:t>ої прикордонної служби України, Міністерства внутрішніх справ України, Ге</w:t>
      </w:r>
      <w:r w:rsidR="00D70000">
        <w:rPr>
          <w:rFonts w:ascii="Times New Roman" w:hAnsi="Times New Roman" w:cs="Times New Roman"/>
          <w:sz w:val="26"/>
          <w:szCs w:val="26"/>
        </w:rPr>
        <w:t>нерального ш</w:t>
      </w:r>
      <w:r w:rsidR="00A03C8A" w:rsidRPr="006B1814">
        <w:rPr>
          <w:rFonts w:ascii="Times New Roman" w:hAnsi="Times New Roman" w:cs="Times New Roman"/>
          <w:sz w:val="26"/>
          <w:szCs w:val="26"/>
        </w:rPr>
        <w:t>табу Збройних сил України</w:t>
      </w:r>
      <w:r w:rsidR="00B46DB2" w:rsidRPr="006B1814">
        <w:rPr>
          <w:rFonts w:ascii="Times New Roman" w:hAnsi="Times New Roman" w:cs="Times New Roman"/>
          <w:sz w:val="26"/>
          <w:szCs w:val="26"/>
        </w:rPr>
        <w:t>.</w:t>
      </w:r>
    </w:p>
    <w:p w14:paraId="7DF9F433" w14:textId="05D90027" w:rsidR="002E1D09" w:rsidRPr="006B1814" w:rsidRDefault="002E1D09"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Комісією про</w:t>
      </w:r>
      <w:r w:rsidR="00F57FCC" w:rsidRPr="006B1814">
        <w:rPr>
          <w:rFonts w:ascii="Times New Roman" w:hAnsi="Times New Roman" w:cs="Times New Roman"/>
          <w:sz w:val="26"/>
          <w:szCs w:val="26"/>
        </w:rPr>
        <w:t>аналізовано отриману інформацію</w:t>
      </w:r>
      <w:r w:rsidRPr="006B1814">
        <w:rPr>
          <w:rFonts w:ascii="Times New Roman" w:hAnsi="Times New Roman" w:cs="Times New Roman"/>
          <w:sz w:val="26"/>
          <w:szCs w:val="26"/>
        </w:rPr>
        <w:t xml:space="preserve"> та долучено її до матеріалів суддівського досьє.</w:t>
      </w:r>
    </w:p>
    <w:p w14:paraId="6DF621D1" w14:textId="2E96D895" w:rsidR="006A41F3" w:rsidRPr="006B1814" w:rsidRDefault="00A410BB"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Д</w:t>
      </w:r>
      <w:r w:rsidR="00640F84" w:rsidRPr="006B1814">
        <w:rPr>
          <w:rFonts w:ascii="Times New Roman" w:hAnsi="Times New Roman" w:cs="Times New Roman"/>
          <w:sz w:val="26"/>
          <w:szCs w:val="26"/>
        </w:rPr>
        <w:t xml:space="preserve">о Комісії </w:t>
      </w:r>
      <w:r w:rsidR="00B0467D">
        <w:rPr>
          <w:rFonts w:ascii="Times New Roman" w:hAnsi="Times New Roman" w:cs="Times New Roman"/>
          <w:sz w:val="26"/>
          <w:szCs w:val="26"/>
        </w:rPr>
        <w:t>29 січня 2024 року надійшов в</w:t>
      </w:r>
      <w:r w:rsidR="006A41F3" w:rsidRPr="006B1814">
        <w:rPr>
          <w:rFonts w:ascii="Times New Roman" w:hAnsi="Times New Roman" w:cs="Times New Roman"/>
          <w:sz w:val="26"/>
          <w:szCs w:val="26"/>
        </w:rPr>
        <w:t>исновок Громадської ради доброчесності (далі – ГРД) про невідповідність судді Науменко Я.О. критеріям доброчесності та професійної етики, затверджений 27 січня 2024 року.</w:t>
      </w:r>
    </w:p>
    <w:p w14:paraId="5741022A" w14:textId="03BD8EEB" w:rsidR="006A41F3" w:rsidRPr="006B1814" w:rsidRDefault="006A41F3"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Комісією для ознайомлення </w:t>
      </w:r>
      <w:r w:rsidR="00B0467D">
        <w:rPr>
          <w:rFonts w:ascii="Times New Roman" w:hAnsi="Times New Roman" w:cs="Times New Roman"/>
          <w:sz w:val="26"/>
          <w:szCs w:val="26"/>
        </w:rPr>
        <w:t xml:space="preserve">надіслано </w:t>
      </w:r>
      <w:r w:rsidRPr="006B1814">
        <w:rPr>
          <w:rFonts w:ascii="Times New Roman" w:hAnsi="Times New Roman" w:cs="Times New Roman"/>
          <w:sz w:val="26"/>
          <w:szCs w:val="26"/>
        </w:rPr>
        <w:t>Науменко Я.О. вказаний висновок на електронну пошту 29 січня 2024 року (вих. № 31кп-2556/18).</w:t>
      </w:r>
    </w:p>
    <w:p w14:paraId="5D8D0C36" w14:textId="49D353DC" w:rsidR="006A41F3" w:rsidRPr="006B1814" w:rsidRDefault="006A41F3"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Суддя 31 січня 2024 року на</w:t>
      </w:r>
      <w:r w:rsidR="00B0467D">
        <w:rPr>
          <w:rFonts w:ascii="Times New Roman" w:hAnsi="Times New Roman" w:cs="Times New Roman"/>
          <w:sz w:val="26"/>
          <w:szCs w:val="26"/>
        </w:rPr>
        <w:t xml:space="preserve">діслала </w:t>
      </w:r>
      <w:r w:rsidRPr="006B1814">
        <w:rPr>
          <w:rFonts w:ascii="Times New Roman" w:hAnsi="Times New Roman" w:cs="Times New Roman"/>
          <w:sz w:val="26"/>
          <w:szCs w:val="26"/>
        </w:rPr>
        <w:t>до ГРД та Комісії пис</w:t>
      </w:r>
      <w:r w:rsidR="00B0467D">
        <w:rPr>
          <w:rFonts w:ascii="Times New Roman" w:hAnsi="Times New Roman" w:cs="Times New Roman"/>
          <w:sz w:val="26"/>
          <w:szCs w:val="26"/>
        </w:rPr>
        <w:t>ьмові пояснення до виснов</w:t>
      </w:r>
      <w:r w:rsidRPr="006B1814">
        <w:rPr>
          <w:rFonts w:ascii="Times New Roman" w:hAnsi="Times New Roman" w:cs="Times New Roman"/>
          <w:sz w:val="26"/>
          <w:szCs w:val="26"/>
        </w:rPr>
        <w:t>к</w:t>
      </w:r>
      <w:r w:rsidR="00B0467D">
        <w:rPr>
          <w:rFonts w:ascii="Times New Roman" w:hAnsi="Times New Roman" w:cs="Times New Roman"/>
          <w:sz w:val="26"/>
          <w:szCs w:val="26"/>
        </w:rPr>
        <w:t>у</w:t>
      </w:r>
      <w:r w:rsidRPr="006B1814">
        <w:rPr>
          <w:rFonts w:ascii="Times New Roman" w:hAnsi="Times New Roman" w:cs="Times New Roman"/>
          <w:sz w:val="26"/>
          <w:szCs w:val="26"/>
        </w:rPr>
        <w:t xml:space="preserve"> ГРД.</w:t>
      </w:r>
    </w:p>
    <w:p w14:paraId="69B50428" w14:textId="76281228" w:rsidR="00816C0F" w:rsidRPr="00CF0F25" w:rsidRDefault="00B7390F"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Рішенням Комісії у складі колегії від </w:t>
      </w:r>
      <w:r w:rsidR="006066CA" w:rsidRPr="00CF0F25">
        <w:rPr>
          <w:rFonts w:ascii="Times New Roman" w:hAnsi="Times New Roman" w:cs="Times New Roman"/>
          <w:sz w:val="26"/>
          <w:szCs w:val="26"/>
        </w:rPr>
        <w:t xml:space="preserve">05 </w:t>
      </w:r>
      <w:r w:rsidR="006066CA" w:rsidRPr="006B1814">
        <w:rPr>
          <w:rFonts w:ascii="Times New Roman" w:hAnsi="Times New Roman" w:cs="Times New Roman"/>
          <w:sz w:val="26"/>
          <w:szCs w:val="26"/>
        </w:rPr>
        <w:t>лютого 202</w:t>
      </w:r>
      <w:r w:rsidR="006A41F3" w:rsidRPr="006B1814">
        <w:rPr>
          <w:rFonts w:ascii="Times New Roman" w:hAnsi="Times New Roman" w:cs="Times New Roman"/>
          <w:sz w:val="26"/>
          <w:szCs w:val="26"/>
        </w:rPr>
        <w:t>4 року № 41</w:t>
      </w:r>
      <w:r w:rsidRPr="006B1814">
        <w:rPr>
          <w:rFonts w:ascii="Times New Roman" w:hAnsi="Times New Roman" w:cs="Times New Roman"/>
          <w:sz w:val="26"/>
          <w:szCs w:val="26"/>
        </w:rPr>
        <w:t>/ко-2</w:t>
      </w:r>
      <w:r w:rsidR="006066CA" w:rsidRPr="006B1814">
        <w:rPr>
          <w:rFonts w:ascii="Times New Roman" w:hAnsi="Times New Roman" w:cs="Times New Roman"/>
          <w:sz w:val="26"/>
          <w:szCs w:val="26"/>
        </w:rPr>
        <w:t>4</w:t>
      </w:r>
      <w:r w:rsidRPr="006B1814">
        <w:rPr>
          <w:rFonts w:ascii="Times New Roman" w:hAnsi="Times New Roman" w:cs="Times New Roman"/>
          <w:sz w:val="26"/>
          <w:szCs w:val="26"/>
        </w:rPr>
        <w:t xml:space="preserve"> визначено, що суддя </w:t>
      </w:r>
      <w:proofErr w:type="spellStart"/>
      <w:r w:rsidR="006A41F3" w:rsidRPr="006B1814">
        <w:rPr>
          <w:rFonts w:ascii="Times New Roman" w:hAnsi="Times New Roman" w:cs="Times New Roman"/>
          <w:sz w:val="26"/>
          <w:szCs w:val="26"/>
        </w:rPr>
        <w:t>Тернівського</w:t>
      </w:r>
      <w:proofErr w:type="spellEnd"/>
      <w:r w:rsidR="006A41F3" w:rsidRPr="006B1814">
        <w:rPr>
          <w:rFonts w:ascii="Times New Roman" w:hAnsi="Times New Roman" w:cs="Times New Roman"/>
          <w:sz w:val="26"/>
          <w:szCs w:val="26"/>
        </w:rPr>
        <w:t xml:space="preserve"> районного суду міста Кривого Рогу Дніпропетровської області Науменко Я.О. </w:t>
      </w:r>
      <w:r w:rsidRPr="006B1814">
        <w:rPr>
          <w:rFonts w:ascii="Times New Roman" w:hAnsi="Times New Roman" w:cs="Times New Roman"/>
          <w:sz w:val="26"/>
          <w:szCs w:val="26"/>
        </w:rPr>
        <w:t>за результатами кваліфікаційного оцінювання на відповідність займа</w:t>
      </w:r>
      <w:r w:rsidR="006A41F3" w:rsidRPr="006B1814">
        <w:rPr>
          <w:rFonts w:ascii="Times New Roman" w:hAnsi="Times New Roman" w:cs="Times New Roman"/>
          <w:sz w:val="26"/>
          <w:szCs w:val="26"/>
        </w:rPr>
        <w:t>ній посаді набрала 859,2</w:t>
      </w:r>
      <w:r w:rsidR="00144B78" w:rsidRPr="006B1814">
        <w:rPr>
          <w:rFonts w:ascii="Times New Roman" w:hAnsi="Times New Roman" w:cs="Times New Roman"/>
          <w:sz w:val="26"/>
          <w:szCs w:val="26"/>
        </w:rPr>
        <w:t>5 бала</w:t>
      </w:r>
      <w:r w:rsidR="00A410BB" w:rsidRPr="006B1814">
        <w:rPr>
          <w:rFonts w:ascii="Times New Roman" w:hAnsi="Times New Roman" w:cs="Times New Roman"/>
          <w:sz w:val="26"/>
          <w:szCs w:val="26"/>
        </w:rPr>
        <w:t>;</w:t>
      </w:r>
      <w:r w:rsidR="00B46DB2" w:rsidRPr="006B1814">
        <w:rPr>
          <w:rFonts w:ascii="Times New Roman" w:hAnsi="Times New Roman" w:cs="Times New Roman"/>
          <w:sz w:val="26"/>
          <w:szCs w:val="26"/>
        </w:rPr>
        <w:t xml:space="preserve"> питання щодо </w:t>
      </w:r>
      <w:r w:rsidR="00D22157" w:rsidRPr="006B1814">
        <w:rPr>
          <w:rFonts w:ascii="Times New Roman" w:hAnsi="Times New Roman" w:cs="Times New Roman"/>
          <w:sz w:val="26"/>
          <w:szCs w:val="26"/>
        </w:rPr>
        <w:t xml:space="preserve">її </w:t>
      </w:r>
      <w:r w:rsidR="00B46DB2" w:rsidRPr="006B1814">
        <w:rPr>
          <w:rFonts w:ascii="Times New Roman" w:hAnsi="Times New Roman" w:cs="Times New Roman"/>
          <w:sz w:val="26"/>
          <w:szCs w:val="26"/>
        </w:rPr>
        <w:t>відповідності займаній посаді</w:t>
      </w:r>
      <w:r w:rsidR="00816C0F" w:rsidRPr="006B1814">
        <w:rPr>
          <w:rFonts w:ascii="Times New Roman" w:hAnsi="Times New Roman" w:cs="Times New Roman"/>
          <w:sz w:val="26"/>
          <w:szCs w:val="26"/>
        </w:rPr>
        <w:t xml:space="preserve"> внесено на розгляд Вищої кваліфікаційної комісії суд</w:t>
      </w:r>
      <w:r w:rsidR="00D22157" w:rsidRPr="006B1814">
        <w:rPr>
          <w:rFonts w:ascii="Times New Roman" w:hAnsi="Times New Roman" w:cs="Times New Roman"/>
          <w:sz w:val="26"/>
          <w:szCs w:val="26"/>
        </w:rPr>
        <w:t>дів України у пленарному складі</w:t>
      </w:r>
      <w:r w:rsidR="008271A7" w:rsidRPr="006B1814">
        <w:rPr>
          <w:rFonts w:ascii="Times New Roman" w:hAnsi="Times New Roman" w:cs="Times New Roman"/>
          <w:sz w:val="26"/>
          <w:szCs w:val="26"/>
        </w:rPr>
        <w:t>.</w:t>
      </w:r>
    </w:p>
    <w:p w14:paraId="4EE9ADDE" w14:textId="1D4B2656" w:rsidR="00B7390F" w:rsidRPr="006B1814" w:rsidRDefault="00C51A15"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Розгляд Комісією у пленарному складі </w:t>
      </w:r>
      <w:r w:rsidR="0099211B" w:rsidRPr="006B1814">
        <w:rPr>
          <w:rFonts w:ascii="Times New Roman" w:hAnsi="Times New Roman" w:cs="Times New Roman"/>
          <w:sz w:val="26"/>
          <w:szCs w:val="26"/>
        </w:rPr>
        <w:t xml:space="preserve">питання </w:t>
      </w:r>
      <w:r w:rsidR="00FE6A47">
        <w:rPr>
          <w:rFonts w:ascii="Times New Roman" w:hAnsi="Times New Roman" w:cs="Times New Roman"/>
          <w:sz w:val="26"/>
          <w:szCs w:val="26"/>
        </w:rPr>
        <w:t>про відповідність</w:t>
      </w:r>
      <w:r w:rsidRPr="006B1814">
        <w:rPr>
          <w:rFonts w:ascii="Times New Roman" w:hAnsi="Times New Roman" w:cs="Times New Roman"/>
          <w:sz w:val="26"/>
          <w:szCs w:val="26"/>
        </w:rPr>
        <w:t xml:space="preserve"> судді займаній посаді призначено на </w:t>
      </w:r>
      <w:r w:rsidR="006A41F3" w:rsidRPr="006B1814">
        <w:rPr>
          <w:rFonts w:ascii="Times New Roman" w:hAnsi="Times New Roman" w:cs="Times New Roman"/>
          <w:sz w:val="26"/>
          <w:szCs w:val="26"/>
        </w:rPr>
        <w:t>08</w:t>
      </w:r>
      <w:r w:rsidR="008271A7" w:rsidRPr="006B1814">
        <w:rPr>
          <w:rFonts w:ascii="Times New Roman" w:hAnsi="Times New Roman" w:cs="Times New Roman"/>
          <w:sz w:val="26"/>
          <w:szCs w:val="26"/>
        </w:rPr>
        <w:t xml:space="preserve"> квітня </w:t>
      </w:r>
      <w:r w:rsidRPr="006B1814">
        <w:rPr>
          <w:rFonts w:ascii="Times New Roman" w:hAnsi="Times New Roman" w:cs="Times New Roman"/>
          <w:sz w:val="26"/>
          <w:szCs w:val="26"/>
        </w:rPr>
        <w:t>2024 року.</w:t>
      </w:r>
    </w:p>
    <w:p w14:paraId="1E6E61AA" w14:textId="61FFDB11" w:rsidR="006A41F3" w:rsidRPr="006B1814" w:rsidRDefault="00FE6A47" w:rsidP="00D30EF1">
      <w:pPr>
        <w:pStyle w:val="a9"/>
        <w:ind w:firstLine="709"/>
        <w:jc w:val="both"/>
        <w:rPr>
          <w:rFonts w:ascii="Times New Roman" w:hAnsi="Times New Roman" w:cs="Times New Roman"/>
          <w:sz w:val="26"/>
          <w:szCs w:val="26"/>
        </w:rPr>
      </w:pPr>
      <w:r w:rsidRPr="00FE6A47">
        <w:rPr>
          <w:rFonts w:ascii="Times New Roman" w:hAnsi="Times New Roman" w:cs="Times New Roman"/>
          <w:sz w:val="26"/>
          <w:szCs w:val="26"/>
        </w:rPr>
        <w:t>ГРД</w:t>
      </w:r>
      <w:r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01</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квітня</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2024</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року</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надіслала</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висновок</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про</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невідповідність</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судді</w:t>
      </w:r>
      <w:r w:rsidR="0048438B" w:rsidRPr="00FD0662">
        <w:rPr>
          <w:rFonts w:ascii="Times New Roman" w:hAnsi="Times New Roman" w:cs="Times New Roman"/>
          <w:sz w:val="36"/>
          <w:szCs w:val="36"/>
        </w:rPr>
        <w:t xml:space="preserve"> </w:t>
      </w:r>
      <w:r w:rsidR="0048438B" w:rsidRPr="006B1814">
        <w:rPr>
          <w:rFonts w:ascii="Times New Roman" w:hAnsi="Times New Roman" w:cs="Times New Roman"/>
          <w:sz w:val="26"/>
          <w:szCs w:val="26"/>
        </w:rPr>
        <w:t>Науменко Я.О. критеріям доброчесності та професійної етики у новій редакції, затверджений 30 березня 2024 року (далі – Висновок).</w:t>
      </w:r>
    </w:p>
    <w:p w14:paraId="324FD10E" w14:textId="0FE208EB" w:rsidR="00954CBA" w:rsidRPr="006B1814" w:rsidRDefault="0099211B"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У </w:t>
      </w:r>
      <w:r w:rsidR="00C51A15" w:rsidRPr="006B1814">
        <w:rPr>
          <w:rFonts w:ascii="Times New Roman" w:hAnsi="Times New Roman" w:cs="Times New Roman"/>
          <w:sz w:val="26"/>
          <w:szCs w:val="26"/>
        </w:rPr>
        <w:t>з</w:t>
      </w:r>
      <w:r w:rsidR="00BA5023" w:rsidRPr="006B1814">
        <w:rPr>
          <w:rFonts w:ascii="Times New Roman" w:hAnsi="Times New Roman" w:cs="Times New Roman"/>
          <w:sz w:val="26"/>
          <w:szCs w:val="26"/>
        </w:rPr>
        <w:t>асідан</w:t>
      </w:r>
      <w:r w:rsidR="00467096" w:rsidRPr="006B1814">
        <w:rPr>
          <w:rFonts w:ascii="Times New Roman" w:hAnsi="Times New Roman" w:cs="Times New Roman"/>
          <w:sz w:val="26"/>
          <w:szCs w:val="26"/>
        </w:rPr>
        <w:t>н</w:t>
      </w:r>
      <w:r w:rsidRPr="006B1814">
        <w:rPr>
          <w:rFonts w:ascii="Times New Roman" w:hAnsi="Times New Roman" w:cs="Times New Roman"/>
          <w:sz w:val="26"/>
          <w:szCs w:val="26"/>
        </w:rPr>
        <w:t>і</w:t>
      </w:r>
      <w:r w:rsidR="00BA5023" w:rsidRPr="006B1814">
        <w:rPr>
          <w:rFonts w:ascii="Times New Roman" w:hAnsi="Times New Roman" w:cs="Times New Roman"/>
          <w:sz w:val="26"/>
          <w:szCs w:val="26"/>
        </w:rPr>
        <w:t xml:space="preserve"> Комісії </w:t>
      </w:r>
      <w:r w:rsidR="00262BB7" w:rsidRPr="006B1814">
        <w:rPr>
          <w:rFonts w:ascii="Times New Roman" w:hAnsi="Times New Roman" w:cs="Times New Roman"/>
          <w:sz w:val="26"/>
          <w:szCs w:val="26"/>
        </w:rPr>
        <w:t xml:space="preserve">у пленарному складі розглянуто питання про </w:t>
      </w:r>
      <w:r w:rsidR="00C007FA" w:rsidRPr="006B1814">
        <w:rPr>
          <w:rFonts w:ascii="Times New Roman" w:hAnsi="Times New Roman" w:cs="Times New Roman"/>
          <w:sz w:val="26"/>
          <w:szCs w:val="26"/>
        </w:rPr>
        <w:t xml:space="preserve">відповідність судді </w:t>
      </w:r>
      <w:proofErr w:type="spellStart"/>
      <w:r w:rsidR="0048438B" w:rsidRPr="006B1814">
        <w:rPr>
          <w:rFonts w:ascii="Times New Roman" w:hAnsi="Times New Roman" w:cs="Times New Roman"/>
          <w:sz w:val="26"/>
          <w:szCs w:val="26"/>
        </w:rPr>
        <w:t>Тернівського</w:t>
      </w:r>
      <w:proofErr w:type="spellEnd"/>
      <w:r w:rsidR="0048438B" w:rsidRPr="006B1814">
        <w:rPr>
          <w:rFonts w:ascii="Times New Roman" w:hAnsi="Times New Roman" w:cs="Times New Roman"/>
          <w:sz w:val="26"/>
          <w:szCs w:val="26"/>
        </w:rPr>
        <w:t xml:space="preserve"> районного суду міста Кривого Рогу Дніпропетровської області Науменко Я.О. </w:t>
      </w:r>
      <w:r w:rsidR="00C007FA" w:rsidRPr="006B1814">
        <w:rPr>
          <w:rFonts w:ascii="Times New Roman" w:hAnsi="Times New Roman" w:cs="Times New Roman"/>
          <w:sz w:val="26"/>
          <w:szCs w:val="26"/>
        </w:rPr>
        <w:t>займаній посаді</w:t>
      </w:r>
      <w:r w:rsidR="00262BB7" w:rsidRPr="006B1814">
        <w:rPr>
          <w:rFonts w:ascii="Times New Roman" w:hAnsi="Times New Roman" w:cs="Times New Roman"/>
          <w:sz w:val="26"/>
          <w:szCs w:val="26"/>
        </w:rPr>
        <w:t xml:space="preserve">, представлено доповідь, </w:t>
      </w:r>
      <w:r w:rsidR="007F3918" w:rsidRPr="006B1814">
        <w:rPr>
          <w:rFonts w:ascii="Times New Roman" w:hAnsi="Times New Roman" w:cs="Times New Roman"/>
          <w:sz w:val="26"/>
          <w:szCs w:val="26"/>
        </w:rPr>
        <w:t>у</w:t>
      </w:r>
      <w:r w:rsidR="00A410BB" w:rsidRPr="006B1814">
        <w:rPr>
          <w:rFonts w:ascii="Times New Roman" w:hAnsi="Times New Roman" w:cs="Times New Roman"/>
          <w:sz w:val="26"/>
          <w:szCs w:val="26"/>
        </w:rPr>
        <w:t xml:space="preserve"> якій викладено зміст </w:t>
      </w:r>
      <w:r w:rsidR="00A410BB" w:rsidRPr="006B1814">
        <w:rPr>
          <w:rFonts w:ascii="Times New Roman" w:hAnsi="Times New Roman" w:cs="Times New Roman"/>
          <w:sz w:val="26"/>
          <w:szCs w:val="26"/>
        </w:rPr>
        <w:lastRenderedPageBreak/>
        <w:t>В</w:t>
      </w:r>
      <w:r w:rsidR="00262BB7" w:rsidRPr="006B1814">
        <w:rPr>
          <w:rFonts w:ascii="Times New Roman" w:hAnsi="Times New Roman" w:cs="Times New Roman"/>
          <w:sz w:val="26"/>
          <w:szCs w:val="26"/>
        </w:rPr>
        <w:t>исновку, заслухано усні пояснення судді</w:t>
      </w:r>
      <w:r w:rsidR="007F3918" w:rsidRPr="006B1814">
        <w:rPr>
          <w:rFonts w:ascii="Times New Roman" w:hAnsi="Times New Roman" w:cs="Times New Roman"/>
          <w:sz w:val="26"/>
          <w:szCs w:val="26"/>
        </w:rPr>
        <w:t xml:space="preserve">, </w:t>
      </w:r>
      <w:r w:rsidR="00262BB7" w:rsidRPr="006B1814">
        <w:rPr>
          <w:rFonts w:ascii="Times New Roman" w:hAnsi="Times New Roman" w:cs="Times New Roman"/>
          <w:sz w:val="26"/>
          <w:szCs w:val="26"/>
        </w:rPr>
        <w:t>її</w:t>
      </w:r>
      <w:r w:rsidR="00BA5023" w:rsidRPr="006B1814">
        <w:rPr>
          <w:rFonts w:ascii="Times New Roman" w:hAnsi="Times New Roman" w:cs="Times New Roman"/>
          <w:sz w:val="26"/>
          <w:szCs w:val="26"/>
        </w:rPr>
        <w:t xml:space="preserve"> відповіді на запитання членів К</w:t>
      </w:r>
      <w:r w:rsidR="00262BB7" w:rsidRPr="006B1814">
        <w:rPr>
          <w:rFonts w:ascii="Times New Roman" w:hAnsi="Times New Roman" w:cs="Times New Roman"/>
          <w:sz w:val="26"/>
          <w:szCs w:val="26"/>
        </w:rPr>
        <w:t xml:space="preserve">омісії та представника ГРД. </w:t>
      </w:r>
    </w:p>
    <w:p w14:paraId="65558C3E" w14:textId="67F58D7C" w:rsidR="00D03150" w:rsidRPr="006B1814" w:rsidRDefault="00954CBA"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Клопотань про відкладення засідання Комісії для надання додаткових пояснень чи документів під час </w:t>
      </w:r>
      <w:r w:rsidR="00E25305" w:rsidRPr="006B1814">
        <w:rPr>
          <w:rFonts w:ascii="Times New Roman" w:hAnsi="Times New Roman" w:cs="Times New Roman"/>
          <w:sz w:val="26"/>
          <w:szCs w:val="26"/>
        </w:rPr>
        <w:t xml:space="preserve">пленарного </w:t>
      </w:r>
      <w:r w:rsidRPr="006B1814">
        <w:rPr>
          <w:rFonts w:ascii="Times New Roman" w:hAnsi="Times New Roman" w:cs="Times New Roman"/>
          <w:sz w:val="26"/>
          <w:szCs w:val="26"/>
        </w:rPr>
        <w:t xml:space="preserve">засідання </w:t>
      </w:r>
      <w:r w:rsidR="00E25305" w:rsidRPr="006B1814">
        <w:rPr>
          <w:rFonts w:ascii="Times New Roman" w:hAnsi="Times New Roman" w:cs="Times New Roman"/>
          <w:sz w:val="26"/>
          <w:szCs w:val="26"/>
        </w:rPr>
        <w:t xml:space="preserve">Комісії від судді та представника ГРД </w:t>
      </w:r>
      <w:r w:rsidRPr="006B1814">
        <w:rPr>
          <w:rFonts w:ascii="Times New Roman" w:hAnsi="Times New Roman" w:cs="Times New Roman"/>
          <w:sz w:val="26"/>
          <w:szCs w:val="26"/>
        </w:rPr>
        <w:t xml:space="preserve">не надходило. </w:t>
      </w:r>
    </w:p>
    <w:p w14:paraId="69ADA6C0" w14:textId="77777777" w:rsidR="00D2088B" w:rsidRPr="006B1814" w:rsidRDefault="00D2088B" w:rsidP="00D30EF1">
      <w:pPr>
        <w:pStyle w:val="a9"/>
        <w:ind w:firstLine="709"/>
        <w:jc w:val="both"/>
        <w:rPr>
          <w:rFonts w:ascii="Times New Roman" w:hAnsi="Times New Roman" w:cs="Times New Roman"/>
          <w:sz w:val="26"/>
          <w:szCs w:val="26"/>
        </w:rPr>
      </w:pPr>
    </w:p>
    <w:p w14:paraId="127A03CE" w14:textId="035C828A" w:rsidR="00D2088B" w:rsidRPr="006B1814" w:rsidRDefault="00D2088B" w:rsidP="00D30EF1">
      <w:pPr>
        <w:pStyle w:val="a9"/>
        <w:ind w:firstLine="708"/>
        <w:jc w:val="both"/>
        <w:rPr>
          <w:rFonts w:ascii="Times New Roman" w:eastAsia="Times New Roman" w:hAnsi="Times New Roman" w:cs="Times New Roman"/>
          <w:b/>
          <w:bCs/>
          <w:sz w:val="26"/>
          <w:szCs w:val="26"/>
          <w:lang w:eastAsia="uk-UA"/>
        </w:rPr>
      </w:pPr>
      <w:r w:rsidRPr="006B1814">
        <w:rPr>
          <w:rFonts w:ascii="Times New Roman" w:eastAsia="Times New Roman" w:hAnsi="Times New Roman" w:cs="Times New Roman"/>
          <w:b/>
          <w:bCs/>
          <w:sz w:val="26"/>
          <w:szCs w:val="26"/>
          <w:lang w:eastAsia="uk-UA"/>
        </w:rPr>
        <w:t>ІІ.</w:t>
      </w:r>
      <w:r w:rsidR="00617298" w:rsidRPr="006B1814">
        <w:rPr>
          <w:rFonts w:ascii="Times New Roman" w:eastAsia="Times New Roman" w:hAnsi="Times New Roman" w:cs="Times New Roman"/>
          <w:b/>
          <w:bCs/>
          <w:sz w:val="26"/>
          <w:szCs w:val="26"/>
          <w:lang w:eastAsia="uk-UA"/>
        </w:rPr>
        <w:t xml:space="preserve"> Норми права та їх застосування</w:t>
      </w:r>
    </w:p>
    <w:p w14:paraId="3C8CB49B" w14:textId="20711278" w:rsidR="00391928"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D8782FC" w14:textId="5139F70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Пунктом 20 розділу XII «Прикінцеві та перехідні положення» Закону </w:t>
      </w:r>
      <w:r w:rsidR="00A410BB" w:rsidRPr="006B1814">
        <w:rPr>
          <w:rFonts w:ascii="Times New Roman" w:eastAsia="Times New Roman" w:hAnsi="Times New Roman" w:cs="Times New Roman"/>
          <w:sz w:val="26"/>
          <w:szCs w:val="26"/>
          <w:lang w:eastAsia="uk-UA"/>
        </w:rPr>
        <w:t xml:space="preserve">України «Про судоустрій і статус суддів» від 02 червня 2016 року № 1402-VIII (далі – Закон) </w:t>
      </w:r>
      <w:r w:rsidRPr="006B1814">
        <w:rPr>
          <w:rFonts w:ascii="Times New Roman" w:eastAsia="Times New Roman" w:hAnsi="Times New Roman" w:cs="Times New Roman"/>
          <w:sz w:val="26"/>
          <w:szCs w:val="26"/>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w:t>
      </w:r>
      <w:r w:rsidR="00857124" w:rsidRPr="006B1814">
        <w:rPr>
          <w:rFonts w:ascii="Times New Roman" w:eastAsia="Times New Roman" w:hAnsi="Times New Roman" w:cs="Times New Roman"/>
          <w:sz w:val="26"/>
          <w:szCs w:val="26"/>
          <w:lang w:eastAsia="uk-UA"/>
        </w:rPr>
        <w:t>рання чинності Законом України «</w:t>
      </w:r>
      <w:r w:rsidRPr="006B1814">
        <w:rPr>
          <w:rFonts w:ascii="Times New Roman" w:eastAsia="Times New Roman" w:hAnsi="Times New Roman" w:cs="Times New Roman"/>
          <w:sz w:val="26"/>
          <w:szCs w:val="26"/>
          <w:lang w:eastAsia="uk-UA"/>
        </w:rPr>
        <w:t>Про внесення змін до Консти</w:t>
      </w:r>
      <w:r w:rsidR="00857124" w:rsidRPr="006B1814">
        <w:rPr>
          <w:rFonts w:ascii="Times New Roman" w:eastAsia="Times New Roman" w:hAnsi="Times New Roman" w:cs="Times New Roman"/>
          <w:sz w:val="26"/>
          <w:szCs w:val="26"/>
          <w:lang w:eastAsia="uk-UA"/>
        </w:rPr>
        <w:t>туції України (щодо правосуддя)»</w:t>
      </w:r>
      <w:r w:rsidRPr="006B1814">
        <w:rPr>
          <w:rFonts w:ascii="Times New Roman" w:eastAsia="Times New Roman" w:hAnsi="Times New Roman" w:cs="Times New Roman"/>
          <w:sz w:val="26"/>
          <w:szCs w:val="26"/>
          <w:lang w:eastAsia="uk-UA"/>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w:t>
      </w:r>
      <w:r w:rsidR="00857124" w:rsidRPr="006B1814">
        <w:rPr>
          <w:rFonts w:ascii="Times New Roman" w:eastAsia="Times New Roman" w:hAnsi="Times New Roman" w:cs="Times New Roman"/>
          <w:sz w:val="26"/>
          <w:szCs w:val="26"/>
          <w:lang w:eastAsia="uk-UA"/>
        </w:rPr>
        <w:t>ом України «</w:t>
      </w:r>
      <w:r w:rsidRPr="006B1814">
        <w:rPr>
          <w:rFonts w:ascii="Times New Roman" w:eastAsia="Times New Roman" w:hAnsi="Times New Roman" w:cs="Times New Roman"/>
          <w:sz w:val="26"/>
          <w:szCs w:val="26"/>
          <w:lang w:eastAsia="uk-UA"/>
        </w:rPr>
        <w:t>Про в</w:t>
      </w:r>
      <w:r w:rsidR="00857124" w:rsidRPr="006B1814">
        <w:rPr>
          <w:rFonts w:ascii="Times New Roman" w:eastAsia="Times New Roman" w:hAnsi="Times New Roman" w:cs="Times New Roman"/>
          <w:sz w:val="26"/>
          <w:szCs w:val="26"/>
          <w:lang w:eastAsia="uk-UA"/>
        </w:rPr>
        <w:t>несення змін до Закону України «Про судоустрій і статус суддів»</w:t>
      </w:r>
      <w:r w:rsidRPr="006B1814">
        <w:rPr>
          <w:rFonts w:ascii="Times New Roman" w:eastAsia="Times New Roman" w:hAnsi="Times New Roman" w:cs="Times New Roman"/>
          <w:sz w:val="26"/>
          <w:szCs w:val="26"/>
          <w:lang w:eastAsia="uk-UA"/>
        </w:rPr>
        <w:t xml:space="preserve"> та деяких законодавчих актів України щодо удосконален</w:t>
      </w:r>
      <w:r w:rsidR="00857124" w:rsidRPr="006B1814">
        <w:rPr>
          <w:rFonts w:ascii="Times New Roman" w:eastAsia="Times New Roman" w:hAnsi="Times New Roman" w:cs="Times New Roman"/>
          <w:sz w:val="26"/>
          <w:szCs w:val="26"/>
          <w:lang w:eastAsia="uk-UA"/>
        </w:rPr>
        <w:t>ня процедур суддівської кар’єри»</w:t>
      </w:r>
      <w:r w:rsidRPr="006B1814">
        <w:rPr>
          <w:rFonts w:ascii="Times New Roman" w:eastAsia="Times New Roman" w:hAnsi="Times New Roman" w:cs="Times New Roman"/>
          <w:sz w:val="26"/>
          <w:szCs w:val="26"/>
          <w:lang w:eastAsia="uk-UA"/>
        </w:rPr>
        <w:t>, та з урахуванням особливостей, передбачених цим розділом.</w:t>
      </w:r>
    </w:p>
    <w:p w14:paraId="22B8AB08" w14:textId="6A2E538E"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За результатами такого оцінювання колегія Вищої кваліфікаційної комісії суддів України, а у випа</w:t>
      </w:r>
      <w:r w:rsidR="00842C1A" w:rsidRPr="006B1814">
        <w:rPr>
          <w:rFonts w:ascii="Times New Roman" w:eastAsia="Times New Roman" w:hAnsi="Times New Roman" w:cs="Times New Roman"/>
          <w:sz w:val="26"/>
          <w:szCs w:val="26"/>
          <w:lang w:eastAsia="uk-UA"/>
        </w:rPr>
        <w:t>дках, передбачених цим Законом, –</w:t>
      </w:r>
      <w:r w:rsidRPr="006B1814">
        <w:rPr>
          <w:rFonts w:ascii="Times New Roman" w:eastAsia="Times New Roman" w:hAnsi="Times New Roman" w:cs="Times New Roman"/>
          <w:sz w:val="26"/>
          <w:szCs w:val="26"/>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6B1814">
        <w:rPr>
          <w:rFonts w:ascii="Times New Roman" w:eastAsia="Times New Roman" w:hAnsi="Times New Roman" w:cs="Times New Roman"/>
          <w:sz w:val="26"/>
          <w:szCs w:val="26"/>
          <w:lang w:eastAsia="uk-UA"/>
        </w:rPr>
        <w:t>непідтвердження</w:t>
      </w:r>
      <w:proofErr w:type="spellEnd"/>
      <w:r w:rsidRPr="006B1814">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14:paraId="21860F33" w14:textId="3E2E1DCE"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w:t>
      </w:r>
      <w:r w:rsidR="00CF28D3" w:rsidRPr="006B1814">
        <w:rPr>
          <w:rFonts w:ascii="Times New Roman" w:eastAsia="Times New Roman" w:hAnsi="Times New Roman" w:cs="Times New Roman"/>
          <w:sz w:val="26"/>
          <w:szCs w:val="26"/>
          <w:lang w:eastAsia="uk-UA"/>
        </w:rPr>
        <w:t>аційної комісії суддів України.</w:t>
      </w:r>
    </w:p>
    <w:p w14:paraId="2F01E155" w14:textId="5847A169"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762E507E" w14:textId="4F082138"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14:paraId="69D2F113" w14:textId="77777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w:t>
      </w:r>
      <w:r w:rsidRPr="006B1814">
        <w:rPr>
          <w:rFonts w:ascii="Times New Roman" w:eastAsia="Times New Roman" w:hAnsi="Times New Roman" w:cs="Times New Roman"/>
          <w:sz w:val="26"/>
          <w:szCs w:val="26"/>
          <w:lang w:eastAsia="uk-UA"/>
        </w:rPr>
        <w:tab/>
        <w:t>компетентність (професійна, особиста, соціальна тощо);</w:t>
      </w:r>
    </w:p>
    <w:p w14:paraId="5C77571E" w14:textId="77777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w:t>
      </w:r>
      <w:r w:rsidRPr="006B1814">
        <w:rPr>
          <w:rFonts w:ascii="Times New Roman" w:eastAsia="Times New Roman" w:hAnsi="Times New Roman" w:cs="Times New Roman"/>
          <w:sz w:val="26"/>
          <w:szCs w:val="26"/>
          <w:lang w:eastAsia="uk-UA"/>
        </w:rPr>
        <w:tab/>
        <w:t>професійна етика;</w:t>
      </w:r>
    </w:p>
    <w:p w14:paraId="69560558" w14:textId="77777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w:t>
      </w:r>
      <w:r w:rsidRPr="006B1814">
        <w:rPr>
          <w:rFonts w:ascii="Times New Roman" w:eastAsia="Times New Roman" w:hAnsi="Times New Roman" w:cs="Times New Roman"/>
          <w:sz w:val="26"/>
          <w:szCs w:val="26"/>
          <w:lang w:eastAsia="uk-UA"/>
        </w:rPr>
        <w:tab/>
        <w:t>доброчесність.</w:t>
      </w:r>
    </w:p>
    <w:p w14:paraId="2417ECF1" w14:textId="05EF46A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4E9A993" w14:textId="222098B6"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Завдання, підстави, порядок проведення та етапи кваліфі</w:t>
      </w:r>
      <w:r w:rsidR="00A410BB" w:rsidRPr="006B1814">
        <w:rPr>
          <w:rFonts w:ascii="Times New Roman" w:eastAsia="Times New Roman" w:hAnsi="Times New Roman" w:cs="Times New Roman"/>
          <w:sz w:val="26"/>
          <w:szCs w:val="26"/>
          <w:lang w:eastAsia="uk-UA"/>
        </w:rPr>
        <w:t>каційного оцінювання визначено</w:t>
      </w:r>
      <w:r w:rsidRPr="006B1814">
        <w:rPr>
          <w:rFonts w:ascii="Times New Roman" w:eastAsia="Times New Roman" w:hAnsi="Times New Roman" w:cs="Times New Roman"/>
          <w:sz w:val="26"/>
          <w:szCs w:val="26"/>
          <w:lang w:eastAsia="uk-UA"/>
        </w:rPr>
        <w:t xml:space="preserve"> глав</w:t>
      </w:r>
      <w:r w:rsidR="00A410BB" w:rsidRPr="006B1814">
        <w:rPr>
          <w:rFonts w:ascii="Times New Roman" w:eastAsia="Times New Roman" w:hAnsi="Times New Roman" w:cs="Times New Roman"/>
          <w:sz w:val="26"/>
          <w:szCs w:val="26"/>
          <w:lang w:eastAsia="uk-UA"/>
        </w:rPr>
        <w:t>ою</w:t>
      </w:r>
      <w:r w:rsidRPr="006B1814">
        <w:rPr>
          <w:rFonts w:ascii="Times New Roman" w:eastAsia="Times New Roman" w:hAnsi="Times New Roman" w:cs="Times New Roman"/>
          <w:sz w:val="26"/>
          <w:szCs w:val="26"/>
          <w:lang w:eastAsia="uk-UA"/>
        </w:rPr>
        <w:t xml:space="preserve"> 1 «Кваліфікаційне оцінювання суддів» розділу V «Кваліфікаційний рівень судді» Закону. </w:t>
      </w:r>
    </w:p>
    <w:p w14:paraId="531B45F1" w14:textId="15EC78AD"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lastRenderedPageBreak/>
        <w:t xml:space="preserve">З метою проведення кваліфікаційного </w:t>
      </w:r>
      <w:r w:rsidR="00842C1A" w:rsidRPr="006B1814">
        <w:rPr>
          <w:rFonts w:ascii="Times New Roman" w:eastAsia="Times New Roman" w:hAnsi="Times New Roman" w:cs="Times New Roman"/>
          <w:sz w:val="26"/>
          <w:szCs w:val="26"/>
          <w:lang w:eastAsia="uk-UA"/>
        </w:rPr>
        <w:t xml:space="preserve">оцінювання </w:t>
      </w:r>
      <w:r w:rsidRPr="006B1814">
        <w:rPr>
          <w:rFonts w:ascii="Times New Roman" w:eastAsia="Times New Roman" w:hAnsi="Times New Roman" w:cs="Times New Roman"/>
          <w:sz w:val="26"/>
          <w:szCs w:val="26"/>
          <w:lang w:eastAsia="uk-UA"/>
        </w:rPr>
        <w:t>суддів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842C1A" w:rsidRPr="006B1814">
        <w:rPr>
          <w:rFonts w:ascii="Times New Roman" w:eastAsia="Times New Roman" w:hAnsi="Times New Roman" w:cs="Times New Roman"/>
          <w:sz w:val="26"/>
          <w:szCs w:val="26"/>
          <w:lang w:eastAsia="uk-UA"/>
        </w:rPr>
        <w:t xml:space="preserve"> листопада </w:t>
      </w:r>
      <w:r w:rsidRPr="006B1814">
        <w:rPr>
          <w:rFonts w:ascii="Times New Roman" w:eastAsia="Times New Roman" w:hAnsi="Times New Roman" w:cs="Times New Roman"/>
          <w:sz w:val="26"/>
          <w:szCs w:val="26"/>
          <w:lang w:eastAsia="uk-UA"/>
        </w:rPr>
        <w:t xml:space="preserve">2016 </w:t>
      </w:r>
      <w:r w:rsidR="00842C1A" w:rsidRPr="006B1814">
        <w:rPr>
          <w:rFonts w:ascii="Times New Roman" w:eastAsia="Times New Roman" w:hAnsi="Times New Roman" w:cs="Times New Roman"/>
          <w:sz w:val="26"/>
          <w:szCs w:val="26"/>
          <w:lang w:eastAsia="uk-UA"/>
        </w:rPr>
        <w:t xml:space="preserve">року № 143/зп-16 </w:t>
      </w:r>
      <w:r w:rsidR="00A410BB" w:rsidRPr="006B1814">
        <w:rPr>
          <w:rFonts w:ascii="Times New Roman" w:eastAsia="Times New Roman" w:hAnsi="Times New Roman" w:cs="Times New Roman"/>
          <w:sz w:val="26"/>
          <w:szCs w:val="26"/>
          <w:lang w:eastAsia="uk-UA"/>
        </w:rPr>
        <w:t>(</w:t>
      </w:r>
      <w:r w:rsidR="0099211B" w:rsidRPr="006B1814">
        <w:rPr>
          <w:rFonts w:ascii="Times New Roman" w:eastAsia="Times New Roman" w:hAnsi="Times New Roman" w:cs="Times New Roman"/>
          <w:sz w:val="26"/>
          <w:szCs w:val="26"/>
          <w:lang w:eastAsia="uk-UA"/>
        </w:rPr>
        <w:t>у</w:t>
      </w:r>
      <w:r w:rsidRPr="006B1814">
        <w:rPr>
          <w:rFonts w:ascii="Times New Roman" w:eastAsia="Times New Roman" w:hAnsi="Times New Roman" w:cs="Times New Roman"/>
          <w:sz w:val="26"/>
          <w:szCs w:val="26"/>
          <w:lang w:eastAsia="uk-UA"/>
        </w:rPr>
        <w:t xml:space="preserve"> редакції рішення Вищої кваліфікаційної комісії суддів України від 13</w:t>
      </w:r>
      <w:r w:rsidR="00842C1A" w:rsidRPr="006B1814">
        <w:rPr>
          <w:rFonts w:ascii="Times New Roman" w:eastAsia="Times New Roman" w:hAnsi="Times New Roman" w:cs="Times New Roman"/>
          <w:sz w:val="26"/>
          <w:szCs w:val="26"/>
          <w:lang w:eastAsia="uk-UA"/>
        </w:rPr>
        <w:t xml:space="preserve"> лютого </w:t>
      </w:r>
      <w:r w:rsidRPr="006B1814">
        <w:rPr>
          <w:rFonts w:ascii="Times New Roman" w:eastAsia="Times New Roman" w:hAnsi="Times New Roman" w:cs="Times New Roman"/>
          <w:sz w:val="26"/>
          <w:szCs w:val="26"/>
          <w:lang w:eastAsia="uk-UA"/>
        </w:rPr>
        <w:t xml:space="preserve">2018 </w:t>
      </w:r>
      <w:r w:rsidR="00842C1A" w:rsidRPr="006B1814">
        <w:rPr>
          <w:rFonts w:ascii="Times New Roman" w:eastAsia="Times New Roman" w:hAnsi="Times New Roman" w:cs="Times New Roman"/>
          <w:sz w:val="26"/>
          <w:szCs w:val="26"/>
          <w:lang w:eastAsia="uk-UA"/>
        </w:rPr>
        <w:t>року № 20/зп-18</w:t>
      </w:r>
      <w:r w:rsidR="00A57AE4" w:rsidRPr="006B1814">
        <w:rPr>
          <w:rFonts w:ascii="Times New Roman" w:eastAsia="Times New Roman" w:hAnsi="Times New Roman" w:cs="Times New Roman"/>
          <w:sz w:val="26"/>
          <w:szCs w:val="26"/>
          <w:lang w:eastAsia="uk-UA"/>
        </w:rPr>
        <w:t xml:space="preserve">) (далі – </w:t>
      </w:r>
      <w:r w:rsidRPr="006B1814">
        <w:rPr>
          <w:rFonts w:ascii="Times New Roman" w:eastAsia="Times New Roman" w:hAnsi="Times New Roman" w:cs="Times New Roman"/>
          <w:sz w:val="26"/>
          <w:szCs w:val="26"/>
          <w:lang w:eastAsia="uk-UA"/>
        </w:rPr>
        <w:t>Положення).</w:t>
      </w:r>
    </w:p>
    <w:p w14:paraId="58570AB6" w14:textId="466983C7" w:rsidR="00544507" w:rsidRPr="006B1814" w:rsidRDefault="00842C1A"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Відповідно до пункту</w:t>
      </w:r>
      <w:r w:rsidR="00544507" w:rsidRPr="006B1814">
        <w:rPr>
          <w:rFonts w:ascii="Times New Roman" w:eastAsia="Times New Roman" w:hAnsi="Times New Roman" w:cs="Times New Roman"/>
          <w:sz w:val="26"/>
          <w:szCs w:val="26"/>
          <w:lang w:eastAsia="uk-UA"/>
        </w:rPr>
        <w:t xml:space="preserve">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E42D1FE" w14:textId="3DCE85F6"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Пунктом 5 глави 6 розділу II Положення встановлено, що максимально можливий бал</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за</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критеріями</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компетентності</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(професійної,</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особистої,</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соціальної)</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становить</w:t>
      </w:r>
      <w:r w:rsidRPr="00FD0662">
        <w:rPr>
          <w:rFonts w:ascii="Times New Roman" w:eastAsia="Times New Roman" w:hAnsi="Times New Roman" w:cs="Times New Roman"/>
          <w:sz w:val="48"/>
          <w:szCs w:val="48"/>
          <w:lang w:eastAsia="uk-UA"/>
        </w:rPr>
        <w:t xml:space="preserve"> </w:t>
      </w:r>
      <w:r w:rsidRPr="006B1814">
        <w:rPr>
          <w:rFonts w:ascii="Times New Roman" w:eastAsia="Times New Roman" w:hAnsi="Times New Roman" w:cs="Times New Roman"/>
          <w:sz w:val="26"/>
          <w:szCs w:val="26"/>
          <w:lang w:eastAsia="uk-UA"/>
        </w:rPr>
        <w:t>500</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балів,</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за</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критерієм</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професійної</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етики</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250</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балів,</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за</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критерієм</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доброчесності</w:t>
      </w:r>
      <w:r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w:t>
      </w:r>
      <w:r w:rsidR="00FD0662" w:rsidRPr="00FD0662">
        <w:rPr>
          <w:rFonts w:ascii="Times New Roman" w:eastAsia="Times New Roman" w:hAnsi="Times New Roman" w:cs="Times New Roman"/>
          <w:sz w:val="36"/>
          <w:szCs w:val="36"/>
          <w:lang w:eastAsia="uk-UA"/>
        </w:rPr>
        <w:t xml:space="preserve"> </w:t>
      </w:r>
      <w:r w:rsidRPr="006B1814">
        <w:rPr>
          <w:rFonts w:ascii="Times New Roman" w:eastAsia="Times New Roman" w:hAnsi="Times New Roman" w:cs="Times New Roman"/>
          <w:sz w:val="26"/>
          <w:szCs w:val="26"/>
          <w:lang w:eastAsia="uk-UA"/>
        </w:rPr>
        <w:t>250 балів. Отже, сума максимально можливих балів за результатами кваліфікаційного оцінювання за всіма критеріями дорівнює 1</w:t>
      </w:r>
      <w:r w:rsidR="0099211B" w:rsidRPr="006B1814">
        <w:rPr>
          <w:rFonts w:ascii="Times New Roman" w:eastAsia="Times New Roman" w:hAnsi="Times New Roman" w:cs="Times New Roman"/>
          <w:sz w:val="26"/>
          <w:szCs w:val="26"/>
          <w:lang w:eastAsia="uk-UA"/>
        </w:rPr>
        <w:t xml:space="preserve"> </w:t>
      </w:r>
      <w:r w:rsidRPr="006B1814">
        <w:rPr>
          <w:rFonts w:ascii="Times New Roman" w:eastAsia="Times New Roman" w:hAnsi="Times New Roman" w:cs="Times New Roman"/>
          <w:sz w:val="26"/>
          <w:szCs w:val="26"/>
          <w:lang w:eastAsia="uk-UA"/>
        </w:rPr>
        <w:t>000 балів.</w:t>
      </w:r>
    </w:p>
    <w:p w14:paraId="047ECA01" w14:textId="77777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F183BD8" w14:textId="77777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2FBC78C7" w14:textId="625ED567" w:rsidR="00544507" w:rsidRPr="006B1814" w:rsidRDefault="00A410BB"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Главою </w:t>
      </w:r>
      <w:r w:rsidR="00544507" w:rsidRPr="006B1814">
        <w:rPr>
          <w:rFonts w:ascii="Times New Roman" w:eastAsia="Times New Roman" w:hAnsi="Times New Roman" w:cs="Times New Roman"/>
          <w:sz w:val="26"/>
          <w:szCs w:val="26"/>
          <w:lang w:eastAsia="uk-UA"/>
        </w:rPr>
        <w:t xml:space="preserve">3 </w:t>
      </w:r>
      <w:r w:rsidRPr="006B1814">
        <w:rPr>
          <w:rFonts w:ascii="Times New Roman" w:eastAsia="Times New Roman" w:hAnsi="Times New Roman" w:cs="Times New Roman"/>
          <w:sz w:val="26"/>
          <w:szCs w:val="26"/>
          <w:lang w:eastAsia="uk-UA"/>
        </w:rPr>
        <w:t>р</w:t>
      </w:r>
      <w:r w:rsidR="00544507" w:rsidRPr="006B1814">
        <w:rPr>
          <w:rFonts w:ascii="Times New Roman" w:eastAsia="Times New Roman" w:hAnsi="Times New Roman" w:cs="Times New Roman"/>
          <w:sz w:val="26"/>
          <w:szCs w:val="26"/>
          <w:lang w:eastAsia="uk-UA"/>
        </w:rPr>
        <w:t xml:space="preserve">озділу ІІ Положення </w:t>
      </w:r>
      <w:r w:rsidR="004B3D7B" w:rsidRPr="006B1814">
        <w:rPr>
          <w:rFonts w:ascii="Times New Roman" w:eastAsia="Times New Roman" w:hAnsi="Times New Roman" w:cs="Times New Roman"/>
          <w:sz w:val="26"/>
          <w:szCs w:val="26"/>
          <w:lang w:eastAsia="uk-UA"/>
        </w:rPr>
        <w:t xml:space="preserve">визначено показники, за якими оцінюється відповідність судді кожному критерію. </w:t>
      </w:r>
    </w:p>
    <w:p w14:paraId="6C7243AE" w14:textId="74B4C105"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Відповідність критерію професійної компетентності визначається за показниками:</w:t>
      </w:r>
      <w:r w:rsidR="00CF28D3" w:rsidRPr="006B1814">
        <w:rPr>
          <w:rFonts w:ascii="Times New Roman" w:eastAsia="Times New Roman" w:hAnsi="Times New Roman" w:cs="Times New Roman"/>
          <w:sz w:val="26"/>
          <w:szCs w:val="26"/>
          <w:lang w:eastAsia="uk-UA"/>
        </w:rPr>
        <w:t> </w:t>
      </w:r>
      <w:r w:rsidRPr="006B1814">
        <w:rPr>
          <w:rFonts w:ascii="Times New Roman" w:eastAsia="Times New Roman" w:hAnsi="Times New Roman" w:cs="Times New Roman"/>
          <w:sz w:val="26"/>
          <w:szCs w:val="26"/>
          <w:lang w:eastAsia="uk-UA"/>
        </w:rPr>
        <w:t>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769B5ECC" w14:textId="77777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4190AA3A" w14:textId="77777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6B1814">
        <w:rPr>
          <w:rFonts w:ascii="Times New Roman" w:eastAsia="Times New Roman" w:hAnsi="Times New Roman" w:cs="Times New Roman"/>
          <w:sz w:val="26"/>
          <w:szCs w:val="26"/>
          <w:lang w:eastAsia="uk-UA"/>
        </w:rPr>
        <w:t>комунікативність</w:t>
      </w:r>
      <w:proofErr w:type="spellEnd"/>
      <w:r w:rsidRPr="006B1814">
        <w:rPr>
          <w:rFonts w:ascii="Times New Roman" w:eastAsia="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6B1814">
        <w:rPr>
          <w:rFonts w:ascii="Times New Roman" w:eastAsia="Times New Roman" w:hAnsi="Times New Roman" w:cs="Times New Roman"/>
          <w:sz w:val="26"/>
          <w:szCs w:val="26"/>
          <w:lang w:eastAsia="uk-UA"/>
        </w:rPr>
        <w:t>контрпродуктивних</w:t>
      </w:r>
      <w:proofErr w:type="spellEnd"/>
      <w:r w:rsidRPr="006B1814">
        <w:rPr>
          <w:rFonts w:ascii="Times New Roman" w:eastAsia="Times New Roman" w:hAnsi="Times New Roman" w:cs="Times New Roman"/>
          <w:sz w:val="26"/>
          <w:szCs w:val="26"/>
          <w:lang w:eastAsia="uk-UA"/>
        </w:rPr>
        <w:t xml:space="preserve"> дій, </w:t>
      </w:r>
      <w:r w:rsidRPr="006B1814">
        <w:rPr>
          <w:rFonts w:ascii="Times New Roman" w:eastAsia="Times New Roman" w:hAnsi="Times New Roman" w:cs="Times New Roman"/>
          <w:sz w:val="26"/>
          <w:szCs w:val="26"/>
          <w:lang w:eastAsia="uk-UA"/>
        </w:rPr>
        <w:lastRenderedPageBreak/>
        <w:t>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65DF3F1F" w14:textId="6317D77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w:t>
      </w:r>
      <w:r w:rsidR="00CF77AF" w:rsidRPr="006B1814">
        <w:rPr>
          <w:rFonts w:ascii="Times New Roman" w:eastAsia="Times New Roman" w:hAnsi="Times New Roman" w:cs="Times New Roman"/>
          <w:sz w:val="26"/>
          <w:szCs w:val="26"/>
          <w:lang w:eastAsia="uk-UA"/>
        </w:rPr>
        <w:t>Закону</w:t>
      </w:r>
      <w:r w:rsidRPr="006B1814">
        <w:rPr>
          <w:rFonts w:ascii="Times New Roman" w:eastAsia="Times New Roman" w:hAnsi="Times New Roman" w:cs="Times New Roman"/>
          <w:sz w:val="26"/>
          <w:szCs w:val="26"/>
          <w:lang w:eastAsia="uk-UA"/>
        </w:rPr>
        <w:t>;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4085701D" w14:textId="0E81D9A3"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99211B" w:rsidRPr="006B1814">
        <w:rPr>
          <w:rFonts w:ascii="Times New Roman" w:eastAsia="Times New Roman" w:hAnsi="Times New Roman" w:cs="Times New Roman"/>
          <w:sz w:val="26"/>
          <w:szCs w:val="26"/>
          <w:lang w:eastAsia="uk-UA"/>
        </w:rPr>
        <w:t xml:space="preserve">статті 106 </w:t>
      </w:r>
      <w:r w:rsidRPr="006B1814">
        <w:rPr>
          <w:rFonts w:ascii="Times New Roman" w:eastAsia="Times New Roman" w:hAnsi="Times New Roman" w:cs="Times New Roman"/>
          <w:sz w:val="26"/>
          <w:szCs w:val="26"/>
          <w:lang w:eastAsia="uk-UA"/>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6B1814">
        <w:rPr>
          <w:rFonts w:ascii="Times New Roman" w:eastAsia="Times New Roman" w:hAnsi="Times New Roman" w:cs="Times New Roman"/>
          <w:sz w:val="26"/>
          <w:szCs w:val="26"/>
          <w:lang w:eastAsia="uk-UA"/>
        </w:rPr>
        <w:t>недоброчесність</w:t>
      </w:r>
      <w:proofErr w:type="spellEnd"/>
      <w:r w:rsidRPr="006B1814">
        <w:rPr>
          <w:rFonts w:ascii="Times New Roman" w:eastAsia="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5A2AD8EF" w14:textId="69DE052E" w:rsidR="00544507" w:rsidRPr="006B1814" w:rsidRDefault="0099211B"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О</w:t>
      </w:r>
      <w:r w:rsidR="004B3D7B" w:rsidRPr="006B1814">
        <w:rPr>
          <w:rFonts w:ascii="Times New Roman" w:eastAsia="Times New Roman" w:hAnsi="Times New Roman" w:cs="Times New Roman"/>
          <w:sz w:val="26"/>
          <w:szCs w:val="26"/>
          <w:lang w:eastAsia="uk-UA"/>
        </w:rPr>
        <w:t xml:space="preserve">цінюючи відповідність </w:t>
      </w:r>
      <w:r w:rsidR="00544507" w:rsidRPr="006B1814">
        <w:rPr>
          <w:rFonts w:ascii="Times New Roman" w:eastAsia="Times New Roman" w:hAnsi="Times New Roman" w:cs="Times New Roman"/>
          <w:sz w:val="26"/>
          <w:szCs w:val="26"/>
          <w:lang w:eastAsia="uk-UA"/>
        </w:rPr>
        <w:t>судді критеріям професійної етики та доброчесності</w:t>
      </w:r>
      <w:r w:rsidR="004B3D7B" w:rsidRPr="006B1814">
        <w:rPr>
          <w:rFonts w:ascii="Times New Roman" w:eastAsia="Times New Roman" w:hAnsi="Times New Roman" w:cs="Times New Roman"/>
          <w:sz w:val="26"/>
          <w:szCs w:val="26"/>
          <w:lang w:eastAsia="uk-UA"/>
        </w:rPr>
        <w:t xml:space="preserve">, Комісія </w:t>
      </w:r>
      <w:r w:rsidR="00544507" w:rsidRPr="006B1814">
        <w:rPr>
          <w:rFonts w:ascii="Times New Roman" w:eastAsia="Times New Roman" w:hAnsi="Times New Roman" w:cs="Times New Roman"/>
          <w:sz w:val="26"/>
          <w:szCs w:val="26"/>
          <w:lang w:eastAsia="uk-UA"/>
        </w:rPr>
        <w:t>виходит</w:t>
      </w:r>
      <w:r w:rsidRPr="006B1814">
        <w:rPr>
          <w:rFonts w:ascii="Times New Roman" w:eastAsia="Times New Roman" w:hAnsi="Times New Roman" w:cs="Times New Roman"/>
          <w:sz w:val="26"/>
          <w:szCs w:val="26"/>
          <w:lang w:eastAsia="uk-UA"/>
        </w:rPr>
        <w:t>ь</w:t>
      </w:r>
      <w:r w:rsidR="00544507" w:rsidRPr="006B1814">
        <w:rPr>
          <w:rFonts w:ascii="Times New Roman" w:eastAsia="Times New Roman" w:hAnsi="Times New Roman" w:cs="Times New Roman"/>
          <w:sz w:val="26"/>
          <w:szCs w:val="26"/>
          <w:lang w:eastAsia="uk-UA"/>
        </w:rPr>
        <w:t xml:space="preserve"> із </w:t>
      </w:r>
      <w:r w:rsidR="004B3D7B" w:rsidRPr="006B1814">
        <w:rPr>
          <w:rFonts w:ascii="Times New Roman" w:eastAsia="Times New Roman" w:hAnsi="Times New Roman" w:cs="Times New Roman"/>
          <w:sz w:val="26"/>
          <w:szCs w:val="26"/>
          <w:lang w:eastAsia="uk-UA"/>
        </w:rPr>
        <w:t>таких</w:t>
      </w:r>
      <w:r w:rsidR="00544507" w:rsidRPr="006B1814">
        <w:rPr>
          <w:rFonts w:ascii="Times New Roman" w:eastAsia="Times New Roman" w:hAnsi="Times New Roman" w:cs="Times New Roman"/>
          <w:sz w:val="26"/>
          <w:szCs w:val="26"/>
          <w:lang w:eastAsia="uk-UA"/>
        </w:rPr>
        <w:t xml:space="preserve"> засадничих положень.</w:t>
      </w:r>
    </w:p>
    <w:p w14:paraId="38D11ED8" w14:textId="21BCAE41" w:rsidR="00544507" w:rsidRPr="006B1814" w:rsidRDefault="004B3D7B"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Пунктом 34 розділу ІІІ</w:t>
      </w:r>
      <w:r w:rsidR="00544507" w:rsidRPr="006B1814">
        <w:rPr>
          <w:rFonts w:ascii="Times New Roman" w:eastAsia="Times New Roman" w:hAnsi="Times New Roman" w:cs="Times New Roman"/>
          <w:sz w:val="26"/>
          <w:szCs w:val="26"/>
          <w:lang w:eastAsia="uk-UA"/>
        </w:rPr>
        <w:t xml:space="preserve">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w:t>
      </w:r>
      <w:r w:rsidRPr="006B1814">
        <w:rPr>
          <w:rFonts w:ascii="Times New Roman" w:eastAsia="Times New Roman" w:hAnsi="Times New Roman" w:cs="Times New Roman"/>
          <w:sz w:val="26"/>
          <w:szCs w:val="26"/>
          <w:lang w:eastAsia="uk-UA"/>
        </w:rPr>
        <w:t>ГРД</w:t>
      </w:r>
      <w:r w:rsidR="00544507" w:rsidRPr="006B1814">
        <w:rPr>
          <w:rFonts w:ascii="Times New Roman" w:eastAsia="Times New Roman" w:hAnsi="Times New Roman" w:cs="Times New Roman"/>
          <w:sz w:val="26"/>
          <w:szCs w:val="26"/>
          <w:lang w:eastAsia="uk-UA"/>
        </w:rPr>
        <w:t xml:space="preserve"> про </w:t>
      </w:r>
      <w:proofErr w:type="spellStart"/>
      <w:r w:rsidR="00544507" w:rsidRPr="006B1814">
        <w:rPr>
          <w:rFonts w:ascii="Times New Roman" w:eastAsia="Times New Roman" w:hAnsi="Times New Roman" w:cs="Times New Roman"/>
          <w:sz w:val="26"/>
          <w:szCs w:val="26"/>
          <w:lang w:eastAsia="uk-UA"/>
        </w:rPr>
        <w:t>непідтвердження</w:t>
      </w:r>
      <w:proofErr w:type="spellEnd"/>
      <w:r w:rsidR="00544507" w:rsidRPr="006B1814">
        <w:rPr>
          <w:rFonts w:ascii="Times New Roman" w:eastAsia="Times New Roman" w:hAnsi="Times New Roman" w:cs="Times New Roman"/>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14:paraId="49990C06" w14:textId="462D9A0A"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Відповідно до пункту 120 параграф</w:t>
      </w:r>
      <w:r w:rsidR="004B3D7B" w:rsidRPr="006B1814">
        <w:rPr>
          <w:rFonts w:ascii="Times New Roman" w:eastAsia="Times New Roman" w:hAnsi="Times New Roman" w:cs="Times New Roman"/>
          <w:sz w:val="26"/>
          <w:szCs w:val="26"/>
          <w:lang w:eastAsia="uk-UA"/>
        </w:rPr>
        <w:t>а</w:t>
      </w:r>
      <w:r w:rsidRPr="006B1814">
        <w:rPr>
          <w:rFonts w:ascii="Times New Roman" w:eastAsia="Times New Roman" w:hAnsi="Times New Roman" w:cs="Times New Roman"/>
          <w:sz w:val="26"/>
          <w:szCs w:val="26"/>
          <w:lang w:eastAsia="uk-UA"/>
        </w:rPr>
        <w:t xml:space="preserve"> 9 розділу ІІІ Регламенту </w:t>
      </w:r>
      <w:r w:rsidR="00A410BB" w:rsidRPr="006B1814">
        <w:rPr>
          <w:rFonts w:ascii="Times New Roman" w:eastAsia="Times New Roman" w:hAnsi="Times New Roman" w:cs="Times New Roman"/>
          <w:sz w:val="26"/>
          <w:szCs w:val="26"/>
          <w:lang w:eastAsia="uk-UA"/>
        </w:rPr>
        <w:t xml:space="preserve">Вищої кваліфікаційної комісії суддів України </w:t>
      </w:r>
      <w:r w:rsidRPr="006B1814">
        <w:rPr>
          <w:rFonts w:ascii="Times New Roman" w:eastAsia="Times New Roman" w:hAnsi="Times New Roman" w:cs="Times New Roman"/>
          <w:sz w:val="26"/>
          <w:szCs w:val="26"/>
          <w:lang w:eastAsia="uk-UA"/>
        </w:rPr>
        <w:t xml:space="preserve">висновок або інформація </w:t>
      </w:r>
      <w:proofErr w:type="spellStart"/>
      <w:r w:rsidRPr="006B1814">
        <w:rPr>
          <w:rFonts w:ascii="Times New Roman" w:eastAsia="Times New Roman" w:hAnsi="Times New Roman" w:cs="Times New Roman"/>
          <w:sz w:val="26"/>
          <w:szCs w:val="26"/>
          <w:lang w:eastAsia="uk-UA"/>
        </w:rPr>
        <w:t>Громадської</w:t>
      </w:r>
      <w:proofErr w:type="spellEnd"/>
      <w:r w:rsidRPr="006B1814">
        <w:rPr>
          <w:rFonts w:ascii="Times New Roman" w:eastAsia="Times New Roman" w:hAnsi="Times New Roman" w:cs="Times New Roman"/>
          <w:sz w:val="26"/>
          <w:szCs w:val="26"/>
          <w:lang w:eastAsia="uk-UA"/>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w:t>
      </w:r>
      <w:r w:rsidR="00227C7D" w:rsidRPr="006B1814">
        <w:rPr>
          <w:rFonts w:ascii="Times New Roman" w:eastAsia="Times New Roman" w:hAnsi="Times New Roman" w:cs="Times New Roman"/>
          <w:sz w:val="26"/>
          <w:szCs w:val="26"/>
          <w:lang w:eastAsia="uk-UA"/>
        </w:rPr>
        <w:t xml:space="preserve">есності та </w:t>
      </w:r>
      <w:proofErr w:type="spellStart"/>
      <w:r w:rsidR="00227C7D" w:rsidRPr="006B1814">
        <w:rPr>
          <w:rFonts w:ascii="Times New Roman" w:eastAsia="Times New Roman" w:hAnsi="Times New Roman" w:cs="Times New Roman"/>
          <w:sz w:val="26"/>
          <w:szCs w:val="26"/>
          <w:lang w:eastAsia="uk-UA"/>
        </w:rPr>
        <w:t>професійної</w:t>
      </w:r>
      <w:proofErr w:type="spellEnd"/>
      <w:r w:rsidR="00227C7D" w:rsidRPr="006B1814">
        <w:rPr>
          <w:rFonts w:ascii="Times New Roman" w:eastAsia="Times New Roman" w:hAnsi="Times New Roman" w:cs="Times New Roman"/>
          <w:sz w:val="26"/>
          <w:szCs w:val="26"/>
          <w:lang w:eastAsia="uk-UA"/>
        </w:rPr>
        <w:t xml:space="preserve"> етики.</w:t>
      </w:r>
    </w:p>
    <w:p w14:paraId="0F6F2DEE" w14:textId="66E19AD7"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Згідно з позицією, висловленою Великою Палатою Верховного Суду </w:t>
      </w:r>
      <w:r w:rsidR="0099211B" w:rsidRPr="006B1814">
        <w:rPr>
          <w:rFonts w:ascii="Times New Roman" w:eastAsia="Times New Roman" w:hAnsi="Times New Roman" w:cs="Times New Roman"/>
          <w:sz w:val="26"/>
          <w:szCs w:val="26"/>
          <w:lang w:eastAsia="uk-UA"/>
        </w:rPr>
        <w:t>в</w:t>
      </w:r>
      <w:r w:rsidRPr="006B1814">
        <w:rPr>
          <w:rFonts w:ascii="Times New Roman" w:eastAsia="Times New Roman" w:hAnsi="Times New Roman" w:cs="Times New Roman"/>
          <w:sz w:val="26"/>
          <w:szCs w:val="26"/>
          <w:lang w:eastAsia="uk-UA"/>
        </w:rPr>
        <w:t xml:space="preserve"> рішенні </w:t>
      </w:r>
      <w:r w:rsidR="00FE6A47">
        <w:rPr>
          <w:rFonts w:ascii="Times New Roman" w:eastAsia="Times New Roman" w:hAnsi="Times New Roman" w:cs="Times New Roman"/>
          <w:sz w:val="26"/>
          <w:szCs w:val="26"/>
          <w:lang w:eastAsia="uk-UA"/>
        </w:rPr>
        <w:t xml:space="preserve"> </w:t>
      </w:r>
      <w:r w:rsidRPr="006B1814">
        <w:rPr>
          <w:rFonts w:ascii="Times New Roman" w:eastAsia="Times New Roman" w:hAnsi="Times New Roman" w:cs="Times New Roman"/>
          <w:sz w:val="26"/>
          <w:szCs w:val="26"/>
          <w:lang w:eastAsia="uk-UA"/>
        </w:rPr>
        <w:t>від 10 листопада 2021 року (справа №</w:t>
      </w:r>
      <w:r w:rsidR="001200DA" w:rsidRPr="006B1814">
        <w:rPr>
          <w:rFonts w:ascii="Times New Roman" w:eastAsia="Times New Roman" w:hAnsi="Times New Roman" w:cs="Times New Roman"/>
          <w:sz w:val="26"/>
          <w:szCs w:val="26"/>
          <w:lang w:eastAsia="uk-UA"/>
        </w:rPr>
        <w:t xml:space="preserve"> 9901/355/21)</w:t>
      </w:r>
      <w:r w:rsidR="0099211B" w:rsidRPr="006B1814">
        <w:rPr>
          <w:rFonts w:ascii="Times New Roman" w:eastAsia="Times New Roman" w:hAnsi="Times New Roman" w:cs="Times New Roman"/>
          <w:sz w:val="26"/>
          <w:szCs w:val="26"/>
          <w:lang w:eastAsia="uk-UA"/>
        </w:rPr>
        <w:t>,</w:t>
      </w:r>
      <w:r w:rsidR="001200DA" w:rsidRPr="006B1814">
        <w:rPr>
          <w:rFonts w:ascii="Times New Roman" w:eastAsia="Times New Roman" w:hAnsi="Times New Roman" w:cs="Times New Roman"/>
          <w:sz w:val="26"/>
          <w:szCs w:val="26"/>
          <w:lang w:eastAsia="uk-UA"/>
        </w:rPr>
        <w:t xml:space="preserve"> </w:t>
      </w:r>
      <w:r w:rsidR="00B06F4B" w:rsidRPr="006B1814">
        <w:rPr>
          <w:rFonts w:ascii="Times New Roman" w:eastAsia="Times New Roman" w:hAnsi="Times New Roman" w:cs="Times New Roman"/>
          <w:sz w:val="26"/>
          <w:szCs w:val="26"/>
          <w:lang w:eastAsia="uk-UA"/>
        </w:rPr>
        <w:t>доброчесність –</w:t>
      </w:r>
      <w:r w:rsidRPr="006B1814">
        <w:rPr>
          <w:rFonts w:ascii="Times New Roman" w:eastAsia="Times New Roman" w:hAnsi="Times New Roman" w:cs="Times New Roman"/>
          <w:sz w:val="26"/>
          <w:szCs w:val="26"/>
          <w:lang w:eastAsia="uk-UA"/>
        </w:rPr>
        <w:t xml:space="preserve"> це необхідна морально-етична складова діяльності судді, яка, серед іншого, визначає межу і спосіб його поведінк</w:t>
      </w:r>
      <w:r w:rsidR="0099211B" w:rsidRPr="006B1814">
        <w:rPr>
          <w:rFonts w:ascii="Times New Roman" w:eastAsia="Times New Roman" w:hAnsi="Times New Roman" w:cs="Times New Roman"/>
          <w:sz w:val="26"/>
          <w:szCs w:val="26"/>
          <w:lang w:eastAsia="uk-UA"/>
        </w:rPr>
        <w:t xml:space="preserve">и, що базується на принципах </w:t>
      </w:r>
      <w:r w:rsidR="009E1457" w:rsidRPr="006B1814">
        <w:rPr>
          <w:rFonts w:ascii="Times New Roman" w:eastAsia="Times New Roman" w:hAnsi="Times New Roman" w:cs="Times New Roman"/>
          <w:sz w:val="26"/>
          <w:szCs w:val="26"/>
          <w:lang w:eastAsia="uk-UA"/>
        </w:rPr>
        <w:t>об’єктивного</w:t>
      </w:r>
      <w:r w:rsidRPr="006B1814">
        <w:rPr>
          <w:rFonts w:ascii="Times New Roman" w:eastAsia="Times New Roman" w:hAnsi="Times New Roman" w:cs="Times New Roman"/>
          <w:sz w:val="26"/>
          <w:szCs w:val="26"/>
          <w:lang w:eastAsia="uk-UA"/>
        </w:rPr>
        <w:t xml:space="preserve"> ставлення до сторін у справах та чесності у способі власн</w:t>
      </w:r>
      <w:r w:rsidR="00FE6A47">
        <w:rPr>
          <w:rFonts w:ascii="Times New Roman" w:eastAsia="Times New Roman" w:hAnsi="Times New Roman" w:cs="Times New Roman"/>
          <w:sz w:val="26"/>
          <w:szCs w:val="26"/>
          <w:lang w:eastAsia="uk-UA"/>
        </w:rPr>
        <w:t>ого життя, виконанні своїх обов’</w:t>
      </w:r>
      <w:r w:rsidRPr="006B1814">
        <w:rPr>
          <w:rFonts w:ascii="Times New Roman" w:eastAsia="Times New Roman" w:hAnsi="Times New Roman" w:cs="Times New Roman"/>
          <w:sz w:val="26"/>
          <w:szCs w:val="26"/>
          <w:lang w:eastAsia="uk-UA"/>
        </w:rPr>
        <w:t>язків та здійсненні правосуддя.</w:t>
      </w:r>
    </w:p>
    <w:p w14:paraId="599A9028" w14:textId="454D1708"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Статтею 1 Кодексу суддівської ет</w:t>
      </w:r>
      <w:r w:rsidR="009E1457" w:rsidRPr="006B1814">
        <w:rPr>
          <w:rFonts w:ascii="Times New Roman" w:eastAsia="Times New Roman" w:hAnsi="Times New Roman" w:cs="Times New Roman"/>
          <w:sz w:val="26"/>
          <w:szCs w:val="26"/>
          <w:lang w:eastAsia="uk-UA"/>
        </w:rPr>
        <w:t>ики, затвердженого рішенням ХІ з</w:t>
      </w:r>
      <w:r w:rsidRPr="006B1814">
        <w:rPr>
          <w:rFonts w:ascii="Times New Roman" w:eastAsia="Times New Roman" w:hAnsi="Times New Roman" w:cs="Times New Roman"/>
          <w:sz w:val="26"/>
          <w:szCs w:val="26"/>
          <w:lang w:eastAsia="uk-UA"/>
        </w:rPr>
        <w:t>’їзду суддів України від 22</w:t>
      </w:r>
      <w:r w:rsidR="00B06F4B" w:rsidRPr="006B1814">
        <w:rPr>
          <w:rFonts w:ascii="Times New Roman" w:eastAsia="Times New Roman" w:hAnsi="Times New Roman" w:cs="Times New Roman"/>
          <w:sz w:val="26"/>
          <w:szCs w:val="26"/>
          <w:lang w:eastAsia="uk-UA"/>
        </w:rPr>
        <w:t xml:space="preserve"> лютого </w:t>
      </w:r>
      <w:r w:rsidRPr="006B1814">
        <w:rPr>
          <w:rFonts w:ascii="Times New Roman" w:eastAsia="Times New Roman" w:hAnsi="Times New Roman" w:cs="Times New Roman"/>
          <w:sz w:val="26"/>
          <w:szCs w:val="26"/>
          <w:lang w:eastAsia="uk-UA"/>
        </w:rPr>
        <w:t>2012</w:t>
      </w:r>
      <w:r w:rsidR="00B06F4B" w:rsidRPr="006B1814">
        <w:rPr>
          <w:rFonts w:ascii="Times New Roman" w:eastAsia="Times New Roman" w:hAnsi="Times New Roman" w:cs="Times New Roman"/>
          <w:sz w:val="26"/>
          <w:szCs w:val="26"/>
          <w:lang w:eastAsia="uk-UA"/>
        </w:rPr>
        <w:t xml:space="preserve"> року</w:t>
      </w:r>
      <w:r w:rsidRPr="006B1814">
        <w:rPr>
          <w:rFonts w:ascii="Times New Roman" w:eastAsia="Times New Roman" w:hAnsi="Times New Roman" w:cs="Times New Roman"/>
          <w:sz w:val="26"/>
          <w:szCs w:val="26"/>
          <w:lang w:eastAsia="uk-UA"/>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w:t>
      </w:r>
      <w:r w:rsidR="00B06F4B" w:rsidRPr="006B1814">
        <w:rPr>
          <w:rFonts w:ascii="Times New Roman" w:eastAsia="Times New Roman" w:hAnsi="Times New Roman" w:cs="Times New Roman"/>
          <w:sz w:val="26"/>
          <w:szCs w:val="26"/>
          <w:lang w:eastAsia="uk-UA"/>
        </w:rPr>
        <w:t>суддя має докладати всіх зусиль</w:t>
      </w:r>
      <w:r w:rsidRPr="006B1814">
        <w:rPr>
          <w:rFonts w:ascii="Times New Roman" w:eastAsia="Times New Roman" w:hAnsi="Times New Roman" w:cs="Times New Roman"/>
          <w:sz w:val="26"/>
          <w:szCs w:val="26"/>
          <w:lang w:eastAsia="uk-UA"/>
        </w:rPr>
        <w:t xml:space="preserve"> до того</w:t>
      </w:r>
      <w:r w:rsidR="00B06F4B" w:rsidRPr="006B1814">
        <w:rPr>
          <w:rFonts w:ascii="Times New Roman" w:eastAsia="Times New Roman" w:hAnsi="Times New Roman" w:cs="Times New Roman"/>
          <w:sz w:val="26"/>
          <w:szCs w:val="26"/>
          <w:lang w:eastAsia="uk-UA"/>
        </w:rPr>
        <w:t>,</w:t>
      </w:r>
      <w:r w:rsidRPr="006B1814">
        <w:rPr>
          <w:rFonts w:ascii="Times New Roman" w:eastAsia="Times New Roman" w:hAnsi="Times New Roman" w:cs="Times New Roman"/>
          <w:sz w:val="26"/>
          <w:szCs w:val="26"/>
          <w:lang w:eastAsia="uk-UA"/>
        </w:rPr>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w:t>
      </w:r>
      <w:r w:rsidRPr="00392C26">
        <w:rPr>
          <w:rFonts w:ascii="Times New Roman" w:eastAsia="Times New Roman" w:hAnsi="Times New Roman" w:cs="Times New Roman"/>
          <w:sz w:val="160"/>
          <w:szCs w:val="160"/>
          <w:lang w:eastAsia="uk-UA"/>
        </w:rPr>
        <w:t xml:space="preserve"> </w:t>
      </w:r>
      <w:r w:rsidRPr="006B1814">
        <w:rPr>
          <w:rFonts w:ascii="Times New Roman" w:eastAsia="Times New Roman" w:hAnsi="Times New Roman" w:cs="Times New Roman"/>
          <w:sz w:val="26"/>
          <w:szCs w:val="26"/>
          <w:lang w:eastAsia="uk-UA"/>
        </w:rPr>
        <w:t>етики,</w:t>
      </w:r>
      <w:r w:rsidRPr="00392C26">
        <w:rPr>
          <w:rFonts w:ascii="Times New Roman" w:eastAsia="Times New Roman" w:hAnsi="Times New Roman" w:cs="Times New Roman"/>
          <w:sz w:val="160"/>
          <w:szCs w:val="160"/>
          <w:lang w:eastAsia="uk-UA"/>
        </w:rPr>
        <w:t xml:space="preserve"> </w:t>
      </w:r>
      <w:r w:rsidRPr="006B1814">
        <w:rPr>
          <w:rFonts w:ascii="Times New Roman" w:eastAsia="Times New Roman" w:hAnsi="Times New Roman" w:cs="Times New Roman"/>
          <w:sz w:val="26"/>
          <w:szCs w:val="26"/>
          <w:lang w:eastAsia="uk-UA"/>
        </w:rPr>
        <w:t>затвердженому</w:t>
      </w:r>
      <w:r w:rsidRPr="00392C26">
        <w:rPr>
          <w:rFonts w:ascii="Times New Roman" w:eastAsia="Times New Roman" w:hAnsi="Times New Roman" w:cs="Times New Roman"/>
          <w:sz w:val="160"/>
          <w:szCs w:val="160"/>
          <w:lang w:eastAsia="uk-UA"/>
        </w:rPr>
        <w:t xml:space="preserve"> </w:t>
      </w:r>
      <w:r w:rsidRPr="006B1814">
        <w:rPr>
          <w:rFonts w:ascii="Times New Roman" w:eastAsia="Times New Roman" w:hAnsi="Times New Roman" w:cs="Times New Roman"/>
          <w:sz w:val="26"/>
          <w:szCs w:val="26"/>
          <w:lang w:eastAsia="uk-UA"/>
        </w:rPr>
        <w:t>рішенням</w:t>
      </w:r>
      <w:r w:rsidRPr="00392C26">
        <w:rPr>
          <w:rFonts w:ascii="Times New Roman" w:eastAsia="Times New Roman" w:hAnsi="Times New Roman" w:cs="Times New Roman"/>
          <w:sz w:val="160"/>
          <w:szCs w:val="160"/>
          <w:lang w:eastAsia="uk-UA"/>
        </w:rPr>
        <w:t xml:space="preserve"> </w:t>
      </w:r>
      <w:r w:rsidRPr="006B1814">
        <w:rPr>
          <w:rFonts w:ascii="Times New Roman" w:eastAsia="Times New Roman" w:hAnsi="Times New Roman" w:cs="Times New Roman"/>
          <w:sz w:val="26"/>
          <w:szCs w:val="26"/>
          <w:lang w:eastAsia="uk-UA"/>
        </w:rPr>
        <w:t>Ради</w:t>
      </w:r>
      <w:r w:rsidRPr="00392C26">
        <w:rPr>
          <w:rFonts w:ascii="Times New Roman" w:eastAsia="Times New Roman" w:hAnsi="Times New Roman" w:cs="Times New Roman"/>
          <w:sz w:val="160"/>
          <w:szCs w:val="160"/>
          <w:lang w:eastAsia="uk-UA"/>
        </w:rPr>
        <w:t xml:space="preserve"> </w:t>
      </w:r>
      <w:r w:rsidRPr="006B1814">
        <w:rPr>
          <w:rFonts w:ascii="Times New Roman" w:eastAsia="Times New Roman" w:hAnsi="Times New Roman" w:cs="Times New Roman"/>
          <w:sz w:val="26"/>
          <w:szCs w:val="26"/>
          <w:lang w:eastAsia="uk-UA"/>
        </w:rPr>
        <w:t>судді</w:t>
      </w:r>
      <w:r w:rsidR="00B06F4B" w:rsidRPr="006B1814">
        <w:rPr>
          <w:rFonts w:ascii="Times New Roman" w:eastAsia="Times New Roman" w:hAnsi="Times New Roman" w:cs="Times New Roman"/>
          <w:sz w:val="26"/>
          <w:szCs w:val="26"/>
          <w:lang w:eastAsia="uk-UA"/>
        </w:rPr>
        <w:t>в</w:t>
      </w:r>
      <w:r w:rsidRPr="00392C26">
        <w:rPr>
          <w:rFonts w:ascii="Times New Roman" w:eastAsia="Times New Roman" w:hAnsi="Times New Roman" w:cs="Times New Roman"/>
          <w:sz w:val="160"/>
          <w:szCs w:val="160"/>
          <w:lang w:eastAsia="uk-UA"/>
        </w:rPr>
        <w:t xml:space="preserve"> </w:t>
      </w:r>
      <w:r w:rsidRPr="006B1814">
        <w:rPr>
          <w:rFonts w:ascii="Times New Roman" w:eastAsia="Times New Roman" w:hAnsi="Times New Roman" w:cs="Times New Roman"/>
          <w:sz w:val="26"/>
          <w:szCs w:val="26"/>
          <w:lang w:eastAsia="uk-UA"/>
        </w:rPr>
        <w:t>України</w:t>
      </w:r>
      <w:r w:rsidRPr="00392C26">
        <w:rPr>
          <w:rFonts w:ascii="Times New Roman" w:eastAsia="Times New Roman" w:hAnsi="Times New Roman" w:cs="Times New Roman"/>
          <w:sz w:val="160"/>
          <w:szCs w:val="160"/>
          <w:lang w:eastAsia="uk-UA"/>
        </w:rPr>
        <w:t xml:space="preserve"> </w:t>
      </w:r>
      <w:r w:rsidRPr="006B1814">
        <w:rPr>
          <w:rFonts w:ascii="Times New Roman" w:eastAsia="Times New Roman" w:hAnsi="Times New Roman" w:cs="Times New Roman"/>
          <w:sz w:val="26"/>
          <w:szCs w:val="26"/>
          <w:lang w:eastAsia="uk-UA"/>
        </w:rPr>
        <w:lastRenderedPageBreak/>
        <w:t>від 04</w:t>
      </w:r>
      <w:r w:rsidR="00B06F4B" w:rsidRPr="006B1814">
        <w:rPr>
          <w:rFonts w:ascii="Times New Roman" w:eastAsia="Times New Roman" w:hAnsi="Times New Roman" w:cs="Times New Roman"/>
          <w:sz w:val="26"/>
          <w:szCs w:val="26"/>
          <w:lang w:eastAsia="uk-UA"/>
        </w:rPr>
        <w:t xml:space="preserve"> лютого </w:t>
      </w:r>
      <w:r w:rsidRPr="006B1814">
        <w:rPr>
          <w:rFonts w:ascii="Times New Roman" w:eastAsia="Times New Roman" w:hAnsi="Times New Roman" w:cs="Times New Roman"/>
          <w:sz w:val="26"/>
          <w:szCs w:val="26"/>
          <w:lang w:eastAsia="uk-UA"/>
        </w:rPr>
        <w:t xml:space="preserve">2016 </w:t>
      </w:r>
      <w:r w:rsidR="00B06F4B" w:rsidRPr="006B1814">
        <w:rPr>
          <w:rFonts w:ascii="Times New Roman" w:eastAsia="Times New Roman" w:hAnsi="Times New Roman" w:cs="Times New Roman"/>
          <w:sz w:val="26"/>
          <w:szCs w:val="26"/>
          <w:lang w:eastAsia="uk-UA"/>
        </w:rPr>
        <w:t xml:space="preserve">року </w:t>
      </w:r>
      <w:r w:rsidRPr="006B1814">
        <w:rPr>
          <w:rFonts w:ascii="Times New Roman" w:eastAsia="Times New Roman" w:hAnsi="Times New Roman" w:cs="Times New Roman"/>
          <w:sz w:val="26"/>
          <w:szCs w:val="26"/>
          <w:lang w:eastAsia="uk-UA"/>
        </w:rPr>
        <w:t>№ 1, відзначила, що суддя повинен уникати порушень етики та всього того, що виглядає як порушення етики, в усіх випадках його діяльності – як професійній, так і</w:t>
      </w:r>
      <w:r w:rsidR="00227C7D" w:rsidRPr="006B1814">
        <w:rPr>
          <w:rFonts w:ascii="Times New Roman" w:eastAsia="Times New Roman" w:hAnsi="Times New Roman" w:cs="Times New Roman"/>
          <w:sz w:val="26"/>
          <w:szCs w:val="26"/>
          <w:lang w:eastAsia="uk-UA"/>
        </w:rPr>
        <w:t> </w:t>
      </w:r>
      <w:r w:rsidRPr="006B1814">
        <w:rPr>
          <w:rFonts w:ascii="Times New Roman" w:eastAsia="Times New Roman" w:hAnsi="Times New Roman" w:cs="Times New Roman"/>
          <w:sz w:val="26"/>
          <w:szCs w:val="26"/>
          <w:lang w:eastAsia="uk-UA"/>
        </w:rPr>
        <w:t>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w:t>
      </w:r>
      <w:r w:rsidR="00227C7D" w:rsidRPr="006B1814">
        <w:rPr>
          <w:rFonts w:ascii="Times New Roman" w:eastAsia="Times New Roman" w:hAnsi="Times New Roman" w:cs="Times New Roman"/>
          <w:sz w:val="26"/>
          <w:szCs w:val="26"/>
          <w:lang w:eastAsia="uk-UA"/>
        </w:rPr>
        <w:t> </w:t>
      </w:r>
      <w:r w:rsidRPr="006B1814">
        <w:rPr>
          <w:rFonts w:ascii="Times New Roman" w:eastAsia="Times New Roman" w:hAnsi="Times New Roman" w:cs="Times New Roman"/>
          <w:sz w:val="26"/>
          <w:szCs w:val="26"/>
          <w:lang w:eastAsia="uk-UA"/>
        </w:rPr>
        <w:t>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E5BAC7D" w14:textId="357A3B5A"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w:t>
      </w:r>
      <w:r w:rsidR="00C4688E" w:rsidRPr="006B1814">
        <w:rPr>
          <w:rFonts w:ascii="Times New Roman" w:eastAsia="Times New Roman" w:hAnsi="Times New Roman" w:cs="Times New Roman"/>
          <w:sz w:val="26"/>
          <w:szCs w:val="26"/>
          <w:lang w:eastAsia="uk-UA"/>
        </w:rPr>
        <w:t xml:space="preserve">звільнення судді внаслідок </w:t>
      </w:r>
      <w:r w:rsidRPr="006B1814">
        <w:rPr>
          <w:rFonts w:ascii="Times New Roman" w:eastAsia="Times New Roman" w:hAnsi="Times New Roman" w:cs="Times New Roman"/>
          <w:sz w:val="26"/>
          <w:szCs w:val="26"/>
          <w:lang w:eastAsia="uk-UA"/>
        </w:rPr>
        <w:t xml:space="preserve">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6B1814">
        <w:rPr>
          <w:rFonts w:ascii="Times New Roman" w:eastAsia="Times New Roman" w:hAnsi="Times New Roman" w:cs="Times New Roman"/>
          <w:sz w:val="26"/>
          <w:szCs w:val="26"/>
          <w:lang w:eastAsia="uk-UA"/>
        </w:rPr>
        <w:t>приватність</w:t>
      </w:r>
      <w:proofErr w:type="spellEnd"/>
      <w:r w:rsidRPr="006B1814">
        <w:rPr>
          <w:rFonts w:ascii="Times New Roman" w:eastAsia="Times New Roman" w:hAnsi="Times New Roman" w:cs="Times New Roman"/>
          <w:sz w:val="26"/>
          <w:szCs w:val="26"/>
          <w:lang w:eastAsia="uk-UA"/>
        </w:rPr>
        <w:t xml:space="preserve">. </w:t>
      </w:r>
    </w:p>
    <w:p w14:paraId="0DF4F587" w14:textId="4C73F7AF"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І хоча </w:t>
      </w:r>
      <w:r w:rsidR="00C4688E" w:rsidRPr="006B1814">
        <w:rPr>
          <w:rFonts w:ascii="Times New Roman" w:eastAsia="Times New Roman" w:hAnsi="Times New Roman" w:cs="Times New Roman"/>
          <w:sz w:val="26"/>
          <w:szCs w:val="26"/>
          <w:lang w:eastAsia="uk-UA"/>
        </w:rPr>
        <w:t>слід зважати на</w:t>
      </w:r>
      <w:r w:rsidRPr="006B1814">
        <w:rPr>
          <w:rFonts w:ascii="Times New Roman" w:eastAsia="Times New Roman" w:hAnsi="Times New Roman" w:cs="Times New Roman"/>
          <w:sz w:val="26"/>
          <w:szCs w:val="26"/>
          <w:lang w:eastAsia="uk-UA"/>
        </w:rPr>
        <w:t xml:space="preserve"> презумпці</w:t>
      </w:r>
      <w:r w:rsidR="00C4688E" w:rsidRPr="006B1814">
        <w:rPr>
          <w:rFonts w:ascii="Times New Roman" w:eastAsia="Times New Roman" w:hAnsi="Times New Roman" w:cs="Times New Roman"/>
          <w:sz w:val="26"/>
          <w:szCs w:val="26"/>
          <w:lang w:eastAsia="uk-UA"/>
        </w:rPr>
        <w:t>ю</w:t>
      </w:r>
      <w:r w:rsidRPr="006B1814">
        <w:rPr>
          <w:rFonts w:ascii="Times New Roman" w:eastAsia="Times New Roman" w:hAnsi="Times New Roman" w:cs="Times New Roman"/>
          <w:sz w:val="26"/>
          <w:szCs w:val="26"/>
          <w:lang w:eastAsia="uk-UA"/>
        </w:rPr>
        <w:t xml:space="preserve">, відповідно до якої суддя відповідає критеріям компетентності, професійної етики та доброчесності як особа, яка згідно з </w:t>
      </w:r>
      <w:proofErr w:type="spellStart"/>
      <w:r w:rsidRPr="006B1814">
        <w:rPr>
          <w:rFonts w:ascii="Times New Roman" w:eastAsia="Times New Roman" w:hAnsi="Times New Roman" w:cs="Times New Roman"/>
          <w:sz w:val="26"/>
          <w:szCs w:val="26"/>
          <w:lang w:eastAsia="uk-UA"/>
        </w:rPr>
        <w:t>Бангалорськими</w:t>
      </w:r>
      <w:proofErr w:type="spellEnd"/>
      <w:r w:rsidRPr="006B1814">
        <w:rPr>
          <w:rFonts w:ascii="Times New Roman" w:eastAsia="Times New Roman" w:hAnsi="Times New Roman" w:cs="Times New Roman"/>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34161E17" w14:textId="3E86E470"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Відповідно до ча</w:t>
      </w:r>
      <w:r w:rsidR="009E1457" w:rsidRPr="006B1814">
        <w:rPr>
          <w:rFonts w:ascii="Times New Roman" w:eastAsia="Times New Roman" w:hAnsi="Times New Roman" w:cs="Times New Roman"/>
          <w:sz w:val="26"/>
          <w:szCs w:val="26"/>
          <w:lang w:eastAsia="uk-UA"/>
        </w:rPr>
        <w:t>стини дев’ятої статті 69 Закону</w:t>
      </w:r>
      <w:r w:rsidRPr="006B1814">
        <w:rPr>
          <w:rFonts w:ascii="Times New Roman" w:eastAsia="Times New Roman" w:hAnsi="Times New Roman" w:cs="Times New Roman"/>
          <w:sz w:val="26"/>
          <w:szCs w:val="26"/>
          <w:lang w:eastAsia="uk-UA"/>
        </w:rPr>
        <w:t xml:space="preserve">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768F1C8C" w14:textId="0F7D5880" w:rsidR="00544507" w:rsidRPr="006B1814" w:rsidRDefault="009E145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Згідно </w:t>
      </w:r>
      <w:r w:rsidR="00144B78" w:rsidRPr="006B1814">
        <w:rPr>
          <w:rFonts w:ascii="Times New Roman" w:eastAsia="Times New Roman" w:hAnsi="Times New Roman" w:cs="Times New Roman"/>
          <w:sz w:val="26"/>
          <w:szCs w:val="26"/>
          <w:lang w:eastAsia="uk-UA"/>
        </w:rPr>
        <w:t xml:space="preserve">з </w:t>
      </w:r>
      <w:r w:rsidR="00B12EF8" w:rsidRPr="006B1814">
        <w:rPr>
          <w:rFonts w:ascii="Times New Roman" w:eastAsia="Times New Roman" w:hAnsi="Times New Roman" w:cs="Times New Roman"/>
          <w:sz w:val="26"/>
          <w:szCs w:val="26"/>
          <w:lang w:eastAsia="uk-UA"/>
        </w:rPr>
        <w:t>пункт</w:t>
      </w:r>
      <w:r w:rsidR="00144B78" w:rsidRPr="006B1814">
        <w:rPr>
          <w:rFonts w:ascii="Times New Roman" w:eastAsia="Times New Roman" w:hAnsi="Times New Roman" w:cs="Times New Roman"/>
          <w:sz w:val="26"/>
          <w:szCs w:val="26"/>
          <w:lang w:eastAsia="uk-UA"/>
        </w:rPr>
        <w:t xml:space="preserve">ом </w:t>
      </w:r>
      <w:r w:rsidR="00544507" w:rsidRPr="006B1814">
        <w:rPr>
          <w:rFonts w:ascii="Times New Roman" w:eastAsia="Times New Roman" w:hAnsi="Times New Roman" w:cs="Times New Roman"/>
          <w:sz w:val="26"/>
          <w:szCs w:val="26"/>
          <w:lang w:eastAsia="uk-UA"/>
        </w:rPr>
        <w:t xml:space="preserve">10 </w:t>
      </w:r>
      <w:r w:rsidR="00A57AE4" w:rsidRPr="006B1814">
        <w:rPr>
          <w:rFonts w:ascii="Times New Roman" w:eastAsia="Times New Roman" w:hAnsi="Times New Roman" w:cs="Times New Roman"/>
          <w:sz w:val="26"/>
          <w:szCs w:val="26"/>
          <w:lang w:eastAsia="uk-UA"/>
        </w:rPr>
        <w:t>частини сьомої статті 56 Закону</w:t>
      </w:r>
      <w:r w:rsidR="00544507" w:rsidRPr="006B1814">
        <w:rPr>
          <w:rFonts w:ascii="Times New Roman" w:eastAsia="Times New Roman" w:hAnsi="Times New Roman" w:cs="Times New Roman"/>
          <w:sz w:val="26"/>
          <w:szCs w:val="26"/>
          <w:lang w:eastAsia="uk-UA"/>
        </w:rPr>
        <w:t xml:space="preserve"> суддя зобов</w:t>
      </w:r>
      <w:r w:rsidR="00B12EF8" w:rsidRPr="006B1814">
        <w:rPr>
          <w:rFonts w:ascii="Times New Roman" w:eastAsia="Times New Roman" w:hAnsi="Times New Roman" w:cs="Times New Roman"/>
          <w:sz w:val="26"/>
          <w:szCs w:val="26"/>
          <w:lang w:eastAsia="uk-UA"/>
        </w:rPr>
        <w:t>’</w:t>
      </w:r>
      <w:r w:rsidR="00544507" w:rsidRPr="006B1814">
        <w:rPr>
          <w:rFonts w:ascii="Times New Roman" w:eastAsia="Times New Roman" w:hAnsi="Times New Roman" w:cs="Times New Roman"/>
          <w:sz w:val="26"/>
          <w:szCs w:val="26"/>
          <w:lang w:eastAsia="uk-UA"/>
        </w:rPr>
        <w:t>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B47306D" w14:textId="3B4E96AA" w:rsidR="00544507" w:rsidRPr="006B1814" w:rsidRDefault="0054450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w:t>
      </w:r>
      <w:r w:rsidR="00B12EF8" w:rsidRPr="006B1814">
        <w:rPr>
          <w:rFonts w:ascii="Times New Roman" w:eastAsia="Times New Roman" w:hAnsi="Times New Roman" w:cs="Times New Roman"/>
          <w:sz w:val="26"/>
          <w:szCs w:val="26"/>
          <w:lang w:eastAsia="uk-UA"/>
        </w:rPr>
        <w:t>слід</w:t>
      </w:r>
      <w:r w:rsidRPr="006B1814">
        <w:rPr>
          <w:rFonts w:ascii="Times New Roman" w:eastAsia="Times New Roman" w:hAnsi="Times New Roman" w:cs="Times New Roman"/>
          <w:sz w:val="26"/>
          <w:szCs w:val="26"/>
          <w:lang w:eastAsia="uk-UA"/>
        </w:rPr>
        <w:t xml:space="preserve"> тлумачити цю норму як обов</w:t>
      </w:r>
      <w:r w:rsidR="00B12EF8" w:rsidRPr="006B1814">
        <w:rPr>
          <w:rFonts w:ascii="Times New Roman" w:eastAsia="Times New Roman" w:hAnsi="Times New Roman" w:cs="Times New Roman"/>
          <w:sz w:val="26"/>
          <w:szCs w:val="26"/>
          <w:lang w:eastAsia="uk-UA"/>
        </w:rPr>
        <w:t>’</w:t>
      </w:r>
      <w:r w:rsidRPr="006B1814">
        <w:rPr>
          <w:rFonts w:ascii="Times New Roman" w:eastAsia="Times New Roman" w:hAnsi="Times New Roman" w:cs="Times New Roman"/>
          <w:sz w:val="26"/>
          <w:szCs w:val="26"/>
          <w:lang w:eastAsia="uk-UA"/>
        </w:rPr>
        <w:t xml:space="preserve">язок судді взяти у ньому участь шляхом, зокрема, активної реалізації права бути заслуханим </w:t>
      </w:r>
      <w:r w:rsidR="001C7A68" w:rsidRPr="006B1814">
        <w:rPr>
          <w:rFonts w:ascii="Times New Roman" w:eastAsia="Times New Roman" w:hAnsi="Times New Roman" w:cs="Times New Roman"/>
          <w:sz w:val="26"/>
          <w:szCs w:val="26"/>
          <w:lang w:eastAsia="uk-UA"/>
        </w:rPr>
        <w:t>у разі виникнення сумнівів Комісії</w:t>
      </w:r>
      <w:r w:rsidRPr="006B1814">
        <w:rPr>
          <w:rFonts w:ascii="Times New Roman" w:eastAsia="Times New Roman" w:hAnsi="Times New Roman" w:cs="Times New Roman"/>
          <w:sz w:val="26"/>
          <w:szCs w:val="26"/>
          <w:lang w:eastAsia="uk-UA"/>
        </w:rPr>
        <w:t xml:space="preserve"> </w:t>
      </w:r>
      <w:r w:rsidR="001C7A68" w:rsidRPr="006B1814">
        <w:rPr>
          <w:rFonts w:ascii="Times New Roman" w:eastAsia="Times New Roman" w:hAnsi="Times New Roman" w:cs="Times New Roman"/>
          <w:sz w:val="26"/>
          <w:szCs w:val="26"/>
          <w:lang w:eastAsia="uk-UA"/>
        </w:rPr>
        <w:t xml:space="preserve">в його відповідності критеріям кваліфікаційного оцінювання під час </w:t>
      </w:r>
      <w:r w:rsidRPr="006B1814">
        <w:rPr>
          <w:rFonts w:ascii="Times New Roman" w:eastAsia="Times New Roman" w:hAnsi="Times New Roman" w:cs="Times New Roman"/>
          <w:sz w:val="26"/>
          <w:szCs w:val="26"/>
          <w:lang w:eastAsia="uk-UA"/>
        </w:rPr>
        <w:t xml:space="preserve">дослідження досьє та/або проведення співбесіди. </w:t>
      </w:r>
    </w:p>
    <w:p w14:paraId="2519B252" w14:textId="6DE5B913" w:rsidR="00544507" w:rsidRPr="006B1814" w:rsidRDefault="009E145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Таким чином, у разі наявності в</w:t>
      </w:r>
      <w:r w:rsidR="00544507" w:rsidRPr="006B1814">
        <w:rPr>
          <w:rFonts w:ascii="Times New Roman" w:eastAsia="Times New Roman" w:hAnsi="Times New Roman" w:cs="Times New Roman"/>
          <w:sz w:val="26"/>
          <w:szCs w:val="26"/>
          <w:lang w:eastAsia="uk-UA"/>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w:t>
      </w:r>
      <w:r w:rsidRPr="006B1814">
        <w:rPr>
          <w:rFonts w:ascii="Times New Roman" w:eastAsia="Times New Roman" w:hAnsi="Times New Roman" w:cs="Times New Roman"/>
          <w:sz w:val="26"/>
          <w:szCs w:val="26"/>
          <w:lang w:eastAsia="uk-UA"/>
        </w:rPr>
        <w:t xml:space="preserve">як у </w:t>
      </w:r>
      <w:r w:rsidR="007C1855" w:rsidRPr="006B1814">
        <w:rPr>
          <w:rFonts w:ascii="Times New Roman" w:eastAsia="Times New Roman" w:hAnsi="Times New Roman" w:cs="Times New Roman"/>
          <w:sz w:val="26"/>
          <w:szCs w:val="26"/>
          <w:lang w:eastAsia="uk-UA"/>
        </w:rPr>
        <w:t>результаті</w:t>
      </w:r>
      <w:r w:rsidR="00544507" w:rsidRPr="006B1814">
        <w:rPr>
          <w:rFonts w:ascii="Times New Roman" w:eastAsia="Times New Roman" w:hAnsi="Times New Roman" w:cs="Times New Roman"/>
          <w:sz w:val="26"/>
          <w:szCs w:val="26"/>
          <w:lang w:eastAsia="uk-UA"/>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шляхом реалізації суддею права на надання Комісії чітких та переконливих доказів під час дослідження досьє т</w:t>
      </w:r>
      <w:r w:rsidRPr="006B1814">
        <w:rPr>
          <w:rFonts w:ascii="Times New Roman" w:eastAsia="Times New Roman" w:hAnsi="Times New Roman" w:cs="Times New Roman"/>
          <w:sz w:val="26"/>
          <w:szCs w:val="26"/>
          <w:lang w:eastAsia="uk-UA"/>
        </w:rPr>
        <w:t>а проведення співбесіди з метою</w:t>
      </w:r>
      <w:r w:rsidR="00544507" w:rsidRPr="006B1814">
        <w:rPr>
          <w:rFonts w:ascii="Times New Roman" w:eastAsia="Times New Roman" w:hAnsi="Times New Roman" w:cs="Times New Roman"/>
          <w:sz w:val="26"/>
          <w:szCs w:val="26"/>
          <w:lang w:eastAsia="uk-UA"/>
        </w:rPr>
        <w:t xml:space="preserve"> спростува</w:t>
      </w:r>
      <w:r w:rsidR="007C1855" w:rsidRPr="006B1814">
        <w:rPr>
          <w:rFonts w:ascii="Times New Roman" w:eastAsia="Times New Roman" w:hAnsi="Times New Roman" w:cs="Times New Roman"/>
          <w:sz w:val="26"/>
          <w:szCs w:val="26"/>
          <w:lang w:eastAsia="uk-UA"/>
        </w:rPr>
        <w:t>ння</w:t>
      </w:r>
      <w:r w:rsidR="00544507" w:rsidRPr="006B1814">
        <w:rPr>
          <w:rFonts w:ascii="Times New Roman" w:eastAsia="Times New Roman" w:hAnsi="Times New Roman" w:cs="Times New Roman"/>
          <w:sz w:val="26"/>
          <w:szCs w:val="26"/>
          <w:lang w:eastAsia="uk-UA"/>
        </w:rPr>
        <w:t xml:space="preserve"> так</w:t>
      </w:r>
      <w:r w:rsidR="007C1855" w:rsidRPr="006B1814">
        <w:rPr>
          <w:rFonts w:ascii="Times New Roman" w:eastAsia="Times New Roman" w:hAnsi="Times New Roman" w:cs="Times New Roman"/>
          <w:sz w:val="26"/>
          <w:szCs w:val="26"/>
          <w:lang w:eastAsia="uk-UA"/>
        </w:rPr>
        <w:t>ого</w:t>
      </w:r>
      <w:r w:rsidR="00544507" w:rsidRPr="006B1814">
        <w:rPr>
          <w:rFonts w:ascii="Times New Roman" w:eastAsia="Times New Roman" w:hAnsi="Times New Roman" w:cs="Times New Roman"/>
          <w:sz w:val="26"/>
          <w:szCs w:val="26"/>
          <w:lang w:eastAsia="uk-UA"/>
        </w:rPr>
        <w:t xml:space="preserve"> сумн</w:t>
      </w:r>
      <w:r w:rsidR="007C1855" w:rsidRPr="006B1814">
        <w:rPr>
          <w:rFonts w:ascii="Times New Roman" w:eastAsia="Times New Roman" w:hAnsi="Times New Roman" w:cs="Times New Roman"/>
          <w:sz w:val="26"/>
          <w:szCs w:val="26"/>
          <w:lang w:eastAsia="uk-UA"/>
        </w:rPr>
        <w:t>іву</w:t>
      </w:r>
      <w:r w:rsidR="00544507" w:rsidRPr="006B1814">
        <w:rPr>
          <w:rFonts w:ascii="Times New Roman" w:eastAsia="Times New Roman" w:hAnsi="Times New Roman" w:cs="Times New Roman"/>
          <w:sz w:val="26"/>
          <w:szCs w:val="26"/>
          <w:lang w:eastAsia="uk-UA"/>
        </w:rPr>
        <w:t xml:space="preserve">. </w:t>
      </w:r>
    </w:p>
    <w:p w14:paraId="65DABCD8" w14:textId="719900E4" w:rsidR="00544507" w:rsidRPr="006B1814" w:rsidRDefault="009E1457" w:rsidP="00D30EF1">
      <w:pPr>
        <w:pStyle w:val="a9"/>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lastRenderedPageBreak/>
        <w:t xml:space="preserve">Згідно з </w:t>
      </w:r>
      <w:r w:rsidR="00544507" w:rsidRPr="006B1814">
        <w:rPr>
          <w:rFonts w:ascii="Times New Roman" w:eastAsia="Times New Roman" w:hAnsi="Times New Roman" w:cs="Times New Roman"/>
          <w:sz w:val="26"/>
          <w:szCs w:val="26"/>
          <w:lang w:eastAsia="uk-UA"/>
        </w:rPr>
        <w:t>пункт</w:t>
      </w:r>
      <w:r w:rsidRPr="006B1814">
        <w:rPr>
          <w:rFonts w:ascii="Times New Roman" w:eastAsia="Times New Roman" w:hAnsi="Times New Roman" w:cs="Times New Roman"/>
          <w:sz w:val="26"/>
          <w:szCs w:val="26"/>
          <w:lang w:eastAsia="uk-UA"/>
        </w:rPr>
        <w:t xml:space="preserve">ами </w:t>
      </w:r>
      <w:r w:rsidR="00544507" w:rsidRPr="006B1814">
        <w:rPr>
          <w:rFonts w:ascii="Times New Roman" w:eastAsia="Times New Roman" w:hAnsi="Times New Roman" w:cs="Times New Roman"/>
          <w:sz w:val="26"/>
          <w:szCs w:val="26"/>
          <w:lang w:eastAsia="uk-UA"/>
        </w:rPr>
        <w:t>1, 2 глави 6 розділу II Положення відповідн</w:t>
      </w:r>
      <w:r w:rsidR="007C1855" w:rsidRPr="006B1814">
        <w:rPr>
          <w:rFonts w:ascii="Times New Roman" w:eastAsia="Times New Roman" w:hAnsi="Times New Roman" w:cs="Times New Roman"/>
          <w:sz w:val="26"/>
          <w:szCs w:val="26"/>
          <w:lang w:eastAsia="uk-UA"/>
        </w:rPr>
        <w:t>ість</w:t>
      </w:r>
      <w:r w:rsidR="00544507" w:rsidRPr="006B1814">
        <w:rPr>
          <w:rFonts w:ascii="Times New Roman" w:eastAsia="Times New Roman" w:hAnsi="Times New Roman" w:cs="Times New Roman"/>
          <w:sz w:val="26"/>
          <w:szCs w:val="26"/>
          <w:lang w:eastAsia="uk-UA"/>
        </w:rPr>
        <w:t xml:space="preserve"> судді критеріям кваліфікаційного оцінювання </w:t>
      </w:r>
      <w:r w:rsidR="007C1855" w:rsidRPr="006B1814">
        <w:rPr>
          <w:rFonts w:ascii="Times New Roman" w:eastAsia="Times New Roman" w:hAnsi="Times New Roman" w:cs="Times New Roman"/>
          <w:sz w:val="26"/>
          <w:szCs w:val="26"/>
          <w:lang w:eastAsia="uk-UA"/>
        </w:rPr>
        <w:t>встановлюється</w:t>
      </w:r>
      <w:r w:rsidR="00544507" w:rsidRPr="006B1814">
        <w:rPr>
          <w:rFonts w:ascii="Times New Roman" w:eastAsia="Times New Roman" w:hAnsi="Times New Roman" w:cs="Times New Roman"/>
          <w:sz w:val="26"/>
          <w:szCs w:val="26"/>
          <w:lang w:eastAsia="uk-UA"/>
        </w:rPr>
        <w:t xml:space="preserve">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w:t>
      </w:r>
      <w:r w:rsidRPr="006B1814">
        <w:rPr>
          <w:rFonts w:ascii="Times New Roman" w:eastAsia="Times New Roman" w:hAnsi="Times New Roman" w:cs="Times New Roman"/>
          <w:sz w:val="26"/>
          <w:szCs w:val="26"/>
          <w:lang w:eastAsia="uk-UA"/>
        </w:rPr>
        <w:t>ться окремо один від одного та в</w:t>
      </w:r>
      <w:r w:rsidR="00544507" w:rsidRPr="006B1814">
        <w:rPr>
          <w:rFonts w:ascii="Times New Roman" w:eastAsia="Times New Roman" w:hAnsi="Times New Roman" w:cs="Times New Roman"/>
          <w:sz w:val="26"/>
          <w:szCs w:val="26"/>
          <w:lang w:eastAsia="uk-UA"/>
        </w:rPr>
        <w:t xml:space="preserve"> сукупності.</w:t>
      </w:r>
    </w:p>
    <w:p w14:paraId="51F3B6CD" w14:textId="77777777" w:rsidR="006B1814" w:rsidRPr="00CF0F25" w:rsidRDefault="006B1814" w:rsidP="00D30EF1">
      <w:pPr>
        <w:pStyle w:val="a9"/>
        <w:ind w:firstLine="709"/>
        <w:jc w:val="both"/>
        <w:rPr>
          <w:rFonts w:ascii="Times New Roman" w:hAnsi="Times New Roman" w:cs="Times New Roman"/>
          <w:b/>
          <w:bCs/>
          <w:sz w:val="26"/>
          <w:szCs w:val="26"/>
        </w:rPr>
      </w:pPr>
    </w:p>
    <w:p w14:paraId="76D807AC" w14:textId="68E415D3" w:rsidR="009435D6" w:rsidRPr="006B1814" w:rsidRDefault="00D2088B" w:rsidP="00D30EF1">
      <w:pPr>
        <w:pStyle w:val="a9"/>
        <w:ind w:firstLine="709"/>
        <w:jc w:val="both"/>
        <w:rPr>
          <w:rFonts w:ascii="Times New Roman" w:hAnsi="Times New Roman" w:cs="Times New Roman"/>
          <w:b/>
          <w:bCs/>
          <w:sz w:val="26"/>
          <w:szCs w:val="26"/>
        </w:rPr>
      </w:pPr>
      <w:r w:rsidRPr="006B1814">
        <w:rPr>
          <w:rFonts w:ascii="Times New Roman" w:hAnsi="Times New Roman" w:cs="Times New Roman"/>
          <w:b/>
          <w:bCs/>
          <w:sz w:val="26"/>
          <w:szCs w:val="26"/>
          <w:lang w:val="en-US"/>
        </w:rPr>
        <w:t>III</w:t>
      </w:r>
      <w:r w:rsidRPr="006B1814">
        <w:rPr>
          <w:rFonts w:ascii="Times New Roman" w:hAnsi="Times New Roman" w:cs="Times New Roman"/>
          <w:b/>
          <w:bCs/>
          <w:sz w:val="26"/>
          <w:szCs w:val="26"/>
        </w:rPr>
        <w:t xml:space="preserve">. </w:t>
      </w:r>
      <w:r w:rsidR="009435D6" w:rsidRPr="006B1814">
        <w:rPr>
          <w:rFonts w:ascii="Times New Roman" w:hAnsi="Times New Roman" w:cs="Times New Roman"/>
          <w:b/>
          <w:bCs/>
          <w:sz w:val="26"/>
          <w:szCs w:val="26"/>
        </w:rPr>
        <w:t xml:space="preserve">Зміст висновку Громадської ради доброчесності </w:t>
      </w:r>
      <w:r w:rsidRPr="006B1814">
        <w:rPr>
          <w:rFonts w:ascii="Times New Roman" w:hAnsi="Times New Roman" w:cs="Times New Roman"/>
          <w:b/>
          <w:bCs/>
          <w:sz w:val="26"/>
          <w:szCs w:val="26"/>
        </w:rPr>
        <w:t>та пояснення</w:t>
      </w:r>
      <w:r w:rsidR="00617298" w:rsidRPr="006B1814">
        <w:rPr>
          <w:rFonts w:ascii="Times New Roman" w:hAnsi="Times New Roman" w:cs="Times New Roman"/>
          <w:b/>
          <w:bCs/>
          <w:sz w:val="26"/>
          <w:szCs w:val="26"/>
        </w:rPr>
        <w:t xml:space="preserve"> судді</w:t>
      </w:r>
    </w:p>
    <w:p w14:paraId="2E6D8121" w14:textId="0CFF01FD" w:rsidR="0048438B" w:rsidRPr="006B1814" w:rsidRDefault="0048438B"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У Висновку зазначено, що 26 січня 2024 року ГРД отримала контакти судді та на</w:t>
      </w:r>
      <w:r w:rsidR="00FE6A47">
        <w:rPr>
          <w:rFonts w:ascii="Times New Roman" w:hAnsi="Times New Roman" w:cs="Times New Roman"/>
          <w:sz w:val="26"/>
          <w:szCs w:val="26"/>
        </w:rPr>
        <w:t xml:space="preserve">діслала </w:t>
      </w:r>
      <w:r w:rsidRPr="006B1814">
        <w:rPr>
          <w:rFonts w:ascii="Times New Roman" w:hAnsi="Times New Roman" w:cs="Times New Roman"/>
          <w:sz w:val="26"/>
          <w:szCs w:val="26"/>
        </w:rPr>
        <w:t xml:space="preserve">запит </w:t>
      </w:r>
      <w:r w:rsidR="00FE6A47">
        <w:rPr>
          <w:rFonts w:ascii="Times New Roman" w:hAnsi="Times New Roman" w:cs="Times New Roman"/>
          <w:sz w:val="26"/>
          <w:szCs w:val="26"/>
        </w:rPr>
        <w:t xml:space="preserve">для </w:t>
      </w:r>
      <w:r w:rsidRPr="006B1814">
        <w:rPr>
          <w:rFonts w:ascii="Times New Roman" w:hAnsi="Times New Roman" w:cs="Times New Roman"/>
          <w:sz w:val="26"/>
          <w:szCs w:val="26"/>
        </w:rPr>
        <w:t>забезпечення права на відповідь. Суддя надала свої пояснення і документи. Однак, проаналізувавши наявну інформацію, ГРД дійшла висновку, що Науменко Я.О. не повністю спростувала дані, які дають підстави для висновку про невідповідність судді критеріям доброчесності та професійної етики.</w:t>
      </w:r>
    </w:p>
    <w:p w14:paraId="50A55B5F" w14:textId="76AF03C8" w:rsidR="00F312D9" w:rsidRPr="006B1814" w:rsidRDefault="003D1E22"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 xml:space="preserve">У </w:t>
      </w:r>
      <w:r w:rsidR="00FE6A47">
        <w:rPr>
          <w:rFonts w:ascii="Times New Roman" w:hAnsi="Times New Roman" w:cs="Times New Roman"/>
          <w:sz w:val="26"/>
          <w:szCs w:val="26"/>
        </w:rPr>
        <w:t>В</w:t>
      </w:r>
      <w:r w:rsidR="00BA5023" w:rsidRPr="006B1814">
        <w:rPr>
          <w:rFonts w:ascii="Times New Roman" w:hAnsi="Times New Roman" w:cs="Times New Roman"/>
          <w:sz w:val="26"/>
          <w:szCs w:val="26"/>
        </w:rPr>
        <w:t>исновку</w:t>
      </w:r>
      <w:r w:rsidRPr="006B1814">
        <w:rPr>
          <w:rFonts w:ascii="Times New Roman" w:hAnsi="Times New Roman" w:cs="Times New Roman"/>
          <w:sz w:val="26"/>
          <w:szCs w:val="26"/>
        </w:rPr>
        <w:t xml:space="preserve"> ГРД </w:t>
      </w:r>
      <w:r w:rsidR="00F312D9" w:rsidRPr="006B1814">
        <w:rPr>
          <w:rFonts w:ascii="Times New Roman" w:hAnsi="Times New Roman" w:cs="Times New Roman"/>
          <w:sz w:val="26"/>
          <w:szCs w:val="26"/>
        </w:rPr>
        <w:t>вказало таке.</w:t>
      </w:r>
    </w:p>
    <w:p w14:paraId="0A129B83" w14:textId="133E5B3F" w:rsidR="00EA0442" w:rsidRPr="006B1814" w:rsidRDefault="00F312D9" w:rsidP="00FD0662">
      <w:pPr>
        <w:pStyle w:val="a4"/>
        <w:numPr>
          <w:ilvl w:val="0"/>
          <w:numId w:val="21"/>
        </w:numPr>
        <w:autoSpaceDE w:val="0"/>
        <w:autoSpaceDN w:val="0"/>
        <w:adjustRightInd w:val="0"/>
        <w:spacing w:after="0" w:line="240" w:lineRule="auto"/>
        <w:ind w:left="0" w:firstLine="0"/>
        <w:jc w:val="both"/>
        <w:rPr>
          <w:rFonts w:ascii="Times New Roman" w:eastAsiaTheme="minorHAnsi" w:hAnsi="Times New Roman" w:cs="Times New Roman"/>
          <w:b/>
          <w:sz w:val="26"/>
          <w:szCs w:val="26"/>
        </w:rPr>
      </w:pPr>
      <w:r w:rsidRPr="006B1814">
        <w:rPr>
          <w:rFonts w:ascii="Times New Roman" w:eastAsiaTheme="minorHAnsi" w:hAnsi="Times New Roman" w:cs="Times New Roman"/>
          <w:sz w:val="26"/>
          <w:szCs w:val="26"/>
        </w:rPr>
        <w:t>Суддя або пов’язана з нею особа, отримали майно, дохід або вигоду, легальність походження яких, на думку розсудливого спостерігача, викликає обґрунтовані сумніви (</w:t>
      </w:r>
      <w:r w:rsidR="00483054" w:rsidRPr="006B1814">
        <w:rPr>
          <w:rFonts w:ascii="Times New Roman" w:eastAsiaTheme="minorHAnsi" w:hAnsi="Times New Roman" w:cs="Times New Roman"/>
          <w:sz w:val="26"/>
          <w:szCs w:val="26"/>
        </w:rPr>
        <w:t xml:space="preserve">підпункт </w:t>
      </w:r>
      <w:r w:rsidRPr="006B1814">
        <w:rPr>
          <w:rFonts w:ascii="Times New Roman" w:eastAsiaTheme="minorHAnsi" w:hAnsi="Times New Roman" w:cs="Times New Roman"/>
          <w:sz w:val="26"/>
          <w:szCs w:val="26"/>
        </w:rPr>
        <w:t xml:space="preserve">4.10 пункту 4 </w:t>
      </w:r>
      <w:r w:rsidR="00483054" w:rsidRPr="006B1814">
        <w:rPr>
          <w:rFonts w:ascii="Times New Roman" w:eastAsiaTheme="minorHAnsi" w:hAnsi="Times New Roman" w:cs="Times New Roman"/>
          <w:sz w:val="26"/>
          <w:szCs w:val="26"/>
        </w:rPr>
        <w:t xml:space="preserve">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пункт </w:t>
      </w:r>
      <w:r w:rsidRPr="006B1814">
        <w:rPr>
          <w:rFonts w:ascii="Times New Roman" w:eastAsiaTheme="minorHAnsi" w:hAnsi="Times New Roman" w:cs="Times New Roman"/>
          <w:sz w:val="26"/>
          <w:szCs w:val="26"/>
        </w:rPr>
        <w:t>2</w:t>
      </w:r>
      <w:r w:rsidR="00FE6A47">
        <w:rPr>
          <w:rFonts w:ascii="Times New Roman" w:eastAsiaTheme="minorHAnsi" w:hAnsi="Times New Roman" w:cs="Times New Roman"/>
          <w:sz w:val="26"/>
          <w:szCs w:val="26"/>
        </w:rPr>
        <w:t xml:space="preserve"> П</w:t>
      </w:r>
      <w:r w:rsidR="00483054" w:rsidRPr="006B1814">
        <w:rPr>
          <w:rFonts w:ascii="Times New Roman" w:eastAsiaTheme="minorHAnsi" w:hAnsi="Times New Roman" w:cs="Times New Roman"/>
          <w:sz w:val="26"/>
          <w:szCs w:val="26"/>
        </w:rPr>
        <w:t>ереліку індикаторів В</w:t>
      </w:r>
      <w:r w:rsidR="00A410BB" w:rsidRPr="006B1814">
        <w:rPr>
          <w:rFonts w:ascii="Times New Roman" w:eastAsiaTheme="minorHAnsi" w:hAnsi="Times New Roman" w:cs="Times New Roman"/>
          <w:sz w:val="26"/>
          <w:szCs w:val="26"/>
        </w:rPr>
        <w:t>ищої кваліфікаційної комісії</w:t>
      </w:r>
      <w:r w:rsidR="00A410BB" w:rsidRPr="00392C26">
        <w:rPr>
          <w:rFonts w:ascii="Times New Roman" w:eastAsiaTheme="minorHAnsi" w:hAnsi="Times New Roman" w:cs="Times New Roman"/>
          <w:sz w:val="72"/>
          <w:szCs w:val="72"/>
        </w:rPr>
        <w:t xml:space="preserve"> </w:t>
      </w:r>
      <w:r w:rsidR="00A410BB" w:rsidRPr="006B1814">
        <w:rPr>
          <w:rFonts w:ascii="Times New Roman" w:eastAsiaTheme="minorHAnsi" w:hAnsi="Times New Roman" w:cs="Times New Roman"/>
          <w:sz w:val="26"/>
          <w:szCs w:val="26"/>
        </w:rPr>
        <w:t>суддів</w:t>
      </w:r>
      <w:r w:rsidR="00A410BB" w:rsidRPr="00392C26">
        <w:rPr>
          <w:rFonts w:ascii="Times New Roman" w:eastAsiaTheme="minorHAnsi" w:hAnsi="Times New Roman" w:cs="Times New Roman"/>
          <w:sz w:val="72"/>
          <w:szCs w:val="72"/>
        </w:rPr>
        <w:t xml:space="preserve"> </w:t>
      </w:r>
      <w:r w:rsidR="00A410BB" w:rsidRPr="006B1814">
        <w:rPr>
          <w:rFonts w:ascii="Times New Roman" w:eastAsiaTheme="minorHAnsi" w:hAnsi="Times New Roman" w:cs="Times New Roman"/>
          <w:sz w:val="26"/>
          <w:szCs w:val="26"/>
        </w:rPr>
        <w:t>України</w:t>
      </w:r>
      <w:r w:rsidR="00FE6A47" w:rsidRPr="00392C26">
        <w:rPr>
          <w:rFonts w:ascii="Times New Roman" w:eastAsiaTheme="minorHAnsi" w:hAnsi="Times New Roman" w:cs="Times New Roman"/>
          <w:sz w:val="72"/>
          <w:szCs w:val="72"/>
        </w:rPr>
        <w:t xml:space="preserve"> </w:t>
      </w:r>
      <w:r w:rsidR="00FE6A47">
        <w:rPr>
          <w:rFonts w:ascii="Times New Roman" w:eastAsiaTheme="minorHAnsi" w:hAnsi="Times New Roman" w:cs="Times New Roman"/>
          <w:sz w:val="26"/>
          <w:szCs w:val="26"/>
        </w:rPr>
        <w:t>і</w:t>
      </w:r>
      <w:r w:rsidR="00A410BB" w:rsidRPr="00392C26">
        <w:rPr>
          <w:rFonts w:ascii="Times New Roman" w:eastAsiaTheme="minorHAnsi" w:hAnsi="Times New Roman" w:cs="Times New Roman"/>
          <w:sz w:val="72"/>
          <w:szCs w:val="72"/>
        </w:rPr>
        <w:t xml:space="preserve"> </w:t>
      </w:r>
      <w:r w:rsidR="00483054" w:rsidRPr="006B1814">
        <w:rPr>
          <w:rFonts w:ascii="Times New Roman" w:eastAsiaTheme="minorHAnsi" w:hAnsi="Times New Roman" w:cs="Times New Roman"/>
          <w:sz w:val="26"/>
          <w:szCs w:val="26"/>
        </w:rPr>
        <w:t>ГРД,</w:t>
      </w:r>
      <w:r w:rsidR="00483054" w:rsidRPr="00392C26">
        <w:rPr>
          <w:rFonts w:ascii="Times New Roman" w:eastAsiaTheme="minorHAnsi" w:hAnsi="Times New Roman" w:cs="Times New Roman"/>
          <w:sz w:val="72"/>
          <w:szCs w:val="72"/>
        </w:rPr>
        <w:t xml:space="preserve"> </w:t>
      </w:r>
      <w:r w:rsidR="00483054" w:rsidRPr="006B1814">
        <w:rPr>
          <w:rFonts w:ascii="Times New Roman" w:eastAsiaTheme="minorHAnsi" w:hAnsi="Times New Roman" w:cs="Times New Roman"/>
          <w:sz w:val="26"/>
          <w:szCs w:val="26"/>
        </w:rPr>
        <w:t>які</w:t>
      </w:r>
      <w:r w:rsidR="00483054" w:rsidRPr="00392C26">
        <w:rPr>
          <w:rFonts w:ascii="Times New Roman" w:eastAsiaTheme="minorHAnsi" w:hAnsi="Times New Roman" w:cs="Times New Roman"/>
          <w:sz w:val="72"/>
          <w:szCs w:val="72"/>
        </w:rPr>
        <w:t xml:space="preserve"> </w:t>
      </w:r>
      <w:r w:rsidR="00483054" w:rsidRPr="006B1814">
        <w:rPr>
          <w:rFonts w:ascii="Times New Roman" w:eastAsiaTheme="minorHAnsi" w:hAnsi="Times New Roman" w:cs="Times New Roman"/>
          <w:sz w:val="26"/>
          <w:szCs w:val="26"/>
        </w:rPr>
        <w:t>вказують</w:t>
      </w:r>
      <w:r w:rsidR="00483054" w:rsidRPr="00392C26">
        <w:rPr>
          <w:rFonts w:ascii="Times New Roman" w:eastAsiaTheme="minorHAnsi" w:hAnsi="Times New Roman" w:cs="Times New Roman"/>
          <w:sz w:val="72"/>
          <w:szCs w:val="72"/>
        </w:rPr>
        <w:t xml:space="preserve"> </w:t>
      </w:r>
      <w:r w:rsidR="00483054" w:rsidRPr="006B1814">
        <w:rPr>
          <w:rFonts w:ascii="Times New Roman" w:eastAsiaTheme="minorHAnsi" w:hAnsi="Times New Roman" w:cs="Times New Roman"/>
          <w:sz w:val="26"/>
          <w:szCs w:val="26"/>
        </w:rPr>
        <w:t>на</w:t>
      </w:r>
      <w:r w:rsidR="00483054" w:rsidRPr="00392C26">
        <w:rPr>
          <w:rFonts w:ascii="Times New Roman" w:eastAsiaTheme="minorHAnsi" w:hAnsi="Times New Roman" w:cs="Times New Roman"/>
          <w:sz w:val="72"/>
          <w:szCs w:val="72"/>
        </w:rPr>
        <w:t xml:space="preserve"> </w:t>
      </w:r>
      <w:proofErr w:type="spellStart"/>
      <w:r w:rsidR="00483054" w:rsidRPr="006B1814">
        <w:rPr>
          <w:rFonts w:ascii="Times New Roman" w:eastAsiaTheme="minorHAnsi" w:hAnsi="Times New Roman" w:cs="Times New Roman"/>
          <w:sz w:val="26"/>
          <w:szCs w:val="26"/>
        </w:rPr>
        <w:t>недоброчесність</w:t>
      </w:r>
      <w:proofErr w:type="spellEnd"/>
      <w:r w:rsidR="00483054" w:rsidRPr="006B1814">
        <w:rPr>
          <w:rFonts w:ascii="Times New Roman" w:eastAsiaTheme="minorHAnsi" w:hAnsi="Times New Roman" w:cs="Times New Roman"/>
          <w:sz w:val="26"/>
          <w:szCs w:val="26"/>
        </w:rPr>
        <w:t>,</w:t>
      </w:r>
      <w:r w:rsidR="00483054" w:rsidRPr="00392C26">
        <w:rPr>
          <w:rFonts w:ascii="Times New Roman" w:eastAsiaTheme="minorHAnsi" w:hAnsi="Times New Roman" w:cs="Times New Roman"/>
          <w:sz w:val="72"/>
          <w:szCs w:val="72"/>
        </w:rPr>
        <w:t xml:space="preserve"> </w:t>
      </w:r>
      <w:r w:rsidRPr="006B1814">
        <w:rPr>
          <w:rFonts w:ascii="Times New Roman" w:eastAsiaTheme="minorHAnsi" w:hAnsi="Times New Roman" w:cs="Times New Roman"/>
          <w:sz w:val="26"/>
          <w:szCs w:val="26"/>
        </w:rPr>
        <w:t>затверджен</w:t>
      </w:r>
      <w:r w:rsidR="00FE6A47">
        <w:rPr>
          <w:rFonts w:ascii="Times New Roman" w:eastAsiaTheme="minorHAnsi" w:hAnsi="Times New Roman" w:cs="Times New Roman"/>
          <w:sz w:val="26"/>
          <w:szCs w:val="26"/>
        </w:rPr>
        <w:t>ого</w:t>
      </w:r>
      <w:r w:rsidR="00FE6A47" w:rsidRPr="00392C26">
        <w:rPr>
          <w:rFonts w:ascii="Times New Roman" w:eastAsiaTheme="minorHAnsi" w:hAnsi="Times New Roman" w:cs="Times New Roman"/>
          <w:sz w:val="72"/>
          <w:szCs w:val="72"/>
        </w:rPr>
        <w:t xml:space="preserve"> </w:t>
      </w:r>
      <w:r w:rsidR="00483054" w:rsidRPr="006B1814">
        <w:rPr>
          <w:rFonts w:ascii="Times New Roman" w:eastAsiaTheme="minorHAnsi" w:hAnsi="Times New Roman" w:cs="Times New Roman"/>
          <w:sz w:val="26"/>
          <w:szCs w:val="26"/>
        </w:rPr>
        <w:t>09</w:t>
      </w:r>
      <w:r w:rsidR="00EA0442" w:rsidRPr="006B1814">
        <w:rPr>
          <w:rFonts w:ascii="Times New Roman" w:eastAsiaTheme="minorHAnsi" w:hAnsi="Times New Roman" w:cs="Times New Roman"/>
          <w:sz w:val="26"/>
          <w:szCs w:val="26"/>
        </w:rPr>
        <w:t xml:space="preserve"> листопада </w:t>
      </w:r>
      <w:r w:rsidR="00483054" w:rsidRPr="006B1814">
        <w:rPr>
          <w:rFonts w:ascii="Times New Roman" w:eastAsiaTheme="minorHAnsi" w:hAnsi="Times New Roman" w:cs="Times New Roman"/>
          <w:sz w:val="26"/>
          <w:szCs w:val="26"/>
        </w:rPr>
        <w:t>2023</w:t>
      </w:r>
      <w:r w:rsidR="00EA0442" w:rsidRPr="006B1814">
        <w:rPr>
          <w:rFonts w:ascii="Times New Roman" w:eastAsiaTheme="minorHAnsi" w:hAnsi="Times New Roman" w:cs="Times New Roman"/>
          <w:sz w:val="26"/>
          <w:szCs w:val="26"/>
        </w:rPr>
        <w:t xml:space="preserve"> року</w:t>
      </w:r>
      <w:r w:rsidR="00483054" w:rsidRPr="006B1814">
        <w:rPr>
          <w:rFonts w:ascii="Times New Roman" w:eastAsiaTheme="minorHAnsi" w:hAnsi="Times New Roman" w:cs="Times New Roman"/>
          <w:sz w:val="26"/>
          <w:szCs w:val="26"/>
        </w:rPr>
        <w:t>)</w:t>
      </w:r>
      <w:r w:rsidR="00EA0442" w:rsidRPr="006B1814">
        <w:rPr>
          <w:rFonts w:ascii="Times New Roman" w:eastAsiaTheme="minorHAnsi" w:hAnsi="Times New Roman" w:cs="Times New Roman"/>
          <w:sz w:val="26"/>
          <w:szCs w:val="26"/>
        </w:rPr>
        <w:t>.</w:t>
      </w:r>
      <w:r w:rsidR="00EA0442" w:rsidRPr="006B1814">
        <w:rPr>
          <w:rFonts w:ascii="Times New Roman" w:eastAsiaTheme="minorHAnsi" w:hAnsi="Times New Roman" w:cs="Times New Roman"/>
          <w:b/>
          <w:sz w:val="26"/>
          <w:szCs w:val="26"/>
        </w:rPr>
        <w:t xml:space="preserve"> </w:t>
      </w:r>
    </w:p>
    <w:p w14:paraId="18974D87" w14:textId="34652764" w:rsidR="00F312D9" w:rsidRPr="006B1814" w:rsidRDefault="00F312D9" w:rsidP="0032633F">
      <w:pPr>
        <w:pStyle w:val="a9"/>
        <w:ind w:firstLine="708"/>
        <w:jc w:val="both"/>
        <w:rPr>
          <w:rFonts w:ascii="Times New Roman" w:hAnsi="Times New Roman" w:cs="Times New Roman"/>
          <w:sz w:val="26"/>
          <w:szCs w:val="26"/>
        </w:rPr>
      </w:pPr>
      <w:r w:rsidRPr="006B1814">
        <w:rPr>
          <w:rFonts w:ascii="Times New Roman" w:hAnsi="Times New Roman" w:cs="Times New Roman"/>
          <w:sz w:val="26"/>
          <w:szCs w:val="26"/>
        </w:rPr>
        <w:t>У деклараціях особи, уповноваженої на виконання функцій держави або мі</w:t>
      </w:r>
      <w:r w:rsidR="0032633F">
        <w:rPr>
          <w:rFonts w:ascii="Times New Roman" w:hAnsi="Times New Roman" w:cs="Times New Roman"/>
          <w:sz w:val="26"/>
          <w:szCs w:val="26"/>
        </w:rPr>
        <w:t xml:space="preserve">сцевого самоврядування, за 2016 – </w:t>
      </w:r>
      <w:r w:rsidRPr="006B1814">
        <w:rPr>
          <w:rFonts w:ascii="Times New Roman" w:hAnsi="Times New Roman" w:cs="Times New Roman"/>
          <w:sz w:val="26"/>
          <w:szCs w:val="26"/>
        </w:rPr>
        <w:t xml:space="preserve">2022 роки зазначено, що чоловік судді 13 вересня 2016 набув у власність автомобіль </w:t>
      </w:r>
      <w:r w:rsidR="00FE6A47">
        <w:rPr>
          <w:rFonts w:ascii="Times New Roman" w:hAnsi="Times New Roman" w:cs="Times New Roman"/>
          <w:sz w:val="26"/>
          <w:szCs w:val="26"/>
        </w:rPr>
        <w:t>«</w:t>
      </w:r>
      <w:r w:rsidRPr="006B1814">
        <w:rPr>
          <w:rFonts w:ascii="Times New Roman" w:hAnsi="Times New Roman" w:cs="Times New Roman"/>
          <w:sz w:val="26"/>
          <w:szCs w:val="26"/>
        </w:rPr>
        <w:t>FIAT DOBLO</w:t>
      </w:r>
      <w:r w:rsidR="00FE6A47">
        <w:rPr>
          <w:rFonts w:ascii="Times New Roman" w:hAnsi="Times New Roman" w:cs="Times New Roman"/>
          <w:sz w:val="26"/>
          <w:szCs w:val="26"/>
        </w:rPr>
        <w:t>»</w:t>
      </w:r>
      <w:r w:rsidRPr="006B1814">
        <w:rPr>
          <w:rFonts w:ascii="Times New Roman" w:hAnsi="Times New Roman" w:cs="Times New Roman"/>
          <w:sz w:val="26"/>
          <w:szCs w:val="26"/>
        </w:rPr>
        <w:t xml:space="preserve"> (2005 </w:t>
      </w:r>
      <w:proofErr w:type="spellStart"/>
      <w:r w:rsidRPr="006B1814">
        <w:rPr>
          <w:rFonts w:ascii="Times New Roman" w:hAnsi="Times New Roman" w:cs="Times New Roman"/>
          <w:sz w:val="26"/>
          <w:szCs w:val="26"/>
        </w:rPr>
        <w:t>р.в</w:t>
      </w:r>
      <w:proofErr w:type="spellEnd"/>
      <w:r w:rsidRPr="006B1814">
        <w:rPr>
          <w:rFonts w:ascii="Times New Roman" w:hAnsi="Times New Roman" w:cs="Times New Roman"/>
          <w:sz w:val="26"/>
          <w:szCs w:val="26"/>
        </w:rPr>
        <w:t xml:space="preserve">.) за 45 000 </w:t>
      </w:r>
      <w:proofErr w:type="spellStart"/>
      <w:r w:rsidRPr="006B1814">
        <w:rPr>
          <w:rFonts w:ascii="Times New Roman" w:hAnsi="Times New Roman" w:cs="Times New Roman"/>
          <w:sz w:val="26"/>
          <w:szCs w:val="26"/>
        </w:rPr>
        <w:t>грн</w:t>
      </w:r>
      <w:proofErr w:type="spellEnd"/>
      <w:r w:rsidRPr="006B1814">
        <w:rPr>
          <w:rFonts w:ascii="Times New Roman" w:hAnsi="Times New Roman" w:cs="Times New Roman"/>
          <w:sz w:val="26"/>
          <w:szCs w:val="26"/>
        </w:rPr>
        <w:t xml:space="preserve"> (або 1 690 дол</w:t>
      </w:r>
      <w:r w:rsidR="00FE6A47">
        <w:rPr>
          <w:rFonts w:ascii="Times New Roman" w:hAnsi="Times New Roman" w:cs="Times New Roman"/>
          <w:sz w:val="26"/>
          <w:szCs w:val="26"/>
        </w:rPr>
        <w:t>.</w:t>
      </w:r>
      <w:r w:rsidRPr="006B1814">
        <w:rPr>
          <w:rFonts w:ascii="Times New Roman" w:hAnsi="Times New Roman" w:cs="Times New Roman"/>
          <w:sz w:val="26"/>
          <w:szCs w:val="26"/>
        </w:rPr>
        <w:t xml:space="preserve"> США за курсом Національного Банку України </w:t>
      </w:r>
      <w:r w:rsidR="00A16480" w:rsidRPr="006B1814">
        <w:rPr>
          <w:rFonts w:ascii="Times New Roman" w:hAnsi="Times New Roman" w:cs="Times New Roman"/>
          <w:sz w:val="26"/>
          <w:szCs w:val="26"/>
        </w:rPr>
        <w:t xml:space="preserve">(далі – НБ України) </w:t>
      </w:r>
      <w:r w:rsidRPr="006B1814">
        <w:rPr>
          <w:rFonts w:ascii="Times New Roman" w:hAnsi="Times New Roman" w:cs="Times New Roman"/>
          <w:sz w:val="26"/>
          <w:szCs w:val="26"/>
        </w:rPr>
        <w:t>станом на день покупки). За даними порталу з продажу автомобілів</w:t>
      </w:r>
      <w:r w:rsidR="00FE6A47">
        <w:rPr>
          <w:rFonts w:ascii="Times New Roman" w:hAnsi="Times New Roman" w:cs="Times New Roman"/>
          <w:sz w:val="26"/>
          <w:szCs w:val="26"/>
        </w:rPr>
        <w:t>,</w:t>
      </w:r>
      <w:r w:rsidRPr="006B1814">
        <w:rPr>
          <w:rFonts w:ascii="Times New Roman" w:hAnsi="Times New Roman" w:cs="Times New Roman"/>
          <w:sz w:val="26"/>
          <w:szCs w:val="26"/>
        </w:rPr>
        <w:t xml:space="preserve"> наразі середня вартість подібного транспортного засобу становить 250 993 </w:t>
      </w:r>
      <w:proofErr w:type="spellStart"/>
      <w:r w:rsidRPr="006B1814">
        <w:rPr>
          <w:rFonts w:ascii="Times New Roman" w:hAnsi="Times New Roman" w:cs="Times New Roman"/>
          <w:sz w:val="26"/>
          <w:szCs w:val="26"/>
        </w:rPr>
        <w:t>грн</w:t>
      </w:r>
      <w:proofErr w:type="spellEnd"/>
      <w:r w:rsidRPr="006B1814">
        <w:rPr>
          <w:rFonts w:ascii="Times New Roman" w:hAnsi="Times New Roman" w:cs="Times New Roman"/>
          <w:sz w:val="26"/>
          <w:szCs w:val="26"/>
        </w:rPr>
        <w:t xml:space="preserve"> або 6 585 дол. США.</w:t>
      </w:r>
    </w:p>
    <w:p w14:paraId="789B8026" w14:textId="5B3C22C1" w:rsidR="00F312D9" w:rsidRPr="006B1814" w:rsidRDefault="00F312D9" w:rsidP="00A16480">
      <w:pPr>
        <w:pStyle w:val="a9"/>
        <w:ind w:firstLine="708"/>
        <w:jc w:val="both"/>
        <w:rPr>
          <w:rFonts w:ascii="Times New Roman" w:hAnsi="Times New Roman" w:cs="Times New Roman"/>
          <w:sz w:val="26"/>
          <w:szCs w:val="26"/>
        </w:rPr>
      </w:pPr>
      <w:r w:rsidRPr="00D70000">
        <w:rPr>
          <w:rFonts w:ascii="Times New Roman" w:hAnsi="Times New Roman" w:cs="Times New Roman"/>
          <w:sz w:val="26"/>
          <w:szCs w:val="26"/>
        </w:rPr>
        <w:t>У своїх поясненнях суддя зазначила, що вказана ціна автомобіля обґрунтована його технічним станом на час покупки, оскільки його пробіг с</w:t>
      </w:r>
      <w:r w:rsidR="00FE6A47">
        <w:rPr>
          <w:rFonts w:ascii="Times New Roman" w:hAnsi="Times New Roman" w:cs="Times New Roman"/>
          <w:sz w:val="26"/>
          <w:szCs w:val="26"/>
        </w:rPr>
        <w:t>тановить</w:t>
      </w:r>
      <w:r w:rsidRPr="00D70000">
        <w:rPr>
          <w:rFonts w:ascii="Times New Roman" w:hAnsi="Times New Roman" w:cs="Times New Roman"/>
          <w:sz w:val="26"/>
          <w:szCs w:val="26"/>
        </w:rPr>
        <w:t xml:space="preserve"> 178 000 км та він мав як незначні зовнішні дефекти, так і потребував суттєвого та </w:t>
      </w:r>
      <w:proofErr w:type="spellStart"/>
      <w:r w:rsidRPr="00D70000">
        <w:rPr>
          <w:rFonts w:ascii="Times New Roman" w:hAnsi="Times New Roman" w:cs="Times New Roman"/>
          <w:sz w:val="26"/>
          <w:szCs w:val="26"/>
        </w:rPr>
        <w:t>дороговартісного</w:t>
      </w:r>
      <w:proofErr w:type="spellEnd"/>
      <w:r w:rsidRPr="00D70000">
        <w:rPr>
          <w:rFonts w:ascii="Times New Roman" w:hAnsi="Times New Roman" w:cs="Times New Roman"/>
          <w:sz w:val="26"/>
          <w:szCs w:val="26"/>
        </w:rPr>
        <w:t xml:space="preserve"> ремонту внутрішньої частини.</w:t>
      </w:r>
    </w:p>
    <w:p w14:paraId="2A4FED7B" w14:textId="3959C22F" w:rsidR="00F312D9" w:rsidRPr="006B1814" w:rsidRDefault="00F312D9" w:rsidP="009E2955">
      <w:pPr>
        <w:pStyle w:val="a9"/>
        <w:ind w:firstLine="708"/>
        <w:jc w:val="both"/>
        <w:rPr>
          <w:rFonts w:ascii="Times New Roman" w:hAnsi="Times New Roman" w:cs="Times New Roman"/>
          <w:sz w:val="26"/>
          <w:szCs w:val="26"/>
        </w:rPr>
      </w:pPr>
      <w:r w:rsidRPr="006B1814">
        <w:rPr>
          <w:rFonts w:ascii="Times New Roman" w:hAnsi="Times New Roman" w:cs="Times New Roman"/>
          <w:sz w:val="26"/>
          <w:szCs w:val="26"/>
        </w:rPr>
        <w:t xml:space="preserve">ГРД </w:t>
      </w:r>
      <w:r w:rsidR="00D70000">
        <w:rPr>
          <w:rFonts w:ascii="Times New Roman" w:hAnsi="Times New Roman" w:cs="Times New Roman"/>
          <w:sz w:val="26"/>
          <w:szCs w:val="26"/>
        </w:rPr>
        <w:t xml:space="preserve">у Висновку </w:t>
      </w:r>
      <w:r w:rsidRPr="006B1814">
        <w:rPr>
          <w:rFonts w:ascii="Times New Roman" w:hAnsi="Times New Roman" w:cs="Times New Roman"/>
          <w:sz w:val="26"/>
          <w:szCs w:val="26"/>
        </w:rPr>
        <w:t xml:space="preserve">наголосила, що скептично оцінює ці пояснення з огляду на те, що подібні аналогічні обґрунтування такої заниженої вартості транспортних засобів є досить поширеним серед суддів, які проходять кваліфікаційне оцінювання, а зазначення вартості </w:t>
      </w:r>
      <w:r w:rsidR="00FE6A47">
        <w:rPr>
          <w:rFonts w:ascii="Times New Roman" w:hAnsi="Times New Roman" w:cs="Times New Roman"/>
          <w:sz w:val="26"/>
          <w:szCs w:val="26"/>
        </w:rPr>
        <w:t>автомобіля у діапазоні 45</w:t>
      </w:r>
      <w:r w:rsidR="009E2955">
        <w:rPr>
          <w:rFonts w:ascii="Times New Roman" w:hAnsi="Times New Roman" w:cs="Times New Roman"/>
          <w:sz w:val="26"/>
          <w:szCs w:val="26"/>
        </w:rPr>
        <w:t> </w:t>
      </w:r>
      <w:r w:rsidR="00FE6A47">
        <w:rPr>
          <w:rFonts w:ascii="Times New Roman" w:hAnsi="Times New Roman" w:cs="Times New Roman"/>
          <w:sz w:val="26"/>
          <w:szCs w:val="26"/>
        </w:rPr>
        <w:t>000</w:t>
      </w:r>
      <w:r w:rsidR="009E2955">
        <w:rPr>
          <w:rFonts w:ascii="Times New Roman" w:hAnsi="Times New Roman" w:cs="Times New Roman"/>
          <w:sz w:val="26"/>
          <w:szCs w:val="26"/>
        </w:rPr>
        <w:t xml:space="preserve"> – </w:t>
      </w:r>
      <w:r w:rsidR="00C83BE6">
        <w:rPr>
          <w:rFonts w:ascii="Times New Roman" w:hAnsi="Times New Roman" w:cs="Times New Roman"/>
          <w:sz w:val="26"/>
          <w:szCs w:val="26"/>
        </w:rPr>
        <w:t>49</w:t>
      </w:r>
      <w:r w:rsidRPr="006B1814">
        <w:rPr>
          <w:rFonts w:ascii="Times New Roman" w:hAnsi="Times New Roman" w:cs="Times New Roman"/>
          <w:sz w:val="26"/>
          <w:szCs w:val="26"/>
        </w:rPr>
        <w:t xml:space="preserve">000 </w:t>
      </w:r>
      <w:proofErr w:type="spellStart"/>
      <w:r w:rsidRPr="006B1814">
        <w:rPr>
          <w:rFonts w:ascii="Times New Roman" w:hAnsi="Times New Roman" w:cs="Times New Roman"/>
          <w:sz w:val="26"/>
          <w:szCs w:val="26"/>
        </w:rPr>
        <w:t>грн</w:t>
      </w:r>
      <w:proofErr w:type="spellEnd"/>
      <w:r w:rsidRPr="006B1814">
        <w:rPr>
          <w:rFonts w:ascii="Times New Roman" w:hAnsi="Times New Roman" w:cs="Times New Roman"/>
          <w:sz w:val="26"/>
          <w:szCs w:val="26"/>
        </w:rPr>
        <w:t xml:space="preserve"> часто практикувалося з метою уникнення оподаткування та безготівкових розрахунків.</w:t>
      </w:r>
    </w:p>
    <w:p w14:paraId="4197835E" w14:textId="77777777" w:rsidR="00F312D9" w:rsidRPr="006B1814" w:rsidRDefault="00F312D9" w:rsidP="00A16480">
      <w:pPr>
        <w:pStyle w:val="a4"/>
        <w:numPr>
          <w:ilvl w:val="0"/>
          <w:numId w:val="20"/>
        </w:numPr>
        <w:spacing w:line="240" w:lineRule="auto"/>
        <w:ind w:left="0" w:firstLine="0"/>
        <w:jc w:val="both"/>
        <w:rPr>
          <w:rFonts w:ascii="Times New Roman" w:eastAsiaTheme="minorHAnsi" w:hAnsi="Times New Roman" w:cs="Times New Roman"/>
          <w:bCs/>
          <w:sz w:val="26"/>
          <w:szCs w:val="26"/>
        </w:rPr>
      </w:pPr>
      <w:r w:rsidRPr="006B1814">
        <w:rPr>
          <w:rFonts w:ascii="Times New Roman" w:hAnsi="Times New Roman" w:cs="Times New Roman"/>
          <w:bCs/>
          <w:sz w:val="26"/>
          <w:szCs w:val="26"/>
        </w:rPr>
        <w:t>Суддя безпідставно не задекларувала майно і (або) повну інформацію, що підлягає декларуванню, як цього вимагає закон, або безпідставно не подала інформацію для декларування членом сім’ї, або здійснила ці дії з порушенням встановлених законодавством строків (</w:t>
      </w:r>
      <w:r w:rsidRPr="006B1814">
        <w:rPr>
          <w:rFonts w:ascii="Times New Roman" w:eastAsiaTheme="minorHAnsi" w:hAnsi="Times New Roman" w:cs="Times New Roman"/>
          <w:bCs/>
          <w:sz w:val="26"/>
          <w:szCs w:val="26"/>
        </w:rPr>
        <w:t xml:space="preserve">підпункт 4.6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w:t>
      </w:r>
    </w:p>
    <w:p w14:paraId="536101F0" w14:textId="5AE0CAD9" w:rsidR="00F312D9" w:rsidRPr="009E2955" w:rsidRDefault="00F312D9" w:rsidP="009E2955">
      <w:pPr>
        <w:pStyle w:val="a4"/>
        <w:spacing w:after="0" w:line="240" w:lineRule="auto"/>
        <w:ind w:left="0" w:firstLine="708"/>
        <w:jc w:val="both"/>
        <w:rPr>
          <w:rFonts w:ascii="Times New Roman" w:hAnsi="Times New Roman" w:cs="Times New Roman"/>
          <w:bCs/>
          <w:sz w:val="26"/>
          <w:szCs w:val="26"/>
        </w:rPr>
      </w:pPr>
      <w:r w:rsidRPr="006B1814">
        <w:rPr>
          <w:rFonts w:ascii="Times New Roman" w:hAnsi="Times New Roman" w:cs="Times New Roman"/>
          <w:bCs/>
          <w:sz w:val="26"/>
          <w:szCs w:val="26"/>
        </w:rPr>
        <w:t>Згідно з даними Державного реєстру речових прав чоловікові судді на праві спільної</w:t>
      </w:r>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сумісної</w:t>
      </w:r>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власності</w:t>
      </w:r>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належить</w:t>
      </w:r>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квартира</w:t>
      </w:r>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загальною</w:t>
      </w:r>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площею</w:t>
      </w:r>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60,3</w:t>
      </w:r>
      <w:r w:rsidRPr="00392C26">
        <w:rPr>
          <w:rFonts w:ascii="Times New Roman" w:hAnsi="Times New Roman" w:cs="Times New Roman"/>
          <w:bCs/>
          <w:sz w:val="96"/>
          <w:szCs w:val="96"/>
        </w:rPr>
        <w:t xml:space="preserve"> </w:t>
      </w:r>
      <w:proofErr w:type="spellStart"/>
      <w:r w:rsidRPr="006B1814">
        <w:rPr>
          <w:rFonts w:ascii="Times New Roman" w:hAnsi="Times New Roman" w:cs="Times New Roman"/>
          <w:bCs/>
          <w:sz w:val="26"/>
          <w:szCs w:val="26"/>
        </w:rPr>
        <w:t>кв.м</w:t>
      </w:r>
      <w:proofErr w:type="spellEnd"/>
      <w:r w:rsidRPr="00392C26">
        <w:rPr>
          <w:rFonts w:ascii="Times New Roman" w:hAnsi="Times New Roman" w:cs="Times New Roman"/>
          <w:bCs/>
          <w:sz w:val="96"/>
          <w:szCs w:val="96"/>
        </w:rPr>
        <w:t xml:space="preserve"> </w:t>
      </w:r>
      <w:r w:rsidRPr="006B1814">
        <w:rPr>
          <w:rFonts w:ascii="Times New Roman" w:hAnsi="Times New Roman" w:cs="Times New Roman"/>
          <w:bCs/>
          <w:sz w:val="26"/>
          <w:szCs w:val="26"/>
        </w:rPr>
        <w:t>у</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м.</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Полтава.</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Право</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власності</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виникло</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07</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грудня</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2009</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року</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(у</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шлюбі</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суддя</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перебуває</w:t>
      </w:r>
      <w:r w:rsidRPr="00392C26">
        <w:rPr>
          <w:rFonts w:ascii="Times New Roman" w:hAnsi="Times New Roman" w:cs="Times New Roman"/>
          <w:bCs/>
          <w:sz w:val="32"/>
          <w:szCs w:val="32"/>
        </w:rPr>
        <w:t xml:space="preserve"> </w:t>
      </w:r>
      <w:r w:rsidRPr="006B1814">
        <w:rPr>
          <w:rFonts w:ascii="Times New Roman" w:hAnsi="Times New Roman" w:cs="Times New Roman"/>
          <w:bCs/>
          <w:sz w:val="26"/>
          <w:szCs w:val="26"/>
        </w:rPr>
        <w:t>з 2003 року). Водночас у деклараціях особи, уповноваженої на виконання функцій держави або місцевого самовря</w:t>
      </w:r>
      <w:r w:rsidR="009E2955">
        <w:rPr>
          <w:rFonts w:ascii="Times New Roman" w:hAnsi="Times New Roman" w:cs="Times New Roman"/>
          <w:bCs/>
          <w:sz w:val="26"/>
          <w:szCs w:val="26"/>
        </w:rPr>
        <w:t xml:space="preserve">дування, поданих суддею за 2015 – </w:t>
      </w:r>
      <w:r w:rsidRPr="006B1814">
        <w:rPr>
          <w:rFonts w:ascii="Times New Roman" w:hAnsi="Times New Roman" w:cs="Times New Roman"/>
          <w:bCs/>
          <w:sz w:val="26"/>
          <w:szCs w:val="26"/>
        </w:rPr>
        <w:t xml:space="preserve">2017 роки, а також у </w:t>
      </w:r>
      <w:r w:rsidR="0075079B">
        <w:rPr>
          <w:rFonts w:ascii="Times New Roman" w:hAnsi="Times New Roman" w:cs="Times New Roman"/>
          <w:bCs/>
          <w:sz w:val="26"/>
          <w:szCs w:val="26"/>
        </w:rPr>
        <w:t xml:space="preserve">таких </w:t>
      </w:r>
      <w:r w:rsidRPr="006B1814">
        <w:rPr>
          <w:rFonts w:ascii="Times New Roman" w:hAnsi="Times New Roman" w:cs="Times New Roman"/>
          <w:bCs/>
          <w:sz w:val="26"/>
          <w:szCs w:val="26"/>
        </w:rPr>
        <w:t>декларація</w:t>
      </w:r>
      <w:r w:rsidR="009E2955">
        <w:rPr>
          <w:rFonts w:ascii="Times New Roman" w:hAnsi="Times New Roman" w:cs="Times New Roman"/>
          <w:bCs/>
          <w:sz w:val="26"/>
          <w:szCs w:val="26"/>
        </w:rPr>
        <w:t xml:space="preserve">х, поданих її чоловіком за 2016 – </w:t>
      </w:r>
      <w:r w:rsidRPr="009E2955">
        <w:rPr>
          <w:rFonts w:ascii="Times New Roman" w:hAnsi="Times New Roman" w:cs="Times New Roman"/>
          <w:bCs/>
          <w:sz w:val="26"/>
          <w:szCs w:val="26"/>
        </w:rPr>
        <w:t>2017 роки, вказаний об’єкт нерухомості не зазначений.</w:t>
      </w:r>
    </w:p>
    <w:p w14:paraId="4B944494" w14:textId="11A6E158" w:rsidR="00F312D9" w:rsidRPr="006B1814" w:rsidRDefault="00F312D9" w:rsidP="00A16480">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lastRenderedPageBreak/>
        <w:t>За даними, що містяться на сайті компанії-забудовника, вказаний будинок на момент отримання чоловіком судді права власності був щойно зведений. На одному із сайтів оголошень продажу квартир зазначено, що станом на квітень 2016 року вартість одного</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квадратного</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метра</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у</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цьому</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будинку</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становила</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близько</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490</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дол.</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США</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або</w:t>
      </w:r>
      <w:r w:rsidRPr="00392C26">
        <w:rPr>
          <w:rFonts w:ascii="Times New Roman" w:hAnsi="Times New Roman" w:cs="Times New Roman"/>
          <w:bCs/>
          <w:sz w:val="44"/>
          <w:szCs w:val="44"/>
        </w:rPr>
        <w:t xml:space="preserve"> </w:t>
      </w:r>
      <w:r w:rsidRPr="006B1814">
        <w:rPr>
          <w:rFonts w:ascii="Times New Roman" w:hAnsi="Times New Roman" w:cs="Times New Roman"/>
          <w:bCs/>
          <w:sz w:val="26"/>
          <w:szCs w:val="26"/>
        </w:rPr>
        <w:t xml:space="preserve">12 495 </w:t>
      </w:r>
      <w:proofErr w:type="spellStart"/>
      <w:r w:rsidRPr="006B1814">
        <w:rPr>
          <w:rFonts w:ascii="Times New Roman" w:hAnsi="Times New Roman" w:cs="Times New Roman"/>
          <w:bCs/>
          <w:sz w:val="26"/>
          <w:szCs w:val="26"/>
        </w:rPr>
        <w:t>грн</w:t>
      </w:r>
      <w:proofErr w:type="spellEnd"/>
      <w:r w:rsidRPr="006B1814">
        <w:rPr>
          <w:rFonts w:ascii="Times New Roman" w:hAnsi="Times New Roman" w:cs="Times New Roman"/>
          <w:bCs/>
          <w:sz w:val="26"/>
          <w:szCs w:val="26"/>
        </w:rPr>
        <w:t xml:space="preserve"> (за середньорічним курсом НБ</w:t>
      </w:r>
      <w:r w:rsidR="00A16480" w:rsidRPr="006B1814">
        <w:rPr>
          <w:rFonts w:ascii="Times New Roman" w:hAnsi="Times New Roman" w:cs="Times New Roman"/>
          <w:bCs/>
          <w:sz w:val="26"/>
          <w:szCs w:val="26"/>
        </w:rPr>
        <w:t xml:space="preserve"> </w:t>
      </w:r>
      <w:r w:rsidRPr="006B1814">
        <w:rPr>
          <w:rFonts w:ascii="Times New Roman" w:hAnsi="Times New Roman" w:cs="Times New Roman"/>
          <w:bCs/>
          <w:sz w:val="26"/>
          <w:szCs w:val="26"/>
        </w:rPr>
        <w:t>У</w:t>
      </w:r>
      <w:r w:rsidR="00A16480" w:rsidRPr="006B1814">
        <w:rPr>
          <w:rFonts w:ascii="Times New Roman" w:hAnsi="Times New Roman" w:cs="Times New Roman"/>
          <w:bCs/>
          <w:sz w:val="26"/>
          <w:szCs w:val="26"/>
        </w:rPr>
        <w:t>країни</w:t>
      </w:r>
      <w:r w:rsidRPr="006B1814">
        <w:rPr>
          <w:rFonts w:ascii="Times New Roman" w:hAnsi="Times New Roman" w:cs="Times New Roman"/>
          <w:bCs/>
          <w:sz w:val="26"/>
          <w:szCs w:val="26"/>
        </w:rPr>
        <w:t xml:space="preserve">). Таким чином, орієнтовна вартість квартири, належної чоловікові судді </w:t>
      </w:r>
      <w:r w:rsidR="0075079B">
        <w:rPr>
          <w:rFonts w:ascii="Times New Roman" w:hAnsi="Times New Roman" w:cs="Times New Roman"/>
          <w:bCs/>
          <w:sz w:val="26"/>
          <w:szCs w:val="26"/>
        </w:rPr>
        <w:t>в</w:t>
      </w:r>
      <w:r w:rsidRPr="006B1814">
        <w:rPr>
          <w:rFonts w:ascii="Times New Roman" w:hAnsi="Times New Roman" w:cs="Times New Roman"/>
          <w:bCs/>
          <w:sz w:val="26"/>
          <w:szCs w:val="26"/>
        </w:rPr>
        <w:t xml:space="preserve"> період подання першої декларації могла становити близько 29 500 дол. США або 753 500 грн.</w:t>
      </w:r>
    </w:p>
    <w:p w14:paraId="1217CD4A" w14:textId="691943FC" w:rsidR="00F312D9" w:rsidRPr="006B1814" w:rsidRDefault="00F312D9" w:rsidP="00A16480">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t xml:space="preserve">У своїх поясненнях суддя повідомила, що ніколи тісно не спілкувалася із батьками та рідним братом чоловіка і її стосунки з ними завжди були досить напруженими. Через це судді не </w:t>
      </w:r>
      <w:r w:rsidR="0075079B" w:rsidRPr="0075079B">
        <w:rPr>
          <w:rFonts w:ascii="Times New Roman" w:hAnsi="Times New Roman" w:cs="Times New Roman"/>
          <w:bCs/>
          <w:sz w:val="26"/>
          <w:szCs w:val="26"/>
        </w:rPr>
        <w:t xml:space="preserve">було </w:t>
      </w:r>
      <w:r w:rsidRPr="006B1814">
        <w:rPr>
          <w:rFonts w:ascii="Times New Roman" w:hAnsi="Times New Roman" w:cs="Times New Roman"/>
          <w:bCs/>
          <w:sz w:val="26"/>
          <w:szCs w:val="26"/>
        </w:rPr>
        <w:t>відомо, що вказана квартира є у спільній сумісній власності також і в чоловіка судді.</w:t>
      </w:r>
    </w:p>
    <w:p w14:paraId="362B5C76" w14:textId="3474EAD8" w:rsidR="00F312D9" w:rsidRPr="006B1814" w:rsidRDefault="0075079B" w:rsidP="003563F9">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Однак</w:t>
      </w:r>
      <w:r w:rsidR="00F312D9" w:rsidRPr="006B1814">
        <w:rPr>
          <w:rFonts w:ascii="Times New Roman" w:hAnsi="Times New Roman" w:cs="Times New Roman"/>
          <w:bCs/>
          <w:sz w:val="26"/>
          <w:szCs w:val="26"/>
        </w:rPr>
        <w:t xml:space="preserve"> ГРД скептично оцін</w:t>
      </w:r>
      <w:r w:rsidR="003563F9">
        <w:rPr>
          <w:rFonts w:ascii="Times New Roman" w:hAnsi="Times New Roman" w:cs="Times New Roman"/>
          <w:bCs/>
          <w:sz w:val="26"/>
          <w:szCs w:val="26"/>
        </w:rPr>
        <w:t>ил</w:t>
      </w:r>
      <w:r>
        <w:rPr>
          <w:rFonts w:ascii="Times New Roman" w:hAnsi="Times New Roman" w:cs="Times New Roman"/>
          <w:bCs/>
          <w:sz w:val="26"/>
          <w:szCs w:val="26"/>
        </w:rPr>
        <w:t>а</w:t>
      </w:r>
      <w:r w:rsidR="003563F9">
        <w:rPr>
          <w:rFonts w:ascii="Times New Roman" w:hAnsi="Times New Roman" w:cs="Times New Roman"/>
          <w:bCs/>
          <w:sz w:val="26"/>
          <w:szCs w:val="26"/>
        </w:rPr>
        <w:t xml:space="preserve"> </w:t>
      </w:r>
      <w:r w:rsidR="00F312D9" w:rsidRPr="006B1814">
        <w:rPr>
          <w:rFonts w:ascii="Times New Roman" w:hAnsi="Times New Roman" w:cs="Times New Roman"/>
          <w:bCs/>
          <w:sz w:val="26"/>
          <w:szCs w:val="26"/>
        </w:rPr>
        <w:t>такі пояснення, оскільки чоловік судді станом на 2023 рік залишаєт</w:t>
      </w:r>
      <w:r>
        <w:rPr>
          <w:rFonts w:ascii="Times New Roman" w:hAnsi="Times New Roman" w:cs="Times New Roman"/>
          <w:bCs/>
          <w:sz w:val="26"/>
          <w:szCs w:val="26"/>
        </w:rPr>
        <w:t>ься співвласником цієї квартири</w:t>
      </w:r>
      <w:r w:rsidR="00F312D9" w:rsidRPr="006B1814">
        <w:rPr>
          <w:rFonts w:ascii="Times New Roman" w:hAnsi="Times New Roman" w:cs="Times New Roman"/>
          <w:bCs/>
          <w:sz w:val="26"/>
          <w:szCs w:val="26"/>
        </w:rPr>
        <w:t xml:space="preserve"> та щонайменше мав брати участь в укладенні правочину або ж надати своєму батькові довіреність на вчинення відповідних дій. У наданих суддею свідоцтвах про участь у фонді фінансування будівництва вказані паспортні дані та РНОКПП </w:t>
      </w:r>
      <w:r>
        <w:rPr>
          <w:rFonts w:ascii="Times New Roman" w:hAnsi="Times New Roman" w:cs="Times New Roman"/>
          <w:bCs/>
          <w:sz w:val="26"/>
          <w:szCs w:val="26"/>
        </w:rPr>
        <w:t xml:space="preserve">її </w:t>
      </w:r>
      <w:r w:rsidR="00F312D9" w:rsidRPr="006B1814">
        <w:rPr>
          <w:rFonts w:ascii="Times New Roman" w:hAnsi="Times New Roman" w:cs="Times New Roman"/>
          <w:bCs/>
          <w:sz w:val="26"/>
          <w:szCs w:val="26"/>
        </w:rPr>
        <w:t>чоловіка.</w:t>
      </w:r>
    </w:p>
    <w:p w14:paraId="1BEF30C6" w14:textId="53573EC1" w:rsidR="00A16480" w:rsidRPr="006B1814" w:rsidRDefault="00A16480" w:rsidP="00A16480">
      <w:pPr>
        <w:pStyle w:val="a4"/>
        <w:numPr>
          <w:ilvl w:val="0"/>
          <w:numId w:val="20"/>
        </w:numPr>
        <w:spacing w:line="240" w:lineRule="auto"/>
        <w:ind w:left="0" w:firstLine="0"/>
        <w:jc w:val="both"/>
        <w:rPr>
          <w:rFonts w:ascii="Times New Roman" w:eastAsiaTheme="minorHAnsi" w:hAnsi="Times New Roman" w:cs="Times New Roman"/>
          <w:iCs/>
          <w:sz w:val="26"/>
          <w:szCs w:val="26"/>
        </w:rPr>
      </w:pPr>
      <w:r w:rsidRPr="006B1814">
        <w:rPr>
          <w:rFonts w:ascii="Times New Roman" w:eastAsiaTheme="minorHAnsi" w:hAnsi="Times New Roman" w:cs="Times New Roman"/>
          <w:iCs/>
          <w:sz w:val="26"/>
          <w:szCs w:val="26"/>
        </w:rPr>
        <w:t>Суддя вчинила корупційне або пов’язане з корупцією правопорушення у т</w:t>
      </w:r>
      <w:r w:rsidR="0075079B">
        <w:rPr>
          <w:rFonts w:ascii="Times New Roman" w:eastAsiaTheme="minorHAnsi" w:hAnsi="Times New Roman" w:cs="Times New Roman"/>
          <w:iCs/>
          <w:sz w:val="26"/>
          <w:szCs w:val="26"/>
        </w:rPr>
        <w:t xml:space="preserve">ому </w:t>
      </w:r>
      <w:r w:rsidRPr="006B1814">
        <w:rPr>
          <w:rFonts w:ascii="Times New Roman" w:eastAsiaTheme="minorHAnsi" w:hAnsi="Times New Roman" w:cs="Times New Roman"/>
          <w:iCs/>
          <w:sz w:val="26"/>
          <w:szCs w:val="26"/>
        </w:rPr>
        <w:t>ч</w:t>
      </w:r>
      <w:r w:rsidR="0075079B">
        <w:rPr>
          <w:rFonts w:ascii="Times New Roman" w:eastAsiaTheme="minorHAnsi" w:hAnsi="Times New Roman" w:cs="Times New Roman"/>
          <w:iCs/>
          <w:sz w:val="26"/>
          <w:szCs w:val="26"/>
        </w:rPr>
        <w:t>ислі</w:t>
      </w:r>
      <w:r w:rsidRPr="006B1814">
        <w:rPr>
          <w:rFonts w:ascii="Times New Roman" w:eastAsiaTheme="minorHAnsi" w:hAnsi="Times New Roman" w:cs="Times New Roman"/>
          <w:iCs/>
          <w:sz w:val="26"/>
          <w:szCs w:val="26"/>
        </w:rPr>
        <w:t xml:space="preserve"> у тих випадках, коли встановлені порушення не мають складу адміністративного чи кримінального правопорушення у зв'язку із тим, що вартість майна є меншою ніж та, з якої наступає така відповідальність (підпункт 4.2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w:t>
      </w:r>
    </w:p>
    <w:p w14:paraId="38275F6E" w14:textId="4EFD556B" w:rsidR="00A16480" w:rsidRPr="006B1814" w:rsidRDefault="00A16480" w:rsidP="009E4682">
      <w:pPr>
        <w:pStyle w:val="a4"/>
        <w:spacing w:after="0" w:line="240" w:lineRule="auto"/>
        <w:ind w:left="0" w:firstLine="708"/>
        <w:jc w:val="both"/>
        <w:rPr>
          <w:rFonts w:ascii="Times New Roman" w:eastAsiaTheme="minorHAnsi" w:hAnsi="Times New Roman" w:cs="Times New Roman"/>
          <w:iCs/>
          <w:sz w:val="26"/>
          <w:szCs w:val="26"/>
        </w:rPr>
      </w:pPr>
      <w:r w:rsidRPr="006B1814">
        <w:rPr>
          <w:rFonts w:ascii="Times New Roman" w:eastAsiaTheme="minorHAnsi" w:hAnsi="Times New Roman" w:cs="Times New Roman"/>
          <w:iCs/>
          <w:sz w:val="26"/>
          <w:szCs w:val="26"/>
        </w:rPr>
        <w:t>У деклараціях особи, уповноваженої на виконання функцій держави або місцевого самовря</w:t>
      </w:r>
      <w:r w:rsidR="0075079B">
        <w:rPr>
          <w:rFonts w:ascii="Times New Roman" w:eastAsiaTheme="minorHAnsi" w:hAnsi="Times New Roman" w:cs="Times New Roman"/>
          <w:iCs/>
          <w:sz w:val="26"/>
          <w:szCs w:val="26"/>
        </w:rPr>
        <w:t>дування, поданих суддею за 20</w:t>
      </w:r>
      <w:r w:rsidR="009E4682">
        <w:rPr>
          <w:rFonts w:ascii="Times New Roman" w:eastAsiaTheme="minorHAnsi" w:hAnsi="Times New Roman" w:cs="Times New Roman"/>
          <w:iCs/>
          <w:sz w:val="26"/>
          <w:szCs w:val="26"/>
        </w:rPr>
        <w:t xml:space="preserve">18 – </w:t>
      </w:r>
      <w:r w:rsidRPr="006B1814">
        <w:rPr>
          <w:rFonts w:ascii="Times New Roman" w:eastAsiaTheme="minorHAnsi" w:hAnsi="Times New Roman" w:cs="Times New Roman"/>
          <w:iCs/>
          <w:sz w:val="26"/>
          <w:szCs w:val="26"/>
        </w:rPr>
        <w:t xml:space="preserve">2022 роки, зазначено, що Науменко Я.О. має право безоплатного користування квартирою у м. Кривий Ріг (загальна площа 51,52 кв. м.), яка на праві власності належить </w:t>
      </w:r>
      <w:r w:rsidR="001A5905">
        <w:rPr>
          <w:rFonts w:ascii="Times New Roman" w:eastAsiaTheme="minorHAnsi" w:hAnsi="Times New Roman" w:cs="Times New Roman"/>
          <w:iCs/>
          <w:sz w:val="26"/>
          <w:szCs w:val="26"/>
        </w:rPr>
        <w:t>ОСОБА_1</w:t>
      </w:r>
      <w:r w:rsidRPr="006B1814">
        <w:rPr>
          <w:rFonts w:ascii="Times New Roman" w:eastAsiaTheme="minorHAnsi" w:hAnsi="Times New Roman" w:cs="Times New Roman"/>
          <w:iCs/>
          <w:sz w:val="26"/>
          <w:szCs w:val="26"/>
        </w:rPr>
        <w:t xml:space="preserve">. Характер зв’язків судді із власником квартири потребує уточнення. </w:t>
      </w:r>
    </w:p>
    <w:p w14:paraId="5984DC2C" w14:textId="37EEEF5A" w:rsidR="00A16480" w:rsidRPr="006B1814" w:rsidRDefault="00A16480" w:rsidP="00A16480">
      <w:pPr>
        <w:spacing w:after="0" w:line="240" w:lineRule="auto"/>
        <w:ind w:firstLine="708"/>
        <w:jc w:val="both"/>
        <w:rPr>
          <w:rFonts w:ascii="Times New Roman" w:eastAsiaTheme="minorHAnsi" w:hAnsi="Times New Roman" w:cs="Times New Roman"/>
          <w:iCs/>
          <w:sz w:val="26"/>
          <w:szCs w:val="26"/>
        </w:rPr>
      </w:pPr>
      <w:r w:rsidRPr="006B1814">
        <w:rPr>
          <w:rFonts w:ascii="Times New Roman" w:eastAsiaTheme="minorHAnsi" w:hAnsi="Times New Roman" w:cs="Times New Roman"/>
          <w:iCs/>
          <w:sz w:val="26"/>
          <w:szCs w:val="26"/>
        </w:rPr>
        <w:t>У Висновку ГРД наголосила, що у своїх поясненнях суддя підтвердила факт безоплатного користування житлом, яке належить на праві власності третій особі, що не є близькою особою судді.</w:t>
      </w:r>
    </w:p>
    <w:p w14:paraId="7DFACC62" w14:textId="2E926B64" w:rsidR="00A16480" w:rsidRPr="006B1814" w:rsidRDefault="00182726" w:rsidP="00A16480">
      <w:pPr>
        <w:spacing w:after="0" w:line="240" w:lineRule="auto"/>
        <w:ind w:firstLine="708"/>
        <w:jc w:val="both"/>
        <w:rPr>
          <w:rFonts w:ascii="Times New Roman" w:eastAsiaTheme="minorHAnsi" w:hAnsi="Times New Roman" w:cs="Times New Roman"/>
          <w:iCs/>
          <w:sz w:val="26"/>
          <w:szCs w:val="26"/>
        </w:rPr>
      </w:pPr>
      <w:r>
        <w:rPr>
          <w:rFonts w:ascii="Times New Roman" w:eastAsiaTheme="minorHAnsi" w:hAnsi="Times New Roman" w:cs="Times New Roman"/>
          <w:iCs/>
          <w:sz w:val="26"/>
          <w:szCs w:val="26"/>
        </w:rPr>
        <w:t>У</w:t>
      </w:r>
      <w:r w:rsidR="00A16480" w:rsidRPr="006B1814">
        <w:rPr>
          <w:rFonts w:ascii="Times New Roman" w:eastAsiaTheme="minorHAnsi" w:hAnsi="Times New Roman" w:cs="Times New Roman"/>
          <w:iCs/>
          <w:sz w:val="26"/>
          <w:szCs w:val="26"/>
        </w:rPr>
        <w:t xml:space="preserve">раховуючи викладене, ГРД у Висновку зазначила, що й надалі вважає, що в діях судді вбачаються ознаки адміністративного правопорушення, передбаченого </w:t>
      </w:r>
      <w:proofErr w:type="spellStart"/>
      <w:r w:rsidR="00A16480" w:rsidRPr="006B1814">
        <w:rPr>
          <w:rFonts w:ascii="Times New Roman" w:eastAsiaTheme="minorHAnsi" w:hAnsi="Times New Roman" w:cs="Times New Roman"/>
          <w:iCs/>
          <w:sz w:val="26"/>
          <w:szCs w:val="26"/>
        </w:rPr>
        <w:t>стат</w:t>
      </w:r>
      <w:r>
        <w:rPr>
          <w:rFonts w:ascii="Times New Roman" w:eastAsiaTheme="minorHAnsi" w:hAnsi="Times New Roman" w:cs="Times New Roman"/>
          <w:iCs/>
          <w:sz w:val="26"/>
          <w:szCs w:val="26"/>
        </w:rPr>
        <w:t>ею</w:t>
      </w:r>
      <w:proofErr w:type="spellEnd"/>
      <w:r w:rsidR="00A16480" w:rsidRPr="006B1814">
        <w:rPr>
          <w:rFonts w:ascii="Times New Roman" w:eastAsiaTheme="minorHAnsi" w:hAnsi="Times New Roman" w:cs="Times New Roman"/>
          <w:iCs/>
          <w:sz w:val="26"/>
          <w:szCs w:val="26"/>
        </w:rPr>
        <w:t xml:space="preserve"> 172-5 К</w:t>
      </w:r>
      <w:r w:rsidR="009332B4" w:rsidRPr="006B1814">
        <w:rPr>
          <w:rFonts w:ascii="Times New Roman" w:eastAsiaTheme="minorHAnsi" w:hAnsi="Times New Roman" w:cs="Times New Roman"/>
          <w:iCs/>
          <w:sz w:val="26"/>
          <w:szCs w:val="26"/>
        </w:rPr>
        <w:t xml:space="preserve">одексу </w:t>
      </w:r>
      <w:r w:rsidR="00A16480" w:rsidRPr="006B1814">
        <w:rPr>
          <w:rFonts w:ascii="Times New Roman" w:eastAsiaTheme="minorHAnsi" w:hAnsi="Times New Roman" w:cs="Times New Roman"/>
          <w:iCs/>
          <w:sz w:val="26"/>
          <w:szCs w:val="26"/>
        </w:rPr>
        <w:t>У</w:t>
      </w:r>
      <w:r w:rsidR="009332B4" w:rsidRPr="006B1814">
        <w:rPr>
          <w:rFonts w:ascii="Times New Roman" w:eastAsiaTheme="minorHAnsi" w:hAnsi="Times New Roman" w:cs="Times New Roman"/>
          <w:iCs/>
          <w:sz w:val="26"/>
          <w:szCs w:val="26"/>
        </w:rPr>
        <w:t xml:space="preserve">країни </w:t>
      </w:r>
      <w:r w:rsidR="00A16480" w:rsidRPr="006B1814">
        <w:rPr>
          <w:rFonts w:ascii="Times New Roman" w:eastAsiaTheme="minorHAnsi" w:hAnsi="Times New Roman" w:cs="Times New Roman"/>
          <w:iCs/>
          <w:sz w:val="26"/>
          <w:szCs w:val="26"/>
        </w:rPr>
        <w:t>п</w:t>
      </w:r>
      <w:r w:rsidR="009332B4" w:rsidRPr="006B1814">
        <w:rPr>
          <w:rFonts w:ascii="Times New Roman" w:eastAsiaTheme="minorHAnsi" w:hAnsi="Times New Roman" w:cs="Times New Roman"/>
          <w:iCs/>
          <w:sz w:val="26"/>
          <w:szCs w:val="26"/>
        </w:rPr>
        <w:t>ро адміністративні правопорушення</w:t>
      </w:r>
      <w:r w:rsidR="00A16480" w:rsidRPr="006B1814">
        <w:rPr>
          <w:rFonts w:ascii="Times New Roman" w:eastAsiaTheme="minorHAnsi" w:hAnsi="Times New Roman" w:cs="Times New Roman"/>
          <w:iCs/>
          <w:sz w:val="26"/>
          <w:szCs w:val="26"/>
        </w:rPr>
        <w:t>.</w:t>
      </w:r>
    </w:p>
    <w:p w14:paraId="48F4A060" w14:textId="77777777" w:rsidR="009332B4" w:rsidRPr="006B1814" w:rsidRDefault="009332B4" w:rsidP="009332B4">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Додатково ГРД надала Вищій кваліфікаційній комісії суддів України інформацію, яка сама по собі не стала підставою для висновку, однак має бути врахована під час кваліфікаційного оцінювання, а деяка потребує пояснень судді.</w:t>
      </w:r>
    </w:p>
    <w:p w14:paraId="42713B48" w14:textId="3C99E870" w:rsidR="009332B4" w:rsidRPr="006B1814" w:rsidRDefault="009400A2" w:rsidP="009332B4">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ГРД повідомил</w:t>
      </w:r>
      <w:r w:rsidR="00182726">
        <w:rPr>
          <w:rFonts w:ascii="Times New Roman" w:hAnsi="Times New Roman" w:cs="Times New Roman"/>
          <w:iCs/>
          <w:sz w:val="26"/>
          <w:szCs w:val="26"/>
        </w:rPr>
        <w:t>а</w:t>
      </w:r>
      <w:r w:rsidRPr="006B1814">
        <w:rPr>
          <w:rFonts w:ascii="Times New Roman" w:hAnsi="Times New Roman" w:cs="Times New Roman"/>
          <w:iCs/>
          <w:sz w:val="26"/>
          <w:szCs w:val="26"/>
        </w:rPr>
        <w:t>, що в</w:t>
      </w:r>
      <w:r w:rsidR="009332B4" w:rsidRPr="006B1814">
        <w:rPr>
          <w:rFonts w:ascii="Times New Roman" w:hAnsi="Times New Roman" w:cs="Times New Roman"/>
          <w:iCs/>
          <w:sz w:val="26"/>
          <w:szCs w:val="26"/>
        </w:rPr>
        <w:t xml:space="preserve">ідповідно до відомостей суддівського досьє </w:t>
      </w:r>
      <w:r w:rsidR="00182726">
        <w:rPr>
          <w:rFonts w:ascii="Times New Roman" w:hAnsi="Times New Roman" w:cs="Times New Roman"/>
          <w:iCs/>
          <w:sz w:val="26"/>
          <w:szCs w:val="26"/>
        </w:rPr>
        <w:t xml:space="preserve">Науменко Я.О. </w:t>
      </w:r>
      <w:r w:rsidR="009332B4" w:rsidRPr="006B1814">
        <w:rPr>
          <w:rFonts w:ascii="Times New Roman" w:hAnsi="Times New Roman" w:cs="Times New Roman"/>
          <w:iCs/>
          <w:sz w:val="26"/>
          <w:szCs w:val="26"/>
        </w:rPr>
        <w:t>16 серпня 2016 року призначен</w:t>
      </w:r>
      <w:r w:rsidR="00182726">
        <w:rPr>
          <w:rFonts w:ascii="Times New Roman" w:hAnsi="Times New Roman" w:cs="Times New Roman"/>
          <w:iCs/>
          <w:sz w:val="26"/>
          <w:szCs w:val="26"/>
        </w:rPr>
        <w:t>о</w:t>
      </w:r>
      <w:r w:rsidR="009332B4" w:rsidRPr="006B1814">
        <w:rPr>
          <w:rFonts w:ascii="Times New Roman" w:hAnsi="Times New Roman" w:cs="Times New Roman"/>
          <w:iCs/>
          <w:sz w:val="26"/>
          <w:szCs w:val="26"/>
        </w:rPr>
        <w:t xml:space="preserve"> на посаду </w:t>
      </w:r>
      <w:r w:rsidR="00182726">
        <w:rPr>
          <w:rFonts w:ascii="Times New Roman" w:hAnsi="Times New Roman" w:cs="Times New Roman"/>
          <w:iCs/>
          <w:sz w:val="26"/>
          <w:szCs w:val="26"/>
        </w:rPr>
        <w:t xml:space="preserve">судді </w:t>
      </w:r>
      <w:proofErr w:type="spellStart"/>
      <w:r w:rsidR="009332B4" w:rsidRPr="006B1814">
        <w:rPr>
          <w:rFonts w:ascii="Times New Roman" w:hAnsi="Times New Roman" w:cs="Times New Roman"/>
          <w:iCs/>
          <w:sz w:val="26"/>
          <w:szCs w:val="26"/>
        </w:rPr>
        <w:t>Тернівсько</w:t>
      </w:r>
      <w:r w:rsidR="00182726">
        <w:rPr>
          <w:rFonts w:ascii="Times New Roman" w:hAnsi="Times New Roman" w:cs="Times New Roman"/>
          <w:iCs/>
          <w:sz w:val="26"/>
          <w:szCs w:val="26"/>
        </w:rPr>
        <w:t>го</w:t>
      </w:r>
      <w:proofErr w:type="spellEnd"/>
      <w:r w:rsidR="00182726">
        <w:rPr>
          <w:rFonts w:ascii="Times New Roman" w:hAnsi="Times New Roman" w:cs="Times New Roman"/>
          <w:iCs/>
          <w:sz w:val="26"/>
          <w:szCs w:val="26"/>
        </w:rPr>
        <w:t xml:space="preserve"> </w:t>
      </w:r>
      <w:r w:rsidR="009332B4" w:rsidRPr="006B1814">
        <w:rPr>
          <w:rFonts w:ascii="Times New Roman" w:hAnsi="Times New Roman" w:cs="Times New Roman"/>
          <w:iCs/>
          <w:sz w:val="26"/>
          <w:szCs w:val="26"/>
        </w:rPr>
        <w:t>районно</w:t>
      </w:r>
      <w:r w:rsidR="00182726">
        <w:rPr>
          <w:rFonts w:ascii="Times New Roman" w:hAnsi="Times New Roman" w:cs="Times New Roman"/>
          <w:iCs/>
          <w:sz w:val="26"/>
          <w:szCs w:val="26"/>
        </w:rPr>
        <w:t xml:space="preserve">го </w:t>
      </w:r>
      <w:r w:rsidR="009332B4" w:rsidRPr="006B1814">
        <w:rPr>
          <w:rFonts w:ascii="Times New Roman" w:hAnsi="Times New Roman" w:cs="Times New Roman"/>
          <w:iCs/>
          <w:sz w:val="26"/>
          <w:szCs w:val="26"/>
        </w:rPr>
        <w:t>суд</w:t>
      </w:r>
      <w:r w:rsidR="00182726">
        <w:rPr>
          <w:rFonts w:ascii="Times New Roman" w:hAnsi="Times New Roman" w:cs="Times New Roman"/>
          <w:iCs/>
          <w:sz w:val="26"/>
          <w:szCs w:val="26"/>
        </w:rPr>
        <w:t>у</w:t>
      </w:r>
      <w:r w:rsidR="009332B4" w:rsidRPr="006B1814">
        <w:rPr>
          <w:rFonts w:ascii="Times New Roman" w:hAnsi="Times New Roman" w:cs="Times New Roman"/>
          <w:iCs/>
          <w:sz w:val="26"/>
          <w:szCs w:val="26"/>
        </w:rPr>
        <w:t xml:space="preserve"> м</w:t>
      </w:r>
      <w:r w:rsidR="00182726">
        <w:rPr>
          <w:rFonts w:ascii="Times New Roman" w:hAnsi="Times New Roman" w:cs="Times New Roman"/>
          <w:iCs/>
          <w:sz w:val="26"/>
          <w:szCs w:val="26"/>
        </w:rPr>
        <w:t>іста</w:t>
      </w:r>
      <w:r w:rsidR="009332B4" w:rsidRPr="006B1814">
        <w:rPr>
          <w:rFonts w:ascii="Times New Roman" w:hAnsi="Times New Roman" w:cs="Times New Roman"/>
          <w:iCs/>
          <w:sz w:val="26"/>
          <w:szCs w:val="26"/>
        </w:rPr>
        <w:t xml:space="preserve"> Кривого Рогу Дніпропетровської області. </w:t>
      </w:r>
      <w:r w:rsidR="00182726">
        <w:rPr>
          <w:rFonts w:ascii="Times New Roman" w:hAnsi="Times New Roman" w:cs="Times New Roman"/>
          <w:iCs/>
          <w:sz w:val="26"/>
          <w:szCs w:val="26"/>
        </w:rPr>
        <w:t>Водночас</w:t>
      </w:r>
      <w:r w:rsidR="009332B4" w:rsidRPr="006B1814">
        <w:rPr>
          <w:rFonts w:ascii="Times New Roman" w:hAnsi="Times New Roman" w:cs="Times New Roman"/>
          <w:iCs/>
          <w:sz w:val="26"/>
          <w:szCs w:val="26"/>
        </w:rPr>
        <w:t xml:space="preserve"> </w:t>
      </w:r>
      <w:r w:rsidR="00182726">
        <w:rPr>
          <w:rFonts w:ascii="Times New Roman" w:hAnsi="Times New Roman" w:cs="Times New Roman"/>
          <w:iCs/>
          <w:sz w:val="26"/>
          <w:szCs w:val="26"/>
        </w:rPr>
        <w:t>у</w:t>
      </w:r>
      <w:r w:rsidR="009332B4" w:rsidRPr="006B1814">
        <w:rPr>
          <w:rFonts w:ascii="Times New Roman" w:hAnsi="Times New Roman" w:cs="Times New Roman"/>
          <w:iCs/>
          <w:sz w:val="26"/>
          <w:szCs w:val="26"/>
        </w:rPr>
        <w:t xml:space="preserve"> деклараціях особи, уповноваженої на виконання функцій держави або місцевого самоврядування, за 2016 та 2017 роки суддя зазнач</w:t>
      </w:r>
      <w:r w:rsidR="00182726">
        <w:rPr>
          <w:rFonts w:ascii="Times New Roman" w:hAnsi="Times New Roman" w:cs="Times New Roman"/>
          <w:iCs/>
          <w:sz w:val="26"/>
          <w:szCs w:val="26"/>
        </w:rPr>
        <w:t>ила</w:t>
      </w:r>
      <w:r w:rsidR="009332B4" w:rsidRPr="006B1814">
        <w:rPr>
          <w:rFonts w:ascii="Times New Roman" w:hAnsi="Times New Roman" w:cs="Times New Roman"/>
          <w:iCs/>
          <w:sz w:val="26"/>
          <w:szCs w:val="26"/>
        </w:rPr>
        <w:t>, що місце її реєстрації у м</w:t>
      </w:r>
      <w:r w:rsidR="00182726">
        <w:rPr>
          <w:rFonts w:ascii="Times New Roman" w:hAnsi="Times New Roman" w:cs="Times New Roman"/>
          <w:iCs/>
          <w:sz w:val="26"/>
          <w:szCs w:val="26"/>
        </w:rPr>
        <w:t>істі</w:t>
      </w:r>
      <w:r w:rsidR="009332B4" w:rsidRPr="006B1814">
        <w:rPr>
          <w:rFonts w:ascii="Times New Roman" w:hAnsi="Times New Roman" w:cs="Times New Roman"/>
          <w:iCs/>
          <w:sz w:val="26"/>
          <w:szCs w:val="26"/>
        </w:rPr>
        <w:t xml:space="preserve"> Полтава збігається з місцем фактичного проживання або поштовою адресою, на яку НАЗК може надсилати кореспонденцію суб</w:t>
      </w:r>
      <w:r w:rsidR="00182726">
        <w:rPr>
          <w:rFonts w:ascii="Times New Roman" w:hAnsi="Times New Roman" w:cs="Times New Roman"/>
          <w:iCs/>
          <w:sz w:val="26"/>
          <w:szCs w:val="26"/>
        </w:rPr>
        <w:t>’</w:t>
      </w:r>
      <w:r w:rsidR="009332B4" w:rsidRPr="006B1814">
        <w:rPr>
          <w:rFonts w:ascii="Times New Roman" w:hAnsi="Times New Roman" w:cs="Times New Roman"/>
          <w:iCs/>
          <w:sz w:val="26"/>
          <w:szCs w:val="26"/>
        </w:rPr>
        <w:t xml:space="preserve">єкту декларування. </w:t>
      </w:r>
    </w:p>
    <w:p w14:paraId="0CFC0510" w14:textId="514F40E6" w:rsidR="009332B4" w:rsidRPr="006B1814" w:rsidRDefault="009332B4" w:rsidP="009332B4">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 xml:space="preserve">Згідно з даними </w:t>
      </w:r>
      <w:r w:rsidR="00182726">
        <w:rPr>
          <w:rFonts w:ascii="Times New Roman" w:hAnsi="Times New Roman" w:cs="Times New Roman"/>
          <w:iCs/>
          <w:sz w:val="26"/>
          <w:szCs w:val="26"/>
          <w:lang w:val="en-US"/>
        </w:rPr>
        <w:t>Google</w:t>
      </w:r>
      <w:r w:rsidR="00182726" w:rsidRPr="00CF0F25">
        <w:rPr>
          <w:rFonts w:ascii="Times New Roman" w:hAnsi="Times New Roman" w:cs="Times New Roman"/>
          <w:iCs/>
          <w:sz w:val="26"/>
          <w:szCs w:val="26"/>
        </w:rPr>
        <w:t xml:space="preserve"> </w:t>
      </w:r>
      <w:r w:rsidR="00182726">
        <w:rPr>
          <w:rFonts w:ascii="Times New Roman" w:hAnsi="Times New Roman" w:cs="Times New Roman"/>
          <w:iCs/>
          <w:sz w:val="26"/>
          <w:szCs w:val="26"/>
        </w:rPr>
        <w:t>карти найкоротша відстань між містом</w:t>
      </w:r>
      <w:r w:rsidRPr="006B1814">
        <w:rPr>
          <w:rFonts w:ascii="Times New Roman" w:hAnsi="Times New Roman" w:cs="Times New Roman"/>
          <w:iCs/>
          <w:sz w:val="26"/>
          <w:szCs w:val="26"/>
        </w:rPr>
        <w:t xml:space="preserve"> Полтава та м</w:t>
      </w:r>
      <w:r w:rsidR="00182726">
        <w:rPr>
          <w:rFonts w:ascii="Times New Roman" w:hAnsi="Times New Roman" w:cs="Times New Roman"/>
          <w:iCs/>
          <w:sz w:val="26"/>
          <w:szCs w:val="26"/>
        </w:rPr>
        <w:t>істом</w:t>
      </w:r>
      <w:r w:rsidRPr="006B1814">
        <w:rPr>
          <w:rFonts w:ascii="Times New Roman" w:hAnsi="Times New Roman" w:cs="Times New Roman"/>
          <w:iCs/>
          <w:sz w:val="26"/>
          <w:szCs w:val="26"/>
        </w:rPr>
        <w:t xml:space="preserve"> Кривий Ріг Дніпропетровської області автомобільними шляхами становить 280 км, а орієнтовна розрахункова три</w:t>
      </w:r>
      <w:r w:rsidR="00182726">
        <w:rPr>
          <w:rFonts w:ascii="Times New Roman" w:hAnsi="Times New Roman" w:cs="Times New Roman"/>
          <w:iCs/>
          <w:sz w:val="26"/>
          <w:szCs w:val="26"/>
        </w:rPr>
        <w:t xml:space="preserve">валість поїздки – близько 4 </w:t>
      </w:r>
      <w:proofErr w:type="spellStart"/>
      <w:r w:rsidR="00182726">
        <w:rPr>
          <w:rFonts w:ascii="Times New Roman" w:hAnsi="Times New Roman" w:cs="Times New Roman"/>
          <w:iCs/>
          <w:sz w:val="26"/>
          <w:szCs w:val="26"/>
        </w:rPr>
        <w:t>год</w:t>
      </w:r>
      <w:proofErr w:type="spellEnd"/>
      <w:r w:rsidRPr="006B1814">
        <w:rPr>
          <w:rFonts w:ascii="Times New Roman" w:hAnsi="Times New Roman" w:cs="Times New Roman"/>
          <w:iCs/>
          <w:sz w:val="26"/>
          <w:szCs w:val="26"/>
        </w:rPr>
        <w:t xml:space="preserve"> 30 хв. </w:t>
      </w:r>
    </w:p>
    <w:p w14:paraId="3B5AEA5D" w14:textId="0A9071A3" w:rsidR="009332B4" w:rsidRPr="006B1814" w:rsidRDefault="00182726" w:rsidP="009332B4">
      <w:pPr>
        <w:pStyle w:val="a9"/>
        <w:ind w:firstLine="708"/>
        <w:jc w:val="both"/>
        <w:rPr>
          <w:rFonts w:ascii="Times New Roman" w:hAnsi="Times New Roman" w:cs="Times New Roman"/>
          <w:iCs/>
          <w:sz w:val="26"/>
          <w:szCs w:val="26"/>
        </w:rPr>
      </w:pPr>
      <w:r>
        <w:rPr>
          <w:rFonts w:ascii="Times New Roman" w:hAnsi="Times New Roman" w:cs="Times New Roman"/>
          <w:iCs/>
          <w:sz w:val="26"/>
          <w:szCs w:val="26"/>
        </w:rPr>
        <w:t>У</w:t>
      </w:r>
      <w:r w:rsidR="009332B4" w:rsidRPr="006B1814">
        <w:rPr>
          <w:rFonts w:ascii="Times New Roman" w:hAnsi="Times New Roman" w:cs="Times New Roman"/>
          <w:iCs/>
          <w:sz w:val="26"/>
          <w:szCs w:val="26"/>
        </w:rPr>
        <w:t xml:space="preserve">раховуючи викладене, ГРД </w:t>
      </w:r>
      <w:r>
        <w:rPr>
          <w:rFonts w:ascii="Times New Roman" w:hAnsi="Times New Roman" w:cs="Times New Roman"/>
          <w:iCs/>
          <w:sz w:val="26"/>
          <w:szCs w:val="26"/>
        </w:rPr>
        <w:t xml:space="preserve">здається </w:t>
      </w:r>
      <w:r w:rsidR="009332B4" w:rsidRPr="006B1814">
        <w:rPr>
          <w:rFonts w:ascii="Times New Roman" w:hAnsi="Times New Roman" w:cs="Times New Roman"/>
          <w:iCs/>
          <w:sz w:val="26"/>
          <w:szCs w:val="26"/>
        </w:rPr>
        <w:t>сумнівним, щ</w:t>
      </w:r>
      <w:r>
        <w:rPr>
          <w:rFonts w:ascii="Times New Roman" w:hAnsi="Times New Roman" w:cs="Times New Roman"/>
          <w:iCs/>
          <w:sz w:val="26"/>
          <w:szCs w:val="26"/>
        </w:rPr>
        <w:t>о суддя, здійснюючи правосуддя в</w:t>
      </w:r>
      <w:r w:rsidR="009332B4" w:rsidRPr="006B1814">
        <w:rPr>
          <w:rFonts w:ascii="Times New Roman" w:hAnsi="Times New Roman" w:cs="Times New Roman"/>
          <w:iCs/>
          <w:sz w:val="26"/>
          <w:szCs w:val="26"/>
        </w:rPr>
        <w:t xml:space="preserve"> </w:t>
      </w:r>
      <w:proofErr w:type="spellStart"/>
      <w:r w:rsidR="009332B4" w:rsidRPr="006B1814">
        <w:rPr>
          <w:rFonts w:ascii="Times New Roman" w:hAnsi="Times New Roman" w:cs="Times New Roman"/>
          <w:iCs/>
          <w:sz w:val="26"/>
          <w:szCs w:val="26"/>
        </w:rPr>
        <w:t>Тернівському</w:t>
      </w:r>
      <w:proofErr w:type="spellEnd"/>
      <w:r w:rsidR="009332B4" w:rsidRPr="006B1814">
        <w:rPr>
          <w:rFonts w:ascii="Times New Roman" w:hAnsi="Times New Roman" w:cs="Times New Roman"/>
          <w:iCs/>
          <w:sz w:val="26"/>
          <w:szCs w:val="26"/>
        </w:rPr>
        <w:t xml:space="preserve"> районному суді м</w:t>
      </w:r>
      <w:r>
        <w:rPr>
          <w:rFonts w:ascii="Times New Roman" w:hAnsi="Times New Roman" w:cs="Times New Roman"/>
          <w:iCs/>
          <w:sz w:val="26"/>
          <w:szCs w:val="26"/>
        </w:rPr>
        <w:t>іста</w:t>
      </w:r>
      <w:r w:rsidR="009332B4" w:rsidRPr="006B1814">
        <w:rPr>
          <w:rFonts w:ascii="Times New Roman" w:hAnsi="Times New Roman" w:cs="Times New Roman"/>
          <w:iCs/>
          <w:sz w:val="26"/>
          <w:szCs w:val="26"/>
        </w:rPr>
        <w:t xml:space="preserve"> Кривого Рогу, постійно проживала у м. Полтава і щодня витрачала близько 9 годин на дорогу. Водночас у вказаних </w:t>
      </w:r>
      <w:r w:rsidR="009332B4" w:rsidRPr="006B1814">
        <w:rPr>
          <w:rFonts w:ascii="Times New Roman" w:hAnsi="Times New Roman" w:cs="Times New Roman"/>
          <w:iCs/>
          <w:sz w:val="26"/>
          <w:szCs w:val="26"/>
        </w:rPr>
        <w:lastRenderedPageBreak/>
        <w:t>деклараціях суддя не вказує жодного об’єкта нерухомості у м</w:t>
      </w:r>
      <w:r>
        <w:rPr>
          <w:rFonts w:ascii="Times New Roman" w:hAnsi="Times New Roman" w:cs="Times New Roman"/>
          <w:iCs/>
          <w:sz w:val="26"/>
          <w:szCs w:val="26"/>
        </w:rPr>
        <w:t>істі</w:t>
      </w:r>
      <w:r w:rsidR="009332B4" w:rsidRPr="006B1814">
        <w:rPr>
          <w:rFonts w:ascii="Times New Roman" w:hAnsi="Times New Roman" w:cs="Times New Roman"/>
          <w:iCs/>
          <w:sz w:val="26"/>
          <w:szCs w:val="26"/>
        </w:rPr>
        <w:t xml:space="preserve"> Кривий Ріг Дніпропетровської області, який був би у неї у власності чи користуванні протягом звітних періодів.</w:t>
      </w:r>
    </w:p>
    <w:p w14:paraId="29DDCA6D" w14:textId="1571FCD4" w:rsidR="009332B4" w:rsidRPr="006B1814" w:rsidRDefault="009332B4" w:rsidP="009332B4">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У своїх поясненнях суддя повідомила, що при заповненні декларацій керувалась Роз’ясненнями щодо застосування окремих положень Закону України «Про запобігання корупції»</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стосовно</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заходів</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фінансового</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контролю,</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затвердженими</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рішенням</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НАЗК</w:t>
      </w:r>
      <w:r w:rsidRPr="00392C26">
        <w:rPr>
          <w:rFonts w:ascii="Times New Roman" w:hAnsi="Times New Roman" w:cs="Times New Roman"/>
          <w:iCs/>
          <w:sz w:val="40"/>
          <w:szCs w:val="40"/>
        </w:rPr>
        <w:t xml:space="preserve"> </w:t>
      </w:r>
      <w:r w:rsidRPr="006B1814">
        <w:rPr>
          <w:rFonts w:ascii="Times New Roman" w:hAnsi="Times New Roman" w:cs="Times New Roman"/>
          <w:iCs/>
          <w:sz w:val="26"/>
          <w:szCs w:val="26"/>
        </w:rPr>
        <w:t xml:space="preserve">від 11 серпня 2016 року № 3. </w:t>
      </w:r>
      <w:r w:rsidR="00182726">
        <w:rPr>
          <w:rFonts w:ascii="Times New Roman" w:hAnsi="Times New Roman" w:cs="Times New Roman"/>
          <w:iCs/>
          <w:sz w:val="26"/>
          <w:szCs w:val="26"/>
        </w:rPr>
        <w:t xml:space="preserve">Своєю чергою </w:t>
      </w:r>
      <w:r w:rsidRPr="006B1814">
        <w:rPr>
          <w:rFonts w:ascii="Times New Roman" w:hAnsi="Times New Roman" w:cs="Times New Roman"/>
          <w:iCs/>
          <w:sz w:val="26"/>
          <w:szCs w:val="26"/>
        </w:rPr>
        <w:t>станом на кінець 2016 і 2017 років перебувала за місцем проживання своєї сім’ї у м</w:t>
      </w:r>
      <w:r w:rsidR="00182726">
        <w:rPr>
          <w:rFonts w:ascii="Times New Roman" w:hAnsi="Times New Roman" w:cs="Times New Roman"/>
          <w:iCs/>
          <w:sz w:val="26"/>
          <w:szCs w:val="26"/>
        </w:rPr>
        <w:t>істі</w:t>
      </w:r>
      <w:r w:rsidRPr="006B1814">
        <w:rPr>
          <w:rFonts w:ascii="Times New Roman" w:hAnsi="Times New Roman" w:cs="Times New Roman"/>
          <w:iCs/>
          <w:sz w:val="26"/>
          <w:szCs w:val="26"/>
        </w:rPr>
        <w:t xml:space="preserve"> Полтав</w:t>
      </w:r>
      <w:r w:rsidR="00182726">
        <w:rPr>
          <w:rFonts w:ascii="Times New Roman" w:hAnsi="Times New Roman" w:cs="Times New Roman"/>
          <w:iCs/>
          <w:sz w:val="26"/>
          <w:szCs w:val="26"/>
        </w:rPr>
        <w:t>а</w:t>
      </w:r>
      <w:r w:rsidRPr="006B1814">
        <w:rPr>
          <w:rFonts w:ascii="Times New Roman" w:hAnsi="Times New Roman" w:cs="Times New Roman"/>
          <w:iCs/>
          <w:sz w:val="26"/>
          <w:szCs w:val="26"/>
        </w:rPr>
        <w:t>.</w:t>
      </w:r>
    </w:p>
    <w:p w14:paraId="3CAB8CDE" w14:textId="5BE832C7" w:rsidR="009332B4" w:rsidRPr="006B1814" w:rsidRDefault="009332B4" w:rsidP="009332B4">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ГРД вважає такі пояснення допустимими. Однак зауважує, що потребує узгодження з Вищої кваліфікаційною комісією суддів Ук</w:t>
      </w:r>
      <w:r w:rsidR="00182726">
        <w:rPr>
          <w:rFonts w:ascii="Times New Roman" w:hAnsi="Times New Roman" w:cs="Times New Roman"/>
          <w:iCs/>
          <w:sz w:val="26"/>
          <w:szCs w:val="26"/>
        </w:rPr>
        <w:t>раїни розуміння змісту поняття «право користування житлом»</w:t>
      </w:r>
      <w:r w:rsidRPr="006B1814">
        <w:rPr>
          <w:rFonts w:ascii="Times New Roman" w:hAnsi="Times New Roman" w:cs="Times New Roman"/>
          <w:iCs/>
          <w:sz w:val="26"/>
          <w:szCs w:val="26"/>
        </w:rPr>
        <w:t xml:space="preserve"> для цілей кваліфікаційного оцінювання. Таке право, очевидно, не може обмежуватися лише фактичним перебуванням особи у такому об’єкті нерухомості у певний період.</w:t>
      </w:r>
    </w:p>
    <w:p w14:paraId="0EB2327C" w14:textId="666091CB" w:rsidR="009332B4" w:rsidRPr="006B1814" w:rsidRDefault="00182726" w:rsidP="0032633F">
      <w:pPr>
        <w:pStyle w:val="a9"/>
        <w:ind w:firstLine="708"/>
        <w:jc w:val="both"/>
        <w:rPr>
          <w:rFonts w:ascii="Times New Roman" w:hAnsi="Times New Roman" w:cs="Times New Roman"/>
          <w:iCs/>
          <w:sz w:val="26"/>
          <w:szCs w:val="26"/>
        </w:rPr>
      </w:pPr>
      <w:r>
        <w:rPr>
          <w:rFonts w:ascii="Times New Roman" w:hAnsi="Times New Roman" w:cs="Times New Roman"/>
          <w:iCs/>
          <w:sz w:val="26"/>
          <w:szCs w:val="26"/>
        </w:rPr>
        <w:t xml:space="preserve">Також ГРД повідомила, що згідно </w:t>
      </w:r>
      <w:r w:rsidR="009400A2" w:rsidRPr="006B1814">
        <w:rPr>
          <w:rFonts w:ascii="Times New Roman" w:hAnsi="Times New Roman" w:cs="Times New Roman"/>
          <w:iCs/>
          <w:sz w:val="26"/>
          <w:szCs w:val="26"/>
        </w:rPr>
        <w:t xml:space="preserve">з </w:t>
      </w:r>
      <w:r w:rsidR="009332B4" w:rsidRPr="006B1814">
        <w:rPr>
          <w:rFonts w:ascii="Times New Roman" w:hAnsi="Times New Roman" w:cs="Times New Roman"/>
          <w:iCs/>
          <w:sz w:val="26"/>
          <w:szCs w:val="26"/>
        </w:rPr>
        <w:t>відомост</w:t>
      </w:r>
      <w:r>
        <w:rPr>
          <w:rFonts w:ascii="Times New Roman" w:hAnsi="Times New Roman" w:cs="Times New Roman"/>
          <w:iCs/>
          <w:sz w:val="26"/>
          <w:szCs w:val="26"/>
        </w:rPr>
        <w:t>ями</w:t>
      </w:r>
      <w:r w:rsidR="009332B4" w:rsidRPr="006B1814">
        <w:rPr>
          <w:rFonts w:ascii="Times New Roman" w:hAnsi="Times New Roman" w:cs="Times New Roman"/>
          <w:iCs/>
          <w:sz w:val="26"/>
          <w:szCs w:val="26"/>
        </w:rPr>
        <w:t xml:space="preserve"> Державного реєстру речових прав чоловікові судді з 05 січня 2005 року на праві власності належить 14/100 квартири у м. Полтава загальною площею 78,4 кв. м. У деклараціях особи, уповноваженої на виконання</w:t>
      </w:r>
      <w:r w:rsidR="009332B4" w:rsidRPr="00392C26">
        <w:rPr>
          <w:rFonts w:ascii="Times New Roman" w:hAnsi="Times New Roman" w:cs="Times New Roman"/>
          <w:iCs/>
          <w:sz w:val="96"/>
          <w:szCs w:val="96"/>
        </w:rPr>
        <w:t xml:space="preserve"> </w:t>
      </w:r>
      <w:r w:rsidR="009332B4" w:rsidRPr="006B1814">
        <w:rPr>
          <w:rFonts w:ascii="Times New Roman" w:hAnsi="Times New Roman" w:cs="Times New Roman"/>
          <w:iCs/>
          <w:sz w:val="26"/>
          <w:szCs w:val="26"/>
        </w:rPr>
        <w:t>функцій</w:t>
      </w:r>
      <w:r w:rsidR="009332B4" w:rsidRPr="00392C26">
        <w:rPr>
          <w:rFonts w:ascii="Times New Roman" w:hAnsi="Times New Roman" w:cs="Times New Roman"/>
          <w:iCs/>
          <w:sz w:val="96"/>
          <w:szCs w:val="96"/>
        </w:rPr>
        <w:t xml:space="preserve"> </w:t>
      </w:r>
      <w:r w:rsidR="009332B4" w:rsidRPr="006B1814">
        <w:rPr>
          <w:rFonts w:ascii="Times New Roman" w:hAnsi="Times New Roman" w:cs="Times New Roman"/>
          <w:iCs/>
          <w:sz w:val="26"/>
          <w:szCs w:val="26"/>
        </w:rPr>
        <w:t>держави</w:t>
      </w:r>
      <w:r w:rsidR="009332B4" w:rsidRPr="00392C26">
        <w:rPr>
          <w:rFonts w:ascii="Times New Roman" w:hAnsi="Times New Roman" w:cs="Times New Roman"/>
          <w:iCs/>
          <w:sz w:val="96"/>
          <w:szCs w:val="96"/>
        </w:rPr>
        <w:t xml:space="preserve"> </w:t>
      </w:r>
      <w:r w:rsidR="009332B4" w:rsidRPr="006B1814">
        <w:rPr>
          <w:rFonts w:ascii="Times New Roman" w:hAnsi="Times New Roman" w:cs="Times New Roman"/>
          <w:iCs/>
          <w:sz w:val="26"/>
          <w:szCs w:val="26"/>
        </w:rPr>
        <w:t>або</w:t>
      </w:r>
      <w:r w:rsidR="009332B4" w:rsidRPr="00392C26">
        <w:rPr>
          <w:rFonts w:ascii="Times New Roman" w:hAnsi="Times New Roman" w:cs="Times New Roman"/>
          <w:iCs/>
          <w:sz w:val="96"/>
          <w:szCs w:val="96"/>
        </w:rPr>
        <w:t xml:space="preserve"> </w:t>
      </w:r>
      <w:r w:rsidR="009332B4" w:rsidRPr="006B1814">
        <w:rPr>
          <w:rFonts w:ascii="Times New Roman" w:hAnsi="Times New Roman" w:cs="Times New Roman"/>
          <w:iCs/>
          <w:sz w:val="26"/>
          <w:szCs w:val="26"/>
        </w:rPr>
        <w:t>місцевого</w:t>
      </w:r>
      <w:r w:rsidR="009332B4" w:rsidRPr="00392C26">
        <w:rPr>
          <w:rFonts w:ascii="Times New Roman" w:hAnsi="Times New Roman" w:cs="Times New Roman"/>
          <w:iCs/>
          <w:sz w:val="96"/>
          <w:szCs w:val="96"/>
        </w:rPr>
        <w:t xml:space="preserve"> </w:t>
      </w:r>
      <w:r w:rsidR="009332B4" w:rsidRPr="006B1814">
        <w:rPr>
          <w:rFonts w:ascii="Times New Roman" w:hAnsi="Times New Roman" w:cs="Times New Roman"/>
          <w:iCs/>
          <w:sz w:val="26"/>
          <w:szCs w:val="26"/>
        </w:rPr>
        <w:t>самоврядування,</w:t>
      </w:r>
      <w:r w:rsidR="009332B4" w:rsidRPr="00392C26">
        <w:rPr>
          <w:rFonts w:ascii="Times New Roman" w:hAnsi="Times New Roman" w:cs="Times New Roman"/>
          <w:iCs/>
          <w:sz w:val="96"/>
          <w:szCs w:val="96"/>
        </w:rPr>
        <w:t xml:space="preserve"> </w:t>
      </w:r>
      <w:r w:rsidR="009332B4" w:rsidRPr="006B1814">
        <w:rPr>
          <w:rFonts w:ascii="Times New Roman" w:hAnsi="Times New Roman" w:cs="Times New Roman"/>
          <w:iCs/>
          <w:sz w:val="26"/>
          <w:szCs w:val="26"/>
        </w:rPr>
        <w:t>поданих</w:t>
      </w:r>
      <w:r w:rsidR="009332B4" w:rsidRPr="00392C26">
        <w:rPr>
          <w:rFonts w:ascii="Times New Roman" w:hAnsi="Times New Roman" w:cs="Times New Roman"/>
          <w:iCs/>
          <w:sz w:val="96"/>
          <w:szCs w:val="96"/>
        </w:rPr>
        <w:t xml:space="preserve"> </w:t>
      </w:r>
      <w:r w:rsidR="009332B4" w:rsidRPr="006B1814">
        <w:rPr>
          <w:rFonts w:ascii="Times New Roman" w:hAnsi="Times New Roman" w:cs="Times New Roman"/>
          <w:iCs/>
          <w:sz w:val="26"/>
          <w:szCs w:val="26"/>
        </w:rPr>
        <w:t>суддею</w:t>
      </w:r>
      <w:r w:rsidR="009332B4" w:rsidRPr="00392C26">
        <w:rPr>
          <w:rFonts w:ascii="Times New Roman" w:hAnsi="Times New Roman" w:cs="Times New Roman"/>
          <w:iCs/>
          <w:sz w:val="96"/>
          <w:szCs w:val="96"/>
        </w:rPr>
        <w:t xml:space="preserve"> </w:t>
      </w:r>
      <w:r w:rsidR="0032633F">
        <w:rPr>
          <w:rFonts w:ascii="Times New Roman" w:hAnsi="Times New Roman" w:cs="Times New Roman"/>
          <w:iCs/>
          <w:sz w:val="26"/>
          <w:szCs w:val="26"/>
        </w:rPr>
        <w:t xml:space="preserve">за 2015 – </w:t>
      </w:r>
      <w:r w:rsidR="009332B4" w:rsidRPr="006B1814">
        <w:rPr>
          <w:rFonts w:ascii="Times New Roman" w:hAnsi="Times New Roman" w:cs="Times New Roman"/>
          <w:iCs/>
          <w:sz w:val="26"/>
          <w:szCs w:val="26"/>
        </w:rPr>
        <w:t xml:space="preserve">2020 роки, а також деклараціях, </w:t>
      </w:r>
      <w:r w:rsidR="009E4682">
        <w:rPr>
          <w:rFonts w:ascii="Times New Roman" w:hAnsi="Times New Roman" w:cs="Times New Roman"/>
          <w:iCs/>
          <w:sz w:val="26"/>
          <w:szCs w:val="26"/>
        </w:rPr>
        <w:t xml:space="preserve">поданих чоловіком судді за 2016 – </w:t>
      </w:r>
      <w:r w:rsidR="009332B4" w:rsidRPr="006B1814">
        <w:rPr>
          <w:rFonts w:ascii="Times New Roman" w:hAnsi="Times New Roman" w:cs="Times New Roman"/>
          <w:iCs/>
          <w:sz w:val="26"/>
          <w:szCs w:val="26"/>
        </w:rPr>
        <w:t>2020 роки, цей об’єкт нерухомості не вказаний.</w:t>
      </w:r>
    </w:p>
    <w:p w14:paraId="0196C9A1" w14:textId="751489A6" w:rsidR="009332B4" w:rsidRPr="006B1814" w:rsidRDefault="009332B4" w:rsidP="00182726">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Водночас у вказаних деклараціях зазначається право власності чоловіка судді на 25/100</w:t>
      </w:r>
      <w:r w:rsidR="00182726">
        <w:rPr>
          <w:rFonts w:ascii="Times New Roman" w:hAnsi="Times New Roman" w:cs="Times New Roman"/>
          <w:iCs/>
          <w:sz w:val="26"/>
          <w:szCs w:val="26"/>
        </w:rPr>
        <w:t xml:space="preserve"> </w:t>
      </w:r>
      <w:r w:rsidRPr="006B1814">
        <w:rPr>
          <w:rFonts w:ascii="Times New Roman" w:hAnsi="Times New Roman" w:cs="Times New Roman"/>
          <w:iCs/>
          <w:sz w:val="26"/>
          <w:szCs w:val="26"/>
        </w:rPr>
        <w:t>квартири у м. Полтава загальною площею 45,4 кв. м. Дата</w:t>
      </w:r>
      <w:r w:rsidR="009400A2" w:rsidRPr="006B1814">
        <w:rPr>
          <w:rFonts w:ascii="Times New Roman" w:hAnsi="Times New Roman" w:cs="Times New Roman"/>
          <w:iCs/>
          <w:sz w:val="26"/>
          <w:szCs w:val="26"/>
        </w:rPr>
        <w:t xml:space="preserve"> набуття права власності 05 січн</w:t>
      </w:r>
      <w:r w:rsidRPr="006B1814">
        <w:rPr>
          <w:rFonts w:ascii="Times New Roman" w:hAnsi="Times New Roman" w:cs="Times New Roman"/>
          <w:iCs/>
          <w:sz w:val="26"/>
          <w:szCs w:val="26"/>
        </w:rPr>
        <w:t>я 2005 року. У перерахунку в метри квадратні частки, які належать чоловікові судді, в обох квартирах не збігаються.</w:t>
      </w:r>
    </w:p>
    <w:p w14:paraId="79FD72C2" w14:textId="2FF18AFC" w:rsidR="009332B4" w:rsidRPr="006B1814" w:rsidRDefault="009332B4" w:rsidP="009332B4">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Суддя пояснила розбіжності тим, що</w:t>
      </w:r>
      <w:r w:rsidR="00182726">
        <w:rPr>
          <w:rFonts w:ascii="Times New Roman" w:hAnsi="Times New Roman" w:cs="Times New Roman"/>
          <w:iCs/>
          <w:sz w:val="26"/>
          <w:szCs w:val="26"/>
        </w:rPr>
        <w:t>,</w:t>
      </w:r>
      <w:r w:rsidRPr="006B1814">
        <w:rPr>
          <w:rFonts w:ascii="Times New Roman" w:hAnsi="Times New Roman" w:cs="Times New Roman"/>
          <w:iCs/>
          <w:sz w:val="26"/>
          <w:szCs w:val="26"/>
        </w:rPr>
        <w:t xml:space="preserve"> зазначаючи частку власності свого чоловіка, орієнтувалася на інформацію, вказану в наявних у неї </w:t>
      </w:r>
      <w:proofErr w:type="spellStart"/>
      <w:r w:rsidRPr="006B1814">
        <w:rPr>
          <w:rFonts w:ascii="Times New Roman" w:hAnsi="Times New Roman" w:cs="Times New Roman"/>
          <w:iCs/>
          <w:sz w:val="26"/>
          <w:szCs w:val="26"/>
        </w:rPr>
        <w:t>правоустановчих</w:t>
      </w:r>
      <w:proofErr w:type="spellEnd"/>
      <w:r w:rsidRPr="006B1814">
        <w:rPr>
          <w:rFonts w:ascii="Times New Roman" w:hAnsi="Times New Roman" w:cs="Times New Roman"/>
          <w:iCs/>
          <w:sz w:val="26"/>
          <w:szCs w:val="26"/>
        </w:rPr>
        <w:t xml:space="preserve"> документах, які</w:t>
      </w:r>
      <w:r w:rsidR="009400A2" w:rsidRPr="006B1814">
        <w:rPr>
          <w:rFonts w:ascii="Times New Roman" w:hAnsi="Times New Roman" w:cs="Times New Roman"/>
          <w:iCs/>
          <w:sz w:val="26"/>
          <w:szCs w:val="26"/>
        </w:rPr>
        <w:t xml:space="preserve"> </w:t>
      </w:r>
      <w:r w:rsidRPr="006B1814">
        <w:rPr>
          <w:rFonts w:ascii="Times New Roman" w:hAnsi="Times New Roman" w:cs="Times New Roman"/>
          <w:iCs/>
          <w:sz w:val="26"/>
          <w:szCs w:val="26"/>
        </w:rPr>
        <w:t>засвідчували приватизацію цього майна.</w:t>
      </w:r>
    </w:p>
    <w:p w14:paraId="0B2882CA" w14:textId="1F31F8FF" w:rsidR="009332B4" w:rsidRPr="006B1814" w:rsidRDefault="009332B4" w:rsidP="009332B4">
      <w:pPr>
        <w:pStyle w:val="a9"/>
        <w:ind w:firstLine="708"/>
        <w:jc w:val="both"/>
        <w:rPr>
          <w:rFonts w:ascii="Times New Roman" w:hAnsi="Times New Roman" w:cs="Times New Roman"/>
          <w:iCs/>
          <w:sz w:val="26"/>
          <w:szCs w:val="26"/>
        </w:rPr>
      </w:pPr>
      <w:r w:rsidRPr="006B1814">
        <w:rPr>
          <w:rFonts w:ascii="Times New Roman" w:hAnsi="Times New Roman" w:cs="Times New Roman"/>
          <w:iCs/>
          <w:sz w:val="26"/>
          <w:szCs w:val="26"/>
        </w:rPr>
        <w:t>Г</w:t>
      </w:r>
      <w:r w:rsidR="003563F9">
        <w:rPr>
          <w:rFonts w:ascii="Times New Roman" w:hAnsi="Times New Roman" w:cs="Times New Roman"/>
          <w:iCs/>
          <w:sz w:val="26"/>
          <w:szCs w:val="26"/>
        </w:rPr>
        <w:t xml:space="preserve">РД </w:t>
      </w:r>
      <w:r w:rsidRPr="006B1814">
        <w:rPr>
          <w:rFonts w:ascii="Times New Roman" w:hAnsi="Times New Roman" w:cs="Times New Roman"/>
          <w:iCs/>
          <w:sz w:val="26"/>
          <w:szCs w:val="26"/>
        </w:rPr>
        <w:t>прий</w:t>
      </w:r>
      <w:r w:rsidR="009400A2" w:rsidRPr="006B1814">
        <w:rPr>
          <w:rFonts w:ascii="Times New Roman" w:hAnsi="Times New Roman" w:cs="Times New Roman"/>
          <w:iCs/>
          <w:sz w:val="26"/>
          <w:szCs w:val="26"/>
        </w:rPr>
        <w:t xml:space="preserve">няла </w:t>
      </w:r>
      <w:r w:rsidRPr="006B1814">
        <w:rPr>
          <w:rFonts w:ascii="Times New Roman" w:hAnsi="Times New Roman" w:cs="Times New Roman"/>
          <w:iCs/>
          <w:sz w:val="26"/>
          <w:szCs w:val="26"/>
        </w:rPr>
        <w:t>такі пояснення, однак зауваж</w:t>
      </w:r>
      <w:r w:rsidR="009400A2" w:rsidRPr="006B1814">
        <w:rPr>
          <w:rFonts w:ascii="Times New Roman" w:hAnsi="Times New Roman" w:cs="Times New Roman"/>
          <w:iCs/>
          <w:sz w:val="26"/>
          <w:szCs w:val="26"/>
        </w:rPr>
        <w:t>ила</w:t>
      </w:r>
      <w:r w:rsidR="00182726">
        <w:rPr>
          <w:rFonts w:ascii="Times New Roman" w:hAnsi="Times New Roman" w:cs="Times New Roman"/>
          <w:iCs/>
          <w:sz w:val="26"/>
          <w:szCs w:val="26"/>
        </w:rPr>
        <w:t xml:space="preserve">, що в </w:t>
      </w:r>
      <w:r w:rsidRPr="006B1814">
        <w:rPr>
          <w:rFonts w:ascii="Times New Roman" w:hAnsi="Times New Roman" w:cs="Times New Roman"/>
          <w:iCs/>
          <w:sz w:val="26"/>
          <w:szCs w:val="26"/>
        </w:rPr>
        <w:t xml:space="preserve">наданих суддею </w:t>
      </w:r>
      <w:proofErr w:type="spellStart"/>
      <w:r w:rsidRPr="006B1814">
        <w:rPr>
          <w:rFonts w:ascii="Times New Roman" w:hAnsi="Times New Roman" w:cs="Times New Roman"/>
          <w:iCs/>
          <w:sz w:val="26"/>
          <w:szCs w:val="26"/>
        </w:rPr>
        <w:t>правоустановчих</w:t>
      </w:r>
      <w:proofErr w:type="spellEnd"/>
      <w:r w:rsidRPr="006B1814">
        <w:rPr>
          <w:rFonts w:ascii="Times New Roman" w:hAnsi="Times New Roman" w:cs="Times New Roman"/>
          <w:iCs/>
          <w:sz w:val="26"/>
          <w:szCs w:val="26"/>
        </w:rPr>
        <w:t xml:space="preserve"> документах вказано, що чоловікові та його близьким особам належали не по 25/100, а по 14/100 квартири, що за уважного вивчення </w:t>
      </w:r>
      <w:r w:rsidR="00182726">
        <w:rPr>
          <w:rFonts w:ascii="Times New Roman" w:hAnsi="Times New Roman" w:cs="Times New Roman"/>
          <w:iCs/>
          <w:sz w:val="26"/>
          <w:szCs w:val="26"/>
        </w:rPr>
        <w:t>цих документів могло викликати в</w:t>
      </w:r>
      <w:r w:rsidRPr="006B1814">
        <w:rPr>
          <w:rFonts w:ascii="Times New Roman" w:hAnsi="Times New Roman" w:cs="Times New Roman"/>
          <w:iCs/>
          <w:sz w:val="26"/>
          <w:szCs w:val="26"/>
        </w:rPr>
        <w:t xml:space="preserve"> судді запитання щодо права власності на решту 11/25, які не зазначені у свідоцтві на право власності. Крім того, суддя надала договір купівлі-продажу, згідно з яким батько чоловіка судді придбав цю частку квартири 14 грудня 2013 року, тобто до початку електронного декларування.</w:t>
      </w:r>
    </w:p>
    <w:p w14:paraId="585D4882" w14:textId="17739F6C" w:rsidR="00D30EF1" w:rsidRPr="006B1814" w:rsidRDefault="00182726" w:rsidP="009400A2">
      <w:pPr>
        <w:pStyle w:val="a9"/>
        <w:ind w:firstLine="708"/>
        <w:jc w:val="both"/>
        <w:rPr>
          <w:rFonts w:ascii="Times New Roman" w:hAnsi="Times New Roman" w:cs="Times New Roman"/>
          <w:iCs/>
          <w:sz w:val="26"/>
          <w:szCs w:val="26"/>
        </w:rPr>
      </w:pPr>
      <w:r>
        <w:rPr>
          <w:rFonts w:ascii="Times New Roman" w:hAnsi="Times New Roman" w:cs="Times New Roman"/>
          <w:iCs/>
          <w:sz w:val="26"/>
          <w:szCs w:val="26"/>
        </w:rPr>
        <w:t>Також ГРД вказала, що в</w:t>
      </w:r>
      <w:r w:rsidR="009332B4" w:rsidRPr="006B1814">
        <w:rPr>
          <w:rFonts w:ascii="Times New Roman" w:hAnsi="Times New Roman" w:cs="Times New Roman"/>
          <w:iCs/>
          <w:sz w:val="26"/>
          <w:szCs w:val="26"/>
        </w:rPr>
        <w:t xml:space="preserve"> декларації особи, уповноваженої на виконання функцій держави або місцевого самоврядування, за 2023 рік суддя зазначила, що її чоловік отримав від своєї матері подарунок у </w:t>
      </w:r>
      <w:proofErr w:type="spellStart"/>
      <w:r w:rsidR="009332B4" w:rsidRPr="006B1814">
        <w:rPr>
          <w:rFonts w:ascii="Times New Roman" w:hAnsi="Times New Roman" w:cs="Times New Roman"/>
          <w:iCs/>
          <w:sz w:val="26"/>
          <w:szCs w:val="26"/>
        </w:rPr>
        <w:t>негрошовій</w:t>
      </w:r>
      <w:proofErr w:type="spellEnd"/>
      <w:r w:rsidR="009332B4" w:rsidRPr="006B1814">
        <w:rPr>
          <w:rFonts w:ascii="Times New Roman" w:hAnsi="Times New Roman" w:cs="Times New Roman"/>
          <w:iCs/>
          <w:sz w:val="26"/>
          <w:szCs w:val="26"/>
        </w:rPr>
        <w:t xml:space="preserve"> формі на суму 3 109 567 грн. Зважаючи</w:t>
      </w:r>
      <w:r w:rsidR="009332B4" w:rsidRPr="00392C26">
        <w:rPr>
          <w:rFonts w:ascii="Times New Roman" w:hAnsi="Times New Roman" w:cs="Times New Roman"/>
          <w:iCs/>
          <w:sz w:val="36"/>
          <w:szCs w:val="36"/>
        </w:rPr>
        <w:t xml:space="preserve"> </w:t>
      </w:r>
      <w:r>
        <w:rPr>
          <w:rFonts w:ascii="Times New Roman" w:hAnsi="Times New Roman" w:cs="Times New Roman"/>
          <w:iCs/>
          <w:sz w:val="26"/>
          <w:szCs w:val="26"/>
        </w:rPr>
        <w:t>на</w:t>
      </w:r>
      <w:r w:rsidRPr="00392C26">
        <w:rPr>
          <w:rFonts w:ascii="Times New Roman" w:hAnsi="Times New Roman" w:cs="Times New Roman"/>
          <w:iCs/>
          <w:sz w:val="36"/>
          <w:szCs w:val="36"/>
        </w:rPr>
        <w:t xml:space="preserve"> </w:t>
      </w:r>
      <w:r>
        <w:rPr>
          <w:rFonts w:ascii="Times New Roman" w:hAnsi="Times New Roman" w:cs="Times New Roman"/>
          <w:iCs/>
          <w:sz w:val="26"/>
          <w:szCs w:val="26"/>
        </w:rPr>
        <w:t>те,</w:t>
      </w:r>
      <w:r w:rsidRPr="00392C26">
        <w:rPr>
          <w:rFonts w:ascii="Times New Roman" w:hAnsi="Times New Roman" w:cs="Times New Roman"/>
          <w:iCs/>
          <w:sz w:val="36"/>
          <w:szCs w:val="36"/>
        </w:rPr>
        <w:t xml:space="preserve"> </w:t>
      </w:r>
      <w:r>
        <w:rPr>
          <w:rFonts w:ascii="Times New Roman" w:hAnsi="Times New Roman" w:cs="Times New Roman"/>
          <w:iCs/>
          <w:sz w:val="26"/>
          <w:szCs w:val="26"/>
        </w:rPr>
        <w:t>що</w:t>
      </w:r>
      <w:r w:rsidRPr="00392C26">
        <w:rPr>
          <w:rFonts w:ascii="Times New Roman" w:hAnsi="Times New Roman" w:cs="Times New Roman"/>
          <w:iCs/>
          <w:sz w:val="36"/>
          <w:szCs w:val="36"/>
        </w:rPr>
        <w:t xml:space="preserve"> </w:t>
      </w:r>
      <w:r>
        <w:rPr>
          <w:rFonts w:ascii="Times New Roman" w:hAnsi="Times New Roman" w:cs="Times New Roman"/>
          <w:iCs/>
          <w:sz w:val="26"/>
          <w:szCs w:val="26"/>
        </w:rPr>
        <w:t>квартира,</w:t>
      </w:r>
      <w:r w:rsidRPr="00392C26">
        <w:rPr>
          <w:rFonts w:ascii="Times New Roman" w:hAnsi="Times New Roman" w:cs="Times New Roman"/>
          <w:iCs/>
          <w:sz w:val="36"/>
          <w:szCs w:val="36"/>
        </w:rPr>
        <w:t xml:space="preserve"> </w:t>
      </w:r>
      <w:r>
        <w:rPr>
          <w:rFonts w:ascii="Times New Roman" w:hAnsi="Times New Roman" w:cs="Times New Roman"/>
          <w:iCs/>
          <w:sz w:val="26"/>
          <w:szCs w:val="26"/>
        </w:rPr>
        <w:t>вказана</w:t>
      </w:r>
      <w:r w:rsidRPr="00392C26">
        <w:rPr>
          <w:rFonts w:ascii="Times New Roman" w:hAnsi="Times New Roman" w:cs="Times New Roman"/>
          <w:iCs/>
          <w:sz w:val="36"/>
          <w:szCs w:val="36"/>
        </w:rPr>
        <w:t xml:space="preserve"> </w:t>
      </w:r>
      <w:r>
        <w:rPr>
          <w:rFonts w:ascii="Times New Roman" w:hAnsi="Times New Roman" w:cs="Times New Roman"/>
          <w:iCs/>
          <w:sz w:val="26"/>
          <w:szCs w:val="26"/>
        </w:rPr>
        <w:t>в</w:t>
      </w:r>
      <w:r w:rsidR="009400A2" w:rsidRPr="00392C26">
        <w:rPr>
          <w:rFonts w:ascii="Times New Roman" w:hAnsi="Times New Roman" w:cs="Times New Roman"/>
          <w:iCs/>
          <w:sz w:val="36"/>
          <w:szCs w:val="36"/>
        </w:rPr>
        <w:t xml:space="preserve"> </w:t>
      </w:r>
      <w:r w:rsidR="009400A2" w:rsidRPr="006B1814">
        <w:rPr>
          <w:rFonts w:ascii="Times New Roman" w:hAnsi="Times New Roman" w:cs="Times New Roman"/>
          <w:iCs/>
          <w:sz w:val="26"/>
          <w:szCs w:val="26"/>
        </w:rPr>
        <w:t>пункті</w:t>
      </w:r>
      <w:r w:rsidR="009400A2" w:rsidRPr="00392C26">
        <w:rPr>
          <w:rFonts w:ascii="Times New Roman" w:hAnsi="Times New Roman" w:cs="Times New Roman"/>
          <w:iCs/>
          <w:sz w:val="36"/>
          <w:szCs w:val="36"/>
        </w:rPr>
        <w:t xml:space="preserve"> </w:t>
      </w:r>
      <w:r w:rsidR="009332B4" w:rsidRPr="006B1814">
        <w:rPr>
          <w:rFonts w:ascii="Times New Roman" w:hAnsi="Times New Roman" w:cs="Times New Roman"/>
          <w:iCs/>
          <w:sz w:val="26"/>
          <w:szCs w:val="26"/>
        </w:rPr>
        <w:t>2</w:t>
      </w:r>
      <w:r w:rsidR="009332B4" w:rsidRPr="00392C26">
        <w:rPr>
          <w:rFonts w:ascii="Times New Roman" w:hAnsi="Times New Roman" w:cs="Times New Roman"/>
          <w:iCs/>
          <w:sz w:val="36"/>
          <w:szCs w:val="36"/>
        </w:rPr>
        <w:t xml:space="preserve"> </w:t>
      </w:r>
      <w:r w:rsidR="009332B4" w:rsidRPr="006B1814">
        <w:rPr>
          <w:rFonts w:ascii="Times New Roman" w:hAnsi="Times New Roman" w:cs="Times New Roman"/>
          <w:iCs/>
          <w:sz w:val="26"/>
          <w:szCs w:val="26"/>
        </w:rPr>
        <w:t>додаткової</w:t>
      </w:r>
      <w:r w:rsidR="009332B4" w:rsidRPr="00392C26">
        <w:rPr>
          <w:rFonts w:ascii="Times New Roman" w:hAnsi="Times New Roman" w:cs="Times New Roman"/>
          <w:iCs/>
          <w:sz w:val="36"/>
          <w:szCs w:val="36"/>
        </w:rPr>
        <w:t xml:space="preserve"> </w:t>
      </w:r>
      <w:r w:rsidR="009332B4" w:rsidRPr="006B1814">
        <w:rPr>
          <w:rFonts w:ascii="Times New Roman" w:hAnsi="Times New Roman" w:cs="Times New Roman"/>
          <w:iCs/>
          <w:sz w:val="26"/>
          <w:szCs w:val="26"/>
        </w:rPr>
        <w:t>інформації</w:t>
      </w:r>
      <w:r w:rsidR="009332B4" w:rsidRPr="00392C26">
        <w:rPr>
          <w:rFonts w:ascii="Times New Roman" w:hAnsi="Times New Roman" w:cs="Times New Roman"/>
          <w:iCs/>
          <w:sz w:val="36"/>
          <w:szCs w:val="36"/>
        </w:rPr>
        <w:t xml:space="preserve"> </w:t>
      </w:r>
      <w:r w:rsidR="009332B4" w:rsidRPr="006B1814">
        <w:rPr>
          <w:rFonts w:ascii="Times New Roman" w:hAnsi="Times New Roman" w:cs="Times New Roman"/>
          <w:iCs/>
          <w:sz w:val="26"/>
          <w:szCs w:val="26"/>
        </w:rPr>
        <w:t>Висновку,</w:t>
      </w:r>
      <w:r w:rsidR="009332B4" w:rsidRPr="00392C26">
        <w:rPr>
          <w:rFonts w:ascii="Times New Roman" w:hAnsi="Times New Roman" w:cs="Times New Roman"/>
          <w:iCs/>
          <w:sz w:val="36"/>
          <w:szCs w:val="36"/>
        </w:rPr>
        <w:t xml:space="preserve"> </w:t>
      </w:r>
      <w:r w:rsidR="009332B4" w:rsidRPr="006B1814">
        <w:rPr>
          <w:rFonts w:ascii="Times New Roman" w:hAnsi="Times New Roman" w:cs="Times New Roman"/>
          <w:iCs/>
          <w:sz w:val="26"/>
          <w:szCs w:val="26"/>
        </w:rPr>
        <w:t>з</w:t>
      </w:r>
      <w:r w:rsidR="009332B4" w:rsidRPr="00392C26">
        <w:rPr>
          <w:rFonts w:ascii="Times New Roman" w:hAnsi="Times New Roman" w:cs="Times New Roman"/>
          <w:iCs/>
          <w:sz w:val="36"/>
          <w:szCs w:val="36"/>
        </w:rPr>
        <w:t xml:space="preserve"> </w:t>
      </w:r>
      <w:r w:rsidR="004A74F3">
        <w:rPr>
          <w:rFonts w:ascii="Times New Roman" w:hAnsi="Times New Roman" w:cs="Times New Roman"/>
          <w:iCs/>
          <w:sz w:val="26"/>
          <w:szCs w:val="26"/>
        </w:rPr>
        <w:t xml:space="preserve">17 липня 2023 року </w:t>
      </w:r>
      <w:r w:rsidR="009332B4" w:rsidRPr="006B1814">
        <w:rPr>
          <w:rFonts w:ascii="Times New Roman" w:hAnsi="Times New Roman" w:cs="Times New Roman"/>
          <w:iCs/>
          <w:sz w:val="26"/>
          <w:szCs w:val="26"/>
        </w:rPr>
        <w:t xml:space="preserve">повністю належить чоловікові судді, можна припустити, що об’єктом дарування стала належна матері </w:t>
      </w:r>
      <w:r>
        <w:rPr>
          <w:rFonts w:ascii="Times New Roman" w:hAnsi="Times New Roman" w:cs="Times New Roman"/>
          <w:iCs/>
          <w:sz w:val="26"/>
          <w:szCs w:val="26"/>
        </w:rPr>
        <w:t xml:space="preserve">чоловіка </w:t>
      </w:r>
      <w:r w:rsidR="009332B4" w:rsidRPr="006B1814">
        <w:rPr>
          <w:rFonts w:ascii="Times New Roman" w:hAnsi="Times New Roman" w:cs="Times New Roman"/>
          <w:iCs/>
          <w:sz w:val="26"/>
          <w:szCs w:val="26"/>
        </w:rPr>
        <w:t>цієї квартири.</w:t>
      </w:r>
    </w:p>
    <w:p w14:paraId="69898841" w14:textId="77777777" w:rsidR="009400A2" w:rsidRPr="00CF0F25" w:rsidRDefault="009400A2" w:rsidP="009400A2">
      <w:pPr>
        <w:pStyle w:val="a9"/>
        <w:jc w:val="both"/>
        <w:rPr>
          <w:rFonts w:ascii="Times New Roman" w:hAnsi="Times New Roman" w:cs="Times New Roman"/>
          <w:b/>
          <w:bCs/>
          <w:sz w:val="26"/>
          <w:szCs w:val="26"/>
        </w:rPr>
      </w:pPr>
    </w:p>
    <w:p w14:paraId="5490AC46" w14:textId="503EA703" w:rsidR="009435D6" w:rsidRPr="006B1814" w:rsidRDefault="00712CA9" w:rsidP="00D30EF1">
      <w:pPr>
        <w:pStyle w:val="a9"/>
        <w:ind w:firstLine="708"/>
        <w:jc w:val="both"/>
        <w:rPr>
          <w:rFonts w:ascii="Times New Roman" w:hAnsi="Times New Roman" w:cs="Times New Roman"/>
          <w:b/>
          <w:bCs/>
          <w:sz w:val="26"/>
          <w:szCs w:val="26"/>
        </w:rPr>
      </w:pPr>
      <w:r w:rsidRPr="006B1814">
        <w:rPr>
          <w:rFonts w:ascii="Times New Roman" w:hAnsi="Times New Roman" w:cs="Times New Roman"/>
          <w:b/>
          <w:bCs/>
          <w:sz w:val="26"/>
          <w:szCs w:val="26"/>
          <w:lang w:val="en-US"/>
        </w:rPr>
        <w:t>IV</w:t>
      </w:r>
      <w:r w:rsidRPr="006B1814">
        <w:rPr>
          <w:rFonts w:ascii="Times New Roman" w:hAnsi="Times New Roman" w:cs="Times New Roman"/>
          <w:b/>
          <w:bCs/>
          <w:sz w:val="26"/>
          <w:szCs w:val="26"/>
        </w:rPr>
        <w:t xml:space="preserve">. </w:t>
      </w:r>
      <w:r w:rsidR="009435D6" w:rsidRPr="006B1814">
        <w:rPr>
          <w:rFonts w:ascii="Times New Roman" w:hAnsi="Times New Roman" w:cs="Times New Roman"/>
          <w:b/>
          <w:bCs/>
          <w:sz w:val="26"/>
          <w:szCs w:val="26"/>
        </w:rPr>
        <w:t>Мотиви</w:t>
      </w:r>
      <w:r w:rsidR="00544507" w:rsidRPr="006B1814">
        <w:rPr>
          <w:rFonts w:ascii="Times New Roman" w:hAnsi="Times New Roman" w:cs="Times New Roman"/>
          <w:b/>
          <w:bCs/>
          <w:sz w:val="26"/>
          <w:szCs w:val="26"/>
        </w:rPr>
        <w:t xml:space="preserve"> ухвалення рішення</w:t>
      </w:r>
      <w:r w:rsidR="002D69A1" w:rsidRPr="006B1814">
        <w:rPr>
          <w:rFonts w:ascii="Times New Roman" w:hAnsi="Times New Roman" w:cs="Times New Roman"/>
          <w:b/>
          <w:bCs/>
          <w:sz w:val="26"/>
          <w:szCs w:val="26"/>
        </w:rPr>
        <w:t xml:space="preserve"> </w:t>
      </w:r>
      <w:r w:rsidR="00617298" w:rsidRPr="006B1814">
        <w:rPr>
          <w:rFonts w:ascii="Times New Roman" w:hAnsi="Times New Roman" w:cs="Times New Roman"/>
          <w:b/>
          <w:bCs/>
          <w:sz w:val="26"/>
          <w:szCs w:val="26"/>
        </w:rPr>
        <w:t>та висновки Комісії</w:t>
      </w:r>
      <w:r w:rsidR="00010AD2" w:rsidRPr="006B1814">
        <w:rPr>
          <w:rFonts w:ascii="Times New Roman" w:hAnsi="Times New Roman" w:cs="Times New Roman"/>
          <w:b/>
          <w:bCs/>
          <w:sz w:val="26"/>
          <w:szCs w:val="26"/>
        </w:rPr>
        <w:t>.</w:t>
      </w:r>
    </w:p>
    <w:p w14:paraId="655D0758" w14:textId="0CF9514D" w:rsidR="00E45F3F" w:rsidRPr="006B1814" w:rsidRDefault="00712CA9" w:rsidP="00D30EF1">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t xml:space="preserve">Стосовно </w:t>
      </w:r>
      <w:r w:rsidR="008774DC" w:rsidRPr="006B1814">
        <w:rPr>
          <w:rFonts w:ascii="Times New Roman" w:hAnsi="Times New Roman" w:cs="Times New Roman"/>
          <w:bCs/>
          <w:sz w:val="26"/>
          <w:szCs w:val="26"/>
        </w:rPr>
        <w:t xml:space="preserve">купівлі чоловіком автомобіля </w:t>
      </w:r>
      <w:r w:rsidR="00182726">
        <w:rPr>
          <w:rFonts w:ascii="Times New Roman" w:hAnsi="Times New Roman" w:cs="Times New Roman"/>
          <w:bCs/>
          <w:sz w:val="26"/>
          <w:szCs w:val="26"/>
        </w:rPr>
        <w:t>«</w:t>
      </w:r>
      <w:r w:rsidR="008774DC" w:rsidRPr="006B1814">
        <w:rPr>
          <w:rFonts w:ascii="Times New Roman" w:hAnsi="Times New Roman" w:cs="Times New Roman"/>
          <w:bCs/>
          <w:sz w:val="26"/>
          <w:szCs w:val="26"/>
          <w:lang w:val="en-US"/>
        </w:rPr>
        <w:t>FIAT</w:t>
      </w:r>
      <w:r w:rsidR="008774DC" w:rsidRPr="00CF0F25">
        <w:rPr>
          <w:rFonts w:ascii="Times New Roman" w:hAnsi="Times New Roman" w:cs="Times New Roman"/>
          <w:bCs/>
          <w:sz w:val="26"/>
          <w:szCs w:val="26"/>
        </w:rPr>
        <w:t xml:space="preserve"> </w:t>
      </w:r>
      <w:r w:rsidR="008774DC" w:rsidRPr="006B1814">
        <w:rPr>
          <w:rFonts w:ascii="Times New Roman" w:hAnsi="Times New Roman" w:cs="Times New Roman"/>
          <w:bCs/>
          <w:sz w:val="26"/>
          <w:szCs w:val="26"/>
          <w:lang w:val="en-US"/>
        </w:rPr>
        <w:t>DOBLO</w:t>
      </w:r>
      <w:r w:rsidR="00182726">
        <w:rPr>
          <w:rFonts w:ascii="Times New Roman" w:hAnsi="Times New Roman" w:cs="Times New Roman"/>
          <w:bCs/>
          <w:sz w:val="26"/>
          <w:szCs w:val="26"/>
        </w:rPr>
        <w:t>»</w:t>
      </w:r>
      <w:r w:rsidR="008774DC" w:rsidRPr="00CF0F25">
        <w:rPr>
          <w:rFonts w:ascii="Times New Roman" w:hAnsi="Times New Roman" w:cs="Times New Roman"/>
          <w:bCs/>
          <w:sz w:val="26"/>
          <w:szCs w:val="26"/>
        </w:rPr>
        <w:t xml:space="preserve"> (</w:t>
      </w:r>
      <w:r w:rsidR="008774DC" w:rsidRPr="006B1814">
        <w:rPr>
          <w:rFonts w:ascii="Times New Roman" w:hAnsi="Times New Roman" w:cs="Times New Roman"/>
          <w:bCs/>
          <w:sz w:val="26"/>
          <w:szCs w:val="26"/>
        </w:rPr>
        <w:t xml:space="preserve">2005 </w:t>
      </w:r>
      <w:proofErr w:type="spellStart"/>
      <w:r w:rsidR="008774DC" w:rsidRPr="006B1814">
        <w:rPr>
          <w:rFonts w:ascii="Times New Roman" w:hAnsi="Times New Roman" w:cs="Times New Roman"/>
          <w:bCs/>
          <w:sz w:val="26"/>
          <w:szCs w:val="26"/>
        </w:rPr>
        <w:t>р.в</w:t>
      </w:r>
      <w:proofErr w:type="spellEnd"/>
      <w:r w:rsidR="008774DC" w:rsidRPr="006B1814">
        <w:rPr>
          <w:rFonts w:ascii="Times New Roman" w:hAnsi="Times New Roman" w:cs="Times New Roman"/>
          <w:bCs/>
          <w:sz w:val="26"/>
          <w:szCs w:val="26"/>
        </w:rPr>
        <w:t xml:space="preserve">.) за 45 000 </w:t>
      </w:r>
      <w:proofErr w:type="spellStart"/>
      <w:r w:rsidR="008774DC" w:rsidRPr="006B1814">
        <w:rPr>
          <w:rFonts w:ascii="Times New Roman" w:hAnsi="Times New Roman" w:cs="Times New Roman"/>
          <w:bCs/>
          <w:sz w:val="26"/>
          <w:szCs w:val="26"/>
        </w:rPr>
        <w:t>грн</w:t>
      </w:r>
      <w:proofErr w:type="spellEnd"/>
      <w:r w:rsidR="008774DC" w:rsidRPr="006B1814">
        <w:rPr>
          <w:rFonts w:ascii="Times New Roman" w:hAnsi="Times New Roman" w:cs="Times New Roman"/>
          <w:bCs/>
          <w:sz w:val="26"/>
          <w:szCs w:val="26"/>
        </w:rPr>
        <w:t xml:space="preserve">, </w:t>
      </w:r>
      <w:r w:rsidR="00E45F3F" w:rsidRPr="006B1814">
        <w:rPr>
          <w:rFonts w:ascii="Times New Roman" w:hAnsi="Times New Roman" w:cs="Times New Roman"/>
          <w:bCs/>
          <w:sz w:val="26"/>
          <w:szCs w:val="26"/>
        </w:rPr>
        <w:t xml:space="preserve">суддя під час пленарного засідання пояснила, що </w:t>
      </w:r>
      <w:r w:rsidR="00182726">
        <w:rPr>
          <w:rFonts w:ascii="Times New Roman" w:hAnsi="Times New Roman" w:cs="Times New Roman"/>
          <w:bCs/>
          <w:sz w:val="26"/>
          <w:szCs w:val="26"/>
        </w:rPr>
        <w:t>така ціна була обумовлена наявні</w:t>
      </w:r>
      <w:r w:rsidR="00E45F3F" w:rsidRPr="006B1814">
        <w:rPr>
          <w:rFonts w:ascii="Times New Roman" w:hAnsi="Times New Roman" w:cs="Times New Roman"/>
          <w:bCs/>
          <w:sz w:val="26"/>
          <w:szCs w:val="26"/>
        </w:rPr>
        <w:t>ст</w:t>
      </w:r>
      <w:r w:rsidR="00182726">
        <w:rPr>
          <w:rFonts w:ascii="Times New Roman" w:hAnsi="Times New Roman" w:cs="Times New Roman"/>
          <w:bCs/>
          <w:sz w:val="26"/>
          <w:szCs w:val="26"/>
        </w:rPr>
        <w:t>ю</w:t>
      </w:r>
      <w:r w:rsidR="00E45F3F" w:rsidRPr="006B1814">
        <w:rPr>
          <w:rFonts w:ascii="Times New Roman" w:hAnsi="Times New Roman" w:cs="Times New Roman"/>
          <w:bCs/>
          <w:sz w:val="26"/>
          <w:szCs w:val="26"/>
        </w:rPr>
        <w:t xml:space="preserve"> великого пробігу у транспортного засобу та відповідного технічного стану, придбаний автомобіль потребував капітального ремонту. Також Науменко Я.О. зауважила, що її </w:t>
      </w:r>
      <w:r w:rsidR="00182726">
        <w:rPr>
          <w:rFonts w:ascii="Times New Roman" w:hAnsi="Times New Roman" w:cs="Times New Roman"/>
          <w:bCs/>
          <w:sz w:val="26"/>
          <w:szCs w:val="26"/>
        </w:rPr>
        <w:t>чоловік свідомо придбавав авто в</w:t>
      </w:r>
      <w:r w:rsidR="00E45F3F" w:rsidRPr="006B1814">
        <w:rPr>
          <w:rFonts w:ascii="Times New Roman" w:hAnsi="Times New Roman" w:cs="Times New Roman"/>
          <w:bCs/>
          <w:sz w:val="26"/>
          <w:szCs w:val="26"/>
        </w:rPr>
        <w:t xml:space="preserve"> такому не</w:t>
      </w:r>
      <w:r w:rsidR="00182726">
        <w:rPr>
          <w:rFonts w:ascii="Times New Roman" w:hAnsi="Times New Roman" w:cs="Times New Roman"/>
          <w:bCs/>
          <w:sz w:val="26"/>
          <w:szCs w:val="26"/>
        </w:rPr>
        <w:t>задовільному технічному стані, у</w:t>
      </w:r>
      <w:r w:rsidR="00E45F3F" w:rsidRPr="006B1814">
        <w:rPr>
          <w:rFonts w:ascii="Times New Roman" w:hAnsi="Times New Roman" w:cs="Times New Roman"/>
          <w:bCs/>
          <w:sz w:val="26"/>
          <w:szCs w:val="26"/>
        </w:rPr>
        <w:t xml:space="preserve">раховуючи наявні на той момент кошти. Наголосила про відсутність у чоловіка мети уникнути оподаткування або безготівкових розрахунків </w:t>
      </w:r>
      <w:r w:rsidR="003563F9">
        <w:rPr>
          <w:rFonts w:ascii="Times New Roman" w:hAnsi="Times New Roman" w:cs="Times New Roman"/>
          <w:bCs/>
          <w:sz w:val="26"/>
          <w:szCs w:val="26"/>
        </w:rPr>
        <w:t xml:space="preserve">за допомогою </w:t>
      </w:r>
      <w:r w:rsidR="00E45F3F" w:rsidRPr="006B1814">
        <w:rPr>
          <w:rFonts w:ascii="Times New Roman" w:hAnsi="Times New Roman" w:cs="Times New Roman"/>
          <w:bCs/>
          <w:sz w:val="26"/>
          <w:szCs w:val="26"/>
        </w:rPr>
        <w:t>так</w:t>
      </w:r>
      <w:r w:rsidR="003563F9">
        <w:rPr>
          <w:rFonts w:ascii="Times New Roman" w:hAnsi="Times New Roman" w:cs="Times New Roman"/>
          <w:bCs/>
          <w:sz w:val="26"/>
          <w:szCs w:val="26"/>
        </w:rPr>
        <w:t xml:space="preserve">ого </w:t>
      </w:r>
      <w:r w:rsidR="00E45F3F" w:rsidRPr="006B1814">
        <w:rPr>
          <w:rFonts w:ascii="Times New Roman" w:hAnsi="Times New Roman" w:cs="Times New Roman"/>
          <w:bCs/>
          <w:sz w:val="26"/>
          <w:szCs w:val="26"/>
        </w:rPr>
        <w:t>способ</w:t>
      </w:r>
      <w:r w:rsidR="003563F9">
        <w:rPr>
          <w:rFonts w:ascii="Times New Roman" w:hAnsi="Times New Roman" w:cs="Times New Roman"/>
          <w:bCs/>
          <w:sz w:val="26"/>
          <w:szCs w:val="26"/>
        </w:rPr>
        <w:t>у</w:t>
      </w:r>
      <w:r w:rsidR="00E45F3F" w:rsidRPr="006B1814">
        <w:rPr>
          <w:rFonts w:ascii="Times New Roman" w:hAnsi="Times New Roman" w:cs="Times New Roman"/>
          <w:bCs/>
          <w:sz w:val="26"/>
          <w:szCs w:val="26"/>
        </w:rPr>
        <w:t xml:space="preserve"> придбання транспортного засобу.</w:t>
      </w:r>
    </w:p>
    <w:p w14:paraId="7347786E" w14:textId="3410B705" w:rsidR="008774DC" w:rsidRPr="006B1814" w:rsidRDefault="00182726" w:rsidP="00D30EF1">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lastRenderedPageBreak/>
        <w:t>У</w:t>
      </w:r>
      <w:r w:rsidR="00E45F3F" w:rsidRPr="006B1814">
        <w:rPr>
          <w:rFonts w:ascii="Times New Roman" w:hAnsi="Times New Roman" w:cs="Times New Roman"/>
          <w:bCs/>
          <w:sz w:val="26"/>
          <w:szCs w:val="26"/>
        </w:rPr>
        <w:t xml:space="preserve">раховуючи надані суддею пояснення та з’ясовані під час пленарного засідання обставини, Комісія доходить висновку про відсутність обґрунтованих сумнівів </w:t>
      </w:r>
      <w:r>
        <w:rPr>
          <w:rFonts w:ascii="Times New Roman" w:hAnsi="Times New Roman" w:cs="Times New Roman"/>
          <w:bCs/>
          <w:sz w:val="26"/>
          <w:szCs w:val="26"/>
        </w:rPr>
        <w:t xml:space="preserve">стосовно </w:t>
      </w:r>
      <w:r w:rsidR="00E45F3F" w:rsidRPr="006B1814">
        <w:rPr>
          <w:rFonts w:ascii="Times New Roman" w:hAnsi="Times New Roman" w:cs="Times New Roman"/>
          <w:bCs/>
          <w:sz w:val="26"/>
          <w:szCs w:val="26"/>
        </w:rPr>
        <w:t xml:space="preserve">реальності </w:t>
      </w:r>
      <w:r w:rsidR="003563F9">
        <w:rPr>
          <w:rFonts w:ascii="Times New Roman" w:hAnsi="Times New Roman" w:cs="Times New Roman"/>
          <w:bCs/>
          <w:sz w:val="26"/>
          <w:szCs w:val="26"/>
        </w:rPr>
        <w:t xml:space="preserve">вказаної суддею </w:t>
      </w:r>
      <w:r w:rsidR="00E45F3F" w:rsidRPr="006B1814">
        <w:rPr>
          <w:rFonts w:ascii="Times New Roman" w:hAnsi="Times New Roman" w:cs="Times New Roman"/>
          <w:bCs/>
          <w:sz w:val="26"/>
          <w:szCs w:val="26"/>
        </w:rPr>
        <w:t>ціни за</w:t>
      </w:r>
      <w:r w:rsidR="007954B2" w:rsidRPr="006B1814">
        <w:rPr>
          <w:rFonts w:ascii="Times New Roman" w:hAnsi="Times New Roman" w:cs="Times New Roman"/>
          <w:bCs/>
          <w:sz w:val="26"/>
          <w:szCs w:val="26"/>
        </w:rPr>
        <w:t xml:space="preserve"> </w:t>
      </w:r>
      <w:r w:rsidR="00E45F3F" w:rsidRPr="006B1814">
        <w:rPr>
          <w:rFonts w:ascii="Times New Roman" w:hAnsi="Times New Roman" w:cs="Times New Roman"/>
          <w:bCs/>
          <w:sz w:val="26"/>
          <w:szCs w:val="26"/>
        </w:rPr>
        <w:t>транспортний засіб.</w:t>
      </w:r>
    </w:p>
    <w:p w14:paraId="1A657412" w14:textId="6B22C5B4" w:rsidR="007954B2" w:rsidRPr="006B1814" w:rsidRDefault="0075194F" w:rsidP="00D30EF1">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t xml:space="preserve">Суддя також надала пояснення </w:t>
      </w:r>
      <w:r w:rsidR="00182726">
        <w:rPr>
          <w:rFonts w:ascii="Times New Roman" w:hAnsi="Times New Roman" w:cs="Times New Roman"/>
          <w:bCs/>
          <w:sz w:val="26"/>
          <w:szCs w:val="26"/>
        </w:rPr>
        <w:t xml:space="preserve">щодо </w:t>
      </w:r>
      <w:r w:rsidRPr="006B1814">
        <w:rPr>
          <w:rFonts w:ascii="Times New Roman" w:hAnsi="Times New Roman" w:cs="Times New Roman"/>
          <w:bCs/>
          <w:sz w:val="26"/>
          <w:szCs w:val="26"/>
        </w:rPr>
        <w:t xml:space="preserve">права спільної сумісної власності </w:t>
      </w:r>
      <w:r w:rsidR="00182726">
        <w:rPr>
          <w:rFonts w:ascii="Times New Roman" w:hAnsi="Times New Roman" w:cs="Times New Roman"/>
          <w:bCs/>
          <w:sz w:val="26"/>
          <w:szCs w:val="26"/>
        </w:rPr>
        <w:t>в її чоловіка на квартиру в</w:t>
      </w:r>
      <w:r w:rsidRPr="006B1814">
        <w:rPr>
          <w:rFonts w:ascii="Times New Roman" w:hAnsi="Times New Roman" w:cs="Times New Roman"/>
          <w:bCs/>
          <w:sz w:val="26"/>
          <w:szCs w:val="26"/>
        </w:rPr>
        <w:t xml:space="preserve"> м. Полтава загальною площею 60,3 </w:t>
      </w:r>
      <w:proofErr w:type="spellStart"/>
      <w:r w:rsidRPr="006B1814">
        <w:rPr>
          <w:rFonts w:ascii="Times New Roman" w:hAnsi="Times New Roman" w:cs="Times New Roman"/>
          <w:bCs/>
          <w:sz w:val="26"/>
          <w:szCs w:val="26"/>
        </w:rPr>
        <w:t>кв.м</w:t>
      </w:r>
      <w:proofErr w:type="spellEnd"/>
      <w:r w:rsidRPr="006B1814">
        <w:rPr>
          <w:rFonts w:ascii="Times New Roman" w:hAnsi="Times New Roman" w:cs="Times New Roman"/>
          <w:bCs/>
          <w:sz w:val="26"/>
          <w:szCs w:val="26"/>
        </w:rPr>
        <w:t xml:space="preserve">. Зазначила, що ні їй, ні її чоловіку не було відомо про таке право, оскільки оформленням права власності займався батько чоловіка, який </w:t>
      </w:r>
      <w:r w:rsidR="003563F9">
        <w:rPr>
          <w:rFonts w:ascii="Times New Roman" w:hAnsi="Times New Roman" w:cs="Times New Roman"/>
          <w:bCs/>
          <w:sz w:val="26"/>
          <w:szCs w:val="26"/>
        </w:rPr>
        <w:t>наголошував</w:t>
      </w:r>
      <w:r w:rsidRPr="006B1814">
        <w:rPr>
          <w:rFonts w:ascii="Times New Roman" w:hAnsi="Times New Roman" w:cs="Times New Roman"/>
          <w:bCs/>
          <w:sz w:val="26"/>
          <w:szCs w:val="26"/>
        </w:rPr>
        <w:t>, що право власності на це житло належить виключно брату чоловіка.</w:t>
      </w:r>
    </w:p>
    <w:p w14:paraId="135F0440" w14:textId="791E0EC1" w:rsidR="0075194F" w:rsidRPr="006B1814" w:rsidRDefault="00182726" w:rsidP="0075194F">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У</w:t>
      </w:r>
      <w:r w:rsidR="0075194F" w:rsidRPr="006B1814">
        <w:rPr>
          <w:rFonts w:ascii="Times New Roman" w:hAnsi="Times New Roman" w:cs="Times New Roman"/>
          <w:bCs/>
          <w:sz w:val="26"/>
          <w:szCs w:val="26"/>
        </w:rPr>
        <w:t>раховуючи, що Комісією встановлено факт необізнаності суб’єкта декларування щодо наявності в її чоловіка права власност</w:t>
      </w:r>
      <w:r>
        <w:rPr>
          <w:rFonts w:ascii="Times New Roman" w:hAnsi="Times New Roman" w:cs="Times New Roman"/>
          <w:bCs/>
          <w:sz w:val="26"/>
          <w:szCs w:val="26"/>
        </w:rPr>
        <w:t>і на вказаний об’єкт та факт не</w:t>
      </w:r>
      <w:r w:rsidR="0075194F" w:rsidRPr="006B1814">
        <w:rPr>
          <w:rFonts w:ascii="Times New Roman" w:hAnsi="Times New Roman" w:cs="Times New Roman"/>
          <w:bCs/>
          <w:sz w:val="26"/>
          <w:szCs w:val="26"/>
        </w:rPr>
        <w:t>декларування такого майна самим власником (чоловіком судді) у деклараціях за 2016 та 2017 роки, відсутні підстави стверджувати про цілеспрямоване приховування Науменко Я.О. вказаного об’єкт</w:t>
      </w:r>
      <w:r>
        <w:rPr>
          <w:rFonts w:ascii="Times New Roman" w:hAnsi="Times New Roman" w:cs="Times New Roman"/>
          <w:bCs/>
          <w:sz w:val="26"/>
          <w:szCs w:val="26"/>
        </w:rPr>
        <w:t>а</w:t>
      </w:r>
      <w:r w:rsidR="00C83BE6">
        <w:rPr>
          <w:rFonts w:ascii="Times New Roman" w:hAnsi="Times New Roman" w:cs="Times New Roman"/>
          <w:bCs/>
          <w:sz w:val="26"/>
          <w:szCs w:val="26"/>
        </w:rPr>
        <w:t xml:space="preserve"> нерухомості від фінансового контролю.</w:t>
      </w:r>
    </w:p>
    <w:p w14:paraId="0D14CCDB" w14:textId="2701F1B8" w:rsidR="0075194F" w:rsidRPr="006B1814" w:rsidRDefault="0075194F" w:rsidP="0075194F">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t xml:space="preserve">Стосовно тверджень ГРД </w:t>
      </w:r>
      <w:r w:rsidR="00527DD5" w:rsidRPr="006B1814">
        <w:rPr>
          <w:rFonts w:ascii="Times New Roman" w:hAnsi="Times New Roman" w:cs="Times New Roman"/>
          <w:bCs/>
          <w:sz w:val="26"/>
          <w:szCs w:val="26"/>
        </w:rPr>
        <w:t xml:space="preserve">про </w:t>
      </w:r>
      <w:r w:rsidRPr="006B1814">
        <w:rPr>
          <w:rFonts w:ascii="Times New Roman" w:hAnsi="Times New Roman" w:cs="Times New Roman"/>
          <w:bCs/>
          <w:sz w:val="26"/>
          <w:szCs w:val="26"/>
        </w:rPr>
        <w:t>безоплатн</w:t>
      </w:r>
      <w:r w:rsidR="00527DD5" w:rsidRPr="006B1814">
        <w:rPr>
          <w:rFonts w:ascii="Times New Roman" w:hAnsi="Times New Roman" w:cs="Times New Roman"/>
          <w:bCs/>
          <w:sz w:val="26"/>
          <w:szCs w:val="26"/>
        </w:rPr>
        <w:t>е</w:t>
      </w:r>
      <w:r w:rsidRPr="006B1814">
        <w:rPr>
          <w:rFonts w:ascii="Times New Roman" w:hAnsi="Times New Roman" w:cs="Times New Roman"/>
          <w:bCs/>
          <w:sz w:val="26"/>
          <w:szCs w:val="26"/>
        </w:rPr>
        <w:t xml:space="preserve"> користування Науменко Я.О. квартирою у м. </w:t>
      </w:r>
      <w:r w:rsidR="00527DD5" w:rsidRPr="006B1814">
        <w:rPr>
          <w:rFonts w:ascii="Times New Roman" w:hAnsi="Times New Roman" w:cs="Times New Roman"/>
          <w:bCs/>
          <w:sz w:val="26"/>
          <w:szCs w:val="26"/>
        </w:rPr>
        <w:t>Криви</w:t>
      </w:r>
      <w:r w:rsidRPr="006B1814">
        <w:rPr>
          <w:rFonts w:ascii="Times New Roman" w:hAnsi="Times New Roman" w:cs="Times New Roman"/>
          <w:bCs/>
          <w:sz w:val="26"/>
          <w:szCs w:val="26"/>
        </w:rPr>
        <w:t>й Р</w:t>
      </w:r>
      <w:r w:rsidR="00527DD5" w:rsidRPr="006B1814">
        <w:rPr>
          <w:rFonts w:ascii="Times New Roman" w:hAnsi="Times New Roman" w:cs="Times New Roman"/>
          <w:bCs/>
          <w:sz w:val="26"/>
          <w:szCs w:val="26"/>
        </w:rPr>
        <w:t xml:space="preserve">іг, суддя пояснила, що в </w:t>
      </w:r>
      <w:r w:rsidR="00182726">
        <w:rPr>
          <w:rFonts w:ascii="Times New Roman" w:hAnsi="Times New Roman" w:cs="Times New Roman"/>
          <w:bCs/>
          <w:sz w:val="26"/>
          <w:szCs w:val="26"/>
        </w:rPr>
        <w:t xml:space="preserve">цьому </w:t>
      </w:r>
      <w:r w:rsidR="00527DD5" w:rsidRPr="006B1814">
        <w:rPr>
          <w:rFonts w:ascii="Times New Roman" w:hAnsi="Times New Roman" w:cs="Times New Roman"/>
          <w:bCs/>
          <w:sz w:val="26"/>
          <w:szCs w:val="26"/>
        </w:rPr>
        <w:t xml:space="preserve">випадку користування було не безоплатне, оскільки вона сплачувала комунальні </w:t>
      </w:r>
      <w:r w:rsidR="00C83BE6">
        <w:rPr>
          <w:rFonts w:ascii="Times New Roman" w:hAnsi="Times New Roman" w:cs="Times New Roman"/>
          <w:bCs/>
          <w:sz w:val="26"/>
          <w:szCs w:val="26"/>
        </w:rPr>
        <w:t xml:space="preserve">платежі </w:t>
      </w:r>
      <w:r w:rsidR="00527DD5" w:rsidRPr="006B1814">
        <w:rPr>
          <w:rFonts w:ascii="Times New Roman" w:hAnsi="Times New Roman" w:cs="Times New Roman"/>
          <w:bCs/>
          <w:sz w:val="26"/>
          <w:szCs w:val="26"/>
        </w:rPr>
        <w:t xml:space="preserve">та </w:t>
      </w:r>
      <w:r w:rsidR="00C83BE6">
        <w:rPr>
          <w:rFonts w:ascii="Times New Roman" w:hAnsi="Times New Roman" w:cs="Times New Roman"/>
          <w:bCs/>
          <w:sz w:val="26"/>
          <w:szCs w:val="26"/>
        </w:rPr>
        <w:t>здійснювала за власні кошти поточний ремонт</w:t>
      </w:r>
      <w:r w:rsidR="003563F9">
        <w:rPr>
          <w:rFonts w:ascii="Times New Roman" w:hAnsi="Times New Roman" w:cs="Times New Roman"/>
          <w:bCs/>
          <w:sz w:val="26"/>
          <w:szCs w:val="26"/>
        </w:rPr>
        <w:t>.</w:t>
      </w:r>
      <w:r w:rsidR="00527DD5" w:rsidRPr="006B1814">
        <w:rPr>
          <w:sz w:val="26"/>
          <w:szCs w:val="26"/>
        </w:rPr>
        <w:t xml:space="preserve"> </w:t>
      </w:r>
      <w:r w:rsidR="00527DD5" w:rsidRPr="006B1814">
        <w:rPr>
          <w:rFonts w:ascii="Times New Roman" w:hAnsi="Times New Roman" w:cs="Times New Roman"/>
          <w:bCs/>
          <w:sz w:val="26"/>
          <w:szCs w:val="26"/>
        </w:rPr>
        <w:t xml:space="preserve">Несплата за оренду </w:t>
      </w:r>
      <w:r w:rsidR="003563F9">
        <w:rPr>
          <w:rFonts w:ascii="Times New Roman" w:hAnsi="Times New Roman" w:cs="Times New Roman"/>
          <w:bCs/>
          <w:sz w:val="26"/>
          <w:szCs w:val="26"/>
        </w:rPr>
        <w:t>житла</w:t>
      </w:r>
      <w:r w:rsidR="00527DD5" w:rsidRPr="006B1814">
        <w:rPr>
          <w:rFonts w:ascii="Times New Roman" w:hAnsi="Times New Roman" w:cs="Times New Roman"/>
          <w:bCs/>
          <w:sz w:val="26"/>
          <w:szCs w:val="26"/>
        </w:rPr>
        <w:t xml:space="preserve"> була зумовлена тісними дружніми зв’язками сім’ї судді з ро</w:t>
      </w:r>
      <w:r w:rsidR="004A74F3">
        <w:rPr>
          <w:rFonts w:ascii="Times New Roman" w:hAnsi="Times New Roman" w:cs="Times New Roman"/>
          <w:bCs/>
          <w:sz w:val="26"/>
          <w:szCs w:val="26"/>
        </w:rPr>
        <w:t>диною власника квартири. Отже, у</w:t>
      </w:r>
      <w:r w:rsidR="00527DD5" w:rsidRPr="006B1814">
        <w:rPr>
          <w:rFonts w:ascii="Times New Roman" w:hAnsi="Times New Roman" w:cs="Times New Roman"/>
          <w:bCs/>
          <w:sz w:val="26"/>
          <w:szCs w:val="26"/>
        </w:rPr>
        <w:t xml:space="preserve">раховуючи </w:t>
      </w:r>
      <w:r w:rsidR="002460F3" w:rsidRPr="006B1814">
        <w:rPr>
          <w:rFonts w:ascii="Times New Roman" w:hAnsi="Times New Roman" w:cs="Times New Roman"/>
          <w:bCs/>
          <w:sz w:val="26"/>
          <w:szCs w:val="26"/>
        </w:rPr>
        <w:t xml:space="preserve">надані суддею пояснення, </w:t>
      </w:r>
      <w:r w:rsidR="00527DD5" w:rsidRPr="006B1814">
        <w:rPr>
          <w:rFonts w:ascii="Times New Roman" w:hAnsi="Times New Roman" w:cs="Times New Roman"/>
          <w:bCs/>
          <w:sz w:val="26"/>
          <w:szCs w:val="26"/>
        </w:rPr>
        <w:t xml:space="preserve">у Комісії відсутні підстави для </w:t>
      </w:r>
      <w:r w:rsidR="00C83BE6">
        <w:rPr>
          <w:rFonts w:ascii="Times New Roman" w:hAnsi="Times New Roman" w:cs="Times New Roman"/>
          <w:bCs/>
          <w:sz w:val="26"/>
          <w:szCs w:val="26"/>
        </w:rPr>
        <w:t xml:space="preserve">беззастережного </w:t>
      </w:r>
      <w:r w:rsidR="00527DD5" w:rsidRPr="006B1814">
        <w:rPr>
          <w:rFonts w:ascii="Times New Roman" w:hAnsi="Times New Roman" w:cs="Times New Roman"/>
          <w:bCs/>
          <w:sz w:val="26"/>
          <w:szCs w:val="26"/>
        </w:rPr>
        <w:t>висновку про обґрунтованість тверджень ГРД.</w:t>
      </w:r>
    </w:p>
    <w:p w14:paraId="1FDCEB64" w14:textId="30554375" w:rsidR="00527DD5" w:rsidRPr="006B1814" w:rsidRDefault="004A74F3" w:rsidP="0075194F">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Своєю </w:t>
      </w:r>
      <w:r w:rsidR="002460F3" w:rsidRPr="006B1814">
        <w:rPr>
          <w:rFonts w:ascii="Times New Roman" w:hAnsi="Times New Roman" w:cs="Times New Roman"/>
          <w:bCs/>
          <w:sz w:val="26"/>
          <w:szCs w:val="26"/>
        </w:rPr>
        <w:t>черг</w:t>
      </w:r>
      <w:r>
        <w:rPr>
          <w:rFonts w:ascii="Times New Roman" w:hAnsi="Times New Roman" w:cs="Times New Roman"/>
          <w:bCs/>
          <w:sz w:val="26"/>
          <w:szCs w:val="26"/>
        </w:rPr>
        <w:t>ою</w:t>
      </w:r>
      <w:r w:rsidR="002460F3" w:rsidRPr="006B1814">
        <w:rPr>
          <w:rFonts w:ascii="Times New Roman" w:hAnsi="Times New Roman" w:cs="Times New Roman"/>
          <w:bCs/>
          <w:sz w:val="26"/>
          <w:szCs w:val="26"/>
        </w:rPr>
        <w:t xml:space="preserve"> суддею надан</w:t>
      </w:r>
      <w:r>
        <w:rPr>
          <w:rFonts w:ascii="Times New Roman" w:hAnsi="Times New Roman" w:cs="Times New Roman"/>
          <w:bCs/>
          <w:sz w:val="26"/>
          <w:szCs w:val="26"/>
        </w:rPr>
        <w:t>о</w:t>
      </w:r>
      <w:r w:rsidR="002460F3" w:rsidRPr="006B1814">
        <w:rPr>
          <w:rFonts w:ascii="Times New Roman" w:hAnsi="Times New Roman" w:cs="Times New Roman"/>
          <w:bCs/>
          <w:sz w:val="26"/>
          <w:szCs w:val="26"/>
        </w:rPr>
        <w:t xml:space="preserve"> пояснення стосовно інформації, вказаної ГРД у Висновку. </w:t>
      </w:r>
    </w:p>
    <w:p w14:paraId="5D40B02A" w14:textId="54905D47" w:rsidR="002460F3" w:rsidRPr="006B1814" w:rsidRDefault="002460F3" w:rsidP="009E4682">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t>Так, Комісією встановлено, що Науме</w:t>
      </w:r>
      <w:r w:rsidR="004A74F3">
        <w:rPr>
          <w:rFonts w:ascii="Times New Roman" w:hAnsi="Times New Roman" w:cs="Times New Roman"/>
          <w:bCs/>
          <w:sz w:val="26"/>
          <w:szCs w:val="26"/>
        </w:rPr>
        <w:t>нко Я.О. не здійснювала у 2016</w:t>
      </w:r>
      <w:r w:rsidR="00C83BE6">
        <w:rPr>
          <w:rFonts w:ascii="Times New Roman" w:hAnsi="Times New Roman" w:cs="Times New Roman"/>
          <w:bCs/>
          <w:sz w:val="26"/>
          <w:szCs w:val="26"/>
        </w:rPr>
        <w:t xml:space="preserve"> </w:t>
      </w:r>
      <w:r w:rsidR="009E4682">
        <w:rPr>
          <w:rFonts w:ascii="Times New Roman" w:hAnsi="Times New Roman" w:cs="Times New Roman"/>
          <w:bCs/>
          <w:sz w:val="26"/>
          <w:szCs w:val="26"/>
        </w:rPr>
        <w:t>–</w:t>
      </w:r>
      <w:r w:rsidR="00C83BE6">
        <w:rPr>
          <w:rFonts w:ascii="Times New Roman" w:hAnsi="Times New Roman" w:cs="Times New Roman"/>
          <w:bCs/>
          <w:sz w:val="26"/>
          <w:szCs w:val="26"/>
        </w:rPr>
        <w:t xml:space="preserve"> </w:t>
      </w:r>
      <w:r w:rsidRPr="006B1814">
        <w:rPr>
          <w:rFonts w:ascii="Times New Roman" w:hAnsi="Times New Roman" w:cs="Times New Roman"/>
          <w:bCs/>
          <w:sz w:val="26"/>
          <w:szCs w:val="26"/>
        </w:rPr>
        <w:t>2017 роках декларування об’єкта нерухомості у м. Кривий Ріг внаслідок неправильного особистого тлумачення роз’яснень НАЗК щодо застосування окремих положень Закону України «Про запобігання корупції» від 14 жовтня 2014 року №170-VII. Комісія наголошує, що на початковому етапі введення в Україні електронного декларування доходів певні труднощі в заповненні декларацій були непоодиноким явищем, суспільство потребувало певного часу для розуміння механізму електронного декларування. Окрім того, членами Комісії з’ясовано, що з 2018 року суддя вже здійснювала декларування зазначеного об’єкта нерухомості.</w:t>
      </w:r>
    </w:p>
    <w:p w14:paraId="1E0A7492" w14:textId="49472701" w:rsidR="002460F3" w:rsidRPr="006B1814" w:rsidRDefault="002460F3" w:rsidP="0075194F">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t>Неправильне зазначенн</w:t>
      </w:r>
      <w:r w:rsidR="00CF0F25">
        <w:rPr>
          <w:rFonts w:ascii="Times New Roman" w:hAnsi="Times New Roman" w:cs="Times New Roman"/>
          <w:bCs/>
          <w:sz w:val="26"/>
          <w:szCs w:val="26"/>
        </w:rPr>
        <w:t>я суддею в деклараціях за 2015</w:t>
      </w:r>
      <w:r w:rsidR="00CF0F25" w:rsidRPr="00CF0F25">
        <w:rPr>
          <w:rFonts w:ascii="Times New Roman" w:hAnsi="Times New Roman" w:cs="Times New Roman"/>
          <w:bCs/>
          <w:sz w:val="26"/>
          <w:szCs w:val="26"/>
          <w:lang w:val="ru-RU"/>
        </w:rPr>
        <w:t>–</w:t>
      </w:r>
      <w:r w:rsidRPr="006B1814">
        <w:rPr>
          <w:rFonts w:ascii="Times New Roman" w:hAnsi="Times New Roman" w:cs="Times New Roman"/>
          <w:bCs/>
          <w:sz w:val="26"/>
          <w:szCs w:val="26"/>
        </w:rPr>
        <w:t>2020 роки частки об’єкта нерухомості, що належить на праві приватної вл</w:t>
      </w:r>
      <w:r w:rsidR="004A74F3">
        <w:rPr>
          <w:rFonts w:ascii="Times New Roman" w:hAnsi="Times New Roman" w:cs="Times New Roman"/>
          <w:bCs/>
          <w:sz w:val="26"/>
          <w:szCs w:val="26"/>
        </w:rPr>
        <w:t xml:space="preserve">асності її чоловіку, спричинено </w:t>
      </w:r>
      <w:r w:rsidRPr="006B1814">
        <w:rPr>
          <w:rFonts w:ascii="Times New Roman" w:hAnsi="Times New Roman" w:cs="Times New Roman"/>
          <w:bCs/>
          <w:sz w:val="26"/>
          <w:szCs w:val="26"/>
        </w:rPr>
        <w:t>необізнаністю самого власника майна щодо належних йому часток. Ця обставина підтверджується не</w:t>
      </w:r>
      <w:r w:rsidR="004A74F3">
        <w:rPr>
          <w:rFonts w:ascii="Times New Roman" w:hAnsi="Times New Roman" w:cs="Times New Roman"/>
          <w:bCs/>
          <w:sz w:val="26"/>
          <w:szCs w:val="26"/>
        </w:rPr>
        <w:t>правильним декларуванням майна в</w:t>
      </w:r>
      <w:r w:rsidRPr="006B1814">
        <w:rPr>
          <w:rFonts w:ascii="Times New Roman" w:hAnsi="Times New Roman" w:cs="Times New Roman"/>
          <w:bCs/>
          <w:sz w:val="26"/>
          <w:szCs w:val="26"/>
        </w:rPr>
        <w:t xml:space="preserve"> період з 2015 до 2020 року самим власником майна. Комісія наголошує, що в разі необізнаності власника про наявність у нього майна, вимога до члена його родини про належне декларування є безпідставною. Окрім того, встановлено, що з 17 липня 2023 року вказана ГРД нерухомість належить повністю чоловіку судді. </w:t>
      </w:r>
    </w:p>
    <w:p w14:paraId="1C15DF0B" w14:textId="3D88B991" w:rsidR="002460F3" w:rsidRPr="006B1814" w:rsidRDefault="002460F3" w:rsidP="0075194F">
      <w:pPr>
        <w:pStyle w:val="a9"/>
        <w:ind w:firstLine="708"/>
        <w:jc w:val="both"/>
        <w:rPr>
          <w:rFonts w:ascii="Times New Roman" w:hAnsi="Times New Roman" w:cs="Times New Roman"/>
          <w:bCs/>
          <w:sz w:val="26"/>
          <w:szCs w:val="26"/>
        </w:rPr>
      </w:pPr>
      <w:r w:rsidRPr="006B1814">
        <w:rPr>
          <w:rFonts w:ascii="Times New Roman" w:hAnsi="Times New Roman" w:cs="Times New Roman"/>
          <w:bCs/>
          <w:sz w:val="26"/>
          <w:szCs w:val="26"/>
        </w:rPr>
        <w:t xml:space="preserve">Також Комісією встановлено, що у 2023 році чоловік Науменко Я.О. отримав від своєї матері </w:t>
      </w:r>
      <w:r w:rsidR="00AF15BE" w:rsidRPr="006B1814">
        <w:rPr>
          <w:rFonts w:ascii="Times New Roman" w:hAnsi="Times New Roman" w:cs="Times New Roman"/>
          <w:bCs/>
          <w:sz w:val="26"/>
          <w:szCs w:val="26"/>
        </w:rPr>
        <w:t xml:space="preserve">подарунок у </w:t>
      </w:r>
      <w:proofErr w:type="spellStart"/>
      <w:r w:rsidR="00AF15BE" w:rsidRPr="006B1814">
        <w:rPr>
          <w:rFonts w:ascii="Times New Roman" w:hAnsi="Times New Roman" w:cs="Times New Roman"/>
          <w:bCs/>
          <w:sz w:val="26"/>
          <w:szCs w:val="26"/>
        </w:rPr>
        <w:t>негрошовій</w:t>
      </w:r>
      <w:proofErr w:type="spellEnd"/>
      <w:r w:rsidR="00AF15BE" w:rsidRPr="006B1814">
        <w:rPr>
          <w:rFonts w:ascii="Times New Roman" w:hAnsi="Times New Roman" w:cs="Times New Roman"/>
          <w:bCs/>
          <w:sz w:val="26"/>
          <w:szCs w:val="26"/>
        </w:rPr>
        <w:t xml:space="preserve"> формі на суму 3 109 567 </w:t>
      </w:r>
      <w:proofErr w:type="spellStart"/>
      <w:r w:rsidR="00AF15BE" w:rsidRPr="006B1814">
        <w:rPr>
          <w:rFonts w:ascii="Times New Roman" w:hAnsi="Times New Roman" w:cs="Times New Roman"/>
          <w:bCs/>
          <w:sz w:val="26"/>
          <w:szCs w:val="26"/>
        </w:rPr>
        <w:t>грн</w:t>
      </w:r>
      <w:proofErr w:type="spellEnd"/>
      <w:r w:rsidR="00AF15BE" w:rsidRPr="006B1814">
        <w:rPr>
          <w:rFonts w:ascii="Times New Roman" w:hAnsi="Times New Roman" w:cs="Times New Roman"/>
          <w:bCs/>
          <w:sz w:val="26"/>
          <w:szCs w:val="26"/>
        </w:rPr>
        <w:t>, об’єктом дарування стала саме належна його матері частка зазначеної вище квартири.</w:t>
      </w:r>
    </w:p>
    <w:p w14:paraId="68E0E1CB" w14:textId="7919B2E4" w:rsidR="00BE49D0" w:rsidRPr="006B1814" w:rsidRDefault="00D22157" w:rsidP="00D30EF1">
      <w:pPr>
        <w:pStyle w:val="a9"/>
        <w:ind w:firstLine="708"/>
        <w:jc w:val="both"/>
        <w:rPr>
          <w:rFonts w:ascii="Times New Roman" w:hAnsi="Times New Roman" w:cs="Times New Roman"/>
          <w:sz w:val="26"/>
          <w:szCs w:val="26"/>
        </w:rPr>
      </w:pPr>
      <w:r w:rsidRPr="006B1814">
        <w:rPr>
          <w:rFonts w:ascii="Times New Roman" w:hAnsi="Times New Roman" w:cs="Times New Roman"/>
          <w:sz w:val="26"/>
          <w:szCs w:val="26"/>
        </w:rPr>
        <w:t xml:space="preserve">Оцінюючи в сукупності викладені вище факти, Комісія дійшла висновку, що </w:t>
      </w:r>
      <w:r w:rsidR="00AF15BE" w:rsidRPr="006B1814">
        <w:rPr>
          <w:rFonts w:ascii="Times New Roman" w:hAnsi="Times New Roman" w:cs="Times New Roman"/>
          <w:sz w:val="26"/>
          <w:szCs w:val="26"/>
        </w:rPr>
        <w:t>Науменко Я.О.</w:t>
      </w:r>
      <w:r w:rsidRPr="006B1814">
        <w:rPr>
          <w:rFonts w:ascii="Times New Roman" w:hAnsi="Times New Roman" w:cs="Times New Roman"/>
          <w:sz w:val="26"/>
          <w:szCs w:val="26"/>
        </w:rPr>
        <w:t xml:space="preserve"> надано чіткі та переконливі докази, що спростовують сумніви в її відповідності критеріям доброчесності та професійної етики. </w:t>
      </w:r>
    </w:p>
    <w:p w14:paraId="48A10B3E" w14:textId="77777777" w:rsidR="004A74F3" w:rsidRPr="00CF0F25" w:rsidRDefault="004A74F3" w:rsidP="00D30EF1">
      <w:pPr>
        <w:pStyle w:val="a9"/>
        <w:ind w:firstLine="708"/>
        <w:jc w:val="both"/>
        <w:rPr>
          <w:rStyle w:val="a5"/>
          <w:rFonts w:ascii="Times New Roman" w:hAnsi="Times New Roman" w:cs="Times New Roman"/>
          <w:color w:val="1D1D1B"/>
          <w:sz w:val="26"/>
          <w:szCs w:val="26"/>
          <w:shd w:val="clear" w:color="auto" w:fill="FFFFFF"/>
        </w:rPr>
      </w:pPr>
    </w:p>
    <w:p w14:paraId="5C57F90A" w14:textId="2F04ADDD" w:rsidR="00BE49D0" w:rsidRPr="006B1814" w:rsidRDefault="00042792" w:rsidP="00D30EF1">
      <w:pPr>
        <w:pStyle w:val="a9"/>
        <w:ind w:firstLine="708"/>
        <w:jc w:val="both"/>
        <w:rPr>
          <w:rStyle w:val="a5"/>
          <w:rFonts w:ascii="Times New Roman" w:hAnsi="Times New Roman" w:cs="Times New Roman"/>
          <w:color w:val="1D1D1B"/>
          <w:sz w:val="26"/>
          <w:szCs w:val="26"/>
          <w:shd w:val="clear" w:color="auto" w:fill="FFFFFF"/>
        </w:rPr>
      </w:pPr>
      <w:r w:rsidRPr="006B1814">
        <w:rPr>
          <w:rStyle w:val="a5"/>
          <w:rFonts w:ascii="Times New Roman" w:hAnsi="Times New Roman" w:cs="Times New Roman"/>
          <w:color w:val="1D1D1B"/>
          <w:sz w:val="26"/>
          <w:szCs w:val="26"/>
          <w:shd w:val="clear" w:color="auto" w:fill="FFFFFF"/>
          <w:lang w:val="en-US"/>
        </w:rPr>
        <w:t>V</w:t>
      </w:r>
      <w:r w:rsidRPr="006B1814">
        <w:rPr>
          <w:rStyle w:val="a5"/>
          <w:rFonts w:ascii="Times New Roman" w:hAnsi="Times New Roman" w:cs="Times New Roman"/>
          <w:color w:val="1D1D1B"/>
          <w:sz w:val="26"/>
          <w:szCs w:val="26"/>
          <w:shd w:val="clear" w:color="auto" w:fill="FFFFFF"/>
          <w:lang w:val="ru-RU"/>
        </w:rPr>
        <w:t xml:space="preserve">. </w:t>
      </w:r>
      <w:r w:rsidR="00BE49D0" w:rsidRPr="006B1814">
        <w:rPr>
          <w:rStyle w:val="a5"/>
          <w:rFonts w:ascii="Times New Roman" w:hAnsi="Times New Roman" w:cs="Times New Roman"/>
          <w:color w:val="1D1D1B"/>
          <w:sz w:val="26"/>
          <w:szCs w:val="26"/>
          <w:shd w:val="clear" w:color="auto" w:fill="FFFFFF"/>
        </w:rPr>
        <w:t xml:space="preserve">Висновок Комісії </w:t>
      </w:r>
      <w:r w:rsidR="00617298" w:rsidRPr="006B1814">
        <w:rPr>
          <w:rStyle w:val="a5"/>
          <w:rFonts w:ascii="Times New Roman" w:hAnsi="Times New Roman" w:cs="Times New Roman"/>
          <w:color w:val="1D1D1B"/>
          <w:sz w:val="26"/>
          <w:szCs w:val="26"/>
          <w:shd w:val="clear" w:color="auto" w:fill="FFFFFF"/>
        </w:rPr>
        <w:t>за результатами розгляду справи</w:t>
      </w:r>
    </w:p>
    <w:p w14:paraId="5782CE12" w14:textId="443EEB81" w:rsidR="00D22157" w:rsidRPr="006B1814" w:rsidRDefault="00630F5C" w:rsidP="00D30EF1">
      <w:pPr>
        <w:spacing w:after="0" w:line="240" w:lineRule="auto"/>
        <w:ind w:firstLine="708"/>
        <w:jc w:val="both"/>
        <w:rPr>
          <w:rFonts w:ascii="Times New Roman" w:eastAsiaTheme="minorHAnsi" w:hAnsi="Times New Roman" w:cs="Times New Roman"/>
          <w:sz w:val="26"/>
          <w:szCs w:val="26"/>
        </w:rPr>
      </w:pPr>
      <w:r w:rsidRPr="006B1814">
        <w:rPr>
          <w:rFonts w:ascii="Times New Roman" w:eastAsiaTheme="minorHAnsi" w:hAnsi="Times New Roman" w:cs="Times New Roman"/>
          <w:sz w:val="26"/>
          <w:szCs w:val="26"/>
        </w:rPr>
        <w:lastRenderedPageBreak/>
        <w:t xml:space="preserve">За результатами засідання </w:t>
      </w:r>
      <w:r w:rsidR="00AF15BE" w:rsidRPr="006B1814">
        <w:rPr>
          <w:rFonts w:ascii="Times New Roman" w:eastAsiaTheme="minorHAnsi" w:hAnsi="Times New Roman" w:cs="Times New Roman"/>
          <w:sz w:val="26"/>
          <w:szCs w:val="26"/>
        </w:rPr>
        <w:t>08</w:t>
      </w:r>
      <w:r w:rsidR="0011185B" w:rsidRPr="006B1814">
        <w:rPr>
          <w:rFonts w:ascii="Times New Roman" w:eastAsiaTheme="minorHAnsi" w:hAnsi="Times New Roman" w:cs="Times New Roman"/>
          <w:sz w:val="26"/>
          <w:szCs w:val="26"/>
        </w:rPr>
        <w:t xml:space="preserve"> квітня </w:t>
      </w:r>
      <w:r w:rsidR="00F030FC" w:rsidRPr="006B1814">
        <w:rPr>
          <w:rFonts w:ascii="Times New Roman" w:eastAsiaTheme="minorHAnsi" w:hAnsi="Times New Roman" w:cs="Times New Roman"/>
          <w:sz w:val="26"/>
          <w:szCs w:val="26"/>
        </w:rPr>
        <w:t>2024 року Комісія</w:t>
      </w:r>
      <w:r w:rsidRPr="006B1814">
        <w:rPr>
          <w:rFonts w:ascii="Times New Roman" w:eastAsiaTheme="minorHAnsi" w:hAnsi="Times New Roman" w:cs="Times New Roman"/>
          <w:sz w:val="26"/>
          <w:szCs w:val="26"/>
        </w:rPr>
        <w:t xml:space="preserve"> у пленарному складі </w:t>
      </w:r>
      <w:r w:rsidR="00F030FC" w:rsidRPr="006B1814">
        <w:rPr>
          <w:rFonts w:ascii="Times New Roman" w:eastAsiaTheme="minorHAnsi" w:hAnsi="Times New Roman" w:cs="Times New Roman"/>
          <w:sz w:val="26"/>
          <w:szCs w:val="26"/>
        </w:rPr>
        <w:t xml:space="preserve">дійшла висновку про </w:t>
      </w:r>
      <w:r w:rsidR="00D22157" w:rsidRPr="006B1814">
        <w:rPr>
          <w:rFonts w:ascii="Times New Roman" w:eastAsiaTheme="minorHAnsi" w:hAnsi="Times New Roman" w:cs="Times New Roman"/>
          <w:sz w:val="26"/>
          <w:szCs w:val="26"/>
        </w:rPr>
        <w:t xml:space="preserve">відповідність судді </w:t>
      </w:r>
      <w:proofErr w:type="spellStart"/>
      <w:r w:rsidR="00AF15BE" w:rsidRPr="006B1814">
        <w:rPr>
          <w:rFonts w:ascii="Times New Roman" w:eastAsiaTheme="minorHAnsi" w:hAnsi="Times New Roman" w:cs="Times New Roman"/>
          <w:sz w:val="26"/>
          <w:szCs w:val="26"/>
        </w:rPr>
        <w:t>Тернівського</w:t>
      </w:r>
      <w:proofErr w:type="spellEnd"/>
      <w:r w:rsidR="00AF15BE" w:rsidRPr="006B1814">
        <w:rPr>
          <w:rFonts w:ascii="Times New Roman" w:eastAsiaTheme="minorHAnsi" w:hAnsi="Times New Roman" w:cs="Times New Roman"/>
          <w:sz w:val="26"/>
          <w:szCs w:val="26"/>
        </w:rPr>
        <w:t xml:space="preserve"> районного суду міста Кривого Рогу Дніпропетровської області Науменко Я.О. </w:t>
      </w:r>
      <w:r w:rsidR="00F030FC" w:rsidRPr="006B1814">
        <w:rPr>
          <w:rFonts w:ascii="Times New Roman" w:eastAsiaTheme="minorHAnsi" w:hAnsi="Times New Roman" w:cs="Times New Roman"/>
          <w:sz w:val="26"/>
          <w:szCs w:val="26"/>
        </w:rPr>
        <w:t>займаній посаді</w:t>
      </w:r>
      <w:r w:rsidR="00D22157" w:rsidRPr="006B1814">
        <w:rPr>
          <w:rFonts w:ascii="Times New Roman" w:eastAsiaTheme="minorHAnsi" w:hAnsi="Times New Roman" w:cs="Times New Roman"/>
          <w:sz w:val="26"/>
          <w:szCs w:val="26"/>
        </w:rPr>
        <w:t>.</w:t>
      </w:r>
    </w:p>
    <w:p w14:paraId="5A98C66C" w14:textId="5EDB4D8B" w:rsidR="00D22157" w:rsidRPr="006B1814" w:rsidRDefault="00D22157" w:rsidP="00D30EF1">
      <w:pPr>
        <w:pStyle w:val="a9"/>
        <w:ind w:firstLine="709"/>
        <w:jc w:val="both"/>
        <w:rPr>
          <w:rFonts w:ascii="Times New Roman" w:hAnsi="Times New Roman" w:cs="Times New Roman"/>
          <w:sz w:val="26"/>
          <w:szCs w:val="26"/>
        </w:rPr>
      </w:pPr>
      <w:r w:rsidRPr="006B1814">
        <w:rPr>
          <w:rFonts w:ascii="Times New Roman" w:hAnsi="Times New Roman" w:cs="Times New Roman"/>
          <w:sz w:val="26"/>
          <w:szCs w:val="26"/>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w:t>
      </w:r>
      <w:r w:rsidR="004A74F3">
        <w:rPr>
          <w:rFonts w:ascii="Times New Roman" w:hAnsi="Times New Roman" w:cs="Times New Roman"/>
          <w:sz w:val="26"/>
          <w:szCs w:val="26"/>
        </w:rPr>
        <w:t>ісія суддів України одноголосно</w:t>
      </w:r>
    </w:p>
    <w:p w14:paraId="1F5B81E2" w14:textId="7919D48B" w:rsidR="00065344" w:rsidRPr="006B1814" w:rsidRDefault="00652C1A" w:rsidP="00D30EF1">
      <w:pPr>
        <w:pStyle w:val="a9"/>
        <w:ind w:firstLine="709"/>
        <w:jc w:val="center"/>
        <w:rPr>
          <w:rFonts w:ascii="Times New Roman" w:hAnsi="Times New Roman" w:cs="Times New Roman"/>
          <w:color w:val="000000"/>
          <w:sz w:val="26"/>
          <w:szCs w:val="26"/>
        </w:rPr>
      </w:pPr>
      <w:r w:rsidRPr="006B1814">
        <w:rPr>
          <w:rFonts w:ascii="Times New Roman" w:hAnsi="Times New Roman" w:cs="Times New Roman"/>
          <w:color w:val="000000"/>
          <w:sz w:val="26"/>
          <w:szCs w:val="26"/>
        </w:rPr>
        <w:t>вирішила:</w:t>
      </w:r>
    </w:p>
    <w:p w14:paraId="6EFBC66A" w14:textId="77777777" w:rsidR="00AC53EC" w:rsidRPr="006B1814" w:rsidRDefault="00AC53EC" w:rsidP="00D30EF1">
      <w:pPr>
        <w:pStyle w:val="a9"/>
        <w:ind w:firstLine="709"/>
        <w:jc w:val="center"/>
        <w:rPr>
          <w:rFonts w:ascii="Times New Roman" w:hAnsi="Times New Roman" w:cs="Times New Roman"/>
          <w:color w:val="000000"/>
          <w:sz w:val="26"/>
          <w:szCs w:val="26"/>
        </w:rPr>
      </w:pPr>
    </w:p>
    <w:p w14:paraId="6CA1849D" w14:textId="77777777" w:rsidR="00AF15BE" w:rsidRPr="006B1814" w:rsidRDefault="00AF15BE" w:rsidP="00AF15BE">
      <w:pPr>
        <w:spacing w:after="0" w:line="240" w:lineRule="auto"/>
        <w:ind w:firstLine="709"/>
        <w:jc w:val="both"/>
        <w:rPr>
          <w:rFonts w:ascii="Times New Roman" w:eastAsiaTheme="minorHAnsi" w:hAnsi="Times New Roman" w:cs="Times New Roman"/>
          <w:sz w:val="26"/>
          <w:szCs w:val="26"/>
        </w:rPr>
      </w:pPr>
      <w:r w:rsidRPr="006B1814">
        <w:rPr>
          <w:rFonts w:ascii="Times New Roman" w:eastAsiaTheme="minorHAnsi" w:hAnsi="Times New Roman" w:cs="Times New Roman"/>
          <w:sz w:val="26"/>
          <w:szCs w:val="26"/>
        </w:rPr>
        <w:t xml:space="preserve">Визнати суддю </w:t>
      </w:r>
      <w:proofErr w:type="spellStart"/>
      <w:r w:rsidRPr="006B1814">
        <w:rPr>
          <w:rFonts w:ascii="Times New Roman" w:eastAsiaTheme="minorHAnsi" w:hAnsi="Times New Roman" w:cs="Times New Roman"/>
          <w:sz w:val="26"/>
          <w:szCs w:val="26"/>
        </w:rPr>
        <w:t>Тернівського</w:t>
      </w:r>
      <w:proofErr w:type="spellEnd"/>
      <w:r w:rsidRPr="006B1814">
        <w:rPr>
          <w:rFonts w:ascii="Times New Roman" w:eastAsiaTheme="minorHAnsi" w:hAnsi="Times New Roman" w:cs="Times New Roman"/>
          <w:sz w:val="26"/>
          <w:szCs w:val="26"/>
        </w:rPr>
        <w:t xml:space="preserve"> районного суду міста Кривого Рогу Дніпропетровської області Науменко Ярославу Олександрівну такою, що відповідає займаній посаді.</w:t>
      </w:r>
    </w:p>
    <w:p w14:paraId="0DF06721" w14:textId="0B696177" w:rsidR="00D30EF1" w:rsidRPr="006B1814" w:rsidRDefault="00AF15BE" w:rsidP="00AF15BE">
      <w:pPr>
        <w:spacing w:after="0" w:line="240" w:lineRule="auto"/>
        <w:ind w:firstLine="709"/>
        <w:jc w:val="both"/>
        <w:rPr>
          <w:rFonts w:ascii="Times New Roman" w:eastAsiaTheme="minorHAnsi" w:hAnsi="Times New Roman" w:cs="Times New Roman"/>
          <w:sz w:val="26"/>
          <w:szCs w:val="26"/>
        </w:rPr>
      </w:pPr>
      <w:r w:rsidRPr="006B1814">
        <w:rPr>
          <w:rFonts w:ascii="Times New Roman" w:eastAsiaTheme="minorHAnsi" w:hAnsi="Times New Roman" w:cs="Times New Roman"/>
          <w:sz w:val="26"/>
          <w:szCs w:val="26"/>
        </w:rPr>
        <w:t xml:space="preserve">Внести рекомендацію Вищій раді правосуддя про призначення Науменко Ярослави Олександрівни на посаду судді </w:t>
      </w:r>
      <w:proofErr w:type="spellStart"/>
      <w:r w:rsidRPr="006B1814">
        <w:rPr>
          <w:rFonts w:ascii="Times New Roman" w:eastAsiaTheme="minorHAnsi" w:hAnsi="Times New Roman" w:cs="Times New Roman"/>
          <w:sz w:val="26"/>
          <w:szCs w:val="26"/>
        </w:rPr>
        <w:t>Тернівського</w:t>
      </w:r>
      <w:proofErr w:type="spellEnd"/>
      <w:r w:rsidRPr="006B1814">
        <w:rPr>
          <w:rFonts w:ascii="Times New Roman" w:eastAsiaTheme="minorHAnsi" w:hAnsi="Times New Roman" w:cs="Times New Roman"/>
          <w:sz w:val="26"/>
          <w:szCs w:val="26"/>
        </w:rPr>
        <w:t xml:space="preserve"> районного суду міста Кривого Рогу Дніпропетровської області.</w:t>
      </w:r>
    </w:p>
    <w:p w14:paraId="64CCD165" w14:textId="77777777" w:rsidR="00AF15BE" w:rsidRDefault="00AF15BE" w:rsidP="00AF15BE">
      <w:pPr>
        <w:spacing w:after="0" w:line="240" w:lineRule="auto"/>
        <w:ind w:firstLine="709"/>
        <w:rPr>
          <w:rFonts w:ascii="Times New Roman" w:hAnsi="Times New Roman" w:cs="Times New Roman"/>
          <w:sz w:val="26"/>
          <w:szCs w:val="26"/>
        </w:rPr>
      </w:pPr>
    </w:p>
    <w:p w14:paraId="4EECB4FA" w14:textId="77777777" w:rsidR="004A74F3" w:rsidRPr="006B1814" w:rsidRDefault="004A74F3" w:rsidP="00AF15BE">
      <w:pPr>
        <w:spacing w:after="0" w:line="240" w:lineRule="auto"/>
        <w:ind w:firstLine="709"/>
        <w:rPr>
          <w:rFonts w:ascii="Times New Roman" w:hAnsi="Times New Roman" w:cs="Times New Roman"/>
          <w:sz w:val="26"/>
          <w:szCs w:val="26"/>
        </w:rPr>
      </w:pPr>
    </w:p>
    <w:p w14:paraId="572CD735" w14:textId="1E3AC037" w:rsidR="001A4892" w:rsidRPr="006B1814" w:rsidRDefault="001A4892" w:rsidP="00D30EF1">
      <w:pPr>
        <w:shd w:val="clear" w:color="auto" w:fill="FFFFFF"/>
        <w:spacing w:after="0" w:line="48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Головуючий</w:t>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D0529A" w:rsidRPr="006B1814">
        <w:rPr>
          <w:rFonts w:ascii="Times New Roman" w:eastAsia="Times New Roman" w:hAnsi="Times New Roman" w:cs="Times New Roman"/>
          <w:sz w:val="26"/>
          <w:szCs w:val="26"/>
          <w:lang w:eastAsia="ru-RU"/>
        </w:rPr>
        <w:tab/>
      </w:r>
      <w:r w:rsidR="00D30EF1" w:rsidRPr="006B1814">
        <w:rPr>
          <w:rFonts w:ascii="Times New Roman" w:eastAsia="Times New Roman" w:hAnsi="Times New Roman" w:cs="Times New Roman"/>
          <w:sz w:val="26"/>
          <w:szCs w:val="26"/>
          <w:lang w:eastAsia="ru-RU"/>
        </w:rPr>
        <w:t xml:space="preserve">    </w:t>
      </w:r>
      <w:r w:rsidR="004A74F3">
        <w:rPr>
          <w:rFonts w:ascii="Times New Roman" w:eastAsia="Times New Roman" w:hAnsi="Times New Roman" w:cs="Times New Roman"/>
          <w:sz w:val="26"/>
          <w:szCs w:val="26"/>
          <w:lang w:eastAsia="ru-RU"/>
        </w:rPr>
        <w:t xml:space="preserve"> </w:t>
      </w:r>
      <w:r w:rsidRPr="006B1814">
        <w:rPr>
          <w:rFonts w:ascii="Times New Roman" w:eastAsia="Times New Roman" w:hAnsi="Times New Roman" w:cs="Times New Roman"/>
          <w:sz w:val="26"/>
          <w:szCs w:val="26"/>
          <w:lang w:eastAsia="ru-RU"/>
        </w:rPr>
        <w:t>Р</w:t>
      </w:r>
      <w:r w:rsidR="00804F88" w:rsidRPr="006B1814">
        <w:rPr>
          <w:rFonts w:ascii="Times New Roman" w:eastAsia="Times New Roman" w:hAnsi="Times New Roman" w:cs="Times New Roman"/>
          <w:sz w:val="26"/>
          <w:szCs w:val="26"/>
          <w:lang w:eastAsia="ru-RU"/>
        </w:rPr>
        <w:t>услан СИДОРОВИЧ</w:t>
      </w:r>
      <w:r w:rsidR="001C7CDF" w:rsidRPr="006B1814">
        <w:rPr>
          <w:rFonts w:ascii="Times New Roman" w:eastAsia="Times New Roman" w:hAnsi="Times New Roman" w:cs="Times New Roman"/>
          <w:sz w:val="26"/>
          <w:szCs w:val="26"/>
          <w:lang w:eastAsia="ru-RU"/>
        </w:rPr>
        <w:t xml:space="preserve"> </w:t>
      </w:r>
    </w:p>
    <w:p w14:paraId="20A85FFC" w14:textId="3B525FC4" w:rsidR="00A05074" w:rsidRDefault="001A4892" w:rsidP="00D30EF1">
      <w:pPr>
        <w:shd w:val="clear" w:color="auto" w:fill="FFFFFF"/>
        <w:spacing w:after="0" w:line="480" w:lineRule="auto"/>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Члени Комісії:</w:t>
      </w:r>
      <w:r w:rsidR="001C7CDF" w:rsidRPr="006B1814">
        <w:rPr>
          <w:rFonts w:ascii="Times New Roman" w:eastAsia="Times New Roman" w:hAnsi="Times New Roman" w:cs="Times New Roman"/>
          <w:sz w:val="26"/>
          <w:szCs w:val="26"/>
          <w:lang w:eastAsia="ru-RU"/>
        </w:rPr>
        <w:t xml:space="preserve"> </w:t>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1C7CDF" w:rsidRPr="006B1814">
        <w:rPr>
          <w:rFonts w:ascii="Times New Roman" w:eastAsia="Times New Roman" w:hAnsi="Times New Roman" w:cs="Times New Roman"/>
          <w:sz w:val="26"/>
          <w:szCs w:val="26"/>
          <w:lang w:eastAsia="ru-RU"/>
        </w:rPr>
        <w:tab/>
      </w:r>
      <w:r w:rsidR="00D0529A" w:rsidRPr="006B1814">
        <w:rPr>
          <w:rFonts w:ascii="Times New Roman" w:eastAsia="Times New Roman" w:hAnsi="Times New Roman" w:cs="Times New Roman"/>
          <w:sz w:val="26"/>
          <w:szCs w:val="26"/>
          <w:lang w:eastAsia="ru-RU"/>
        </w:rPr>
        <w:tab/>
      </w:r>
      <w:r w:rsidR="00804F88" w:rsidRPr="006B1814">
        <w:rPr>
          <w:rFonts w:ascii="Times New Roman" w:eastAsia="Times New Roman" w:hAnsi="Times New Roman" w:cs="Times New Roman"/>
          <w:sz w:val="26"/>
          <w:szCs w:val="26"/>
          <w:lang w:eastAsia="uk-UA"/>
        </w:rPr>
        <w:t xml:space="preserve"> </w:t>
      </w:r>
      <w:r w:rsidR="00D30EF1" w:rsidRPr="006B1814">
        <w:rPr>
          <w:rFonts w:ascii="Times New Roman" w:eastAsia="Times New Roman" w:hAnsi="Times New Roman" w:cs="Times New Roman"/>
          <w:sz w:val="26"/>
          <w:szCs w:val="26"/>
          <w:lang w:eastAsia="uk-UA"/>
        </w:rPr>
        <w:t xml:space="preserve">    </w:t>
      </w:r>
      <w:r w:rsidR="00617298" w:rsidRPr="006B1814">
        <w:rPr>
          <w:rFonts w:ascii="Times New Roman" w:eastAsia="Times New Roman" w:hAnsi="Times New Roman" w:cs="Times New Roman"/>
          <w:sz w:val="26"/>
          <w:szCs w:val="26"/>
          <w:lang w:eastAsia="uk-UA"/>
        </w:rPr>
        <w:t>Людмила ВОЛКОВА</w:t>
      </w:r>
      <w:r w:rsidR="001C7CDF" w:rsidRPr="006B1814">
        <w:rPr>
          <w:rFonts w:ascii="Times New Roman" w:eastAsia="Times New Roman" w:hAnsi="Times New Roman" w:cs="Times New Roman"/>
          <w:sz w:val="26"/>
          <w:szCs w:val="26"/>
          <w:lang w:eastAsia="uk-UA"/>
        </w:rPr>
        <w:t xml:space="preserve"> </w:t>
      </w:r>
    </w:p>
    <w:p w14:paraId="64A0B4BF" w14:textId="54492664" w:rsidR="001A4892" w:rsidRDefault="0077464D" w:rsidP="0077464D">
      <w:pPr>
        <w:shd w:val="clear" w:color="auto" w:fill="FFFFFF"/>
        <w:spacing w:after="0" w:line="48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30EF1" w:rsidRPr="006B1814">
        <w:rPr>
          <w:rFonts w:ascii="Times New Roman" w:eastAsia="Times New Roman" w:hAnsi="Times New Roman" w:cs="Times New Roman"/>
          <w:sz w:val="26"/>
          <w:szCs w:val="26"/>
          <w:lang w:eastAsia="uk-UA"/>
        </w:rPr>
        <w:t xml:space="preserve">     </w:t>
      </w:r>
      <w:r w:rsidR="001A4892" w:rsidRPr="006B1814">
        <w:rPr>
          <w:rFonts w:ascii="Times New Roman" w:eastAsia="Times New Roman" w:hAnsi="Times New Roman" w:cs="Times New Roman"/>
          <w:sz w:val="26"/>
          <w:szCs w:val="26"/>
          <w:lang w:eastAsia="uk-UA"/>
        </w:rPr>
        <w:t>Я</w:t>
      </w:r>
      <w:r w:rsidR="00804F88" w:rsidRPr="006B1814">
        <w:rPr>
          <w:rFonts w:ascii="Times New Roman" w:eastAsia="Times New Roman" w:hAnsi="Times New Roman" w:cs="Times New Roman"/>
          <w:sz w:val="26"/>
          <w:szCs w:val="26"/>
          <w:lang w:eastAsia="uk-UA"/>
        </w:rPr>
        <w:t xml:space="preserve">рослав </w:t>
      </w:r>
      <w:r w:rsidR="001A4892" w:rsidRPr="006B1814">
        <w:rPr>
          <w:rFonts w:ascii="Times New Roman" w:eastAsia="Times New Roman" w:hAnsi="Times New Roman" w:cs="Times New Roman"/>
          <w:sz w:val="26"/>
          <w:szCs w:val="26"/>
          <w:lang w:eastAsia="uk-UA"/>
        </w:rPr>
        <w:t>Д</w:t>
      </w:r>
      <w:r w:rsidR="00804F88" w:rsidRPr="006B1814">
        <w:rPr>
          <w:rFonts w:ascii="Times New Roman" w:eastAsia="Times New Roman" w:hAnsi="Times New Roman" w:cs="Times New Roman"/>
          <w:sz w:val="26"/>
          <w:szCs w:val="26"/>
          <w:lang w:eastAsia="uk-UA"/>
        </w:rPr>
        <w:t>УХ</w:t>
      </w:r>
      <w:r w:rsidR="001C7CDF" w:rsidRPr="006B1814">
        <w:rPr>
          <w:rFonts w:ascii="Times New Roman" w:eastAsia="Times New Roman" w:hAnsi="Times New Roman" w:cs="Times New Roman"/>
          <w:sz w:val="26"/>
          <w:szCs w:val="26"/>
          <w:lang w:eastAsia="uk-UA"/>
        </w:rPr>
        <w:t xml:space="preserve"> </w:t>
      </w:r>
    </w:p>
    <w:p w14:paraId="63A963AF" w14:textId="119FE706" w:rsidR="00A05074" w:rsidRPr="006B1814" w:rsidRDefault="0077464D" w:rsidP="0077464D">
      <w:pPr>
        <w:shd w:val="clear" w:color="auto" w:fill="FFFFFF"/>
        <w:spacing w:after="0" w:line="48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30EF1" w:rsidRPr="006B1814">
        <w:rPr>
          <w:rFonts w:ascii="Times New Roman" w:eastAsia="Times New Roman" w:hAnsi="Times New Roman" w:cs="Times New Roman"/>
          <w:sz w:val="26"/>
          <w:szCs w:val="26"/>
          <w:lang w:eastAsia="ru-RU"/>
        </w:rPr>
        <w:t xml:space="preserve">     </w:t>
      </w:r>
      <w:r w:rsidR="001A4892" w:rsidRPr="006B1814">
        <w:rPr>
          <w:rFonts w:ascii="Times New Roman" w:eastAsia="Times New Roman" w:hAnsi="Times New Roman" w:cs="Times New Roman"/>
          <w:sz w:val="26"/>
          <w:szCs w:val="26"/>
          <w:lang w:eastAsia="uk-UA"/>
        </w:rPr>
        <w:t>Р</w:t>
      </w:r>
      <w:r w:rsidR="00804F88" w:rsidRPr="006B1814">
        <w:rPr>
          <w:rFonts w:ascii="Times New Roman" w:eastAsia="Times New Roman" w:hAnsi="Times New Roman" w:cs="Times New Roman"/>
          <w:sz w:val="26"/>
          <w:szCs w:val="26"/>
          <w:lang w:eastAsia="uk-UA"/>
        </w:rPr>
        <w:t xml:space="preserve">оман </w:t>
      </w:r>
      <w:r w:rsidR="001A4892" w:rsidRPr="006B1814">
        <w:rPr>
          <w:rFonts w:ascii="Times New Roman" w:eastAsia="Times New Roman" w:hAnsi="Times New Roman" w:cs="Times New Roman"/>
          <w:sz w:val="26"/>
          <w:szCs w:val="26"/>
          <w:lang w:eastAsia="uk-UA"/>
        </w:rPr>
        <w:t>К</w:t>
      </w:r>
      <w:r w:rsidR="00804F88" w:rsidRPr="006B1814">
        <w:rPr>
          <w:rFonts w:ascii="Times New Roman" w:eastAsia="Times New Roman" w:hAnsi="Times New Roman" w:cs="Times New Roman"/>
          <w:sz w:val="26"/>
          <w:szCs w:val="26"/>
          <w:lang w:eastAsia="uk-UA"/>
        </w:rPr>
        <w:t>ИДИСЮК</w:t>
      </w:r>
      <w:r w:rsidR="001C7CDF" w:rsidRPr="006B1814">
        <w:rPr>
          <w:rFonts w:ascii="Times New Roman" w:eastAsia="Times New Roman" w:hAnsi="Times New Roman" w:cs="Times New Roman"/>
          <w:sz w:val="26"/>
          <w:szCs w:val="26"/>
          <w:lang w:eastAsia="uk-UA"/>
        </w:rPr>
        <w:t xml:space="preserve"> </w:t>
      </w:r>
    </w:p>
    <w:p w14:paraId="2ECD8EDD" w14:textId="1BB9CBD7" w:rsidR="00A05074" w:rsidRPr="006B1814" w:rsidRDefault="00042792" w:rsidP="00D30EF1">
      <w:pPr>
        <w:shd w:val="clear" w:color="auto" w:fill="FFFFFF"/>
        <w:spacing w:after="0" w:line="480" w:lineRule="auto"/>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0077464D">
        <w:rPr>
          <w:rFonts w:ascii="Times New Roman" w:eastAsia="Times New Roman" w:hAnsi="Times New Roman" w:cs="Times New Roman"/>
          <w:sz w:val="26"/>
          <w:szCs w:val="26"/>
          <w:lang w:eastAsia="ru-RU"/>
        </w:rPr>
        <w:tab/>
      </w:r>
      <w:r w:rsidR="0077464D">
        <w:rPr>
          <w:rFonts w:ascii="Times New Roman" w:eastAsia="Times New Roman" w:hAnsi="Times New Roman" w:cs="Times New Roman"/>
          <w:sz w:val="26"/>
          <w:szCs w:val="26"/>
          <w:lang w:eastAsia="ru-RU"/>
        </w:rPr>
        <w:tab/>
      </w:r>
      <w:r w:rsidR="00D30EF1" w:rsidRPr="006B1814">
        <w:rPr>
          <w:rFonts w:ascii="Times New Roman" w:eastAsia="Times New Roman" w:hAnsi="Times New Roman" w:cs="Times New Roman"/>
          <w:sz w:val="26"/>
          <w:szCs w:val="26"/>
          <w:lang w:eastAsia="ru-RU"/>
        </w:rPr>
        <w:t xml:space="preserve">     </w:t>
      </w:r>
      <w:r w:rsidR="001A4892" w:rsidRPr="006B1814">
        <w:rPr>
          <w:rFonts w:ascii="Times New Roman" w:eastAsia="Times New Roman" w:hAnsi="Times New Roman" w:cs="Times New Roman"/>
          <w:sz w:val="26"/>
          <w:szCs w:val="26"/>
          <w:lang w:eastAsia="uk-UA"/>
        </w:rPr>
        <w:t>О</w:t>
      </w:r>
      <w:r w:rsidR="00804F88" w:rsidRPr="006B1814">
        <w:rPr>
          <w:rFonts w:ascii="Times New Roman" w:eastAsia="Times New Roman" w:hAnsi="Times New Roman" w:cs="Times New Roman"/>
          <w:sz w:val="26"/>
          <w:szCs w:val="26"/>
          <w:lang w:eastAsia="uk-UA"/>
        </w:rPr>
        <w:t xml:space="preserve">лег </w:t>
      </w:r>
      <w:r w:rsidR="001A4892" w:rsidRPr="006B1814">
        <w:rPr>
          <w:rFonts w:ascii="Times New Roman" w:eastAsia="Times New Roman" w:hAnsi="Times New Roman" w:cs="Times New Roman"/>
          <w:sz w:val="26"/>
          <w:szCs w:val="26"/>
          <w:lang w:eastAsia="uk-UA"/>
        </w:rPr>
        <w:t>К</w:t>
      </w:r>
      <w:r w:rsidR="00804F88" w:rsidRPr="006B1814">
        <w:rPr>
          <w:rFonts w:ascii="Times New Roman" w:eastAsia="Times New Roman" w:hAnsi="Times New Roman" w:cs="Times New Roman"/>
          <w:sz w:val="26"/>
          <w:szCs w:val="26"/>
          <w:lang w:eastAsia="uk-UA"/>
        </w:rPr>
        <w:t>ОЛІУШ</w:t>
      </w:r>
      <w:r w:rsidR="001C7CDF" w:rsidRPr="006B1814">
        <w:rPr>
          <w:rFonts w:ascii="Times New Roman" w:eastAsia="Times New Roman" w:hAnsi="Times New Roman" w:cs="Times New Roman"/>
          <w:sz w:val="26"/>
          <w:szCs w:val="26"/>
          <w:lang w:eastAsia="uk-UA"/>
        </w:rPr>
        <w:t xml:space="preserve"> </w:t>
      </w:r>
    </w:p>
    <w:p w14:paraId="30FD8B50" w14:textId="2E541B0F" w:rsidR="00A05074" w:rsidRPr="006B1814" w:rsidRDefault="00042792" w:rsidP="00D30EF1">
      <w:pPr>
        <w:shd w:val="clear" w:color="auto" w:fill="FFFFFF"/>
        <w:spacing w:after="0" w:line="480" w:lineRule="auto"/>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0077464D">
        <w:rPr>
          <w:rFonts w:ascii="Times New Roman" w:eastAsia="Times New Roman" w:hAnsi="Times New Roman" w:cs="Times New Roman"/>
          <w:sz w:val="26"/>
          <w:szCs w:val="26"/>
          <w:lang w:eastAsia="ru-RU"/>
        </w:rPr>
        <w:tab/>
      </w:r>
      <w:r w:rsidR="0077464D">
        <w:rPr>
          <w:rFonts w:ascii="Times New Roman" w:eastAsia="Times New Roman" w:hAnsi="Times New Roman" w:cs="Times New Roman"/>
          <w:sz w:val="26"/>
          <w:szCs w:val="26"/>
          <w:lang w:eastAsia="ru-RU"/>
        </w:rPr>
        <w:tab/>
      </w:r>
      <w:r w:rsidR="00D30EF1" w:rsidRPr="006B1814">
        <w:rPr>
          <w:rFonts w:ascii="Times New Roman" w:eastAsia="Times New Roman" w:hAnsi="Times New Roman" w:cs="Times New Roman"/>
          <w:sz w:val="26"/>
          <w:szCs w:val="26"/>
          <w:lang w:eastAsia="ru-RU"/>
        </w:rPr>
        <w:t xml:space="preserve">     </w:t>
      </w:r>
      <w:r w:rsidR="001A4892" w:rsidRPr="006B1814">
        <w:rPr>
          <w:rFonts w:ascii="Times New Roman" w:eastAsia="Times New Roman" w:hAnsi="Times New Roman" w:cs="Times New Roman"/>
          <w:sz w:val="26"/>
          <w:szCs w:val="26"/>
          <w:lang w:eastAsia="uk-UA"/>
        </w:rPr>
        <w:t>Р</w:t>
      </w:r>
      <w:r w:rsidR="00804F88" w:rsidRPr="006B1814">
        <w:rPr>
          <w:rFonts w:ascii="Times New Roman" w:eastAsia="Times New Roman" w:hAnsi="Times New Roman" w:cs="Times New Roman"/>
          <w:sz w:val="26"/>
          <w:szCs w:val="26"/>
          <w:lang w:eastAsia="uk-UA"/>
        </w:rPr>
        <w:t xml:space="preserve">услан </w:t>
      </w:r>
      <w:r w:rsidR="001A4892" w:rsidRPr="006B1814">
        <w:rPr>
          <w:rFonts w:ascii="Times New Roman" w:eastAsia="Times New Roman" w:hAnsi="Times New Roman" w:cs="Times New Roman"/>
          <w:sz w:val="26"/>
          <w:szCs w:val="26"/>
          <w:lang w:eastAsia="uk-UA"/>
        </w:rPr>
        <w:t>М</w:t>
      </w:r>
      <w:r w:rsidR="00804F88" w:rsidRPr="006B1814">
        <w:rPr>
          <w:rFonts w:ascii="Times New Roman" w:eastAsia="Times New Roman" w:hAnsi="Times New Roman" w:cs="Times New Roman"/>
          <w:sz w:val="26"/>
          <w:szCs w:val="26"/>
          <w:lang w:eastAsia="uk-UA"/>
        </w:rPr>
        <w:t>ЕЛЬНИК</w:t>
      </w:r>
      <w:r w:rsidR="001C7CDF" w:rsidRPr="006B1814">
        <w:rPr>
          <w:rFonts w:ascii="Times New Roman" w:eastAsia="Times New Roman" w:hAnsi="Times New Roman" w:cs="Times New Roman"/>
          <w:sz w:val="26"/>
          <w:szCs w:val="26"/>
          <w:lang w:eastAsia="uk-UA"/>
        </w:rPr>
        <w:t xml:space="preserve"> </w:t>
      </w:r>
    </w:p>
    <w:p w14:paraId="3522C8E2" w14:textId="5693FAF1" w:rsidR="001A4892" w:rsidRPr="006B1814" w:rsidRDefault="00042792" w:rsidP="00D30EF1">
      <w:pPr>
        <w:shd w:val="clear" w:color="auto" w:fill="FFFFFF"/>
        <w:spacing w:after="0" w:line="480" w:lineRule="auto"/>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0077464D">
        <w:rPr>
          <w:rFonts w:ascii="Times New Roman" w:eastAsia="Times New Roman" w:hAnsi="Times New Roman" w:cs="Times New Roman"/>
          <w:sz w:val="26"/>
          <w:szCs w:val="26"/>
          <w:lang w:eastAsia="ru-RU"/>
        </w:rPr>
        <w:tab/>
      </w:r>
      <w:r w:rsidR="0077464D">
        <w:rPr>
          <w:rFonts w:ascii="Times New Roman" w:eastAsia="Times New Roman" w:hAnsi="Times New Roman" w:cs="Times New Roman"/>
          <w:sz w:val="26"/>
          <w:szCs w:val="26"/>
          <w:lang w:eastAsia="ru-RU"/>
        </w:rPr>
        <w:tab/>
      </w:r>
      <w:r w:rsidR="00D30EF1" w:rsidRPr="006B1814">
        <w:rPr>
          <w:rFonts w:ascii="Times New Roman" w:eastAsia="Times New Roman" w:hAnsi="Times New Roman" w:cs="Times New Roman"/>
          <w:sz w:val="26"/>
          <w:szCs w:val="26"/>
          <w:lang w:eastAsia="ru-RU"/>
        </w:rPr>
        <w:t xml:space="preserve">     </w:t>
      </w:r>
      <w:r w:rsidR="001A4892" w:rsidRPr="006B1814">
        <w:rPr>
          <w:rFonts w:ascii="Times New Roman" w:eastAsia="Times New Roman" w:hAnsi="Times New Roman" w:cs="Times New Roman"/>
          <w:sz w:val="26"/>
          <w:szCs w:val="26"/>
          <w:lang w:eastAsia="uk-UA"/>
        </w:rPr>
        <w:t>О</w:t>
      </w:r>
      <w:r w:rsidRPr="006B1814">
        <w:rPr>
          <w:rFonts w:ascii="Times New Roman" w:eastAsia="Times New Roman" w:hAnsi="Times New Roman" w:cs="Times New Roman"/>
          <w:sz w:val="26"/>
          <w:szCs w:val="26"/>
          <w:lang w:eastAsia="uk-UA"/>
        </w:rPr>
        <w:t xml:space="preserve">лексій </w:t>
      </w:r>
      <w:r w:rsidR="00804F88" w:rsidRPr="006B1814">
        <w:rPr>
          <w:rFonts w:ascii="Times New Roman" w:eastAsia="Times New Roman" w:hAnsi="Times New Roman" w:cs="Times New Roman"/>
          <w:sz w:val="26"/>
          <w:szCs w:val="26"/>
          <w:lang w:eastAsia="uk-UA"/>
        </w:rPr>
        <w:t>ОМЕЛ</w:t>
      </w:r>
      <w:r w:rsidRPr="006B1814">
        <w:rPr>
          <w:rFonts w:ascii="Times New Roman" w:eastAsia="Times New Roman" w:hAnsi="Times New Roman" w:cs="Times New Roman"/>
          <w:sz w:val="26"/>
          <w:szCs w:val="26"/>
          <w:lang w:eastAsia="uk-UA"/>
        </w:rPr>
        <w:t>Ь</w:t>
      </w:r>
      <w:r w:rsidR="00804F88" w:rsidRPr="006B1814">
        <w:rPr>
          <w:rFonts w:ascii="Times New Roman" w:eastAsia="Times New Roman" w:hAnsi="Times New Roman" w:cs="Times New Roman"/>
          <w:sz w:val="26"/>
          <w:szCs w:val="26"/>
          <w:lang w:eastAsia="uk-UA"/>
        </w:rPr>
        <w:t xml:space="preserve">ЯН </w:t>
      </w:r>
    </w:p>
    <w:p w14:paraId="4989B74E" w14:textId="7AE7B398" w:rsidR="006B1814" w:rsidRPr="006B1814" w:rsidRDefault="006B1814" w:rsidP="00D30EF1">
      <w:pPr>
        <w:shd w:val="clear" w:color="auto" w:fill="FFFFFF"/>
        <w:spacing w:after="0" w:line="480" w:lineRule="auto"/>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r>
      <w:r w:rsidRPr="006B1814">
        <w:rPr>
          <w:rFonts w:ascii="Times New Roman" w:eastAsia="Times New Roman" w:hAnsi="Times New Roman" w:cs="Times New Roman"/>
          <w:sz w:val="26"/>
          <w:szCs w:val="26"/>
          <w:lang w:eastAsia="uk-UA"/>
        </w:rPr>
        <w:tab/>
        <w:t xml:space="preserve">     Роман САБОДАШ</w:t>
      </w:r>
    </w:p>
    <w:p w14:paraId="39225288" w14:textId="12B4767C" w:rsidR="00A05074" w:rsidRPr="006B1814" w:rsidRDefault="001C7CDF" w:rsidP="00D30EF1">
      <w:pPr>
        <w:shd w:val="clear" w:color="auto" w:fill="FFFFFF"/>
        <w:spacing w:after="0" w:line="480" w:lineRule="auto"/>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00D0529A" w:rsidRPr="006B1814">
        <w:rPr>
          <w:rFonts w:ascii="Times New Roman" w:eastAsia="Times New Roman" w:hAnsi="Times New Roman" w:cs="Times New Roman"/>
          <w:sz w:val="26"/>
          <w:szCs w:val="26"/>
          <w:lang w:eastAsia="ru-RU"/>
        </w:rPr>
        <w:tab/>
      </w:r>
      <w:r w:rsidR="00D30EF1" w:rsidRPr="006B1814">
        <w:rPr>
          <w:rFonts w:ascii="Times New Roman" w:eastAsia="Times New Roman" w:hAnsi="Times New Roman" w:cs="Times New Roman"/>
          <w:sz w:val="26"/>
          <w:szCs w:val="26"/>
          <w:lang w:eastAsia="ru-RU"/>
        </w:rPr>
        <w:t xml:space="preserve">     </w:t>
      </w:r>
      <w:r w:rsidR="001A4892" w:rsidRPr="006B1814">
        <w:rPr>
          <w:rFonts w:ascii="Times New Roman" w:eastAsia="Times New Roman" w:hAnsi="Times New Roman" w:cs="Times New Roman"/>
          <w:sz w:val="26"/>
          <w:szCs w:val="26"/>
          <w:lang w:eastAsia="uk-UA"/>
        </w:rPr>
        <w:t>С</w:t>
      </w:r>
      <w:r w:rsidR="00804F88" w:rsidRPr="006B1814">
        <w:rPr>
          <w:rFonts w:ascii="Times New Roman" w:eastAsia="Times New Roman" w:hAnsi="Times New Roman" w:cs="Times New Roman"/>
          <w:sz w:val="26"/>
          <w:szCs w:val="26"/>
          <w:lang w:eastAsia="uk-UA"/>
        </w:rPr>
        <w:t xml:space="preserve">ергій </w:t>
      </w:r>
      <w:r w:rsidR="001A4892" w:rsidRPr="006B1814">
        <w:rPr>
          <w:rFonts w:ascii="Times New Roman" w:eastAsia="Times New Roman" w:hAnsi="Times New Roman" w:cs="Times New Roman"/>
          <w:sz w:val="26"/>
          <w:szCs w:val="26"/>
          <w:lang w:eastAsia="uk-UA"/>
        </w:rPr>
        <w:t>Ч</w:t>
      </w:r>
      <w:r w:rsidR="00804F88" w:rsidRPr="006B1814">
        <w:rPr>
          <w:rFonts w:ascii="Times New Roman" w:eastAsia="Times New Roman" w:hAnsi="Times New Roman" w:cs="Times New Roman"/>
          <w:sz w:val="26"/>
          <w:szCs w:val="26"/>
          <w:lang w:eastAsia="uk-UA"/>
        </w:rPr>
        <w:t xml:space="preserve">УМАК </w:t>
      </w:r>
    </w:p>
    <w:p w14:paraId="04F44474" w14:textId="30323489" w:rsidR="001A4892" w:rsidRPr="006B1814" w:rsidRDefault="001C7CDF" w:rsidP="00D30EF1">
      <w:pPr>
        <w:shd w:val="clear" w:color="auto" w:fill="FFFFFF"/>
        <w:spacing w:after="0" w:line="480" w:lineRule="auto"/>
        <w:ind w:firstLine="709"/>
        <w:jc w:val="both"/>
        <w:rPr>
          <w:rFonts w:ascii="Times New Roman" w:eastAsia="Times New Roman" w:hAnsi="Times New Roman" w:cs="Times New Roman"/>
          <w:sz w:val="26"/>
          <w:szCs w:val="26"/>
          <w:lang w:eastAsia="uk-UA"/>
        </w:rPr>
      </w:pP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Pr="006B1814">
        <w:rPr>
          <w:rFonts w:ascii="Times New Roman" w:eastAsia="Times New Roman" w:hAnsi="Times New Roman" w:cs="Times New Roman"/>
          <w:sz w:val="26"/>
          <w:szCs w:val="26"/>
          <w:lang w:eastAsia="ru-RU"/>
        </w:rPr>
        <w:tab/>
      </w:r>
      <w:r w:rsidR="00D0529A" w:rsidRPr="006B1814">
        <w:rPr>
          <w:rFonts w:ascii="Times New Roman" w:eastAsia="Times New Roman" w:hAnsi="Times New Roman" w:cs="Times New Roman"/>
          <w:sz w:val="26"/>
          <w:szCs w:val="26"/>
          <w:lang w:eastAsia="ru-RU"/>
        </w:rPr>
        <w:tab/>
      </w:r>
      <w:r w:rsidR="00D30EF1" w:rsidRPr="006B1814">
        <w:rPr>
          <w:rFonts w:ascii="Times New Roman" w:eastAsia="Times New Roman" w:hAnsi="Times New Roman" w:cs="Times New Roman"/>
          <w:sz w:val="26"/>
          <w:szCs w:val="26"/>
          <w:lang w:eastAsia="ru-RU"/>
        </w:rPr>
        <w:t xml:space="preserve">     </w:t>
      </w:r>
      <w:r w:rsidR="001A4892" w:rsidRPr="006B1814">
        <w:rPr>
          <w:rFonts w:ascii="Times New Roman" w:eastAsia="Times New Roman" w:hAnsi="Times New Roman" w:cs="Times New Roman"/>
          <w:sz w:val="26"/>
          <w:szCs w:val="26"/>
          <w:lang w:eastAsia="uk-UA"/>
        </w:rPr>
        <w:t>Г</w:t>
      </w:r>
      <w:r w:rsidR="00804F88" w:rsidRPr="006B1814">
        <w:rPr>
          <w:rFonts w:ascii="Times New Roman" w:eastAsia="Times New Roman" w:hAnsi="Times New Roman" w:cs="Times New Roman"/>
          <w:sz w:val="26"/>
          <w:szCs w:val="26"/>
          <w:lang w:eastAsia="uk-UA"/>
        </w:rPr>
        <w:t xml:space="preserve">алина </w:t>
      </w:r>
      <w:r w:rsidR="001A4892" w:rsidRPr="006B1814">
        <w:rPr>
          <w:rFonts w:ascii="Times New Roman" w:eastAsia="Times New Roman" w:hAnsi="Times New Roman" w:cs="Times New Roman"/>
          <w:sz w:val="26"/>
          <w:szCs w:val="26"/>
          <w:lang w:eastAsia="uk-UA"/>
        </w:rPr>
        <w:t>Ш</w:t>
      </w:r>
      <w:r w:rsidR="00804F88" w:rsidRPr="006B1814">
        <w:rPr>
          <w:rFonts w:ascii="Times New Roman" w:eastAsia="Times New Roman" w:hAnsi="Times New Roman" w:cs="Times New Roman"/>
          <w:sz w:val="26"/>
          <w:szCs w:val="26"/>
          <w:lang w:eastAsia="uk-UA"/>
        </w:rPr>
        <w:t xml:space="preserve">ЕВЧУК </w:t>
      </w:r>
    </w:p>
    <w:sectPr w:rsidR="001A4892" w:rsidRPr="006B1814" w:rsidSect="00257CBF">
      <w:headerReference w:type="default" r:id="rId10"/>
      <w:pgSz w:w="11906" w:h="16838"/>
      <w:pgMar w:top="993"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9BEF4" w14:textId="77777777" w:rsidR="00942E74" w:rsidRDefault="00942E74" w:rsidP="00BB6EA6">
      <w:pPr>
        <w:spacing w:after="0" w:line="240" w:lineRule="auto"/>
      </w:pPr>
      <w:r>
        <w:separator/>
      </w:r>
    </w:p>
  </w:endnote>
  <w:endnote w:type="continuationSeparator" w:id="0">
    <w:p w14:paraId="27BCE806" w14:textId="77777777" w:rsidR="00942E74" w:rsidRDefault="00942E74"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310C2" w14:textId="77777777" w:rsidR="00942E74" w:rsidRDefault="00942E74" w:rsidP="00BB6EA6">
      <w:pPr>
        <w:spacing w:after="0" w:line="240" w:lineRule="auto"/>
      </w:pPr>
      <w:r>
        <w:separator/>
      </w:r>
    </w:p>
  </w:footnote>
  <w:footnote w:type="continuationSeparator" w:id="0">
    <w:p w14:paraId="5483A285" w14:textId="77777777" w:rsidR="00942E74" w:rsidRDefault="00942E74"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EndPr/>
    <w:sdtContent>
      <w:p w14:paraId="2DF079A4" w14:textId="6EAE916E" w:rsidR="00392C26" w:rsidRDefault="00392C26">
        <w:pPr>
          <w:pStyle w:val="aa"/>
          <w:jc w:val="center"/>
        </w:pPr>
        <w:r>
          <w:fldChar w:fldCharType="begin"/>
        </w:r>
        <w:r>
          <w:instrText>PAGE   \* MERGEFORMAT</w:instrText>
        </w:r>
        <w:r>
          <w:fldChar w:fldCharType="separate"/>
        </w:r>
        <w:r w:rsidR="001A5905">
          <w:rPr>
            <w:noProof/>
          </w:rPr>
          <w:t>8</w:t>
        </w:r>
        <w:r>
          <w:fldChar w:fldCharType="end"/>
        </w:r>
      </w:p>
    </w:sdtContent>
  </w:sdt>
  <w:p w14:paraId="7D775274" w14:textId="77777777" w:rsidR="00392C26" w:rsidRDefault="00392C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F38"/>
    <w:multiLevelType w:val="multilevel"/>
    <w:tmpl w:val="0BCE436E"/>
    <w:lvl w:ilvl="0">
      <w:start w:val="2"/>
      <w:numFmt w:val="decimal"/>
      <w:lvlText w:val="%1."/>
      <w:lvlJc w:val="left"/>
      <w:pPr>
        <w:ind w:left="2136" w:hanging="360"/>
      </w:pPr>
      <w:rPr>
        <w:rFonts w:hint="default"/>
        <w:b w:val="0"/>
      </w:rPr>
    </w:lvl>
    <w:lvl w:ilvl="1">
      <w:start w:val="2"/>
      <w:numFmt w:val="decimal"/>
      <w:isLgl/>
      <w:lvlText w:val="%1.%2."/>
      <w:lvlJc w:val="left"/>
      <w:pPr>
        <w:ind w:left="2496"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1">
    <w:nsid w:val="08BB14DD"/>
    <w:multiLevelType w:val="hybridMultilevel"/>
    <w:tmpl w:val="217E60A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0B033610"/>
    <w:multiLevelType w:val="multilevel"/>
    <w:tmpl w:val="AEA2116C"/>
    <w:lvl w:ilvl="0">
      <w:start w:val="1"/>
      <w:numFmt w:val="decimal"/>
      <w:lvlText w:val="%1."/>
      <w:lvlJc w:val="left"/>
      <w:pPr>
        <w:ind w:left="360" w:hanging="360"/>
      </w:pPr>
      <w:rPr>
        <w:rFonts w:hint="default"/>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E63323"/>
    <w:multiLevelType w:val="hybridMultilevel"/>
    <w:tmpl w:val="3FDAF4AC"/>
    <w:lvl w:ilvl="0" w:tplc="FF4242F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9D34A21"/>
    <w:multiLevelType w:val="hybridMultilevel"/>
    <w:tmpl w:val="1A2A1F54"/>
    <w:lvl w:ilvl="0" w:tplc="8E1A2184">
      <w:start w:val="1"/>
      <w:numFmt w:val="decimal"/>
      <w:lvlText w:val="%1."/>
      <w:lvlJc w:val="left"/>
      <w:pPr>
        <w:ind w:left="1083" w:hanging="37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2E00606E"/>
    <w:multiLevelType w:val="hybridMultilevel"/>
    <w:tmpl w:val="DBB8AF4E"/>
    <w:lvl w:ilvl="0" w:tplc="52DE7D9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2EB751B2"/>
    <w:multiLevelType w:val="multilevel"/>
    <w:tmpl w:val="A4C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A47CF"/>
    <w:multiLevelType w:val="multilevel"/>
    <w:tmpl w:val="CEE00F06"/>
    <w:lvl w:ilvl="0">
      <w:start w:val="92"/>
      <w:numFmt w:val="decimal"/>
      <w:lvlText w:val="%1."/>
      <w:lvlJc w:val="left"/>
      <w:pPr>
        <w:tabs>
          <w:tab w:val="num" w:pos="720"/>
        </w:tabs>
        <w:ind w:left="720" w:hanging="360"/>
      </w:pPr>
    </w:lvl>
    <w:lvl w:ilvl="1">
      <w:start w:val="3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202C9"/>
    <w:multiLevelType w:val="hybridMultilevel"/>
    <w:tmpl w:val="C2E2CCA6"/>
    <w:lvl w:ilvl="0" w:tplc="E3886D18">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4AEB58D4"/>
    <w:multiLevelType w:val="hybridMultilevel"/>
    <w:tmpl w:val="3C18EBDE"/>
    <w:lvl w:ilvl="0" w:tplc="AF78267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4D092190"/>
    <w:multiLevelType w:val="hybridMultilevel"/>
    <w:tmpl w:val="AFEA1F50"/>
    <w:lvl w:ilvl="0" w:tplc="8DAA35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E125C95"/>
    <w:multiLevelType w:val="multilevel"/>
    <w:tmpl w:val="3474D0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5066140D"/>
    <w:multiLevelType w:val="hybridMultilevel"/>
    <w:tmpl w:val="7A7C62C0"/>
    <w:lvl w:ilvl="0" w:tplc="B27E1D54">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5971048F"/>
    <w:multiLevelType w:val="hybridMultilevel"/>
    <w:tmpl w:val="B3D45CC4"/>
    <w:lvl w:ilvl="0" w:tplc="DF7E9C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62FC1AE4"/>
    <w:multiLevelType w:val="hybridMultilevel"/>
    <w:tmpl w:val="D4BCC6D2"/>
    <w:lvl w:ilvl="0" w:tplc="6C2EB45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691A5F34"/>
    <w:multiLevelType w:val="multilevel"/>
    <w:tmpl w:val="EEC8352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E60145"/>
    <w:multiLevelType w:val="hybridMultilevel"/>
    <w:tmpl w:val="997C95E8"/>
    <w:lvl w:ilvl="0" w:tplc="EE9095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4"/>
  </w:num>
  <w:num w:numId="2">
    <w:abstractNumId w:val="2"/>
  </w:num>
  <w:num w:numId="3">
    <w:abstractNumId w:val="19"/>
    <w:lvlOverride w:ilvl="0">
      <w:startOverride w:val="124"/>
    </w:lvlOverride>
  </w:num>
  <w:num w:numId="4">
    <w:abstractNumId w:val="4"/>
    <w:lvlOverride w:ilvl="0">
      <w:startOverride w:val="128"/>
    </w:lvlOverride>
  </w:num>
  <w:num w:numId="5">
    <w:abstractNumId w:val="18"/>
  </w:num>
  <w:num w:numId="6">
    <w:abstractNumId w:val="13"/>
  </w:num>
  <w:num w:numId="7">
    <w:abstractNumId w:val="8"/>
  </w:num>
  <w:num w:numId="8">
    <w:abstractNumId w:val="17"/>
  </w:num>
  <w:num w:numId="9">
    <w:abstractNumId w:val="7"/>
  </w:num>
  <w:num w:numId="10">
    <w:abstractNumId w:val="3"/>
  </w:num>
  <w:num w:numId="11">
    <w:abstractNumId w:val="9"/>
  </w:num>
  <w:num w:numId="12">
    <w:abstractNumId w:val="10"/>
  </w:num>
  <w:num w:numId="13">
    <w:abstractNumId w:val="15"/>
  </w:num>
  <w:num w:numId="14">
    <w:abstractNumId w:val="16"/>
  </w:num>
  <w:num w:numId="15">
    <w:abstractNumId w:val="20"/>
  </w:num>
  <w:num w:numId="16">
    <w:abstractNumId w:val="12"/>
  </w:num>
  <w:num w:numId="17">
    <w:abstractNumId w:val="6"/>
  </w:num>
  <w:num w:numId="18">
    <w:abstractNumId w:val="11"/>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D9E"/>
    <w:rsid w:val="0000150A"/>
    <w:rsid w:val="000028CF"/>
    <w:rsid w:val="000037DE"/>
    <w:rsid w:val="00003F95"/>
    <w:rsid w:val="00004CC3"/>
    <w:rsid w:val="000079C9"/>
    <w:rsid w:val="00010AD2"/>
    <w:rsid w:val="00012DD7"/>
    <w:rsid w:val="00012F11"/>
    <w:rsid w:val="000132D2"/>
    <w:rsid w:val="00015F95"/>
    <w:rsid w:val="00017535"/>
    <w:rsid w:val="0002181B"/>
    <w:rsid w:val="00021DD5"/>
    <w:rsid w:val="00023354"/>
    <w:rsid w:val="000255BC"/>
    <w:rsid w:val="00030844"/>
    <w:rsid w:val="0003289E"/>
    <w:rsid w:val="00042792"/>
    <w:rsid w:val="00044987"/>
    <w:rsid w:val="00045C16"/>
    <w:rsid w:val="000463DA"/>
    <w:rsid w:val="00052799"/>
    <w:rsid w:val="00052B05"/>
    <w:rsid w:val="00060C3A"/>
    <w:rsid w:val="00061A7F"/>
    <w:rsid w:val="0006230F"/>
    <w:rsid w:val="00062D3B"/>
    <w:rsid w:val="00062FA2"/>
    <w:rsid w:val="00065344"/>
    <w:rsid w:val="00067998"/>
    <w:rsid w:val="00073A44"/>
    <w:rsid w:val="00073F62"/>
    <w:rsid w:val="000772EE"/>
    <w:rsid w:val="0008034C"/>
    <w:rsid w:val="00081054"/>
    <w:rsid w:val="0008259F"/>
    <w:rsid w:val="000867E9"/>
    <w:rsid w:val="0009399D"/>
    <w:rsid w:val="00095896"/>
    <w:rsid w:val="000A0C20"/>
    <w:rsid w:val="000A10DC"/>
    <w:rsid w:val="000A4DD8"/>
    <w:rsid w:val="000A5349"/>
    <w:rsid w:val="000A7094"/>
    <w:rsid w:val="000B3586"/>
    <w:rsid w:val="000B492B"/>
    <w:rsid w:val="000B4E26"/>
    <w:rsid w:val="000B7295"/>
    <w:rsid w:val="000C244C"/>
    <w:rsid w:val="000C31FD"/>
    <w:rsid w:val="000C3C43"/>
    <w:rsid w:val="000D4839"/>
    <w:rsid w:val="000D650A"/>
    <w:rsid w:val="000E3A3F"/>
    <w:rsid w:val="000E455D"/>
    <w:rsid w:val="000E7908"/>
    <w:rsid w:val="000F185F"/>
    <w:rsid w:val="000F33A6"/>
    <w:rsid w:val="000F3811"/>
    <w:rsid w:val="000F7FE9"/>
    <w:rsid w:val="00101238"/>
    <w:rsid w:val="00107100"/>
    <w:rsid w:val="00107A5A"/>
    <w:rsid w:val="00107F2C"/>
    <w:rsid w:val="0011185B"/>
    <w:rsid w:val="00111FDA"/>
    <w:rsid w:val="001168C9"/>
    <w:rsid w:val="001200DA"/>
    <w:rsid w:val="00122AE5"/>
    <w:rsid w:val="00123005"/>
    <w:rsid w:val="001234F3"/>
    <w:rsid w:val="0012436B"/>
    <w:rsid w:val="00125C0F"/>
    <w:rsid w:val="001276CE"/>
    <w:rsid w:val="00133789"/>
    <w:rsid w:val="001362A6"/>
    <w:rsid w:val="0014034B"/>
    <w:rsid w:val="001414EF"/>
    <w:rsid w:val="00142387"/>
    <w:rsid w:val="001426E8"/>
    <w:rsid w:val="00144B78"/>
    <w:rsid w:val="001553D6"/>
    <w:rsid w:val="0015545B"/>
    <w:rsid w:val="00156CD7"/>
    <w:rsid w:val="001614E2"/>
    <w:rsid w:val="0016256D"/>
    <w:rsid w:val="001669A9"/>
    <w:rsid w:val="0017737E"/>
    <w:rsid w:val="001774DC"/>
    <w:rsid w:val="00180A29"/>
    <w:rsid w:val="00180F54"/>
    <w:rsid w:val="00182225"/>
    <w:rsid w:val="00182726"/>
    <w:rsid w:val="001838EF"/>
    <w:rsid w:val="00187DA0"/>
    <w:rsid w:val="001903BD"/>
    <w:rsid w:val="001908CD"/>
    <w:rsid w:val="001936DC"/>
    <w:rsid w:val="001947F5"/>
    <w:rsid w:val="001957CC"/>
    <w:rsid w:val="00196F81"/>
    <w:rsid w:val="001A1DA9"/>
    <w:rsid w:val="001A264D"/>
    <w:rsid w:val="001A4356"/>
    <w:rsid w:val="001A4530"/>
    <w:rsid w:val="001A4892"/>
    <w:rsid w:val="001A5905"/>
    <w:rsid w:val="001A6C41"/>
    <w:rsid w:val="001A6EEA"/>
    <w:rsid w:val="001A7672"/>
    <w:rsid w:val="001B2A4C"/>
    <w:rsid w:val="001B3DE8"/>
    <w:rsid w:val="001B5C1E"/>
    <w:rsid w:val="001B6D64"/>
    <w:rsid w:val="001C0842"/>
    <w:rsid w:val="001C0EA2"/>
    <w:rsid w:val="001C46CA"/>
    <w:rsid w:val="001C6AC3"/>
    <w:rsid w:val="001C7A68"/>
    <w:rsid w:val="001C7CDF"/>
    <w:rsid w:val="001D4BE0"/>
    <w:rsid w:val="001D6323"/>
    <w:rsid w:val="001E0009"/>
    <w:rsid w:val="001E1F0C"/>
    <w:rsid w:val="001E34EB"/>
    <w:rsid w:val="001E3E56"/>
    <w:rsid w:val="001E4399"/>
    <w:rsid w:val="001E5293"/>
    <w:rsid w:val="001E53DC"/>
    <w:rsid w:val="001E6F0B"/>
    <w:rsid w:val="001F065B"/>
    <w:rsid w:val="001F0CC4"/>
    <w:rsid w:val="001F1ABA"/>
    <w:rsid w:val="001F36AD"/>
    <w:rsid w:val="001F3F0D"/>
    <w:rsid w:val="001F52E0"/>
    <w:rsid w:val="001F5D11"/>
    <w:rsid w:val="001F6513"/>
    <w:rsid w:val="00203E71"/>
    <w:rsid w:val="00206AFB"/>
    <w:rsid w:val="0021041B"/>
    <w:rsid w:val="00211653"/>
    <w:rsid w:val="00212A4D"/>
    <w:rsid w:val="00213423"/>
    <w:rsid w:val="00216715"/>
    <w:rsid w:val="00220B25"/>
    <w:rsid w:val="00220C1A"/>
    <w:rsid w:val="0022214D"/>
    <w:rsid w:val="002263DF"/>
    <w:rsid w:val="00227C5A"/>
    <w:rsid w:val="00227C7D"/>
    <w:rsid w:val="00230282"/>
    <w:rsid w:val="00236E13"/>
    <w:rsid w:val="002431C3"/>
    <w:rsid w:val="002460F3"/>
    <w:rsid w:val="00247B23"/>
    <w:rsid w:val="00251C92"/>
    <w:rsid w:val="002540E8"/>
    <w:rsid w:val="00257CBF"/>
    <w:rsid w:val="00262BB7"/>
    <w:rsid w:val="00270972"/>
    <w:rsid w:val="00271766"/>
    <w:rsid w:val="0028677F"/>
    <w:rsid w:val="00286BF0"/>
    <w:rsid w:val="00291C6E"/>
    <w:rsid w:val="002936B9"/>
    <w:rsid w:val="00294411"/>
    <w:rsid w:val="00294B1A"/>
    <w:rsid w:val="002975B3"/>
    <w:rsid w:val="002979A4"/>
    <w:rsid w:val="002A02F4"/>
    <w:rsid w:val="002A1D48"/>
    <w:rsid w:val="002B1756"/>
    <w:rsid w:val="002B5B60"/>
    <w:rsid w:val="002B748D"/>
    <w:rsid w:val="002C0DA9"/>
    <w:rsid w:val="002C6C0D"/>
    <w:rsid w:val="002D1293"/>
    <w:rsid w:val="002D2EDD"/>
    <w:rsid w:val="002D32D9"/>
    <w:rsid w:val="002D5BB1"/>
    <w:rsid w:val="002D69A1"/>
    <w:rsid w:val="002E1D09"/>
    <w:rsid w:val="002E5CF9"/>
    <w:rsid w:val="002F345A"/>
    <w:rsid w:val="002F3B25"/>
    <w:rsid w:val="002F713E"/>
    <w:rsid w:val="002F7D17"/>
    <w:rsid w:val="00307321"/>
    <w:rsid w:val="00311C64"/>
    <w:rsid w:val="0031264C"/>
    <w:rsid w:val="00312AC5"/>
    <w:rsid w:val="003201DC"/>
    <w:rsid w:val="00320656"/>
    <w:rsid w:val="003211B0"/>
    <w:rsid w:val="00322674"/>
    <w:rsid w:val="0032294A"/>
    <w:rsid w:val="0032633F"/>
    <w:rsid w:val="003266CE"/>
    <w:rsid w:val="003276BF"/>
    <w:rsid w:val="0033105D"/>
    <w:rsid w:val="00333423"/>
    <w:rsid w:val="00335E3C"/>
    <w:rsid w:val="00336A7C"/>
    <w:rsid w:val="00342ABF"/>
    <w:rsid w:val="0034312B"/>
    <w:rsid w:val="00344B04"/>
    <w:rsid w:val="00345189"/>
    <w:rsid w:val="0034794D"/>
    <w:rsid w:val="00351BB3"/>
    <w:rsid w:val="0035292F"/>
    <w:rsid w:val="003532CD"/>
    <w:rsid w:val="0035414A"/>
    <w:rsid w:val="00354697"/>
    <w:rsid w:val="003551C4"/>
    <w:rsid w:val="003563F9"/>
    <w:rsid w:val="003567B4"/>
    <w:rsid w:val="00361EA3"/>
    <w:rsid w:val="00363CC9"/>
    <w:rsid w:val="00370AB4"/>
    <w:rsid w:val="00381492"/>
    <w:rsid w:val="00382EDB"/>
    <w:rsid w:val="003858EA"/>
    <w:rsid w:val="00386354"/>
    <w:rsid w:val="0039128D"/>
    <w:rsid w:val="00391928"/>
    <w:rsid w:val="00392754"/>
    <w:rsid w:val="00392C26"/>
    <w:rsid w:val="00396976"/>
    <w:rsid w:val="003971E0"/>
    <w:rsid w:val="00397E91"/>
    <w:rsid w:val="003A3CE2"/>
    <w:rsid w:val="003A42FC"/>
    <w:rsid w:val="003A6E1D"/>
    <w:rsid w:val="003B1ACA"/>
    <w:rsid w:val="003B3080"/>
    <w:rsid w:val="003B5D25"/>
    <w:rsid w:val="003B67F1"/>
    <w:rsid w:val="003C0FD5"/>
    <w:rsid w:val="003C110A"/>
    <w:rsid w:val="003C3916"/>
    <w:rsid w:val="003C6F63"/>
    <w:rsid w:val="003C7C3E"/>
    <w:rsid w:val="003D047A"/>
    <w:rsid w:val="003D0883"/>
    <w:rsid w:val="003D1E22"/>
    <w:rsid w:val="003D54E3"/>
    <w:rsid w:val="003D693D"/>
    <w:rsid w:val="003D7304"/>
    <w:rsid w:val="003D7F6A"/>
    <w:rsid w:val="003E0148"/>
    <w:rsid w:val="003E39A0"/>
    <w:rsid w:val="003E4FD9"/>
    <w:rsid w:val="003E5470"/>
    <w:rsid w:val="003E7D0D"/>
    <w:rsid w:val="003E7DD1"/>
    <w:rsid w:val="003F081C"/>
    <w:rsid w:val="003F0B7E"/>
    <w:rsid w:val="003F0DC5"/>
    <w:rsid w:val="00400AB2"/>
    <w:rsid w:val="0040129A"/>
    <w:rsid w:val="00405A50"/>
    <w:rsid w:val="0041243A"/>
    <w:rsid w:val="00412839"/>
    <w:rsid w:val="00416677"/>
    <w:rsid w:val="00417645"/>
    <w:rsid w:val="00417BFA"/>
    <w:rsid w:val="00422B9F"/>
    <w:rsid w:val="00423B58"/>
    <w:rsid w:val="00431E16"/>
    <w:rsid w:val="0043529B"/>
    <w:rsid w:val="00443003"/>
    <w:rsid w:val="00443288"/>
    <w:rsid w:val="00444985"/>
    <w:rsid w:val="0045085A"/>
    <w:rsid w:val="00454769"/>
    <w:rsid w:val="00460AC5"/>
    <w:rsid w:val="00461BCA"/>
    <w:rsid w:val="00462BDB"/>
    <w:rsid w:val="00467096"/>
    <w:rsid w:val="0047100F"/>
    <w:rsid w:val="00474FCB"/>
    <w:rsid w:val="004756D9"/>
    <w:rsid w:val="00475DC7"/>
    <w:rsid w:val="0048280C"/>
    <w:rsid w:val="00483054"/>
    <w:rsid w:val="0048438B"/>
    <w:rsid w:val="00486749"/>
    <w:rsid w:val="00491545"/>
    <w:rsid w:val="00491E5D"/>
    <w:rsid w:val="0049414E"/>
    <w:rsid w:val="00494C16"/>
    <w:rsid w:val="004A2405"/>
    <w:rsid w:val="004A2A0A"/>
    <w:rsid w:val="004A4149"/>
    <w:rsid w:val="004A5595"/>
    <w:rsid w:val="004A74F3"/>
    <w:rsid w:val="004B0961"/>
    <w:rsid w:val="004B161C"/>
    <w:rsid w:val="004B1EC8"/>
    <w:rsid w:val="004B279C"/>
    <w:rsid w:val="004B3542"/>
    <w:rsid w:val="004B3D7B"/>
    <w:rsid w:val="004B5CCE"/>
    <w:rsid w:val="004B6793"/>
    <w:rsid w:val="004B7130"/>
    <w:rsid w:val="004B7AA0"/>
    <w:rsid w:val="004C5C66"/>
    <w:rsid w:val="004C5EFD"/>
    <w:rsid w:val="004C6286"/>
    <w:rsid w:val="004D2F05"/>
    <w:rsid w:val="004D5AD3"/>
    <w:rsid w:val="004E2DF5"/>
    <w:rsid w:val="004E53C8"/>
    <w:rsid w:val="004E6070"/>
    <w:rsid w:val="004E6E8D"/>
    <w:rsid w:val="004F02D6"/>
    <w:rsid w:val="004F20D2"/>
    <w:rsid w:val="004F5388"/>
    <w:rsid w:val="004F5500"/>
    <w:rsid w:val="00500478"/>
    <w:rsid w:val="00500D46"/>
    <w:rsid w:val="0050414A"/>
    <w:rsid w:val="00505961"/>
    <w:rsid w:val="00510A0B"/>
    <w:rsid w:val="00514EEF"/>
    <w:rsid w:val="0051519F"/>
    <w:rsid w:val="005169B5"/>
    <w:rsid w:val="005212F4"/>
    <w:rsid w:val="00527DD5"/>
    <w:rsid w:val="0053018F"/>
    <w:rsid w:val="005318A1"/>
    <w:rsid w:val="0053250F"/>
    <w:rsid w:val="0053322F"/>
    <w:rsid w:val="005338A4"/>
    <w:rsid w:val="005353DE"/>
    <w:rsid w:val="0053657B"/>
    <w:rsid w:val="00542C73"/>
    <w:rsid w:val="00544507"/>
    <w:rsid w:val="00546EF4"/>
    <w:rsid w:val="0055039A"/>
    <w:rsid w:val="00551F90"/>
    <w:rsid w:val="005538AA"/>
    <w:rsid w:val="00555EDC"/>
    <w:rsid w:val="00560128"/>
    <w:rsid w:val="0056512E"/>
    <w:rsid w:val="00565850"/>
    <w:rsid w:val="00565D13"/>
    <w:rsid w:val="00565D24"/>
    <w:rsid w:val="005661C8"/>
    <w:rsid w:val="00567355"/>
    <w:rsid w:val="005758A5"/>
    <w:rsid w:val="0058042B"/>
    <w:rsid w:val="005805FE"/>
    <w:rsid w:val="005832D2"/>
    <w:rsid w:val="005862CD"/>
    <w:rsid w:val="005929B4"/>
    <w:rsid w:val="00592F49"/>
    <w:rsid w:val="00593EC5"/>
    <w:rsid w:val="00595D32"/>
    <w:rsid w:val="0059601E"/>
    <w:rsid w:val="00596216"/>
    <w:rsid w:val="00597D37"/>
    <w:rsid w:val="005A0A3B"/>
    <w:rsid w:val="005A4D5B"/>
    <w:rsid w:val="005A67F0"/>
    <w:rsid w:val="005B069B"/>
    <w:rsid w:val="005B455E"/>
    <w:rsid w:val="005B6518"/>
    <w:rsid w:val="005B6B17"/>
    <w:rsid w:val="005B7BDD"/>
    <w:rsid w:val="005C1419"/>
    <w:rsid w:val="005C1467"/>
    <w:rsid w:val="005C39FD"/>
    <w:rsid w:val="005C47C2"/>
    <w:rsid w:val="005C4D51"/>
    <w:rsid w:val="005C5DD4"/>
    <w:rsid w:val="005C70C2"/>
    <w:rsid w:val="005D6CFA"/>
    <w:rsid w:val="005E1A89"/>
    <w:rsid w:val="005E1F3A"/>
    <w:rsid w:val="005E263C"/>
    <w:rsid w:val="005E5684"/>
    <w:rsid w:val="005F3BE8"/>
    <w:rsid w:val="005F408A"/>
    <w:rsid w:val="005F4D76"/>
    <w:rsid w:val="005F57E6"/>
    <w:rsid w:val="00604F56"/>
    <w:rsid w:val="00605F03"/>
    <w:rsid w:val="006066CA"/>
    <w:rsid w:val="00606D26"/>
    <w:rsid w:val="00613076"/>
    <w:rsid w:val="0061386C"/>
    <w:rsid w:val="00614BEB"/>
    <w:rsid w:val="00617298"/>
    <w:rsid w:val="00624965"/>
    <w:rsid w:val="00625891"/>
    <w:rsid w:val="00625DD4"/>
    <w:rsid w:val="006268D7"/>
    <w:rsid w:val="006272BC"/>
    <w:rsid w:val="00630712"/>
    <w:rsid w:val="00630E17"/>
    <w:rsid w:val="00630F5C"/>
    <w:rsid w:val="0063337C"/>
    <w:rsid w:val="00634AE7"/>
    <w:rsid w:val="00640F84"/>
    <w:rsid w:val="0064199D"/>
    <w:rsid w:val="00643F23"/>
    <w:rsid w:val="00646622"/>
    <w:rsid w:val="00647A17"/>
    <w:rsid w:val="00652C1A"/>
    <w:rsid w:val="00656990"/>
    <w:rsid w:val="00664384"/>
    <w:rsid w:val="006653D4"/>
    <w:rsid w:val="006658B9"/>
    <w:rsid w:val="00667EB0"/>
    <w:rsid w:val="006702C2"/>
    <w:rsid w:val="0067068B"/>
    <w:rsid w:val="00675AF8"/>
    <w:rsid w:val="00676111"/>
    <w:rsid w:val="00685159"/>
    <w:rsid w:val="00685DC9"/>
    <w:rsid w:val="00687D19"/>
    <w:rsid w:val="006934B6"/>
    <w:rsid w:val="00694796"/>
    <w:rsid w:val="00694A32"/>
    <w:rsid w:val="006958BE"/>
    <w:rsid w:val="006A0C88"/>
    <w:rsid w:val="006A2172"/>
    <w:rsid w:val="006A41F3"/>
    <w:rsid w:val="006B0E13"/>
    <w:rsid w:val="006B1814"/>
    <w:rsid w:val="006B1CD4"/>
    <w:rsid w:val="006B28B7"/>
    <w:rsid w:val="006B4C56"/>
    <w:rsid w:val="006B6088"/>
    <w:rsid w:val="006C4626"/>
    <w:rsid w:val="006C7D49"/>
    <w:rsid w:val="006D6E1B"/>
    <w:rsid w:val="006E21AE"/>
    <w:rsid w:val="006E2A0D"/>
    <w:rsid w:val="006E2F64"/>
    <w:rsid w:val="006E5A09"/>
    <w:rsid w:val="006E60BF"/>
    <w:rsid w:val="006F0689"/>
    <w:rsid w:val="006F0A6C"/>
    <w:rsid w:val="0070171E"/>
    <w:rsid w:val="00703650"/>
    <w:rsid w:val="00704BCD"/>
    <w:rsid w:val="00710976"/>
    <w:rsid w:val="00711124"/>
    <w:rsid w:val="0071164F"/>
    <w:rsid w:val="007123CC"/>
    <w:rsid w:val="00712624"/>
    <w:rsid w:val="00712CA9"/>
    <w:rsid w:val="00716273"/>
    <w:rsid w:val="00716FDD"/>
    <w:rsid w:val="00717723"/>
    <w:rsid w:val="00717CEB"/>
    <w:rsid w:val="00727C59"/>
    <w:rsid w:val="0073287F"/>
    <w:rsid w:val="007339CB"/>
    <w:rsid w:val="00740EDE"/>
    <w:rsid w:val="007414E4"/>
    <w:rsid w:val="00746F71"/>
    <w:rsid w:val="00747789"/>
    <w:rsid w:val="0075079B"/>
    <w:rsid w:val="0075194F"/>
    <w:rsid w:val="0075293C"/>
    <w:rsid w:val="0076112B"/>
    <w:rsid w:val="00772589"/>
    <w:rsid w:val="00772C98"/>
    <w:rsid w:val="00773E37"/>
    <w:rsid w:val="0077464D"/>
    <w:rsid w:val="0077498E"/>
    <w:rsid w:val="007760AE"/>
    <w:rsid w:val="007812A9"/>
    <w:rsid w:val="00781DA6"/>
    <w:rsid w:val="00785CBD"/>
    <w:rsid w:val="007927B3"/>
    <w:rsid w:val="007954B2"/>
    <w:rsid w:val="007A5C44"/>
    <w:rsid w:val="007B1811"/>
    <w:rsid w:val="007B2299"/>
    <w:rsid w:val="007B2523"/>
    <w:rsid w:val="007C0C90"/>
    <w:rsid w:val="007C0C9D"/>
    <w:rsid w:val="007C1855"/>
    <w:rsid w:val="007C185D"/>
    <w:rsid w:val="007C3244"/>
    <w:rsid w:val="007C5D89"/>
    <w:rsid w:val="007D480A"/>
    <w:rsid w:val="007D497F"/>
    <w:rsid w:val="007D5A34"/>
    <w:rsid w:val="007E1343"/>
    <w:rsid w:val="007E13D4"/>
    <w:rsid w:val="007E13D7"/>
    <w:rsid w:val="007E3A73"/>
    <w:rsid w:val="007E657B"/>
    <w:rsid w:val="007E7DE7"/>
    <w:rsid w:val="007F062A"/>
    <w:rsid w:val="007F0FFF"/>
    <w:rsid w:val="007F2A36"/>
    <w:rsid w:val="007F2F17"/>
    <w:rsid w:val="007F3918"/>
    <w:rsid w:val="007F3D1F"/>
    <w:rsid w:val="00802A20"/>
    <w:rsid w:val="00804F88"/>
    <w:rsid w:val="00805546"/>
    <w:rsid w:val="00805F47"/>
    <w:rsid w:val="00810CD7"/>
    <w:rsid w:val="00811112"/>
    <w:rsid w:val="00811D26"/>
    <w:rsid w:val="00812404"/>
    <w:rsid w:val="00816C0F"/>
    <w:rsid w:val="008253BD"/>
    <w:rsid w:val="008271A7"/>
    <w:rsid w:val="00833A3E"/>
    <w:rsid w:val="008355DF"/>
    <w:rsid w:val="00842C1A"/>
    <w:rsid w:val="008446D4"/>
    <w:rsid w:val="00850E6F"/>
    <w:rsid w:val="00851814"/>
    <w:rsid w:val="00853220"/>
    <w:rsid w:val="00855830"/>
    <w:rsid w:val="00857124"/>
    <w:rsid w:val="00857C57"/>
    <w:rsid w:val="00857D57"/>
    <w:rsid w:val="008608A5"/>
    <w:rsid w:val="00864814"/>
    <w:rsid w:val="00864CFD"/>
    <w:rsid w:val="00865FBA"/>
    <w:rsid w:val="00866078"/>
    <w:rsid w:val="00870B90"/>
    <w:rsid w:val="008744A2"/>
    <w:rsid w:val="00874B4A"/>
    <w:rsid w:val="008774DC"/>
    <w:rsid w:val="00883EDB"/>
    <w:rsid w:val="00884A70"/>
    <w:rsid w:val="008928AB"/>
    <w:rsid w:val="008934CE"/>
    <w:rsid w:val="0089378D"/>
    <w:rsid w:val="00896CE4"/>
    <w:rsid w:val="008A0E2C"/>
    <w:rsid w:val="008A1C37"/>
    <w:rsid w:val="008A5BF2"/>
    <w:rsid w:val="008A5E0A"/>
    <w:rsid w:val="008A6D6C"/>
    <w:rsid w:val="008B03FD"/>
    <w:rsid w:val="008B14A9"/>
    <w:rsid w:val="008B550B"/>
    <w:rsid w:val="008C0B3B"/>
    <w:rsid w:val="008C5257"/>
    <w:rsid w:val="008D57A3"/>
    <w:rsid w:val="008D5AC1"/>
    <w:rsid w:val="008D6958"/>
    <w:rsid w:val="008D6C5E"/>
    <w:rsid w:val="008D776A"/>
    <w:rsid w:val="008E022F"/>
    <w:rsid w:val="008E0C60"/>
    <w:rsid w:val="008E3437"/>
    <w:rsid w:val="008E3910"/>
    <w:rsid w:val="008F1FF8"/>
    <w:rsid w:val="008F3997"/>
    <w:rsid w:val="008F5462"/>
    <w:rsid w:val="008F5714"/>
    <w:rsid w:val="00902521"/>
    <w:rsid w:val="00903B6B"/>
    <w:rsid w:val="00904D93"/>
    <w:rsid w:val="00904E28"/>
    <w:rsid w:val="00905574"/>
    <w:rsid w:val="00906A26"/>
    <w:rsid w:val="00911855"/>
    <w:rsid w:val="00914203"/>
    <w:rsid w:val="00914A91"/>
    <w:rsid w:val="00914CC7"/>
    <w:rsid w:val="00921AD8"/>
    <w:rsid w:val="00922566"/>
    <w:rsid w:val="009233A8"/>
    <w:rsid w:val="00923B25"/>
    <w:rsid w:val="00924F67"/>
    <w:rsid w:val="00925066"/>
    <w:rsid w:val="00927ED6"/>
    <w:rsid w:val="00932704"/>
    <w:rsid w:val="009332B4"/>
    <w:rsid w:val="00933420"/>
    <w:rsid w:val="009334E7"/>
    <w:rsid w:val="00933E85"/>
    <w:rsid w:val="0093418A"/>
    <w:rsid w:val="00934D87"/>
    <w:rsid w:val="009400A2"/>
    <w:rsid w:val="00940354"/>
    <w:rsid w:val="00942E74"/>
    <w:rsid w:val="009435D6"/>
    <w:rsid w:val="00943A5A"/>
    <w:rsid w:val="0094667C"/>
    <w:rsid w:val="00947FEA"/>
    <w:rsid w:val="00953B28"/>
    <w:rsid w:val="0095432D"/>
    <w:rsid w:val="00954CBA"/>
    <w:rsid w:val="00956B4D"/>
    <w:rsid w:val="00962891"/>
    <w:rsid w:val="009661B2"/>
    <w:rsid w:val="00966D8E"/>
    <w:rsid w:val="00974F29"/>
    <w:rsid w:val="00976BC0"/>
    <w:rsid w:val="00983D07"/>
    <w:rsid w:val="00986861"/>
    <w:rsid w:val="0098793D"/>
    <w:rsid w:val="00987A94"/>
    <w:rsid w:val="00990AD0"/>
    <w:rsid w:val="0099211B"/>
    <w:rsid w:val="00995A14"/>
    <w:rsid w:val="009A227C"/>
    <w:rsid w:val="009A4BA4"/>
    <w:rsid w:val="009A5A27"/>
    <w:rsid w:val="009A69AA"/>
    <w:rsid w:val="009B14EA"/>
    <w:rsid w:val="009B3F99"/>
    <w:rsid w:val="009B4311"/>
    <w:rsid w:val="009B6E43"/>
    <w:rsid w:val="009C03CD"/>
    <w:rsid w:val="009C41FB"/>
    <w:rsid w:val="009C7B30"/>
    <w:rsid w:val="009D6ACB"/>
    <w:rsid w:val="009D6DE2"/>
    <w:rsid w:val="009E0178"/>
    <w:rsid w:val="009E0EBC"/>
    <w:rsid w:val="009E1457"/>
    <w:rsid w:val="009E19FD"/>
    <w:rsid w:val="009E2955"/>
    <w:rsid w:val="009E326F"/>
    <w:rsid w:val="009E44B3"/>
    <w:rsid w:val="009E452C"/>
    <w:rsid w:val="009E4682"/>
    <w:rsid w:val="009E7E3D"/>
    <w:rsid w:val="009F03A3"/>
    <w:rsid w:val="009F1738"/>
    <w:rsid w:val="009F39A4"/>
    <w:rsid w:val="009F43E7"/>
    <w:rsid w:val="00A01C93"/>
    <w:rsid w:val="00A03C8A"/>
    <w:rsid w:val="00A05074"/>
    <w:rsid w:val="00A06043"/>
    <w:rsid w:val="00A16480"/>
    <w:rsid w:val="00A16F29"/>
    <w:rsid w:val="00A22E87"/>
    <w:rsid w:val="00A25C31"/>
    <w:rsid w:val="00A27BF4"/>
    <w:rsid w:val="00A33A91"/>
    <w:rsid w:val="00A36D03"/>
    <w:rsid w:val="00A410BB"/>
    <w:rsid w:val="00A432E3"/>
    <w:rsid w:val="00A506A9"/>
    <w:rsid w:val="00A51814"/>
    <w:rsid w:val="00A53B31"/>
    <w:rsid w:val="00A54FDD"/>
    <w:rsid w:val="00A56430"/>
    <w:rsid w:val="00A57AE4"/>
    <w:rsid w:val="00A609EC"/>
    <w:rsid w:val="00A62396"/>
    <w:rsid w:val="00A63061"/>
    <w:rsid w:val="00A66F60"/>
    <w:rsid w:val="00A67E42"/>
    <w:rsid w:val="00A73F7B"/>
    <w:rsid w:val="00A744B9"/>
    <w:rsid w:val="00A74C7D"/>
    <w:rsid w:val="00A75370"/>
    <w:rsid w:val="00A84492"/>
    <w:rsid w:val="00A84D52"/>
    <w:rsid w:val="00A915F2"/>
    <w:rsid w:val="00A92167"/>
    <w:rsid w:val="00A94FEB"/>
    <w:rsid w:val="00A953B2"/>
    <w:rsid w:val="00A97896"/>
    <w:rsid w:val="00AA0496"/>
    <w:rsid w:val="00AA06E6"/>
    <w:rsid w:val="00AA5425"/>
    <w:rsid w:val="00AA6A60"/>
    <w:rsid w:val="00AA70C4"/>
    <w:rsid w:val="00AB0903"/>
    <w:rsid w:val="00AB172E"/>
    <w:rsid w:val="00AB17B2"/>
    <w:rsid w:val="00AB2A6D"/>
    <w:rsid w:val="00AC066A"/>
    <w:rsid w:val="00AC2742"/>
    <w:rsid w:val="00AC27FF"/>
    <w:rsid w:val="00AC53EC"/>
    <w:rsid w:val="00AC65B8"/>
    <w:rsid w:val="00AC6824"/>
    <w:rsid w:val="00AC7406"/>
    <w:rsid w:val="00AC7C62"/>
    <w:rsid w:val="00AD259B"/>
    <w:rsid w:val="00AD34EC"/>
    <w:rsid w:val="00AE0F7B"/>
    <w:rsid w:val="00AE12A2"/>
    <w:rsid w:val="00AE1E01"/>
    <w:rsid w:val="00AE3970"/>
    <w:rsid w:val="00AE3C1C"/>
    <w:rsid w:val="00AF006E"/>
    <w:rsid w:val="00AF15BE"/>
    <w:rsid w:val="00AF40CC"/>
    <w:rsid w:val="00AF48D0"/>
    <w:rsid w:val="00AF7135"/>
    <w:rsid w:val="00B04348"/>
    <w:rsid w:val="00B0467D"/>
    <w:rsid w:val="00B0655E"/>
    <w:rsid w:val="00B06F4B"/>
    <w:rsid w:val="00B11D6D"/>
    <w:rsid w:val="00B12EF8"/>
    <w:rsid w:val="00B13249"/>
    <w:rsid w:val="00B23D98"/>
    <w:rsid w:val="00B27AAA"/>
    <w:rsid w:val="00B3115F"/>
    <w:rsid w:val="00B31CE2"/>
    <w:rsid w:val="00B375F0"/>
    <w:rsid w:val="00B45CD4"/>
    <w:rsid w:val="00B46DB2"/>
    <w:rsid w:val="00B50862"/>
    <w:rsid w:val="00B51CD0"/>
    <w:rsid w:val="00B52572"/>
    <w:rsid w:val="00B550F9"/>
    <w:rsid w:val="00B645F5"/>
    <w:rsid w:val="00B64829"/>
    <w:rsid w:val="00B652D7"/>
    <w:rsid w:val="00B66862"/>
    <w:rsid w:val="00B66D6C"/>
    <w:rsid w:val="00B72193"/>
    <w:rsid w:val="00B72448"/>
    <w:rsid w:val="00B7304F"/>
    <w:rsid w:val="00B7390F"/>
    <w:rsid w:val="00B73C41"/>
    <w:rsid w:val="00B7439F"/>
    <w:rsid w:val="00B764BA"/>
    <w:rsid w:val="00B771D5"/>
    <w:rsid w:val="00B77D34"/>
    <w:rsid w:val="00B82018"/>
    <w:rsid w:val="00B84F0B"/>
    <w:rsid w:val="00B90933"/>
    <w:rsid w:val="00B917BE"/>
    <w:rsid w:val="00B924CE"/>
    <w:rsid w:val="00B92640"/>
    <w:rsid w:val="00B95AEC"/>
    <w:rsid w:val="00B975DF"/>
    <w:rsid w:val="00BA2DF0"/>
    <w:rsid w:val="00BA41E6"/>
    <w:rsid w:val="00BA5023"/>
    <w:rsid w:val="00BA65FF"/>
    <w:rsid w:val="00BA7223"/>
    <w:rsid w:val="00BB4C8A"/>
    <w:rsid w:val="00BB52AB"/>
    <w:rsid w:val="00BB5B5A"/>
    <w:rsid w:val="00BB62AC"/>
    <w:rsid w:val="00BB6EA6"/>
    <w:rsid w:val="00BC4BA8"/>
    <w:rsid w:val="00BC4F4C"/>
    <w:rsid w:val="00BC730A"/>
    <w:rsid w:val="00BD2785"/>
    <w:rsid w:val="00BD34F4"/>
    <w:rsid w:val="00BD5105"/>
    <w:rsid w:val="00BD6F60"/>
    <w:rsid w:val="00BE0857"/>
    <w:rsid w:val="00BE2137"/>
    <w:rsid w:val="00BE3546"/>
    <w:rsid w:val="00BE49D0"/>
    <w:rsid w:val="00BE7A85"/>
    <w:rsid w:val="00BE7BBE"/>
    <w:rsid w:val="00BF0192"/>
    <w:rsid w:val="00BF07A9"/>
    <w:rsid w:val="00BF433D"/>
    <w:rsid w:val="00BF70E9"/>
    <w:rsid w:val="00C007FA"/>
    <w:rsid w:val="00C01614"/>
    <w:rsid w:val="00C036B2"/>
    <w:rsid w:val="00C06B71"/>
    <w:rsid w:val="00C06F96"/>
    <w:rsid w:val="00C07B11"/>
    <w:rsid w:val="00C1116B"/>
    <w:rsid w:val="00C1214C"/>
    <w:rsid w:val="00C14A69"/>
    <w:rsid w:val="00C15946"/>
    <w:rsid w:val="00C1730E"/>
    <w:rsid w:val="00C17EEE"/>
    <w:rsid w:val="00C2184A"/>
    <w:rsid w:val="00C229B9"/>
    <w:rsid w:val="00C311FA"/>
    <w:rsid w:val="00C31300"/>
    <w:rsid w:val="00C31698"/>
    <w:rsid w:val="00C322C3"/>
    <w:rsid w:val="00C3346B"/>
    <w:rsid w:val="00C338B2"/>
    <w:rsid w:val="00C346A0"/>
    <w:rsid w:val="00C362EA"/>
    <w:rsid w:val="00C40347"/>
    <w:rsid w:val="00C43F66"/>
    <w:rsid w:val="00C4688E"/>
    <w:rsid w:val="00C46FB9"/>
    <w:rsid w:val="00C5166E"/>
    <w:rsid w:val="00C51A15"/>
    <w:rsid w:val="00C5469F"/>
    <w:rsid w:val="00C72D08"/>
    <w:rsid w:val="00C75E78"/>
    <w:rsid w:val="00C775F4"/>
    <w:rsid w:val="00C81BE2"/>
    <w:rsid w:val="00C83BE6"/>
    <w:rsid w:val="00C90FF6"/>
    <w:rsid w:val="00C9725A"/>
    <w:rsid w:val="00C97F07"/>
    <w:rsid w:val="00CA283C"/>
    <w:rsid w:val="00CA39AC"/>
    <w:rsid w:val="00CA4C27"/>
    <w:rsid w:val="00CA5304"/>
    <w:rsid w:val="00CA7155"/>
    <w:rsid w:val="00CB4B04"/>
    <w:rsid w:val="00CC0528"/>
    <w:rsid w:val="00CC4BAF"/>
    <w:rsid w:val="00CC4D66"/>
    <w:rsid w:val="00CC75ED"/>
    <w:rsid w:val="00CD01AA"/>
    <w:rsid w:val="00CD03F4"/>
    <w:rsid w:val="00CD2E91"/>
    <w:rsid w:val="00CD318A"/>
    <w:rsid w:val="00CD3582"/>
    <w:rsid w:val="00CD4CC3"/>
    <w:rsid w:val="00CE28D7"/>
    <w:rsid w:val="00CE2BB8"/>
    <w:rsid w:val="00CE5290"/>
    <w:rsid w:val="00CE5311"/>
    <w:rsid w:val="00CE63D0"/>
    <w:rsid w:val="00CF0F25"/>
    <w:rsid w:val="00CF28D3"/>
    <w:rsid w:val="00CF29B5"/>
    <w:rsid w:val="00CF3D33"/>
    <w:rsid w:val="00CF55A7"/>
    <w:rsid w:val="00CF65AE"/>
    <w:rsid w:val="00CF741F"/>
    <w:rsid w:val="00CF77AF"/>
    <w:rsid w:val="00D03150"/>
    <w:rsid w:val="00D0365D"/>
    <w:rsid w:val="00D0529A"/>
    <w:rsid w:val="00D131B9"/>
    <w:rsid w:val="00D1384A"/>
    <w:rsid w:val="00D1474C"/>
    <w:rsid w:val="00D14F6A"/>
    <w:rsid w:val="00D2088B"/>
    <w:rsid w:val="00D215D1"/>
    <w:rsid w:val="00D22157"/>
    <w:rsid w:val="00D23738"/>
    <w:rsid w:val="00D2407E"/>
    <w:rsid w:val="00D25B95"/>
    <w:rsid w:val="00D2612B"/>
    <w:rsid w:val="00D3087D"/>
    <w:rsid w:val="00D30EF1"/>
    <w:rsid w:val="00D31B9D"/>
    <w:rsid w:val="00D31B9E"/>
    <w:rsid w:val="00D33ABF"/>
    <w:rsid w:val="00D530AF"/>
    <w:rsid w:val="00D5448C"/>
    <w:rsid w:val="00D57079"/>
    <w:rsid w:val="00D602A6"/>
    <w:rsid w:val="00D6297F"/>
    <w:rsid w:val="00D70000"/>
    <w:rsid w:val="00D73B8F"/>
    <w:rsid w:val="00D74BEC"/>
    <w:rsid w:val="00D75B21"/>
    <w:rsid w:val="00D8117B"/>
    <w:rsid w:val="00D83F38"/>
    <w:rsid w:val="00D853D0"/>
    <w:rsid w:val="00D8566B"/>
    <w:rsid w:val="00D863C0"/>
    <w:rsid w:val="00D870FC"/>
    <w:rsid w:val="00D8721D"/>
    <w:rsid w:val="00D8762E"/>
    <w:rsid w:val="00D936F3"/>
    <w:rsid w:val="00D93F97"/>
    <w:rsid w:val="00D943E7"/>
    <w:rsid w:val="00D94955"/>
    <w:rsid w:val="00D949E7"/>
    <w:rsid w:val="00D96251"/>
    <w:rsid w:val="00D970D0"/>
    <w:rsid w:val="00D97169"/>
    <w:rsid w:val="00D97854"/>
    <w:rsid w:val="00DA1584"/>
    <w:rsid w:val="00DA19C5"/>
    <w:rsid w:val="00DA20AE"/>
    <w:rsid w:val="00DA428E"/>
    <w:rsid w:val="00DB5BC6"/>
    <w:rsid w:val="00DB6288"/>
    <w:rsid w:val="00DB6755"/>
    <w:rsid w:val="00DC1BAF"/>
    <w:rsid w:val="00DC3E25"/>
    <w:rsid w:val="00DD2F0C"/>
    <w:rsid w:val="00DD353C"/>
    <w:rsid w:val="00DD47E8"/>
    <w:rsid w:val="00DD5AD0"/>
    <w:rsid w:val="00DD74DA"/>
    <w:rsid w:val="00DE000B"/>
    <w:rsid w:val="00DE1F8C"/>
    <w:rsid w:val="00DE6B31"/>
    <w:rsid w:val="00DE7C94"/>
    <w:rsid w:val="00DF72FD"/>
    <w:rsid w:val="00E01571"/>
    <w:rsid w:val="00E06613"/>
    <w:rsid w:val="00E12B4A"/>
    <w:rsid w:val="00E1306B"/>
    <w:rsid w:val="00E1478D"/>
    <w:rsid w:val="00E15210"/>
    <w:rsid w:val="00E208FA"/>
    <w:rsid w:val="00E21685"/>
    <w:rsid w:val="00E237A1"/>
    <w:rsid w:val="00E24098"/>
    <w:rsid w:val="00E24B4D"/>
    <w:rsid w:val="00E25305"/>
    <w:rsid w:val="00E25D51"/>
    <w:rsid w:val="00E30F5F"/>
    <w:rsid w:val="00E31115"/>
    <w:rsid w:val="00E3262B"/>
    <w:rsid w:val="00E3390C"/>
    <w:rsid w:val="00E36357"/>
    <w:rsid w:val="00E36B35"/>
    <w:rsid w:val="00E40358"/>
    <w:rsid w:val="00E40DC4"/>
    <w:rsid w:val="00E411BF"/>
    <w:rsid w:val="00E41E9C"/>
    <w:rsid w:val="00E42213"/>
    <w:rsid w:val="00E42E41"/>
    <w:rsid w:val="00E442B2"/>
    <w:rsid w:val="00E457F2"/>
    <w:rsid w:val="00E45F3F"/>
    <w:rsid w:val="00E50191"/>
    <w:rsid w:val="00E53934"/>
    <w:rsid w:val="00E55F3E"/>
    <w:rsid w:val="00E56B79"/>
    <w:rsid w:val="00E612E7"/>
    <w:rsid w:val="00E61C51"/>
    <w:rsid w:val="00E62E54"/>
    <w:rsid w:val="00E6491B"/>
    <w:rsid w:val="00E65EAD"/>
    <w:rsid w:val="00E67F2C"/>
    <w:rsid w:val="00E67F38"/>
    <w:rsid w:val="00E71C74"/>
    <w:rsid w:val="00E726DC"/>
    <w:rsid w:val="00E72F2D"/>
    <w:rsid w:val="00E75CA3"/>
    <w:rsid w:val="00E76113"/>
    <w:rsid w:val="00E76388"/>
    <w:rsid w:val="00E839F3"/>
    <w:rsid w:val="00E84386"/>
    <w:rsid w:val="00E85897"/>
    <w:rsid w:val="00E9018D"/>
    <w:rsid w:val="00E96784"/>
    <w:rsid w:val="00E97505"/>
    <w:rsid w:val="00EA0442"/>
    <w:rsid w:val="00EA3E55"/>
    <w:rsid w:val="00EB74ED"/>
    <w:rsid w:val="00EC19D0"/>
    <w:rsid w:val="00EC3338"/>
    <w:rsid w:val="00EC4F51"/>
    <w:rsid w:val="00EC6557"/>
    <w:rsid w:val="00EC76FC"/>
    <w:rsid w:val="00ED1D9E"/>
    <w:rsid w:val="00ED2C1F"/>
    <w:rsid w:val="00ED3A56"/>
    <w:rsid w:val="00ED3E80"/>
    <w:rsid w:val="00ED4915"/>
    <w:rsid w:val="00EE0707"/>
    <w:rsid w:val="00EE279F"/>
    <w:rsid w:val="00EE76AC"/>
    <w:rsid w:val="00EF10B9"/>
    <w:rsid w:val="00EF29D1"/>
    <w:rsid w:val="00EF313D"/>
    <w:rsid w:val="00F030FC"/>
    <w:rsid w:val="00F068FB"/>
    <w:rsid w:val="00F0758E"/>
    <w:rsid w:val="00F1018F"/>
    <w:rsid w:val="00F128B9"/>
    <w:rsid w:val="00F12AA0"/>
    <w:rsid w:val="00F1444C"/>
    <w:rsid w:val="00F15157"/>
    <w:rsid w:val="00F17633"/>
    <w:rsid w:val="00F22939"/>
    <w:rsid w:val="00F2456C"/>
    <w:rsid w:val="00F266F4"/>
    <w:rsid w:val="00F312D9"/>
    <w:rsid w:val="00F3468E"/>
    <w:rsid w:val="00F35441"/>
    <w:rsid w:val="00F35DD8"/>
    <w:rsid w:val="00F43E7B"/>
    <w:rsid w:val="00F44381"/>
    <w:rsid w:val="00F44762"/>
    <w:rsid w:val="00F451E4"/>
    <w:rsid w:val="00F45447"/>
    <w:rsid w:val="00F53C91"/>
    <w:rsid w:val="00F5420B"/>
    <w:rsid w:val="00F5539C"/>
    <w:rsid w:val="00F56591"/>
    <w:rsid w:val="00F57DA5"/>
    <w:rsid w:val="00F57FCC"/>
    <w:rsid w:val="00F62115"/>
    <w:rsid w:val="00F6404B"/>
    <w:rsid w:val="00F647FA"/>
    <w:rsid w:val="00F65A1C"/>
    <w:rsid w:val="00F67EB6"/>
    <w:rsid w:val="00F7312F"/>
    <w:rsid w:val="00F74004"/>
    <w:rsid w:val="00F82628"/>
    <w:rsid w:val="00F864AD"/>
    <w:rsid w:val="00F86E92"/>
    <w:rsid w:val="00F93501"/>
    <w:rsid w:val="00F954D8"/>
    <w:rsid w:val="00FA0F94"/>
    <w:rsid w:val="00FA1638"/>
    <w:rsid w:val="00FA16DF"/>
    <w:rsid w:val="00FA3EC1"/>
    <w:rsid w:val="00FA442A"/>
    <w:rsid w:val="00FA4DA0"/>
    <w:rsid w:val="00FB0646"/>
    <w:rsid w:val="00FB0A20"/>
    <w:rsid w:val="00FB3A9E"/>
    <w:rsid w:val="00FB6D14"/>
    <w:rsid w:val="00FC0162"/>
    <w:rsid w:val="00FC0DF5"/>
    <w:rsid w:val="00FC37AC"/>
    <w:rsid w:val="00FC437F"/>
    <w:rsid w:val="00FD04D4"/>
    <w:rsid w:val="00FD0662"/>
    <w:rsid w:val="00FD61B1"/>
    <w:rsid w:val="00FE0024"/>
    <w:rsid w:val="00FE15ED"/>
    <w:rsid w:val="00FE2AE7"/>
    <w:rsid w:val="00FE2C11"/>
    <w:rsid w:val="00FE391D"/>
    <w:rsid w:val="00FE6A47"/>
    <w:rsid w:val="00FF158C"/>
    <w:rsid w:val="00FF3B81"/>
    <w:rsid w:val="00FF4FD0"/>
    <w:rsid w:val="00FF59CA"/>
    <w:rsid w:val="00FF7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ітки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ітки Знак"/>
    <w:basedOn w:val="af2"/>
    <w:link w:val="af3"/>
    <w:uiPriority w:val="99"/>
    <w:semiHidden/>
    <w:rsid w:val="00544507"/>
    <w:rPr>
      <w:rFonts w:eastAsia="Batang"/>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ітки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ітки Знак"/>
    <w:basedOn w:val="af2"/>
    <w:link w:val="af3"/>
    <w:uiPriority w:val="99"/>
    <w:semiHidden/>
    <w:rsid w:val="00544507"/>
    <w:rPr>
      <w:rFonts w:eastAsia="Batan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15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440564043">
      <w:bodyDiv w:val="1"/>
      <w:marLeft w:val="0"/>
      <w:marRight w:val="0"/>
      <w:marTop w:val="0"/>
      <w:marBottom w:val="0"/>
      <w:divBdr>
        <w:top w:val="none" w:sz="0" w:space="0" w:color="auto"/>
        <w:left w:val="none" w:sz="0" w:space="0" w:color="auto"/>
        <w:bottom w:val="none" w:sz="0" w:space="0" w:color="auto"/>
        <w:right w:val="none" w:sz="0" w:space="0" w:color="auto"/>
      </w:divBdr>
    </w:div>
    <w:div w:id="447165869">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46738677">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7899242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17040709">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963921718">
      <w:bodyDiv w:val="1"/>
      <w:marLeft w:val="0"/>
      <w:marRight w:val="0"/>
      <w:marTop w:val="0"/>
      <w:marBottom w:val="0"/>
      <w:divBdr>
        <w:top w:val="none" w:sz="0" w:space="0" w:color="auto"/>
        <w:left w:val="none" w:sz="0" w:space="0" w:color="auto"/>
        <w:bottom w:val="none" w:sz="0" w:space="0" w:color="auto"/>
        <w:right w:val="none" w:sz="0" w:space="0" w:color="auto"/>
      </w:divBdr>
    </w:div>
    <w:div w:id="969629152">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19665195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1054203">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34725987">
      <w:bodyDiv w:val="1"/>
      <w:marLeft w:val="0"/>
      <w:marRight w:val="0"/>
      <w:marTop w:val="0"/>
      <w:marBottom w:val="0"/>
      <w:divBdr>
        <w:top w:val="none" w:sz="0" w:space="0" w:color="auto"/>
        <w:left w:val="none" w:sz="0" w:space="0" w:color="auto"/>
        <w:bottom w:val="none" w:sz="0" w:space="0" w:color="auto"/>
        <w:right w:val="none" w:sz="0" w:space="0" w:color="auto"/>
      </w:divBdr>
    </w:div>
    <w:div w:id="1339692525">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632783241">
      <w:bodyDiv w:val="1"/>
      <w:marLeft w:val="0"/>
      <w:marRight w:val="0"/>
      <w:marTop w:val="0"/>
      <w:marBottom w:val="0"/>
      <w:divBdr>
        <w:top w:val="none" w:sz="0" w:space="0" w:color="auto"/>
        <w:left w:val="none" w:sz="0" w:space="0" w:color="auto"/>
        <w:bottom w:val="none" w:sz="0" w:space="0" w:color="auto"/>
        <w:right w:val="none" w:sz="0" w:space="0" w:color="auto"/>
      </w:divBdr>
    </w:div>
    <w:div w:id="1731659023">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864829485">
      <w:bodyDiv w:val="1"/>
      <w:marLeft w:val="0"/>
      <w:marRight w:val="0"/>
      <w:marTop w:val="0"/>
      <w:marBottom w:val="0"/>
      <w:divBdr>
        <w:top w:val="none" w:sz="0" w:space="0" w:color="auto"/>
        <w:left w:val="none" w:sz="0" w:space="0" w:color="auto"/>
        <w:bottom w:val="none" w:sz="0" w:space="0" w:color="auto"/>
        <w:right w:val="none" w:sz="0" w:space="0" w:color="auto"/>
      </w:divBdr>
    </w:div>
    <w:div w:id="1978365664">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E3010-9063-4122-878F-9D5C8BDC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21968</Words>
  <Characters>12522</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4</cp:revision>
  <cp:lastPrinted>2024-04-25T05:43:00Z</cp:lastPrinted>
  <dcterms:created xsi:type="dcterms:W3CDTF">2024-04-25T06:56:00Z</dcterms:created>
  <dcterms:modified xsi:type="dcterms:W3CDTF">2024-04-25T07:05:00Z</dcterms:modified>
</cp:coreProperties>
</file>