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B7299"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r w:rsidRPr="00936F2C">
        <w:rPr>
          <w:rFonts w:ascii="Times New Roman" w:eastAsia="Times New Roman" w:hAnsi="Times New Roman" w:cs="Times New Roman"/>
          <w:sz w:val="25"/>
          <w:szCs w:val="25"/>
        </w:rPr>
        <w:drawing>
          <wp:inline distT="0" distB="0" distL="0" distR="0" wp14:anchorId="32CF981E" wp14:editId="610B772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C4818B3" w14:textId="77777777" w:rsidR="00BE62AF" w:rsidRPr="00936F2C" w:rsidRDefault="00BE62AF" w:rsidP="00BE62AF">
      <w:pPr>
        <w:spacing w:after="0" w:line="240" w:lineRule="auto"/>
        <w:rPr>
          <w:rFonts w:ascii="Times New Roman" w:eastAsia="Times New Roman" w:hAnsi="Times New Roman" w:cs="Times New Roman"/>
          <w:sz w:val="25"/>
          <w:szCs w:val="25"/>
        </w:rPr>
      </w:pPr>
    </w:p>
    <w:p w14:paraId="14E846F9" w14:textId="77777777"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14:paraId="2DF77DEC"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p>
    <w:p w14:paraId="0AA69ACF" w14:textId="77777777" w:rsidR="00BE62AF" w:rsidRPr="00DD560C" w:rsidRDefault="00FD7D9F" w:rsidP="00BE62AF">
      <w:pPr>
        <w:spacing w:after="0" w:line="240" w:lineRule="auto"/>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26</w:t>
      </w:r>
      <w:r w:rsidR="00BE62AF" w:rsidRPr="00DD560C">
        <w:rPr>
          <w:rFonts w:ascii="Times New Roman" w:eastAsia="Times New Roman" w:hAnsi="Times New Roman" w:cs="Times New Roman"/>
          <w:sz w:val="24"/>
          <w:szCs w:val="24"/>
        </w:rPr>
        <w:t xml:space="preserve"> травня 2025 року </w:t>
      </w:r>
      <w:r w:rsidR="00BE62AF" w:rsidRPr="00DD560C">
        <w:rPr>
          <w:rFonts w:ascii="Times New Roman" w:eastAsia="Times New Roman" w:hAnsi="Times New Roman" w:cs="Times New Roman"/>
          <w:sz w:val="24"/>
          <w:szCs w:val="24"/>
        </w:rPr>
        <w:tab/>
      </w:r>
      <w:r w:rsidR="00BE62AF" w:rsidRPr="00DD560C">
        <w:rPr>
          <w:rFonts w:ascii="Times New Roman" w:eastAsia="Times New Roman" w:hAnsi="Times New Roman" w:cs="Times New Roman"/>
          <w:sz w:val="24"/>
          <w:szCs w:val="24"/>
        </w:rPr>
        <w:tab/>
      </w:r>
      <w:r w:rsidR="00BE62AF" w:rsidRPr="00DD560C">
        <w:rPr>
          <w:rFonts w:ascii="Times New Roman" w:eastAsia="Times New Roman" w:hAnsi="Times New Roman" w:cs="Times New Roman"/>
          <w:sz w:val="24"/>
          <w:szCs w:val="24"/>
        </w:rPr>
        <w:tab/>
      </w:r>
      <w:r w:rsidR="00BE62AF" w:rsidRPr="00DD560C">
        <w:rPr>
          <w:rFonts w:ascii="Times New Roman" w:eastAsia="Times New Roman" w:hAnsi="Times New Roman" w:cs="Times New Roman"/>
          <w:sz w:val="24"/>
          <w:szCs w:val="24"/>
        </w:rPr>
        <w:tab/>
      </w:r>
      <w:r w:rsidR="00BE62AF" w:rsidRPr="00DD560C">
        <w:rPr>
          <w:rFonts w:ascii="Times New Roman" w:eastAsia="Times New Roman" w:hAnsi="Times New Roman" w:cs="Times New Roman"/>
          <w:sz w:val="24"/>
          <w:szCs w:val="24"/>
        </w:rPr>
        <w:tab/>
      </w:r>
      <w:r w:rsidR="00BE62AF" w:rsidRPr="00DD560C">
        <w:rPr>
          <w:rFonts w:ascii="Times New Roman" w:eastAsia="Times New Roman" w:hAnsi="Times New Roman" w:cs="Times New Roman"/>
          <w:sz w:val="24"/>
          <w:szCs w:val="24"/>
        </w:rPr>
        <w:tab/>
      </w:r>
      <w:r w:rsidR="00BE62AF" w:rsidRPr="00DD560C">
        <w:rPr>
          <w:rFonts w:ascii="Times New Roman" w:eastAsia="Times New Roman" w:hAnsi="Times New Roman" w:cs="Times New Roman"/>
          <w:sz w:val="24"/>
          <w:szCs w:val="24"/>
        </w:rPr>
        <w:tab/>
      </w:r>
      <w:r w:rsidR="00BE62AF" w:rsidRPr="00DD560C">
        <w:rPr>
          <w:rFonts w:ascii="Times New Roman" w:eastAsia="Times New Roman" w:hAnsi="Times New Roman" w:cs="Times New Roman"/>
          <w:sz w:val="24"/>
          <w:szCs w:val="24"/>
        </w:rPr>
        <w:tab/>
      </w:r>
      <w:r w:rsidR="008D69C7" w:rsidRPr="00DD560C">
        <w:rPr>
          <w:rFonts w:ascii="Times New Roman" w:eastAsia="Times New Roman" w:hAnsi="Times New Roman" w:cs="Times New Roman"/>
          <w:sz w:val="24"/>
          <w:szCs w:val="24"/>
        </w:rPr>
        <w:t xml:space="preserve">    </w:t>
      </w:r>
      <w:r w:rsidR="008D69C7" w:rsidRPr="00DD560C">
        <w:rPr>
          <w:rFonts w:ascii="Times New Roman" w:eastAsia="Times New Roman" w:hAnsi="Times New Roman" w:cs="Times New Roman"/>
          <w:sz w:val="24"/>
          <w:szCs w:val="24"/>
        </w:rPr>
        <w:tab/>
        <w:t xml:space="preserve">     </w:t>
      </w:r>
      <w:r w:rsidR="00DD560C">
        <w:rPr>
          <w:rFonts w:ascii="Times New Roman" w:eastAsia="Times New Roman" w:hAnsi="Times New Roman" w:cs="Times New Roman"/>
          <w:sz w:val="24"/>
          <w:szCs w:val="24"/>
        </w:rPr>
        <w:tab/>
        <w:t xml:space="preserve">      </w:t>
      </w:r>
      <w:r w:rsidR="00BE62AF" w:rsidRPr="00DD560C">
        <w:rPr>
          <w:rFonts w:ascii="Times New Roman" w:eastAsia="Times New Roman" w:hAnsi="Times New Roman" w:cs="Times New Roman"/>
          <w:sz w:val="24"/>
          <w:szCs w:val="24"/>
        </w:rPr>
        <w:t>м. Київ</w:t>
      </w:r>
    </w:p>
    <w:p w14:paraId="348DA309" w14:textId="77777777" w:rsidR="00BE62AF" w:rsidRPr="00DD560C" w:rsidRDefault="00BE62AF" w:rsidP="00BE62AF">
      <w:pPr>
        <w:spacing w:after="0" w:line="240" w:lineRule="auto"/>
        <w:rPr>
          <w:rFonts w:ascii="Times New Roman" w:eastAsia="Times New Roman" w:hAnsi="Times New Roman" w:cs="Times New Roman"/>
          <w:sz w:val="24"/>
          <w:szCs w:val="24"/>
        </w:rPr>
      </w:pPr>
    </w:p>
    <w:p w14:paraId="38B44DB6" w14:textId="7DC4E920" w:rsidR="00BE62AF" w:rsidRPr="00B02186" w:rsidRDefault="00BE62AF" w:rsidP="00BE62AF">
      <w:pPr>
        <w:spacing w:after="0" w:line="240" w:lineRule="auto"/>
        <w:jc w:val="center"/>
        <w:rPr>
          <w:rFonts w:ascii="Times New Roman" w:eastAsia="Times New Roman" w:hAnsi="Times New Roman" w:cs="Times New Roman"/>
          <w:sz w:val="24"/>
          <w:szCs w:val="24"/>
          <w:u w:val="single"/>
        </w:rPr>
      </w:pPr>
      <w:r w:rsidRPr="00DD560C">
        <w:rPr>
          <w:rFonts w:ascii="Times New Roman" w:eastAsia="Times New Roman" w:hAnsi="Times New Roman" w:cs="Times New Roman"/>
          <w:sz w:val="24"/>
          <w:szCs w:val="24"/>
        </w:rPr>
        <w:t xml:space="preserve">Р І Ш Е Н </w:t>
      </w:r>
      <w:proofErr w:type="spellStart"/>
      <w:r w:rsidRPr="00DD560C">
        <w:rPr>
          <w:rFonts w:ascii="Times New Roman" w:eastAsia="Times New Roman" w:hAnsi="Times New Roman" w:cs="Times New Roman"/>
          <w:sz w:val="24"/>
          <w:szCs w:val="24"/>
        </w:rPr>
        <w:t>Н</w:t>
      </w:r>
      <w:proofErr w:type="spellEnd"/>
      <w:r w:rsidRPr="00DD560C">
        <w:rPr>
          <w:rFonts w:ascii="Times New Roman" w:eastAsia="Times New Roman" w:hAnsi="Times New Roman" w:cs="Times New Roman"/>
          <w:sz w:val="24"/>
          <w:szCs w:val="24"/>
        </w:rPr>
        <w:t xml:space="preserve"> Я </w:t>
      </w:r>
      <w:r w:rsidR="00B02186">
        <w:rPr>
          <w:rFonts w:ascii="Times New Roman" w:eastAsia="Times New Roman" w:hAnsi="Times New Roman" w:cs="Times New Roman"/>
          <w:sz w:val="24"/>
          <w:szCs w:val="24"/>
        </w:rPr>
        <w:t xml:space="preserve"> </w:t>
      </w:r>
      <w:r w:rsidRPr="00DD560C">
        <w:rPr>
          <w:rFonts w:ascii="Times New Roman" w:eastAsia="Times New Roman" w:hAnsi="Times New Roman" w:cs="Times New Roman"/>
          <w:sz w:val="24"/>
          <w:szCs w:val="24"/>
        </w:rPr>
        <w:t>№</w:t>
      </w:r>
      <w:r w:rsidR="00B02186">
        <w:rPr>
          <w:rFonts w:ascii="Times New Roman" w:eastAsia="Times New Roman" w:hAnsi="Times New Roman" w:cs="Times New Roman"/>
          <w:sz w:val="24"/>
          <w:szCs w:val="24"/>
        </w:rPr>
        <w:t xml:space="preserve"> </w:t>
      </w:r>
      <w:r w:rsidR="00B02186">
        <w:rPr>
          <w:rFonts w:ascii="Times New Roman" w:eastAsia="Times New Roman" w:hAnsi="Times New Roman" w:cs="Times New Roman"/>
          <w:sz w:val="24"/>
          <w:szCs w:val="24"/>
          <w:u w:val="single"/>
        </w:rPr>
        <w:t>807/дс-25</w:t>
      </w:r>
    </w:p>
    <w:p w14:paraId="781616DB" w14:textId="77777777" w:rsidR="00BE62AF" w:rsidRPr="00DD560C" w:rsidRDefault="00BE62AF" w:rsidP="00BE62AF">
      <w:pPr>
        <w:spacing w:after="0" w:line="240" w:lineRule="auto"/>
        <w:rPr>
          <w:rFonts w:ascii="Times New Roman" w:eastAsia="Times New Roman" w:hAnsi="Times New Roman" w:cs="Times New Roman"/>
          <w:sz w:val="24"/>
          <w:szCs w:val="24"/>
        </w:rPr>
      </w:pPr>
    </w:p>
    <w:p w14:paraId="0277C44D" w14:textId="77777777" w:rsidR="00356036" w:rsidRPr="00DD560C" w:rsidRDefault="00356036" w:rsidP="00356036">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Вища кваліфікаційна комісія суддів України у складі колегії № 2:</w:t>
      </w:r>
    </w:p>
    <w:p w14:paraId="47B27173" w14:textId="77777777" w:rsidR="00356036" w:rsidRPr="00DD560C" w:rsidRDefault="00356036" w:rsidP="00356036">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23B71A74" w14:textId="77777777" w:rsidR="00356036" w:rsidRPr="00DD560C" w:rsidRDefault="00356036" w:rsidP="00356036">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головуючого – Руслана СИДОРОВИЧА (доповідач),</w:t>
      </w:r>
    </w:p>
    <w:p w14:paraId="427E9E2C" w14:textId="77777777" w:rsidR="00356036" w:rsidRPr="00DD560C" w:rsidRDefault="00356036" w:rsidP="00356036">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0E86C326" w14:textId="77777777" w:rsidR="00BE62AF" w:rsidRPr="00DD560C" w:rsidRDefault="00356036" w:rsidP="00356036">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членів Комісії: Людмили ВОЛКОВОЇ, Романа КИДИСЮКА</w:t>
      </w:r>
      <w:r w:rsidR="00BE62AF" w:rsidRPr="00DD560C">
        <w:rPr>
          <w:rFonts w:ascii="Times New Roman" w:eastAsia="Times New Roman" w:hAnsi="Times New Roman" w:cs="Times New Roman"/>
          <w:sz w:val="24"/>
          <w:szCs w:val="24"/>
        </w:rPr>
        <w:t>,</w:t>
      </w:r>
    </w:p>
    <w:p w14:paraId="62F92F04" w14:textId="77777777" w:rsidR="00BE62AF" w:rsidRPr="00DD560C" w:rsidRDefault="00BE62AF" w:rsidP="00BE62AF">
      <w:pPr>
        <w:spacing w:after="0" w:line="240" w:lineRule="auto"/>
        <w:jc w:val="both"/>
        <w:rPr>
          <w:rFonts w:ascii="Times New Roman" w:eastAsia="Times New Roman" w:hAnsi="Times New Roman" w:cs="Times New Roman"/>
          <w:sz w:val="24"/>
          <w:szCs w:val="24"/>
        </w:rPr>
      </w:pPr>
    </w:p>
    <w:p w14:paraId="0C8D9EB9" w14:textId="77777777" w:rsidR="00BE62AF" w:rsidRPr="00DD560C" w:rsidRDefault="00BE62AF" w:rsidP="00BE62AF">
      <w:pPr>
        <w:spacing w:after="0" w:line="240" w:lineRule="auto"/>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 xml:space="preserve">розглянувши питання допуску </w:t>
      </w:r>
      <w:r w:rsidR="005825B5" w:rsidRPr="00DD560C">
        <w:rPr>
          <w:rFonts w:ascii="Times New Roman" w:eastAsia="Times New Roman" w:hAnsi="Times New Roman" w:cs="Times New Roman"/>
          <w:sz w:val="24"/>
          <w:szCs w:val="24"/>
        </w:rPr>
        <w:t xml:space="preserve">Соболя Артема Геннадійовича </w:t>
      </w:r>
      <w:r w:rsidRPr="00DD560C">
        <w:rPr>
          <w:rFonts w:ascii="Times New Roman" w:eastAsia="Times New Roman" w:hAnsi="Times New Roman" w:cs="Times New Roman"/>
          <w:sz w:val="24"/>
          <w:szCs w:val="24"/>
        </w:rPr>
        <w:t>до участі в доборі на посаду судді місцевого суду, оголошеному</w:t>
      </w:r>
      <w:r w:rsidR="00FD7D9F" w:rsidRPr="00DD560C">
        <w:rPr>
          <w:rFonts w:ascii="Times New Roman" w:eastAsia="Times New Roman" w:hAnsi="Times New Roman" w:cs="Times New Roman"/>
          <w:sz w:val="24"/>
          <w:szCs w:val="24"/>
        </w:rPr>
        <w:t xml:space="preserve"> рішенням Комісії від 11 грудня </w:t>
      </w:r>
      <w:r w:rsidRPr="00DD560C">
        <w:rPr>
          <w:rFonts w:ascii="Times New Roman" w:eastAsia="Times New Roman" w:hAnsi="Times New Roman" w:cs="Times New Roman"/>
          <w:sz w:val="24"/>
          <w:szCs w:val="24"/>
        </w:rPr>
        <w:t>2024 року №</w:t>
      </w:r>
      <w:r w:rsidR="00CD0940" w:rsidRPr="00DD560C">
        <w:rPr>
          <w:rFonts w:ascii="Times New Roman" w:eastAsia="Times New Roman" w:hAnsi="Times New Roman" w:cs="Times New Roman"/>
          <w:sz w:val="24"/>
          <w:szCs w:val="24"/>
        </w:rPr>
        <w:t> </w:t>
      </w:r>
      <w:r w:rsidRPr="00DD560C">
        <w:rPr>
          <w:rFonts w:ascii="Times New Roman" w:eastAsia="Times New Roman" w:hAnsi="Times New Roman" w:cs="Times New Roman"/>
          <w:sz w:val="24"/>
          <w:szCs w:val="24"/>
        </w:rPr>
        <w:t>366/зп-24,</w:t>
      </w:r>
    </w:p>
    <w:p w14:paraId="300ED2C2" w14:textId="77777777" w:rsidR="00BE62AF" w:rsidRPr="00DD560C" w:rsidRDefault="00BE62AF" w:rsidP="00BE62AF">
      <w:pPr>
        <w:spacing w:after="0" w:line="240" w:lineRule="auto"/>
        <w:ind w:firstLine="709"/>
        <w:jc w:val="both"/>
        <w:rPr>
          <w:rFonts w:ascii="Times New Roman" w:eastAsia="Times New Roman" w:hAnsi="Times New Roman" w:cs="Times New Roman"/>
          <w:sz w:val="24"/>
          <w:szCs w:val="24"/>
        </w:rPr>
      </w:pPr>
    </w:p>
    <w:p w14:paraId="43B8351E" w14:textId="77777777" w:rsidR="00BE62AF" w:rsidRPr="00DD560C" w:rsidRDefault="00BE62AF" w:rsidP="00BE62AF">
      <w:pPr>
        <w:spacing w:after="0" w:line="240" w:lineRule="auto"/>
        <w:jc w:val="center"/>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встановила:</w:t>
      </w:r>
    </w:p>
    <w:p w14:paraId="0CDA952C" w14:textId="77777777" w:rsidR="00BE62AF" w:rsidRPr="00DD560C" w:rsidRDefault="00BE62AF" w:rsidP="00BE62AF">
      <w:pPr>
        <w:spacing w:after="0" w:line="240" w:lineRule="auto"/>
        <w:ind w:firstLine="709"/>
        <w:jc w:val="center"/>
        <w:rPr>
          <w:rFonts w:ascii="Times New Roman" w:eastAsia="Times New Roman" w:hAnsi="Times New Roman" w:cs="Times New Roman"/>
          <w:sz w:val="24"/>
          <w:szCs w:val="24"/>
        </w:rPr>
      </w:pPr>
    </w:p>
    <w:p w14:paraId="38996139" w14:textId="77777777" w:rsidR="00BA7CD1" w:rsidRPr="00DD560C"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6F338FEF" w14:textId="081E30AD" w:rsidR="00BA7CD1" w:rsidRPr="00DD560C"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D560C">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825C7ED" w14:textId="77777777" w:rsidR="00BA7CD1" w:rsidRPr="00DD560C"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C738B90" w14:textId="77777777" w:rsidR="00BA7CD1" w:rsidRPr="00DD560C"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7BE038F" w14:textId="77777777" w:rsidR="00BA7CD1" w:rsidRPr="00DD560C"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B02186">
        <w:rPr>
          <w:rFonts w:ascii="Times New Roman" w:eastAsia="Times New Roman" w:hAnsi="Times New Roman" w:cs="Times New Roman"/>
          <w:sz w:val="24"/>
          <w:szCs w:val="24"/>
        </w:rPr>
        <w:t>,</w:t>
      </w:r>
      <w:r w:rsidRPr="00DD560C">
        <w:rPr>
          <w:rFonts w:ascii="Times New Roman" w:eastAsia="Times New Roman" w:hAnsi="Times New Roman" w:cs="Times New Roman"/>
          <w:sz w:val="24"/>
          <w:szCs w:val="24"/>
        </w:rPr>
        <w:t xml:space="preserve"> </w:t>
      </w:r>
      <w:r w:rsidR="00DD560C" w:rsidRPr="00DD560C">
        <w:rPr>
          <w:rFonts w:ascii="Times New Roman" w:eastAsia="Times New Roman" w:hAnsi="Times New Roman" w:cs="Times New Roman"/>
          <w:sz w:val="24"/>
          <w:szCs w:val="24"/>
        </w:rPr>
        <w:t>передбачено</w:t>
      </w:r>
      <w:r w:rsidRPr="00DD560C">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DD560C">
        <w:rPr>
          <w:rFonts w:ascii="Times New Roman" w:eastAsia="Times New Roman" w:hAnsi="Times New Roman" w:cs="Times New Roman"/>
          <w:sz w:val="24"/>
          <w:szCs w:val="24"/>
        </w:rPr>
        <w:t>Д</w:t>
      </w:r>
      <w:r w:rsidRPr="00DD560C">
        <w:rPr>
          <w:rFonts w:ascii="Times New Roman" w:eastAsia="Times New Roman" w:hAnsi="Times New Roman" w:cs="Times New Roman"/>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1F9B3C2C" w14:textId="77777777" w:rsidR="00BA7CD1" w:rsidRPr="00DD560C"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DD560C" w:rsidRPr="00DD560C">
        <w:rPr>
          <w:rFonts w:ascii="Times New Roman" w:eastAsia="Times New Roman" w:hAnsi="Times New Roman" w:cs="Times New Roman"/>
          <w:sz w:val="24"/>
          <w:szCs w:val="24"/>
        </w:rPr>
        <w:t>О</w:t>
      </w:r>
      <w:r w:rsidRPr="00DD560C">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16038CE" w14:textId="77777777" w:rsidR="00BA7CD1" w:rsidRPr="00DD560C" w:rsidRDefault="003E5416" w:rsidP="00BA7CD1">
      <w:pPr>
        <w:widowControl w:val="0"/>
        <w:spacing w:after="0" w:line="240" w:lineRule="auto"/>
        <w:ind w:firstLine="567"/>
        <w:jc w:val="both"/>
        <w:rPr>
          <w:rFonts w:ascii="Times New Roman" w:hAnsi="Times New Roman" w:cs="Times New Roman"/>
          <w:sz w:val="24"/>
          <w:szCs w:val="24"/>
          <w:shd w:val="clear" w:color="auto" w:fill="FFFFFF"/>
        </w:rPr>
      </w:pPr>
      <w:r w:rsidRPr="00DD560C">
        <w:rPr>
          <w:rFonts w:ascii="Times New Roman" w:hAnsi="Times New Roman" w:cs="Times New Roman"/>
          <w:sz w:val="24"/>
          <w:szCs w:val="24"/>
          <w:shd w:val="clear" w:color="auto" w:fill="FFFFFF"/>
        </w:rPr>
        <w:t>У визначений строк до Комісії із заявою про участь у Доборі звернувся</w:t>
      </w:r>
      <w:r w:rsidRPr="00DD560C">
        <w:rPr>
          <w:rFonts w:ascii="Times New Roman" w:hAnsi="Times New Roman" w:cs="Times New Roman"/>
          <w:sz w:val="24"/>
          <w:szCs w:val="24"/>
          <w:shd w:val="clear" w:color="auto" w:fill="FFFFFF"/>
          <w:lang w:val="ru-RU"/>
        </w:rPr>
        <w:t xml:space="preserve"> </w:t>
      </w:r>
      <w:r w:rsidR="005825B5" w:rsidRPr="00DD560C">
        <w:rPr>
          <w:rFonts w:ascii="Times New Roman" w:eastAsia="Times New Roman" w:hAnsi="Times New Roman" w:cs="Times New Roman"/>
          <w:sz w:val="24"/>
          <w:szCs w:val="24"/>
        </w:rPr>
        <w:t>Собол</w:t>
      </w:r>
      <w:r w:rsidRPr="00DD560C">
        <w:rPr>
          <w:rFonts w:ascii="Times New Roman" w:eastAsia="Times New Roman" w:hAnsi="Times New Roman" w:cs="Times New Roman"/>
          <w:sz w:val="24"/>
          <w:szCs w:val="24"/>
        </w:rPr>
        <w:t>ь </w:t>
      </w:r>
      <w:r w:rsidR="00491177" w:rsidRPr="00DD560C">
        <w:rPr>
          <w:rFonts w:ascii="Times New Roman" w:eastAsia="Times New Roman" w:hAnsi="Times New Roman" w:cs="Times New Roman"/>
          <w:sz w:val="24"/>
          <w:szCs w:val="24"/>
        </w:rPr>
        <w:t>А.Г.</w:t>
      </w:r>
    </w:p>
    <w:p w14:paraId="037001FE" w14:textId="77777777" w:rsidR="00BA7CD1" w:rsidRPr="00DD560C" w:rsidRDefault="00BA7CD1" w:rsidP="00BA7CD1">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rPr>
      </w:pPr>
      <w:r w:rsidRPr="00DD560C">
        <w:rPr>
          <w:rFonts w:ascii="Times New Roman" w:eastAsia="Times New Roman" w:hAnsi="Times New Roman" w:cs="Times New Roman"/>
          <w:sz w:val="24"/>
          <w:szCs w:val="24"/>
          <w:shd w:val="clear" w:color="auto" w:fill="FFFFFF"/>
        </w:rPr>
        <w:t xml:space="preserve">Дослідивши подані </w:t>
      </w:r>
      <w:r w:rsidR="005825B5" w:rsidRPr="00DD560C">
        <w:rPr>
          <w:rFonts w:ascii="Times New Roman" w:eastAsia="Times New Roman" w:hAnsi="Times New Roman" w:cs="Times New Roman"/>
          <w:sz w:val="24"/>
          <w:szCs w:val="24"/>
        </w:rPr>
        <w:t xml:space="preserve">Соболем </w:t>
      </w:r>
      <w:r w:rsidR="00491177" w:rsidRPr="00DD560C">
        <w:rPr>
          <w:rFonts w:ascii="Times New Roman" w:eastAsia="Times New Roman" w:hAnsi="Times New Roman" w:cs="Times New Roman"/>
          <w:sz w:val="24"/>
          <w:szCs w:val="24"/>
        </w:rPr>
        <w:t xml:space="preserve">А.Г. </w:t>
      </w:r>
      <w:r w:rsidRPr="00DD560C">
        <w:rPr>
          <w:rFonts w:ascii="Times New Roman" w:eastAsia="Times New Roman" w:hAnsi="Times New Roman" w:cs="Times New Roman"/>
          <w:sz w:val="24"/>
          <w:szCs w:val="24"/>
          <w:shd w:val="clear" w:color="auto" w:fill="FFFFFF"/>
        </w:rPr>
        <w:t xml:space="preserve">документи, Комісія встановила, що </w:t>
      </w:r>
      <w:r w:rsidR="005825B5" w:rsidRPr="00DD560C">
        <w:rPr>
          <w:rFonts w:ascii="Times New Roman" w:eastAsia="Times New Roman" w:hAnsi="Times New Roman" w:cs="Times New Roman"/>
          <w:sz w:val="24"/>
          <w:szCs w:val="24"/>
          <w:shd w:val="clear" w:color="auto" w:fill="FFFFFF"/>
        </w:rPr>
        <w:t>ним</w:t>
      </w:r>
      <w:r w:rsidRPr="00DD560C">
        <w:rPr>
          <w:rFonts w:ascii="Times New Roman" w:eastAsia="Times New Roman" w:hAnsi="Times New Roman" w:cs="Times New Roman"/>
          <w:sz w:val="24"/>
          <w:szCs w:val="24"/>
          <w:shd w:val="clear" w:color="auto" w:fill="FFFFFF"/>
        </w:rPr>
        <w:t xml:space="preserve"> не подано автобіографії, що є обов’язковим</w:t>
      </w:r>
      <w:r w:rsidR="00FD7D9F" w:rsidRPr="00DD560C">
        <w:rPr>
          <w:rFonts w:ascii="Times New Roman" w:eastAsia="Times New Roman" w:hAnsi="Times New Roman" w:cs="Times New Roman"/>
          <w:sz w:val="24"/>
          <w:szCs w:val="24"/>
          <w:shd w:val="clear" w:color="auto" w:fill="FFFFFF"/>
        </w:rPr>
        <w:t xml:space="preserve"> документом</w:t>
      </w:r>
      <w:r w:rsidRPr="00DD560C">
        <w:rPr>
          <w:rFonts w:ascii="Times New Roman" w:eastAsia="Times New Roman" w:hAnsi="Times New Roman" w:cs="Times New Roman"/>
          <w:sz w:val="24"/>
          <w:szCs w:val="24"/>
          <w:shd w:val="clear" w:color="auto" w:fill="FFFFFF"/>
        </w:rPr>
        <w:t>.</w:t>
      </w:r>
    </w:p>
    <w:p w14:paraId="7B0927DD" w14:textId="77777777" w:rsidR="00DD560C" w:rsidRPr="00DD560C" w:rsidRDefault="00DD560C" w:rsidP="00DD560C">
      <w:pPr>
        <w:shd w:val="clear" w:color="auto" w:fill="FFFFFF"/>
        <w:spacing w:after="0" w:line="240" w:lineRule="auto"/>
        <w:ind w:firstLine="567"/>
        <w:jc w:val="both"/>
        <w:rPr>
          <w:rFonts w:ascii="Times New Roman" w:hAnsi="Times New Roman" w:cs="Times New Roman"/>
          <w:bCs/>
          <w:sz w:val="24"/>
          <w:szCs w:val="24"/>
          <w:shd w:val="clear" w:color="auto" w:fill="FFFFFF"/>
        </w:rPr>
      </w:pPr>
      <w:r w:rsidRPr="00DD560C">
        <w:rPr>
          <w:rFonts w:ascii="Times New Roman" w:hAnsi="Times New Roman" w:cs="Times New Roman"/>
          <w:bCs/>
          <w:sz w:val="24"/>
          <w:szCs w:val="24"/>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DD560C">
        <w:rPr>
          <w:rFonts w:ascii="Times New Roman" w:hAnsi="Times New Roman" w:cs="Times New Roman"/>
          <w:bCs/>
          <w:sz w:val="24"/>
          <w:szCs w:val="24"/>
          <w:shd w:val="clear" w:color="auto" w:fill="FFFFFF"/>
        </w:rPr>
        <w:lastRenderedPageBreak/>
        <w:t xml:space="preserve">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294B4B23" w14:textId="77777777" w:rsidR="00DD560C" w:rsidRPr="00DD560C" w:rsidRDefault="00DD560C" w:rsidP="00DD560C">
      <w:pPr>
        <w:shd w:val="clear" w:color="auto" w:fill="FFFFFF"/>
        <w:spacing w:after="0" w:line="240" w:lineRule="auto"/>
        <w:ind w:firstLine="567"/>
        <w:jc w:val="both"/>
        <w:rPr>
          <w:rFonts w:ascii="Times New Roman" w:hAnsi="Times New Roman" w:cs="Times New Roman"/>
          <w:bCs/>
          <w:sz w:val="24"/>
          <w:szCs w:val="24"/>
          <w:shd w:val="clear" w:color="auto" w:fill="FFFFFF"/>
        </w:rPr>
      </w:pPr>
      <w:r w:rsidRPr="00DD560C">
        <w:rPr>
          <w:rFonts w:ascii="Times New Roman" w:hAnsi="Times New Roman" w:cs="Times New Roman"/>
          <w:bCs/>
          <w:sz w:val="24"/>
          <w:szCs w:val="24"/>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14:paraId="488E4F50" w14:textId="77777777" w:rsidR="00BA7CD1" w:rsidRPr="00DD560C" w:rsidRDefault="00DD560C" w:rsidP="00DD560C">
      <w:pPr>
        <w:shd w:val="clear" w:color="auto" w:fill="FFFFFF"/>
        <w:spacing w:after="0" w:line="240" w:lineRule="auto"/>
        <w:ind w:firstLine="567"/>
        <w:jc w:val="both"/>
        <w:rPr>
          <w:rFonts w:ascii="Times New Roman" w:hAnsi="Times New Roman" w:cs="Times New Roman"/>
          <w:sz w:val="24"/>
          <w:szCs w:val="24"/>
        </w:rPr>
      </w:pPr>
      <w:r w:rsidRPr="00DD560C">
        <w:rPr>
          <w:rFonts w:ascii="Times New Roman" w:hAnsi="Times New Roman" w:cs="Times New Roman"/>
          <w:bCs/>
          <w:sz w:val="24"/>
          <w:szCs w:val="24"/>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DD560C">
        <w:rPr>
          <w:rFonts w:ascii="Times New Roman" w:hAnsi="Times New Roman" w:cs="Times New Roman"/>
          <w:bCs/>
          <w:sz w:val="24"/>
          <w:szCs w:val="24"/>
          <w:shd w:val="clear" w:color="auto" w:fill="FFFFFF"/>
        </w:rPr>
        <w:t>вебсайту</w:t>
      </w:r>
      <w:proofErr w:type="spellEnd"/>
      <w:r w:rsidRPr="00DD560C">
        <w:rPr>
          <w:rFonts w:ascii="Times New Roman" w:hAnsi="Times New Roman" w:cs="Times New Roman"/>
          <w:bCs/>
          <w:sz w:val="24"/>
          <w:szCs w:val="24"/>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r w:rsidR="00BA7CD1" w:rsidRPr="00DD560C">
        <w:rPr>
          <w:rFonts w:ascii="Times New Roman" w:hAnsi="Times New Roman" w:cs="Times New Roman"/>
          <w:sz w:val="24"/>
          <w:szCs w:val="24"/>
        </w:rPr>
        <w:t>.</w:t>
      </w:r>
      <w:r w:rsidR="00BA7CD1" w:rsidRPr="00DD560C">
        <w:rPr>
          <w:rFonts w:ascii="Times New Roman" w:eastAsia="Times New Roman" w:hAnsi="Times New Roman" w:cs="Times New Roman"/>
          <w:sz w:val="24"/>
          <w:szCs w:val="24"/>
        </w:rPr>
        <w:t xml:space="preserve"> </w:t>
      </w:r>
    </w:p>
    <w:p w14:paraId="1685827D" w14:textId="77777777" w:rsidR="003E5416" w:rsidRPr="00DD560C" w:rsidRDefault="003E5416" w:rsidP="003E5416">
      <w:pPr>
        <w:shd w:val="clear" w:color="auto" w:fill="FFFFFF"/>
        <w:spacing w:after="0" w:line="240" w:lineRule="auto"/>
        <w:ind w:firstLine="567"/>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Водночас до Комісії 03 квітня 2025 року надійшла заява Соболя А.Г., відповідно до якої кандидатом надіслано копію автобіографії.</w:t>
      </w:r>
    </w:p>
    <w:p w14:paraId="1AEBA165" w14:textId="77777777" w:rsidR="003E5416" w:rsidRPr="00DD560C" w:rsidRDefault="003E5416" w:rsidP="003E5416">
      <w:pPr>
        <w:widowControl w:val="0"/>
        <w:spacing w:after="0" w:line="240" w:lineRule="auto"/>
        <w:ind w:firstLine="567"/>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 xml:space="preserve">Комісія відхиляє вказану заяву Соболя А.Г. та не бере до уваги копію автобіографії під час розгляду питання його допуску до участі в Доборі, оскільки </w:t>
      </w:r>
      <w:r w:rsidR="009936DD">
        <w:rPr>
          <w:rFonts w:ascii="Times New Roman" w:eastAsia="Times New Roman" w:hAnsi="Times New Roman" w:cs="Times New Roman"/>
          <w:sz w:val="24"/>
          <w:szCs w:val="24"/>
        </w:rPr>
        <w:t>вони</w:t>
      </w:r>
      <w:r w:rsidRPr="00DD560C">
        <w:rPr>
          <w:rFonts w:ascii="Times New Roman" w:eastAsia="Times New Roman" w:hAnsi="Times New Roman" w:cs="Times New Roman"/>
          <w:sz w:val="24"/>
          <w:szCs w:val="24"/>
        </w:rPr>
        <w:t xml:space="preserve"> подан</w:t>
      </w:r>
      <w:r w:rsidR="009936DD">
        <w:rPr>
          <w:rFonts w:ascii="Times New Roman" w:eastAsia="Times New Roman" w:hAnsi="Times New Roman" w:cs="Times New Roman"/>
          <w:sz w:val="24"/>
          <w:szCs w:val="24"/>
        </w:rPr>
        <w:t>і</w:t>
      </w:r>
      <w:r w:rsidRPr="00DD560C">
        <w:rPr>
          <w:rFonts w:ascii="Times New Roman" w:eastAsia="Times New Roman" w:hAnsi="Times New Roman" w:cs="Times New Roman"/>
          <w:sz w:val="24"/>
          <w:szCs w:val="24"/>
        </w:rPr>
        <w:t xml:space="preserve"> не у спосіб, визначений в Оголошенні.</w:t>
      </w:r>
    </w:p>
    <w:p w14:paraId="5C9B6B11" w14:textId="77777777" w:rsidR="00BA7CD1" w:rsidRPr="00DD560C" w:rsidRDefault="00DD560C" w:rsidP="003E5416">
      <w:pPr>
        <w:widowControl w:val="0"/>
        <w:spacing w:after="0" w:line="240" w:lineRule="auto"/>
        <w:ind w:firstLine="567"/>
        <w:jc w:val="both"/>
        <w:rPr>
          <w:rFonts w:ascii="Times New Roman" w:hAnsi="Times New Roman" w:cs="Times New Roman"/>
          <w:sz w:val="24"/>
          <w:szCs w:val="24"/>
          <w:shd w:val="clear" w:color="auto" w:fill="FFFFFF"/>
        </w:rPr>
      </w:pPr>
      <w:r w:rsidRPr="00DD560C">
        <w:rPr>
          <w:rFonts w:ascii="Times New Roman" w:hAnsi="Times New Roman" w:cs="Times New Roman"/>
          <w:sz w:val="24"/>
          <w:szCs w:val="24"/>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DD560C">
        <w:rPr>
          <w:rFonts w:ascii="Times New Roman" w:hAnsi="Times New Roman" w:cs="Times New Roman"/>
          <w:sz w:val="24"/>
          <w:szCs w:val="24"/>
          <w:shd w:val="clear" w:color="auto" w:fill="FFFFFF"/>
        </w:rPr>
        <w:t>.</w:t>
      </w:r>
    </w:p>
    <w:p w14:paraId="5167610A" w14:textId="77777777" w:rsidR="00BA7CD1" w:rsidRPr="00DD560C" w:rsidRDefault="00BA7CD1" w:rsidP="00BA7CD1">
      <w:pPr>
        <w:widowControl w:val="0"/>
        <w:spacing w:after="0" w:line="240" w:lineRule="auto"/>
        <w:ind w:firstLine="567"/>
        <w:jc w:val="both"/>
        <w:rPr>
          <w:rFonts w:ascii="Times New Roman" w:hAnsi="Times New Roman" w:cs="Times New Roman"/>
          <w:sz w:val="24"/>
          <w:szCs w:val="24"/>
        </w:rPr>
      </w:pPr>
      <w:r w:rsidRPr="00DD560C">
        <w:rPr>
          <w:rFonts w:ascii="Times New Roman" w:hAnsi="Times New Roman" w:cs="Times New Roman"/>
          <w:sz w:val="24"/>
          <w:szCs w:val="24"/>
        </w:rPr>
        <w:t xml:space="preserve">Підпунктом 60.1 пункту 60 </w:t>
      </w:r>
      <w:r w:rsidRPr="00DD560C">
        <w:rPr>
          <w:rFonts w:ascii="Times New Roman" w:hAnsi="Times New Roman" w:cs="Times New Roman"/>
          <w:bCs/>
          <w:sz w:val="24"/>
          <w:szCs w:val="24"/>
        </w:rPr>
        <w:t>параграфа 7 Регламенту Вищої кваліфікаційної</w:t>
      </w:r>
      <w:r w:rsidRPr="00DD560C">
        <w:rPr>
          <w:rFonts w:ascii="Times New Roman" w:hAnsi="Times New Roman" w:cs="Times New Roman"/>
          <w:b/>
          <w:bCs/>
          <w:sz w:val="24"/>
          <w:szCs w:val="24"/>
        </w:rPr>
        <w:t xml:space="preserve"> </w:t>
      </w:r>
      <w:r w:rsidRPr="00DD560C">
        <w:rPr>
          <w:rFonts w:ascii="Times New Roman" w:hAnsi="Times New Roman" w:cs="Times New Roman"/>
          <w:bCs/>
          <w:sz w:val="24"/>
          <w:szCs w:val="24"/>
        </w:rPr>
        <w:t>комісії суддів України, затвердженого рішенням</w:t>
      </w:r>
      <w:r w:rsidRPr="00B02186">
        <w:rPr>
          <w:rFonts w:ascii="Times New Roman" w:hAnsi="Times New Roman" w:cs="Times New Roman"/>
          <w:sz w:val="24"/>
          <w:szCs w:val="24"/>
        </w:rPr>
        <w:t xml:space="preserve"> </w:t>
      </w:r>
      <w:r w:rsidRPr="00DD560C">
        <w:rPr>
          <w:rFonts w:ascii="Times New Roman" w:hAnsi="Times New Roman" w:cs="Times New Roman"/>
          <w:sz w:val="24"/>
          <w:szCs w:val="24"/>
        </w:rPr>
        <w:t>Комісії від</w:t>
      </w:r>
      <w:r w:rsidRPr="00B02186">
        <w:rPr>
          <w:rFonts w:ascii="Times New Roman" w:hAnsi="Times New Roman" w:cs="Times New Roman"/>
          <w:sz w:val="24"/>
          <w:szCs w:val="24"/>
        </w:rPr>
        <w:t xml:space="preserve"> </w:t>
      </w:r>
      <w:r w:rsidRPr="00DD560C">
        <w:rPr>
          <w:rFonts w:ascii="Times New Roman" w:hAnsi="Times New Roman" w:cs="Times New Roman"/>
          <w:bCs/>
          <w:sz w:val="24"/>
          <w:szCs w:val="24"/>
        </w:rPr>
        <w:t>13 жовтня 2016 року № 81/зп-16</w:t>
      </w:r>
      <w:r w:rsidR="00CC65F8" w:rsidRPr="00B02186">
        <w:rPr>
          <w:rFonts w:ascii="Times New Roman" w:hAnsi="Times New Roman" w:cs="Times New Roman"/>
          <w:bCs/>
          <w:sz w:val="24"/>
          <w:szCs w:val="24"/>
        </w:rPr>
        <w:t xml:space="preserve"> </w:t>
      </w:r>
      <w:r w:rsidRPr="00DD560C">
        <w:rPr>
          <w:rFonts w:ascii="Times New Roman" w:hAnsi="Times New Roman" w:cs="Times New Roman"/>
          <w:bCs/>
          <w:sz w:val="24"/>
          <w:szCs w:val="24"/>
        </w:rPr>
        <w:t>(в редакції рішення</w:t>
      </w:r>
      <w:r w:rsidRPr="00B02186">
        <w:rPr>
          <w:rFonts w:ascii="Times New Roman" w:hAnsi="Times New Roman" w:cs="Times New Roman"/>
          <w:sz w:val="24"/>
          <w:szCs w:val="24"/>
        </w:rPr>
        <w:t xml:space="preserve"> </w:t>
      </w:r>
      <w:r w:rsidRPr="00DD560C">
        <w:rPr>
          <w:rFonts w:ascii="Times New Roman" w:hAnsi="Times New Roman" w:cs="Times New Roman"/>
          <w:sz w:val="24"/>
          <w:szCs w:val="24"/>
        </w:rPr>
        <w:t>Комісії</w:t>
      </w:r>
      <w:r w:rsidRPr="00B02186">
        <w:rPr>
          <w:rFonts w:ascii="Times New Roman" w:hAnsi="Times New Roman" w:cs="Times New Roman"/>
          <w:sz w:val="24"/>
          <w:szCs w:val="24"/>
        </w:rPr>
        <w:t xml:space="preserve"> </w:t>
      </w:r>
      <w:r w:rsidRPr="00DD560C">
        <w:rPr>
          <w:rFonts w:ascii="Times New Roman" w:hAnsi="Times New Roman" w:cs="Times New Roman"/>
          <w:bCs/>
          <w:sz w:val="24"/>
          <w:szCs w:val="24"/>
        </w:rPr>
        <w:t>від 19 жовтня 2023 року № 119/зп-23)</w:t>
      </w:r>
      <w:r w:rsidR="00CC65F8" w:rsidRPr="00B02186">
        <w:rPr>
          <w:rFonts w:ascii="Times New Roman" w:hAnsi="Times New Roman" w:cs="Times New Roman"/>
          <w:bCs/>
          <w:sz w:val="24"/>
          <w:szCs w:val="24"/>
        </w:rPr>
        <w:t>,</w:t>
      </w:r>
      <w:r w:rsidRPr="00B02186">
        <w:rPr>
          <w:rFonts w:ascii="Times New Roman" w:hAnsi="Times New Roman" w:cs="Times New Roman"/>
          <w:sz w:val="24"/>
          <w:szCs w:val="24"/>
        </w:rPr>
        <w:t xml:space="preserve"> </w:t>
      </w:r>
      <w:r w:rsidRPr="00DD560C">
        <w:rPr>
          <w:rFonts w:ascii="Times New Roman" w:hAnsi="Times New Roman" w:cs="Times New Roman"/>
          <w:bCs/>
          <w:sz w:val="24"/>
          <w:szCs w:val="24"/>
        </w:rPr>
        <w:t>встановлено, що</w:t>
      </w:r>
      <w:r w:rsidRPr="00B02186">
        <w:rPr>
          <w:rFonts w:ascii="Times New Roman" w:hAnsi="Times New Roman" w:cs="Times New Roman"/>
          <w:sz w:val="24"/>
          <w:szCs w:val="24"/>
        </w:rPr>
        <w:t xml:space="preserve"> </w:t>
      </w:r>
      <w:r w:rsidRPr="00DD560C">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06028BC3" w14:textId="77777777" w:rsidR="00BA7CD1" w:rsidRPr="00DD560C" w:rsidRDefault="00BA7CD1" w:rsidP="00BA7CD1">
      <w:pPr>
        <w:widowControl w:val="0"/>
        <w:spacing w:after="0" w:line="240" w:lineRule="auto"/>
        <w:ind w:firstLine="567"/>
        <w:jc w:val="both"/>
        <w:rPr>
          <w:rFonts w:ascii="Times New Roman" w:hAnsi="Times New Roman" w:cs="Times New Roman"/>
          <w:sz w:val="24"/>
          <w:szCs w:val="24"/>
          <w:shd w:val="clear" w:color="auto" w:fill="FFFFFF"/>
        </w:rPr>
      </w:pPr>
      <w:r w:rsidRPr="00DD560C">
        <w:rPr>
          <w:rFonts w:ascii="Times New Roman" w:hAnsi="Times New Roman" w:cs="Times New Roman"/>
          <w:sz w:val="24"/>
          <w:szCs w:val="24"/>
        </w:rPr>
        <w:t>Урахувавши викладене, Комісія дійшла висновку про наявність підстав для відмови</w:t>
      </w:r>
      <w:r w:rsidR="00225B69" w:rsidRPr="00DD560C">
        <w:rPr>
          <w:rFonts w:ascii="Times New Roman" w:hAnsi="Times New Roman" w:cs="Times New Roman"/>
          <w:sz w:val="24"/>
          <w:szCs w:val="24"/>
        </w:rPr>
        <w:t xml:space="preserve"> </w:t>
      </w:r>
      <w:r w:rsidR="005825B5" w:rsidRPr="00DD560C">
        <w:rPr>
          <w:rFonts w:ascii="Times New Roman" w:eastAsia="Times New Roman" w:hAnsi="Times New Roman" w:cs="Times New Roman"/>
          <w:sz w:val="24"/>
          <w:szCs w:val="24"/>
        </w:rPr>
        <w:t xml:space="preserve">Соболю </w:t>
      </w:r>
      <w:r w:rsidR="00491177" w:rsidRPr="00DD560C">
        <w:rPr>
          <w:rFonts w:ascii="Times New Roman" w:eastAsia="Times New Roman" w:hAnsi="Times New Roman" w:cs="Times New Roman"/>
          <w:sz w:val="24"/>
          <w:szCs w:val="24"/>
        </w:rPr>
        <w:t xml:space="preserve">А.Г. </w:t>
      </w:r>
      <w:r w:rsidR="00376E65" w:rsidRPr="00DD560C">
        <w:rPr>
          <w:rFonts w:ascii="Times New Roman" w:hAnsi="Times New Roman" w:cs="Times New Roman"/>
          <w:sz w:val="24"/>
          <w:szCs w:val="24"/>
          <w:shd w:val="clear" w:color="auto" w:fill="FFFFFF"/>
        </w:rPr>
        <w:t>в</w:t>
      </w:r>
      <w:r w:rsidRPr="00DD560C">
        <w:rPr>
          <w:rFonts w:ascii="Times New Roman" w:hAnsi="Times New Roman" w:cs="Times New Roman"/>
          <w:sz w:val="24"/>
          <w:szCs w:val="24"/>
          <w:shd w:val="clear" w:color="auto" w:fill="FFFFFF"/>
        </w:rPr>
        <w:t xml:space="preserve"> допуску до участі в Доборі.</w:t>
      </w:r>
    </w:p>
    <w:p w14:paraId="2AB86420" w14:textId="77777777" w:rsidR="00BA7CD1" w:rsidRPr="00DD560C"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D560C">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DD560C" w:rsidRPr="00DD560C">
        <w:rPr>
          <w:rFonts w:ascii="Times New Roman" w:hAnsi="Times New Roman" w:cs="Times New Roman"/>
          <w:sz w:val="24"/>
          <w:szCs w:val="24"/>
          <w:shd w:val="clear" w:color="auto" w:fill="FFFFFF"/>
        </w:rPr>
        <w:t> </w:t>
      </w:r>
      <w:r w:rsidRPr="00DD560C">
        <w:rPr>
          <w:rFonts w:ascii="Times New Roman" w:hAnsi="Times New Roman" w:cs="Times New Roman"/>
          <w:sz w:val="24"/>
          <w:szCs w:val="24"/>
          <w:shd w:val="clear" w:color="auto" w:fill="FFFFFF"/>
        </w:rPr>
        <w:t>101 Закону).</w:t>
      </w:r>
    </w:p>
    <w:p w14:paraId="7EE5E082" w14:textId="77777777" w:rsidR="00BA7CD1" w:rsidRPr="00DD560C"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DD560C" w:rsidRPr="00DD560C">
        <w:rPr>
          <w:rFonts w:ascii="Times New Roman" w:eastAsia="Times New Roman" w:hAnsi="Times New Roman" w:cs="Times New Roman"/>
          <w:sz w:val="24"/>
          <w:szCs w:val="24"/>
        </w:rPr>
        <w:t xml:space="preserve">Вища кваліфікаційна комісія суддів України </w:t>
      </w:r>
      <w:r w:rsidRPr="00DD560C">
        <w:rPr>
          <w:rFonts w:ascii="Times New Roman" w:eastAsia="Times New Roman" w:hAnsi="Times New Roman" w:cs="Times New Roman"/>
          <w:sz w:val="24"/>
          <w:szCs w:val="24"/>
        </w:rPr>
        <w:t>одноголосно</w:t>
      </w:r>
    </w:p>
    <w:p w14:paraId="53E2E6F8" w14:textId="77777777" w:rsidR="00BA7CD1" w:rsidRPr="00DD560C" w:rsidRDefault="00BA7CD1" w:rsidP="00BA7CD1">
      <w:pPr>
        <w:spacing w:after="0" w:line="240" w:lineRule="auto"/>
        <w:ind w:firstLine="709"/>
        <w:jc w:val="both"/>
        <w:rPr>
          <w:rFonts w:ascii="Times New Roman" w:eastAsia="Times New Roman" w:hAnsi="Times New Roman" w:cs="Times New Roman"/>
          <w:sz w:val="24"/>
          <w:szCs w:val="24"/>
        </w:rPr>
      </w:pPr>
    </w:p>
    <w:p w14:paraId="42C388CB" w14:textId="77777777" w:rsidR="00BA7CD1" w:rsidRPr="00DD560C" w:rsidRDefault="00BA7CD1" w:rsidP="00BA7CD1">
      <w:pPr>
        <w:spacing w:after="0" w:line="240" w:lineRule="auto"/>
        <w:jc w:val="center"/>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вирішила:</w:t>
      </w:r>
    </w:p>
    <w:p w14:paraId="62639F46" w14:textId="77777777" w:rsidR="00BA7CD1" w:rsidRPr="00B02186" w:rsidRDefault="00BA7CD1" w:rsidP="00BA7CD1">
      <w:pPr>
        <w:spacing w:after="0" w:line="240" w:lineRule="auto"/>
        <w:ind w:firstLine="709"/>
        <w:jc w:val="both"/>
        <w:rPr>
          <w:rFonts w:ascii="Times New Roman" w:eastAsia="Times New Roman" w:hAnsi="Times New Roman" w:cs="Times New Roman"/>
          <w:sz w:val="24"/>
          <w:szCs w:val="24"/>
          <w:lang w:val="ru-RU"/>
        </w:rPr>
      </w:pPr>
    </w:p>
    <w:p w14:paraId="22E21DDE" w14:textId="77777777" w:rsidR="00BA7CD1" w:rsidRPr="00DD560C" w:rsidRDefault="00BA7CD1" w:rsidP="00BA7CD1">
      <w:pPr>
        <w:spacing w:after="0" w:line="240" w:lineRule="auto"/>
        <w:jc w:val="both"/>
        <w:rPr>
          <w:rFonts w:ascii="Times New Roman" w:eastAsia="Times New Roman" w:hAnsi="Times New Roman" w:cs="Times New Roman"/>
          <w:sz w:val="24"/>
          <w:szCs w:val="24"/>
        </w:rPr>
      </w:pPr>
      <w:r w:rsidRPr="00DD560C">
        <w:rPr>
          <w:rFonts w:ascii="Times New Roman" w:eastAsia="Times New Roman" w:hAnsi="Times New Roman" w:cs="Times New Roman"/>
          <w:sz w:val="24"/>
          <w:szCs w:val="24"/>
        </w:rPr>
        <w:t xml:space="preserve">відмовити </w:t>
      </w:r>
      <w:r w:rsidR="005825B5" w:rsidRPr="00DD560C">
        <w:rPr>
          <w:rFonts w:ascii="Times New Roman" w:eastAsia="Times New Roman" w:hAnsi="Times New Roman" w:cs="Times New Roman"/>
          <w:sz w:val="24"/>
          <w:szCs w:val="24"/>
        </w:rPr>
        <w:t xml:space="preserve">Соболю Артему Геннадійовичу </w:t>
      </w:r>
      <w:r w:rsidR="00376E65" w:rsidRPr="00DD560C">
        <w:rPr>
          <w:rFonts w:ascii="Times New Roman" w:eastAsia="Times New Roman" w:hAnsi="Times New Roman" w:cs="Times New Roman"/>
          <w:sz w:val="24"/>
          <w:szCs w:val="24"/>
        </w:rPr>
        <w:t>в</w:t>
      </w:r>
      <w:r w:rsidRPr="00DD560C">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w:t>
      </w:r>
      <w:r w:rsidR="00CD0940" w:rsidRPr="00DD560C">
        <w:rPr>
          <w:rFonts w:ascii="Times New Roman" w:eastAsia="Times New Roman" w:hAnsi="Times New Roman" w:cs="Times New Roman"/>
          <w:sz w:val="24"/>
          <w:szCs w:val="24"/>
        </w:rPr>
        <w:t> </w:t>
      </w:r>
      <w:r w:rsidRPr="00DD560C">
        <w:rPr>
          <w:rFonts w:ascii="Times New Roman" w:eastAsia="Times New Roman" w:hAnsi="Times New Roman" w:cs="Times New Roman"/>
          <w:sz w:val="24"/>
          <w:szCs w:val="24"/>
        </w:rPr>
        <w:t>грудня 2024</w:t>
      </w:r>
      <w:r w:rsidR="00CD0940" w:rsidRPr="00DD560C">
        <w:rPr>
          <w:rFonts w:ascii="Times New Roman" w:eastAsia="Times New Roman" w:hAnsi="Times New Roman" w:cs="Times New Roman"/>
          <w:sz w:val="24"/>
          <w:szCs w:val="24"/>
        </w:rPr>
        <w:t> </w:t>
      </w:r>
      <w:r w:rsidRPr="00DD560C">
        <w:rPr>
          <w:rFonts w:ascii="Times New Roman" w:eastAsia="Times New Roman" w:hAnsi="Times New Roman" w:cs="Times New Roman"/>
          <w:sz w:val="24"/>
          <w:szCs w:val="24"/>
        </w:rPr>
        <w:t>року</w:t>
      </w:r>
      <w:r w:rsidR="00397466" w:rsidRPr="00DD560C">
        <w:rPr>
          <w:rFonts w:ascii="Times New Roman" w:eastAsia="Times New Roman" w:hAnsi="Times New Roman" w:cs="Times New Roman"/>
          <w:sz w:val="24"/>
          <w:szCs w:val="24"/>
        </w:rPr>
        <w:t xml:space="preserve"> </w:t>
      </w:r>
      <w:r w:rsidRPr="00DD560C">
        <w:rPr>
          <w:rFonts w:ascii="Times New Roman" w:eastAsia="Times New Roman" w:hAnsi="Times New Roman" w:cs="Times New Roman"/>
          <w:sz w:val="24"/>
          <w:szCs w:val="24"/>
        </w:rPr>
        <w:t>№</w:t>
      </w:r>
      <w:r w:rsidR="00CD0940" w:rsidRPr="00DD560C">
        <w:rPr>
          <w:rFonts w:ascii="Times New Roman" w:eastAsia="Times New Roman" w:hAnsi="Times New Roman" w:cs="Times New Roman"/>
          <w:sz w:val="24"/>
          <w:szCs w:val="24"/>
        </w:rPr>
        <w:t> </w:t>
      </w:r>
      <w:r w:rsidRPr="00DD560C">
        <w:rPr>
          <w:rFonts w:ascii="Times New Roman" w:eastAsia="Times New Roman" w:hAnsi="Times New Roman" w:cs="Times New Roman"/>
          <w:sz w:val="24"/>
          <w:szCs w:val="24"/>
        </w:rPr>
        <w:t>366/зп-24.</w:t>
      </w:r>
    </w:p>
    <w:p w14:paraId="57A09488" w14:textId="77777777" w:rsidR="00BA7CD1" w:rsidRPr="00DD560C" w:rsidRDefault="00BA7CD1" w:rsidP="00BA7CD1">
      <w:pPr>
        <w:spacing w:after="0" w:line="240" w:lineRule="auto"/>
        <w:jc w:val="both"/>
        <w:rPr>
          <w:rFonts w:ascii="Times New Roman" w:eastAsia="Times New Roman" w:hAnsi="Times New Roman" w:cs="Times New Roman"/>
          <w:sz w:val="24"/>
          <w:szCs w:val="24"/>
        </w:rPr>
      </w:pPr>
    </w:p>
    <w:p w14:paraId="466EF8CD" w14:textId="77777777" w:rsidR="00BA7CD1" w:rsidRPr="00DD560C" w:rsidRDefault="00BA7CD1" w:rsidP="00BA7CD1">
      <w:pPr>
        <w:spacing w:after="0" w:line="240" w:lineRule="auto"/>
        <w:jc w:val="both"/>
        <w:rPr>
          <w:rFonts w:ascii="Times New Roman" w:eastAsia="Times New Roman" w:hAnsi="Times New Roman" w:cs="Times New Roman"/>
          <w:sz w:val="24"/>
          <w:szCs w:val="24"/>
        </w:rPr>
      </w:pPr>
    </w:p>
    <w:p w14:paraId="2A4BB0AF" w14:textId="77777777" w:rsidR="00225B69" w:rsidRPr="00DD560C"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r w:rsidRPr="00DD560C">
        <w:rPr>
          <w:rFonts w:ascii="Times New Roman" w:eastAsia="Times New Roman" w:hAnsi="Times New Roman" w:cs="Times New Roman"/>
          <w:bCs/>
          <w:sz w:val="24"/>
          <w:szCs w:val="24"/>
          <w:lang w:eastAsia="ru-RU"/>
        </w:rPr>
        <w:t>Головуючий</w:t>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008D69C7" w:rsidRPr="00DD560C">
        <w:rPr>
          <w:rFonts w:ascii="Times New Roman" w:eastAsia="Times New Roman" w:hAnsi="Times New Roman" w:cs="Times New Roman"/>
          <w:bCs/>
          <w:sz w:val="24"/>
          <w:szCs w:val="24"/>
          <w:lang w:eastAsia="ru-RU"/>
        </w:rPr>
        <w:t xml:space="preserve"> </w:t>
      </w:r>
      <w:r w:rsidRPr="00DD560C">
        <w:rPr>
          <w:rFonts w:ascii="Times New Roman" w:eastAsia="Times New Roman" w:hAnsi="Times New Roman" w:cs="Times New Roman"/>
          <w:bCs/>
          <w:sz w:val="24"/>
          <w:szCs w:val="24"/>
          <w:lang w:eastAsia="ru-RU"/>
        </w:rPr>
        <w:tab/>
      </w:r>
      <w:r w:rsidR="008D69C7" w:rsidRPr="00DD560C">
        <w:rPr>
          <w:rFonts w:ascii="Times New Roman" w:eastAsia="Times New Roman" w:hAnsi="Times New Roman" w:cs="Times New Roman"/>
          <w:bCs/>
          <w:sz w:val="24"/>
          <w:szCs w:val="24"/>
          <w:lang w:eastAsia="ru-RU"/>
        </w:rPr>
        <w:t xml:space="preserve">  </w:t>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003E5416" w:rsidRPr="00DD560C">
        <w:rPr>
          <w:rFonts w:ascii="Times New Roman" w:eastAsia="Times New Roman" w:hAnsi="Times New Roman" w:cs="Times New Roman"/>
          <w:bCs/>
          <w:sz w:val="24"/>
          <w:szCs w:val="24"/>
          <w:lang w:eastAsia="ru-RU"/>
        </w:rPr>
        <w:t xml:space="preserve">  </w:t>
      </w:r>
      <w:r w:rsidR="00DD560C">
        <w:rPr>
          <w:rFonts w:ascii="Times New Roman" w:eastAsia="Times New Roman" w:hAnsi="Times New Roman" w:cs="Times New Roman"/>
          <w:bCs/>
          <w:sz w:val="24"/>
          <w:szCs w:val="24"/>
          <w:lang w:eastAsia="ru-RU"/>
        </w:rPr>
        <w:t xml:space="preserve">   </w:t>
      </w:r>
      <w:r w:rsidRPr="00DD560C">
        <w:rPr>
          <w:rFonts w:ascii="Times New Roman" w:eastAsia="Times New Roman" w:hAnsi="Times New Roman" w:cs="Times New Roman"/>
          <w:bCs/>
          <w:sz w:val="24"/>
          <w:szCs w:val="24"/>
          <w:lang w:eastAsia="ru-RU"/>
        </w:rPr>
        <w:t>Руслан СИДОРОВИЧ</w:t>
      </w:r>
    </w:p>
    <w:p w14:paraId="34C5E5BE" w14:textId="77777777" w:rsidR="00225B69" w:rsidRPr="00DD560C"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p>
    <w:p w14:paraId="270B7E65" w14:textId="77777777" w:rsidR="00225B69" w:rsidRPr="00DD560C"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r w:rsidRPr="00DD560C">
        <w:rPr>
          <w:rFonts w:ascii="Times New Roman" w:eastAsia="Times New Roman" w:hAnsi="Times New Roman" w:cs="Times New Roman"/>
          <w:bCs/>
          <w:sz w:val="24"/>
          <w:szCs w:val="24"/>
          <w:lang w:eastAsia="ru-RU"/>
        </w:rPr>
        <w:t>Члени Комісії</w:t>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008D69C7" w:rsidRPr="00DD560C">
        <w:rPr>
          <w:rFonts w:ascii="Times New Roman" w:eastAsia="Times New Roman" w:hAnsi="Times New Roman" w:cs="Times New Roman"/>
          <w:bCs/>
          <w:sz w:val="24"/>
          <w:szCs w:val="24"/>
          <w:lang w:eastAsia="ru-RU"/>
        </w:rPr>
        <w:t xml:space="preserve"> </w:t>
      </w:r>
      <w:r w:rsidRPr="00DD560C">
        <w:rPr>
          <w:rFonts w:ascii="Times New Roman" w:eastAsia="Times New Roman" w:hAnsi="Times New Roman" w:cs="Times New Roman"/>
          <w:bCs/>
          <w:sz w:val="24"/>
          <w:szCs w:val="24"/>
          <w:lang w:eastAsia="ru-RU"/>
        </w:rPr>
        <w:tab/>
      </w:r>
      <w:r w:rsidR="008D69C7" w:rsidRPr="00DD560C">
        <w:rPr>
          <w:rFonts w:ascii="Times New Roman" w:eastAsia="Times New Roman" w:hAnsi="Times New Roman" w:cs="Times New Roman"/>
          <w:bCs/>
          <w:sz w:val="24"/>
          <w:szCs w:val="24"/>
          <w:lang w:eastAsia="ru-RU"/>
        </w:rPr>
        <w:t xml:space="preserve">  </w:t>
      </w:r>
      <w:r w:rsidRPr="00DD560C">
        <w:rPr>
          <w:rFonts w:ascii="Times New Roman" w:eastAsia="Times New Roman" w:hAnsi="Times New Roman" w:cs="Times New Roman"/>
          <w:bCs/>
          <w:sz w:val="24"/>
          <w:szCs w:val="24"/>
          <w:lang w:eastAsia="ru-RU"/>
        </w:rPr>
        <w:tab/>
      </w:r>
      <w:r w:rsidR="003E5416" w:rsidRPr="00DD560C">
        <w:rPr>
          <w:rFonts w:ascii="Times New Roman" w:eastAsia="Times New Roman" w:hAnsi="Times New Roman" w:cs="Times New Roman"/>
          <w:bCs/>
          <w:sz w:val="24"/>
          <w:szCs w:val="24"/>
          <w:lang w:eastAsia="ru-RU"/>
        </w:rPr>
        <w:t xml:space="preserve">  </w:t>
      </w:r>
      <w:r w:rsidR="00DD560C">
        <w:rPr>
          <w:rFonts w:ascii="Times New Roman" w:eastAsia="Times New Roman" w:hAnsi="Times New Roman" w:cs="Times New Roman"/>
          <w:bCs/>
          <w:sz w:val="24"/>
          <w:szCs w:val="24"/>
          <w:lang w:eastAsia="ru-RU"/>
        </w:rPr>
        <w:t xml:space="preserve">   </w:t>
      </w:r>
      <w:r w:rsidRPr="00DD560C">
        <w:rPr>
          <w:rFonts w:ascii="Times New Roman" w:eastAsia="Times New Roman" w:hAnsi="Times New Roman" w:cs="Times New Roman"/>
          <w:bCs/>
          <w:sz w:val="24"/>
          <w:szCs w:val="24"/>
          <w:lang w:eastAsia="ru-RU"/>
        </w:rPr>
        <w:t>Людмила ВОЛКОВА</w:t>
      </w:r>
    </w:p>
    <w:p w14:paraId="7EFCB065" w14:textId="1D8684B0" w:rsidR="00225B69" w:rsidRPr="00DD560C"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p>
    <w:p w14:paraId="3F080C60" w14:textId="77777777" w:rsidR="00887E75" w:rsidRPr="00DD560C" w:rsidRDefault="00225B69" w:rsidP="003E5416">
      <w:pPr>
        <w:spacing w:after="0" w:line="240" w:lineRule="auto"/>
        <w:jc w:val="both"/>
        <w:rPr>
          <w:sz w:val="24"/>
          <w:szCs w:val="24"/>
        </w:rPr>
      </w:pP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Pr="00DD560C">
        <w:rPr>
          <w:rFonts w:ascii="Times New Roman" w:eastAsia="Times New Roman" w:hAnsi="Times New Roman" w:cs="Times New Roman"/>
          <w:bCs/>
          <w:sz w:val="24"/>
          <w:szCs w:val="24"/>
          <w:lang w:eastAsia="ru-RU"/>
        </w:rPr>
        <w:tab/>
      </w:r>
      <w:r w:rsidR="008D69C7" w:rsidRPr="00DD560C">
        <w:rPr>
          <w:rFonts w:ascii="Times New Roman" w:eastAsia="Times New Roman" w:hAnsi="Times New Roman" w:cs="Times New Roman"/>
          <w:bCs/>
          <w:sz w:val="24"/>
          <w:szCs w:val="24"/>
          <w:lang w:eastAsia="ru-RU"/>
        </w:rPr>
        <w:t xml:space="preserve"> </w:t>
      </w:r>
      <w:r w:rsidRPr="00DD560C">
        <w:rPr>
          <w:rFonts w:ascii="Times New Roman" w:eastAsia="Times New Roman" w:hAnsi="Times New Roman" w:cs="Times New Roman"/>
          <w:bCs/>
          <w:sz w:val="24"/>
          <w:szCs w:val="24"/>
          <w:lang w:eastAsia="ru-RU"/>
        </w:rPr>
        <w:tab/>
      </w:r>
      <w:r w:rsidR="008D69C7" w:rsidRPr="00DD560C">
        <w:rPr>
          <w:rFonts w:ascii="Times New Roman" w:eastAsia="Times New Roman" w:hAnsi="Times New Roman" w:cs="Times New Roman"/>
          <w:bCs/>
          <w:sz w:val="24"/>
          <w:szCs w:val="24"/>
          <w:lang w:eastAsia="ru-RU"/>
        </w:rPr>
        <w:t xml:space="preserve">  </w:t>
      </w:r>
      <w:r w:rsidRPr="00DD560C">
        <w:rPr>
          <w:rFonts w:ascii="Times New Roman" w:eastAsia="Times New Roman" w:hAnsi="Times New Roman" w:cs="Times New Roman"/>
          <w:bCs/>
          <w:sz w:val="24"/>
          <w:szCs w:val="24"/>
          <w:lang w:eastAsia="ru-RU"/>
        </w:rPr>
        <w:tab/>
      </w:r>
      <w:r w:rsidR="003E5416" w:rsidRPr="00DD560C">
        <w:rPr>
          <w:rFonts w:ascii="Times New Roman" w:eastAsia="Times New Roman" w:hAnsi="Times New Roman" w:cs="Times New Roman"/>
          <w:bCs/>
          <w:sz w:val="24"/>
          <w:szCs w:val="24"/>
          <w:lang w:eastAsia="ru-RU"/>
        </w:rPr>
        <w:t xml:space="preserve"> </w:t>
      </w:r>
      <w:r w:rsidR="00DD560C">
        <w:rPr>
          <w:rFonts w:ascii="Times New Roman" w:eastAsia="Times New Roman" w:hAnsi="Times New Roman" w:cs="Times New Roman"/>
          <w:bCs/>
          <w:sz w:val="24"/>
          <w:szCs w:val="24"/>
          <w:lang w:eastAsia="ru-RU"/>
        </w:rPr>
        <w:t xml:space="preserve">   </w:t>
      </w:r>
      <w:r w:rsidR="003E5416" w:rsidRPr="00DD560C">
        <w:rPr>
          <w:rFonts w:ascii="Times New Roman" w:eastAsia="Times New Roman" w:hAnsi="Times New Roman" w:cs="Times New Roman"/>
          <w:bCs/>
          <w:sz w:val="24"/>
          <w:szCs w:val="24"/>
          <w:lang w:eastAsia="ru-RU"/>
        </w:rPr>
        <w:t xml:space="preserve"> </w:t>
      </w:r>
      <w:r w:rsidRPr="00DD560C">
        <w:rPr>
          <w:rFonts w:ascii="Times New Roman" w:eastAsia="Times New Roman" w:hAnsi="Times New Roman" w:cs="Times New Roman"/>
          <w:bCs/>
          <w:sz w:val="24"/>
          <w:szCs w:val="24"/>
          <w:lang w:eastAsia="ru-RU"/>
        </w:rPr>
        <w:t>Роман КИДИСЮК</w:t>
      </w:r>
    </w:p>
    <w:sectPr w:rsidR="00887E75" w:rsidRPr="00DD560C" w:rsidSect="00DD560C">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8C0BA" w14:textId="77777777" w:rsidR="00D973D3" w:rsidRDefault="00D973D3" w:rsidP="00BA7CD1">
      <w:pPr>
        <w:spacing w:after="0" w:line="240" w:lineRule="auto"/>
      </w:pPr>
      <w:r>
        <w:separator/>
      </w:r>
    </w:p>
  </w:endnote>
  <w:endnote w:type="continuationSeparator" w:id="0">
    <w:p w14:paraId="5E84EC84" w14:textId="77777777" w:rsidR="00D973D3" w:rsidRDefault="00D973D3"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C9FE6" w14:textId="77777777" w:rsidR="00D973D3" w:rsidRDefault="00D973D3" w:rsidP="00BA7CD1">
      <w:pPr>
        <w:spacing w:after="0" w:line="240" w:lineRule="auto"/>
      </w:pPr>
      <w:r>
        <w:separator/>
      </w:r>
    </w:p>
  </w:footnote>
  <w:footnote w:type="continuationSeparator" w:id="0">
    <w:p w14:paraId="78EFBE0D" w14:textId="77777777" w:rsidR="00D973D3" w:rsidRDefault="00D973D3"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8419459"/>
      <w:docPartObj>
        <w:docPartGallery w:val="Page Numbers (Top of Page)"/>
        <w:docPartUnique/>
      </w:docPartObj>
    </w:sdtPr>
    <w:sdtEndPr/>
    <w:sdtContent>
      <w:p w14:paraId="05CBDADA" w14:textId="77777777" w:rsidR="00BA7CD1" w:rsidRDefault="00BA7CD1">
        <w:pPr>
          <w:pStyle w:val="a7"/>
          <w:jc w:val="center"/>
        </w:pPr>
        <w:r>
          <w:fldChar w:fldCharType="begin"/>
        </w:r>
        <w:r>
          <w:instrText>PAGE   \* MERGEFORMAT</w:instrText>
        </w:r>
        <w:r>
          <w:fldChar w:fldCharType="separate"/>
        </w:r>
        <w:r w:rsidR="009936DD" w:rsidRPr="009936DD">
          <w:rPr>
            <w:noProof/>
            <w:lang w:val="ru-RU"/>
          </w:rPr>
          <w:t>2</w:t>
        </w:r>
        <w:r>
          <w:fldChar w:fldCharType="end"/>
        </w:r>
      </w:p>
    </w:sdtContent>
  </w:sdt>
  <w:p w14:paraId="78978055"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1200E4"/>
    <w:rsid w:val="00127096"/>
    <w:rsid w:val="00222E73"/>
    <w:rsid w:val="00225B69"/>
    <w:rsid w:val="00285B17"/>
    <w:rsid w:val="002A7560"/>
    <w:rsid w:val="002C67F3"/>
    <w:rsid w:val="0030363D"/>
    <w:rsid w:val="00341DD9"/>
    <w:rsid w:val="00356036"/>
    <w:rsid w:val="00376E65"/>
    <w:rsid w:val="00397466"/>
    <w:rsid w:val="003E5416"/>
    <w:rsid w:val="003F47E9"/>
    <w:rsid w:val="00431C39"/>
    <w:rsid w:val="00481FA4"/>
    <w:rsid w:val="00491177"/>
    <w:rsid w:val="005825B5"/>
    <w:rsid w:val="00821EAF"/>
    <w:rsid w:val="008D3544"/>
    <w:rsid w:val="008D69C7"/>
    <w:rsid w:val="00936F2C"/>
    <w:rsid w:val="009936DD"/>
    <w:rsid w:val="009A1AFA"/>
    <w:rsid w:val="009A37F4"/>
    <w:rsid w:val="00A54F58"/>
    <w:rsid w:val="00B02186"/>
    <w:rsid w:val="00BA7CD1"/>
    <w:rsid w:val="00BE62AF"/>
    <w:rsid w:val="00C03CF4"/>
    <w:rsid w:val="00C95353"/>
    <w:rsid w:val="00CC65F8"/>
    <w:rsid w:val="00CD0940"/>
    <w:rsid w:val="00CD5A8D"/>
    <w:rsid w:val="00CE7094"/>
    <w:rsid w:val="00D10EA5"/>
    <w:rsid w:val="00D269E0"/>
    <w:rsid w:val="00D973D3"/>
    <w:rsid w:val="00DB1071"/>
    <w:rsid w:val="00DD560C"/>
    <w:rsid w:val="00E618F0"/>
    <w:rsid w:val="00ED6C8E"/>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38AD"/>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780</Words>
  <Characters>4447</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2025-05-07T05:23:00Z</cp:lastPrinted>
  <dcterms:created xsi:type="dcterms:W3CDTF">2025-06-03T17:44:00Z</dcterms:created>
  <dcterms:modified xsi:type="dcterms:W3CDTF">2025-06-03T17:44:00Z</dcterms:modified>
</cp:coreProperties>
</file>