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B4" w:rsidRPr="00D77351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735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F78FA4" wp14:editId="434E5DD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B4" w:rsidRPr="00D77351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D77351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77351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7450B4" w:rsidRPr="00D77351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D77351" w:rsidRDefault="00120611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77351">
        <w:rPr>
          <w:rFonts w:ascii="Times New Roman" w:eastAsia="Times New Roman" w:hAnsi="Times New Roman" w:cs="Times New Roman"/>
          <w:sz w:val="25"/>
          <w:szCs w:val="25"/>
        </w:rPr>
        <w:t>26</w:t>
      </w:r>
      <w:r w:rsidR="007450B4" w:rsidRPr="00D77351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7450B4" w:rsidRPr="00D7735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D7735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D7735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D7735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D7735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D7735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D7735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D77351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 w:rsidRPr="00D773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B5613" w:rsidRPr="00D77351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="007450B4" w:rsidRPr="00D77351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:rsidR="007450B4" w:rsidRPr="00D77351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D77351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D77351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 Я</w:t>
      </w:r>
      <w:r w:rsidR="007309A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 w:rsidR="007309A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309A8" w:rsidRPr="007309A8">
        <w:rPr>
          <w:rFonts w:ascii="Times New Roman" w:eastAsia="Times New Roman" w:hAnsi="Times New Roman" w:cs="Times New Roman"/>
          <w:sz w:val="25"/>
          <w:szCs w:val="25"/>
          <w:u w:val="single"/>
        </w:rPr>
        <w:t>790/дс-25</w:t>
      </w:r>
    </w:p>
    <w:p w:rsidR="007450B4" w:rsidRPr="00D77351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A753CE" w:rsidRPr="00A753CE" w:rsidRDefault="00A753CE" w:rsidP="00A753CE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53CE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:rsidR="00A753CE" w:rsidRPr="00A753CE" w:rsidRDefault="00A753CE" w:rsidP="00A753CE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753CE" w:rsidRPr="00A753CE" w:rsidRDefault="00A753CE" w:rsidP="00A753CE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753CE"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 (доповідач),</w:t>
      </w:r>
    </w:p>
    <w:p w:rsidR="00A753CE" w:rsidRPr="00A753CE" w:rsidRDefault="00A753CE" w:rsidP="00A753CE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20611" w:rsidRPr="00D77351" w:rsidRDefault="00A753CE" w:rsidP="00A753CE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3CE"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ВОЛКОВОЇ, Романа КИДИСЮКА</w:t>
      </w:r>
      <w:r w:rsidR="00120611" w:rsidRPr="00D7735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20611" w:rsidRPr="00D77351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D77351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proofErr w:type="spellStart"/>
      <w:r w:rsidR="00D77351" w:rsidRPr="00D77351">
        <w:rPr>
          <w:rFonts w:ascii="Times New Roman" w:eastAsia="Times New Roman" w:hAnsi="Times New Roman" w:cs="Times New Roman"/>
          <w:sz w:val="25"/>
          <w:szCs w:val="25"/>
        </w:rPr>
        <w:t>Наточія</w:t>
      </w:r>
      <w:proofErr w:type="spellEnd"/>
      <w:r w:rsidR="00D77351" w:rsidRPr="00D77351">
        <w:rPr>
          <w:rFonts w:ascii="Times New Roman" w:eastAsia="Times New Roman" w:hAnsi="Times New Roman" w:cs="Times New Roman"/>
          <w:sz w:val="25"/>
          <w:szCs w:val="25"/>
        </w:rPr>
        <w:t xml:space="preserve"> Назара Дмитровича 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до участі в доборі на посаду судді </w:t>
      </w:r>
      <w:r w:rsidR="00BD01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>місцевого</w:t>
      </w:r>
      <w:r w:rsidR="00BD01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 суду,</w:t>
      </w:r>
      <w:r w:rsidR="00BD01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 оголошеному </w:t>
      </w:r>
      <w:r w:rsidR="00BD01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>рішенням</w:t>
      </w:r>
      <w:r w:rsidR="00BD01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 Комісії</w:t>
      </w:r>
      <w:r w:rsidR="00BD01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 від</w:t>
      </w:r>
      <w:r w:rsidR="00BD01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 11</w:t>
      </w:r>
      <w:r w:rsidR="00BD01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 грудня 2024 року</w:t>
      </w:r>
      <w:r w:rsidR="00D77351" w:rsidRPr="00D773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DB5613" w:rsidRPr="00D7735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:rsidR="007450B4" w:rsidRPr="00D77351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D77351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77351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7450B4" w:rsidRPr="00D77351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D77351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351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7450B4" w:rsidRPr="00D77351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35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D77351">
          <w:rPr>
            <w:rStyle w:val="a3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D7735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</w:t>
      </w:r>
      <w:r w:rsidR="008A57A9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D77351">
        <w:rPr>
          <w:rFonts w:ascii="Times New Roman" w:hAnsi="Times New Roman" w:cs="Times New Roman"/>
          <w:sz w:val="25"/>
          <w:szCs w:val="25"/>
          <w:shd w:val="clear" w:color="auto" w:fill="FFFFFF"/>
        </w:rPr>
        <w:t>73 Закону).</w:t>
      </w:r>
    </w:p>
    <w:p w:rsidR="007450B4" w:rsidRPr="00D77351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351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7450B4" w:rsidRPr="00D77351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351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7450B4" w:rsidRPr="00D77351" w:rsidRDefault="008A57A9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A57A9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8A57A9">
        <w:rPr>
          <w:rFonts w:ascii="Times New Roman" w:eastAsia="Times New Roman" w:hAnsi="Times New Roman" w:cs="Times New Roman"/>
          <w:sz w:val="25"/>
          <w:szCs w:val="25"/>
        </w:rPr>
        <w:t>– Оголошення),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</w:t>
      </w:r>
      <w:r w:rsidR="007450B4" w:rsidRPr="00D7735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450B4" w:rsidRPr="00D77351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8A57A9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450B4" w:rsidRPr="008A57A9" w:rsidRDefault="0046366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A57A9">
        <w:rPr>
          <w:rFonts w:ascii="Times New Roman" w:eastAsia="Times New Roman" w:hAnsi="Times New Roman" w:cs="Times New Roman"/>
          <w:sz w:val="25"/>
          <w:szCs w:val="25"/>
        </w:rPr>
        <w:t xml:space="preserve">У визначений строк до Комісії із заявою про участь у Доборі звернувся </w:t>
      </w:r>
      <w:proofErr w:type="spellStart"/>
      <w:r w:rsidR="00D77351" w:rsidRPr="00D77351">
        <w:rPr>
          <w:rFonts w:ascii="Times New Roman" w:eastAsia="Times New Roman" w:hAnsi="Times New Roman" w:cs="Times New Roman"/>
          <w:sz w:val="25"/>
          <w:szCs w:val="25"/>
        </w:rPr>
        <w:t>Наточі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proofErr w:type="spellEnd"/>
      <w:r w:rsidR="00D77351" w:rsidRPr="00D773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0366B">
        <w:rPr>
          <w:rFonts w:ascii="Times New Roman" w:eastAsia="Times New Roman" w:hAnsi="Times New Roman" w:cs="Times New Roman"/>
          <w:sz w:val="25"/>
          <w:szCs w:val="25"/>
        </w:rPr>
        <w:t>Н.Д.</w:t>
      </w:r>
    </w:p>
    <w:p w:rsidR="007450B4" w:rsidRPr="008A57A9" w:rsidRDefault="007450B4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8A57A9">
        <w:rPr>
          <w:sz w:val="25"/>
          <w:szCs w:val="25"/>
        </w:rPr>
        <w:t xml:space="preserve">Дослідивши подані </w:t>
      </w:r>
      <w:proofErr w:type="spellStart"/>
      <w:r w:rsidR="00D77351" w:rsidRPr="00D77351">
        <w:rPr>
          <w:sz w:val="25"/>
          <w:szCs w:val="25"/>
        </w:rPr>
        <w:t>Наточієм</w:t>
      </w:r>
      <w:proofErr w:type="spellEnd"/>
      <w:r w:rsidR="00D77351" w:rsidRPr="00D77351">
        <w:rPr>
          <w:sz w:val="25"/>
          <w:szCs w:val="25"/>
        </w:rPr>
        <w:t xml:space="preserve"> </w:t>
      </w:r>
      <w:r w:rsidR="0030366B">
        <w:rPr>
          <w:sz w:val="25"/>
          <w:szCs w:val="25"/>
        </w:rPr>
        <w:t>Н.Д.</w:t>
      </w:r>
      <w:r w:rsidR="0030366B" w:rsidRPr="00D77351">
        <w:rPr>
          <w:sz w:val="25"/>
          <w:szCs w:val="25"/>
        </w:rPr>
        <w:t xml:space="preserve"> </w:t>
      </w:r>
      <w:r w:rsidRPr="008A57A9">
        <w:rPr>
          <w:sz w:val="25"/>
          <w:szCs w:val="25"/>
        </w:rPr>
        <w:t>документи, Комісія встановила таке.</w:t>
      </w:r>
    </w:p>
    <w:p w:rsidR="007450B4" w:rsidRPr="008A57A9" w:rsidRDefault="00D77351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proofErr w:type="spellStart"/>
      <w:r w:rsidRPr="00D77351">
        <w:rPr>
          <w:sz w:val="25"/>
          <w:szCs w:val="25"/>
        </w:rPr>
        <w:lastRenderedPageBreak/>
        <w:t>Наточієм</w:t>
      </w:r>
      <w:proofErr w:type="spellEnd"/>
      <w:r w:rsidRPr="00D77351">
        <w:rPr>
          <w:sz w:val="25"/>
          <w:szCs w:val="25"/>
        </w:rPr>
        <w:t xml:space="preserve"> </w:t>
      </w:r>
      <w:r w:rsidR="0030366B">
        <w:rPr>
          <w:sz w:val="25"/>
          <w:szCs w:val="25"/>
        </w:rPr>
        <w:t>Н.Д.</w:t>
      </w:r>
      <w:r w:rsidR="0030366B" w:rsidRPr="00D77351">
        <w:rPr>
          <w:sz w:val="25"/>
          <w:szCs w:val="25"/>
        </w:rPr>
        <w:t xml:space="preserve"> </w:t>
      </w:r>
      <w:r w:rsidR="007450B4" w:rsidRPr="008A57A9">
        <w:rPr>
          <w:sz w:val="25"/>
          <w:szCs w:val="25"/>
        </w:rPr>
        <w:t xml:space="preserve">подано витяг з </w:t>
      </w:r>
      <w:r w:rsidR="00120611" w:rsidRPr="00D77351">
        <w:rPr>
          <w:sz w:val="25"/>
          <w:szCs w:val="25"/>
        </w:rPr>
        <w:t xml:space="preserve">інформаційно-аналітичної системи </w:t>
      </w:r>
      <w:r w:rsidR="007450B4" w:rsidRPr="00D77351">
        <w:rPr>
          <w:sz w:val="25"/>
          <w:szCs w:val="25"/>
        </w:rPr>
        <w:t xml:space="preserve">«Облік відомостей про притягнення особи до кримінальної відповідальності та наявності судимості» </w:t>
      </w:r>
      <w:r w:rsidR="008A57A9">
        <w:rPr>
          <w:sz w:val="25"/>
          <w:szCs w:val="25"/>
        </w:rPr>
        <w:t>від</w:t>
      </w:r>
      <w:r w:rsidR="007450B4" w:rsidRPr="00D77351">
        <w:rPr>
          <w:sz w:val="25"/>
          <w:szCs w:val="25"/>
        </w:rPr>
        <w:t xml:space="preserve"> </w:t>
      </w:r>
      <w:r w:rsidRPr="00D77351">
        <w:rPr>
          <w:sz w:val="25"/>
          <w:szCs w:val="25"/>
        </w:rPr>
        <w:t>23</w:t>
      </w:r>
      <w:r w:rsidR="008A57A9">
        <w:rPr>
          <w:sz w:val="25"/>
          <w:szCs w:val="25"/>
        </w:rPr>
        <w:t> </w:t>
      </w:r>
      <w:r w:rsidR="007450B4" w:rsidRPr="00D77351">
        <w:rPr>
          <w:sz w:val="25"/>
          <w:szCs w:val="25"/>
        </w:rPr>
        <w:t>лютого 2025 року.</w:t>
      </w:r>
    </w:p>
    <w:p w:rsidR="007450B4" w:rsidRPr="00D77351" w:rsidRDefault="007450B4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D77351">
        <w:rPr>
          <w:sz w:val="25"/>
          <w:szCs w:val="25"/>
        </w:rPr>
        <w:t xml:space="preserve">Пунктом 13 частини першої статті 72 Закону визначено, що </w:t>
      </w:r>
      <w:r w:rsidRPr="00D77351">
        <w:rPr>
          <w:sz w:val="25"/>
          <w:szCs w:val="25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Закону. До таких документів відповідно до </w:t>
      </w:r>
      <w:r w:rsidRPr="00D77351">
        <w:rPr>
          <w:sz w:val="25"/>
          <w:szCs w:val="25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7450B4" w:rsidRPr="008A57A9" w:rsidRDefault="008A57A9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Частиною</w:t>
      </w:r>
      <w:r w:rsidRPr="005255AD">
        <w:rPr>
          <w:sz w:val="25"/>
          <w:szCs w:val="25"/>
        </w:rPr>
        <w:t xml:space="preserve"> друг</w:t>
      </w:r>
      <w:r>
        <w:rPr>
          <w:sz w:val="25"/>
          <w:szCs w:val="25"/>
        </w:rPr>
        <w:t>ою</w:t>
      </w:r>
      <w:r w:rsidRPr="005255AD">
        <w:rPr>
          <w:sz w:val="25"/>
          <w:szCs w:val="25"/>
        </w:rPr>
        <w:t xml:space="preserve"> статті 73 Закону </w:t>
      </w:r>
      <w:r w:rsidRPr="008A57A9">
        <w:rPr>
          <w:sz w:val="25"/>
          <w:szCs w:val="25"/>
        </w:rPr>
        <w:t>передбачено, що</w:t>
      </w:r>
      <w:r>
        <w:rPr>
          <w:sz w:val="25"/>
          <w:szCs w:val="25"/>
        </w:rPr>
        <w:t xml:space="preserve"> </w:t>
      </w:r>
      <w:r w:rsidRPr="005255AD">
        <w:rPr>
          <w:sz w:val="25"/>
          <w:szCs w:val="25"/>
        </w:rPr>
        <w:t>особа має відповідати вимогам до кандидата на посаду судді на день подання заяви про участь у доборі. Зміст цієї норми закріплено у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</w:t>
      </w:r>
      <w:r w:rsidR="007450B4" w:rsidRPr="00D77351">
        <w:rPr>
          <w:sz w:val="25"/>
          <w:szCs w:val="25"/>
        </w:rPr>
        <w:t xml:space="preserve">. </w:t>
      </w:r>
    </w:p>
    <w:p w:rsidR="007450B4" w:rsidRPr="00D77351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8A57A9">
        <w:rPr>
          <w:rFonts w:ascii="Times New Roman" w:eastAsia="Times New Roman" w:hAnsi="Times New Roman" w:cs="Times New Roman"/>
          <w:sz w:val="25"/>
          <w:szCs w:val="25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</w:t>
      </w:r>
      <w:r w:rsidRPr="00D7735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7450B4" w:rsidRPr="00D77351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77351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D77351">
        <w:rPr>
          <w:rStyle w:val="a4"/>
          <w:rFonts w:ascii="Times New Roman" w:hAnsi="Times New Roman" w:cs="Times New Roman"/>
          <w:b w:val="0"/>
          <w:sz w:val="25"/>
          <w:szCs w:val="25"/>
        </w:rPr>
        <w:t>параграфа 7 Регламенту Вищої кваліфікаційної</w:t>
      </w:r>
      <w:r w:rsidRPr="00D77351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D77351">
        <w:rPr>
          <w:rStyle w:val="a4"/>
          <w:rFonts w:ascii="Times New Roman" w:hAnsi="Times New Roman" w:cs="Times New Roman"/>
          <w:b w:val="0"/>
          <w:sz w:val="25"/>
          <w:szCs w:val="25"/>
        </w:rPr>
        <w:t>комісії суддів України, затвердженого рішенням</w:t>
      </w:r>
      <w:r w:rsidRPr="00D77351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D77351">
        <w:rPr>
          <w:rFonts w:ascii="Times New Roman" w:hAnsi="Times New Roman" w:cs="Times New Roman"/>
          <w:sz w:val="25"/>
          <w:szCs w:val="25"/>
        </w:rPr>
        <w:t>Комісії від</w:t>
      </w:r>
      <w:r w:rsidRPr="00D77351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D77351">
        <w:rPr>
          <w:rStyle w:val="a4"/>
          <w:rFonts w:ascii="Times New Roman" w:hAnsi="Times New Roman" w:cs="Times New Roman"/>
          <w:b w:val="0"/>
          <w:sz w:val="25"/>
          <w:szCs w:val="25"/>
        </w:rPr>
        <w:t>13 жовтня 2016 року № 81/зп-16</w:t>
      </w:r>
      <w:r w:rsidR="00DB5613" w:rsidRPr="00D77351">
        <w:rPr>
          <w:rStyle w:val="a4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D77351">
        <w:rPr>
          <w:rStyle w:val="a4"/>
          <w:rFonts w:ascii="Times New Roman" w:hAnsi="Times New Roman" w:cs="Times New Roman"/>
          <w:b w:val="0"/>
          <w:sz w:val="25"/>
          <w:szCs w:val="25"/>
        </w:rPr>
        <w:t>(в редакції рішення</w:t>
      </w:r>
      <w:r w:rsidRPr="00D77351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D77351">
        <w:rPr>
          <w:rFonts w:ascii="Times New Roman" w:hAnsi="Times New Roman" w:cs="Times New Roman"/>
          <w:sz w:val="25"/>
          <w:szCs w:val="25"/>
        </w:rPr>
        <w:t>Комісії</w:t>
      </w:r>
      <w:r w:rsidRPr="00D77351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D77351">
        <w:rPr>
          <w:rStyle w:val="a4"/>
          <w:rFonts w:ascii="Times New Roman" w:hAnsi="Times New Roman" w:cs="Times New Roman"/>
          <w:b w:val="0"/>
          <w:sz w:val="25"/>
          <w:szCs w:val="25"/>
        </w:rPr>
        <w:t>від 19 жовтня 2023 року № 119/зп-23</w:t>
      </w:r>
      <w:r w:rsidRPr="008A57A9">
        <w:rPr>
          <w:rStyle w:val="a4"/>
          <w:rFonts w:ascii="Times New Roman" w:hAnsi="Times New Roman" w:cs="Times New Roman"/>
          <w:b w:val="0"/>
          <w:sz w:val="25"/>
          <w:szCs w:val="25"/>
        </w:rPr>
        <w:t>)</w:t>
      </w:r>
      <w:r w:rsidR="008A57A9" w:rsidRPr="008A57A9">
        <w:rPr>
          <w:rStyle w:val="a4"/>
          <w:rFonts w:ascii="Times New Roman" w:hAnsi="Times New Roman" w:cs="Times New Roman"/>
          <w:b w:val="0"/>
          <w:sz w:val="25"/>
          <w:szCs w:val="25"/>
        </w:rPr>
        <w:t>,</w:t>
      </w:r>
      <w:r w:rsidRPr="00D77351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D77351">
        <w:rPr>
          <w:rStyle w:val="a4"/>
          <w:rFonts w:ascii="Times New Roman" w:hAnsi="Times New Roman" w:cs="Times New Roman"/>
          <w:b w:val="0"/>
          <w:sz w:val="25"/>
          <w:szCs w:val="25"/>
        </w:rPr>
        <w:t>встановлено, що</w:t>
      </w:r>
      <w:r w:rsidRPr="00D77351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D77351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7450B4" w:rsidRPr="00D77351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D77351">
        <w:rPr>
          <w:rFonts w:ascii="Times New Roman" w:hAnsi="Times New Roman" w:cs="Times New Roman"/>
          <w:sz w:val="25"/>
          <w:szCs w:val="25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D77351" w:rsidRPr="00D77351">
        <w:rPr>
          <w:rFonts w:ascii="Times New Roman" w:eastAsia="Times New Roman" w:hAnsi="Times New Roman" w:cs="Times New Roman"/>
          <w:sz w:val="25"/>
          <w:szCs w:val="25"/>
        </w:rPr>
        <w:t>Наточ</w:t>
      </w:r>
      <w:r w:rsidR="00D77351">
        <w:rPr>
          <w:rFonts w:ascii="Times New Roman" w:hAnsi="Times New Roman" w:cs="Times New Roman"/>
          <w:sz w:val="25"/>
          <w:szCs w:val="25"/>
        </w:rPr>
        <w:t>ію</w:t>
      </w:r>
      <w:proofErr w:type="spellEnd"/>
      <w:r w:rsidR="00D77351" w:rsidRPr="00D773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0366B">
        <w:rPr>
          <w:rFonts w:ascii="Times New Roman" w:eastAsia="Times New Roman" w:hAnsi="Times New Roman" w:cs="Times New Roman"/>
          <w:sz w:val="25"/>
          <w:szCs w:val="25"/>
        </w:rPr>
        <w:t>Н.Д.</w:t>
      </w:r>
      <w:r w:rsidR="0030366B" w:rsidRPr="00D773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20611" w:rsidRPr="00D77351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Pr="00D7735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допуску до участі в Доборі.</w:t>
      </w:r>
    </w:p>
    <w:p w:rsidR="007450B4" w:rsidRPr="00D77351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351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7450B4" w:rsidRPr="00D77351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8A57A9" w:rsidRPr="008A57A9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 одноголосно</w:t>
      </w:r>
    </w:p>
    <w:p w:rsidR="007450B4" w:rsidRPr="00D77351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D77351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77351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7450B4" w:rsidRPr="00D77351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D77351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D77351" w:rsidRPr="00D77351">
        <w:rPr>
          <w:rFonts w:ascii="Times New Roman" w:eastAsia="Times New Roman" w:hAnsi="Times New Roman" w:cs="Times New Roman"/>
          <w:sz w:val="25"/>
          <w:szCs w:val="25"/>
        </w:rPr>
        <w:t>Наточ</w:t>
      </w:r>
      <w:r w:rsidR="00D77351">
        <w:rPr>
          <w:rFonts w:ascii="Times New Roman" w:hAnsi="Times New Roman" w:cs="Times New Roman"/>
          <w:sz w:val="25"/>
          <w:szCs w:val="25"/>
        </w:rPr>
        <w:t>ію</w:t>
      </w:r>
      <w:proofErr w:type="spellEnd"/>
      <w:r w:rsidR="00D77351" w:rsidRPr="00D77351">
        <w:rPr>
          <w:rFonts w:ascii="Times New Roman" w:eastAsia="Times New Roman" w:hAnsi="Times New Roman" w:cs="Times New Roman"/>
          <w:sz w:val="25"/>
          <w:szCs w:val="25"/>
        </w:rPr>
        <w:t xml:space="preserve"> Назар</w:t>
      </w:r>
      <w:r w:rsidR="00D77351">
        <w:rPr>
          <w:rFonts w:ascii="Times New Roman" w:hAnsi="Times New Roman" w:cs="Times New Roman"/>
          <w:sz w:val="25"/>
          <w:szCs w:val="25"/>
        </w:rPr>
        <w:t>у</w:t>
      </w:r>
      <w:r w:rsidR="00D77351" w:rsidRPr="00D77351">
        <w:rPr>
          <w:rFonts w:ascii="Times New Roman" w:eastAsia="Times New Roman" w:hAnsi="Times New Roman" w:cs="Times New Roman"/>
          <w:sz w:val="25"/>
          <w:szCs w:val="25"/>
        </w:rPr>
        <w:t xml:space="preserve"> Дмитрович</w:t>
      </w:r>
      <w:r w:rsidR="00D77351">
        <w:rPr>
          <w:rFonts w:ascii="Times New Roman" w:eastAsia="Times New Roman" w:hAnsi="Times New Roman" w:cs="Times New Roman"/>
          <w:sz w:val="25"/>
          <w:szCs w:val="25"/>
        </w:rPr>
        <w:t>у</w:t>
      </w:r>
      <w:r w:rsidR="00D77351" w:rsidRPr="00D773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53727" w:rsidRPr="00D77351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120611" w:rsidRPr="00D773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20611" w:rsidRPr="00D7735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D77351">
        <w:rPr>
          <w:rFonts w:ascii="Times New Roman" w:eastAsia="Times New Roman" w:hAnsi="Times New Roman" w:cs="Times New Roman"/>
          <w:sz w:val="25"/>
          <w:szCs w:val="25"/>
        </w:rPr>
        <w:t>366/зп-24.</w:t>
      </w:r>
    </w:p>
    <w:p w:rsidR="007450B4" w:rsidRPr="00D77351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D77351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20611" w:rsidRPr="008A57A9" w:rsidRDefault="00120611" w:rsidP="008A57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A57A9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  <w:t xml:space="preserve"> </w:t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 w:rsidRPr="008A57A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="008A57A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63664" w:rsidRPr="008A57A9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8A57A9"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120611" w:rsidRPr="008A57A9" w:rsidRDefault="00120611" w:rsidP="008A57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20611" w:rsidRPr="008A57A9" w:rsidRDefault="00120611" w:rsidP="008A57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A57A9">
        <w:rPr>
          <w:rFonts w:ascii="Times New Roman" w:eastAsia="Times New Roman" w:hAnsi="Times New Roman" w:cs="Times New Roman"/>
          <w:sz w:val="25"/>
          <w:szCs w:val="25"/>
        </w:rPr>
        <w:t>Члени Комісії</w:t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  <w:t xml:space="preserve"> </w:t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 w:rsidRPr="008A57A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="00463664" w:rsidRPr="008A57A9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8A57A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A57A9"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:rsidR="00120611" w:rsidRPr="008A57A9" w:rsidRDefault="00120611" w:rsidP="008A57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</w:p>
    <w:p w:rsidR="00120611" w:rsidRPr="008A57A9" w:rsidRDefault="00120611" w:rsidP="008A57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  <w:t xml:space="preserve"> </w:t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 w:rsidRPr="008A57A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A57A9">
        <w:rPr>
          <w:rFonts w:ascii="Times New Roman" w:eastAsia="Times New Roman" w:hAnsi="Times New Roman" w:cs="Times New Roman"/>
          <w:sz w:val="25"/>
          <w:szCs w:val="25"/>
        </w:rPr>
        <w:tab/>
      </w:r>
      <w:r w:rsidR="00463664" w:rsidRPr="008A57A9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8A57A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A57A9"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</w:p>
    <w:p w:rsidR="00887E75" w:rsidRPr="008A57A9" w:rsidRDefault="00BD0190" w:rsidP="008A57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sectPr w:rsidR="00887E75" w:rsidRPr="008A57A9" w:rsidSect="007230B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DED" w:rsidRDefault="00743DED" w:rsidP="007450B4">
      <w:pPr>
        <w:spacing w:after="0" w:line="240" w:lineRule="auto"/>
      </w:pPr>
      <w:r>
        <w:separator/>
      </w:r>
    </w:p>
  </w:endnote>
  <w:endnote w:type="continuationSeparator" w:id="0">
    <w:p w:rsidR="00743DED" w:rsidRDefault="00743DED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DED" w:rsidRDefault="00743DED" w:rsidP="007450B4">
      <w:pPr>
        <w:spacing w:after="0" w:line="240" w:lineRule="auto"/>
      </w:pPr>
      <w:r>
        <w:separator/>
      </w:r>
    </w:p>
  </w:footnote>
  <w:footnote w:type="continuationSeparator" w:id="0">
    <w:p w:rsidR="00743DED" w:rsidRDefault="00743DED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0BC" w:rsidRPr="007230BC">
          <w:rPr>
            <w:noProof/>
            <w:lang w:val="ru-RU"/>
          </w:rPr>
          <w:t>2</w:t>
        </w:r>
        <w:r>
          <w:fldChar w:fldCharType="end"/>
        </w:r>
      </w:p>
    </w:sdtContent>
  </w:sdt>
  <w:p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117925"/>
    <w:rsid w:val="00120611"/>
    <w:rsid w:val="00204020"/>
    <w:rsid w:val="00285B17"/>
    <w:rsid w:val="0030366B"/>
    <w:rsid w:val="00417461"/>
    <w:rsid w:val="004543F4"/>
    <w:rsid w:val="00463664"/>
    <w:rsid w:val="00476AE8"/>
    <w:rsid w:val="007227C6"/>
    <w:rsid w:val="007230BC"/>
    <w:rsid w:val="007309A8"/>
    <w:rsid w:val="00743DED"/>
    <w:rsid w:val="007450B4"/>
    <w:rsid w:val="00777AF9"/>
    <w:rsid w:val="008A57A9"/>
    <w:rsid w:val="00A065A3"/>
    <w:rsid w:val="00A753CE"/>
    <w:rsid w:val="00B53727"/>
    <w:rsid w:val="00B828FB"/>
    <w:rsid w:val="00BD0190"/>
    <w:rsid w:val="00BD309E"/>
    <w:rsid w:val="00C173CC"/>
    <w:rsid w:val="00D77351"/>
    <w:rsid w:val="00DB5613"/>
    <w:rsid w:val="00E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E1F8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3292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3</cp:revision>
  <dcterms:created xsi:type="dcterms:W3CDTF">2025-06-02T15:00:00Z</dcterms:created>
  <dcterms:modified xsi:type="dcterms:W3CDTF">2025-06-03T07:50:00Z</dcterms:modified>
</cp:coreProperties>
</file>