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82B" w:rsidRPr="00E25079" w:rsidRDefault="00AB0DAE" w:rsidP="00E25079">
      <w:pPr>
        <w:pBdr>
          <w:top w:val="nil"/>
          <w:left w:val="nil"/>
          <w:bottom w:val="nil"/>
          <w:right w:val="nil"/>
          <w:between w:val="nil"/>
        </w:pBdr>
        <w:spacing w:line="240" w:lineRule="auto"/>
        <w:ind w:left="0" w:right="-1" w:hanging="2"/>
        <w:jc w:val="center"/>
        <w:rPr>
          <w:lang w:val="uk-UA"/>
        </w:rPr>
      </w:pPr>
      <w:r w:rsidRPr="00E25079">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1082B" w:rsidRPr="00E25079" w:rsidRDefault="0091082B">
      <w:pPr>
        <w:pBdr>
          <w:top w:val="nil"/>
          <w:left w:val="nil"/>
          <w:bottom w:val="nil"/>
          <w:right w:val="nil"/>
          <w:between w:val="nil"/>
        </w:pBdr>
        <w:spacing w:line="240" w:lineRule="auto"/>
        <w:ind w:left="0" w:hanging="2"/>
        <w:rPr>
          <w:lang w:val="uk-UA"/>
        </w:rPr>
      </w:pPr>
    </w:p>
    <w:p w:rsidR="0091082B" w:rsidRPr="00E25079" w:rsidRDefault="00AB0DAE">
      <w:pPr>
        <w:pBdr>
          <w:top w:val="nil"/>
          <w:left w:val="nil"/>
          <w:bottom w:val="nil"/>
          <w:right w:val="nil"/>
          <w:between w:val="nil"/>
        </w:pBdr>
        <w:spacing w:line="240" w:lineRule="auto"/>
        <w:ind w:left="2" w:right="57" w:hanging="4"/>
        <w:jc w:val="center"/>
        <w:rPr>
          <w:sz w:val="36"/>
          <w:szCs w:val="36"/>
          <w:lang w:val="uk-UA"/>
        </w:rPr>
      </w:pPr>
      <w:r w:rsidRPr="00E25079">
        <w:rPr>
          <w:sz w:val="36"/>
          <w:szCs w:val="36"/>
          <w:lang w:val="uk-UA"/>
        </w:rPr>
        <w:t>ВИЩА КВАЛІФІКАЦІЙНА КОМІСІЯ СУДДІВ УКРАЇНИ</w:t>
      </w:r>
    </w:p>
    <w:p w:rsidR="0091082B" w:rsidRPr="00E25079" w:rsidRDefault="0091082B">
      <w:pPr>
        <w:pBdr>
          <w:top w:val="nil"/>
          <w:left w:val="nil"/>
          <w:bottom w:val="nil"/>
          <w:right w:val="nil"/>
          <w:between w:val="nil"/>
        </w:pBdr>
        <w:spacing w:line="240" w:lineRule="auto"/>
        <w:ind w:left="0" w:right="57" w:hanging="2"/>
        <w:jc w:val="both"/>
        <w:rPr>
          <w:lang w:val="uk-UA"/>
        </w:rPr>
      </w:pPr>
    </w:p>
    <w:p w:rsidR="0091082B" w:rsidRPr="00E25079" w:rsidRDefault="00741679">
      <w:pPr>
        <w:pBdr>
          <w:top w:val="nil"/>
          <w:left w:val="nil"/>
          <w:bottom w:val="nil"/>
          <w:right w:val="nil"/>
          <w:between w:val="nil"/>
        </w:pBdr>
        <w:shd w:val="clear" w:color="auto" w:fill="FFFFFF"/>
        <w:spacing w:line="240" w:lineRule="auto"/>
        <w:ind w:left="0" w:hanging="2"/>
        <w:jc w:val="both"/>
        <w:rPr>
          <w:lang w:val="uk-UA"/>
        </w:rPr>
      </w:pPr>
      <w:r w:rsidRPr="00E25079">
        <w:rPr>
          <w:lang w:val="uk-UA"/>
        </w:rPr>
        <w:t>02 червня 2025 року</w:t>
      </w:r>
      <w:r w:rsidRPr="00E25079">
        <w:rPr>
          <w:lang w:val="uk-UA"/>
        </w:rPr>
        <w:tab/>
      </w:r>
      <w:r w:rsidRPr="00E25079">
        <w:rPr>
          <w:lang w:val="uk-UA"/>
        </w:rPr>
        <w:tab/>
      </w:r>
      <w:r w:rsidRPr="00E25079">
        <w:rPr>
          <w:lang w:val="uk-UA"/>
        </w:rPr>
        <w:tab/>
      </w:r>
      <w:r w:rsidRPr="00E25079">
        <w:rPr>
          <w:lang w:val="uk-UA"/>
        </w:rPr>
        <w:tab/>
      </w:r>
      <w:r w:rsidRPr="00E25079">
        <w:rPr>
          <w:lang w:val="uk-UA"/>
        </w:rPr>
        <w:tab/>
        <w:t xml:space="preserve">                        </w:t>
      </w:r>
      <w:r w:rsidR="00AB0DAE" w:rsidRPr="00E25079">
        <w:rPr>
          <w:lang w:val="uk-UA"/>
        </w:rPr>
        <w:t xml:space="preserve">    </w:t>
      </w:r>
      <w:r w:rsidRPr="00E25079">
        <w:rPr>
          <w:lang w:val="uk-UA"/>
        </w:rPr>
        <w:t xml:space="preserve">             </w:t>
      </w:r>
      <w:r w:rsidR="00AB0DAE" w:rsidRPr="00E25079">
        <w:rPr>
          <w:lang w:val="uk-UA"/>
        </w:rPr>
        <w:t xml:space="preserve">                     м. Київ</w:t>
      </w:r>
    </w:p>
    <w:p w:rsidR="0091082B" w:rsidRPr="00E25079" w:rsidRDefault="0091082B">
      <w:pPr>
        <w:pBdr>
          <w:top w:val="nil"/>
          <w:left w:val="nil"/>
          <w:bottom w:val="nil"/>
          <w:right w:val="nil"/>
          <w:between w:val="nil"/>
        </w:pBdr>
        <w:shd w:val="clear" w:color="auto" w:fill="FFFFFF"/>
        <w:spacing w:line="240" w:lineRule="auto"/>
        <w:ind w:left="0" w:hanging="2"/>
        <w:jc w:val="both"/>
        <w:rPr>
          <w:lang w:val="uk-UA"/>
        </w:rPr>
      </w:pPr>
    </w:p>
    <w:p w:rsidR="0091082B" w:rsidRPr="00E25079" w:rsidRDefault="00AB0DAE">
      <w:pPr>
        <w:pBdr>
          <w:top w:val="nil"/>
          <w:left w:val="nil"/>
          <w:bottom w:val="nil"/>
          <w:right w:val="nil"/>
          <w:between w:val="nil"/>
        </w:pBdr>
        <w:shd w:val="clear" w:color="auto" w:fill="FFFFFF"/>
        <w:spacing w:line="240" w:lineRule="auto"/>
        <w:ind w:left="0" w:right="134" w:hanging="2"/>
        <w:jc w:val="center"/>
        <w:rPr>
          <w:u w:val="single"/>
          <w:lang w:val="uk-UA"/>
        </w:rPr>
      </w:pPr>
      <w:r w:rsidRPr="00E25079">
        <w:rPr>
          <w:lang w:val="uk-UA"/>
        </w:rPr>
        <w:t xml:space="preserve">Р І Ш Е Н </w:t>
      </w:r>
      <w:proofErr w:type="spellStart"/>
      <w:r w:rsidRPr="00E25079">
        <w:rPr>
          <w:lang w:val="uk-UA"/>
        </w:rPr>
        <w:t>Н</w:t>
      </w:r>
      <w:proofErr w:type="spellEnd"/>
      <w:r w:rsidRPr="00E25079">
        <w:rPr>
          <w:lang w:val="uk-UA"/>
        </w:rPr>
        <w:t xml:space="preserve"> Я </w:t>
      </w:r>
      <w:r w:rsidR="00E25079">
        <w:rPr>
          <w:lang w:val="uk-UA"/>
        </w:rPr>
        <w:t xml:space="preserve"> </w:t>
      </w:r>
      <w:r w:rsidRPr="00E25079">
        <w:rPr>
          <w:lang w:val="uk-UA"/>
        </w:rPr>
        <w:t xml:space="preserve">№ </w:t>
      </w:r>
      <w:r w:rsidR="00E25079">
        <w:rPr>
          <w:u w:val="single"/>
          <w:lang w:val="uk-UA"/>
        </w:rPr>
        <w:t>65/ас-25</w:t>
      </w:r>
    </w:p>
    <w:p w:rsidR="0091082B" w:rsidRPr="00E25079" w:rsidRDefault="0091082B">
      <w:pPr>
        <w:pBdr>
          <w:top w:val="nil"/>
          <w:left w:val="nil"/>
          <w:bottom w:val="nil"/>
          <w:right w:val="nil"/>
          <w:between w:val="nil"/>
        </w:pBdr>
        <w:shd w:val="clear" w:color="auto" w:fill="FFFFFF"/>
        <w:tabs>
          <w:tab w:val="left" w:pos="567"/>
        </w:tabs>
        <w:spacing w:line="240" w:lineRule="auto"/>
        <w:ind w:left="0" w:hanging="2"/>
        <w:jc w:val="both"/>
        <w:rPr>
          <w:lang w:val="uk-UA"/>
        </w:rPr>
      </w:pPr>
    </w:p>
    <w:p w:rsidR="0091082B" w:rsidRPr="00E25079" w:rsidRDefault="00AB0DAE">
      <w:pPr>
        <w:pBdr>
          <w:top w:val="nil"/>
          <w:left w:val="nil"/>
          <w:bottom w:val="nil"/>
          <w:right w:val="nil"/>
          <w:between w:val="nil"/>
        </w:pBdr>
        <w:shd w:val="clear" w:color="auto" w:fill="FFFFFF"/>
        <w:tabs>
          <w:tab w:val="left" w:pos="567"/>
        </w:tabs>
        <w:spacing w:line="240" w:lineRule="auto"/>
        <w:ind w:left="0" w:hanging="2"/>
        <w:jc w:val="both"/>
        <w:rPr>
          <w:lang w:val="uk-UA"/>
        </w:rPr>
      </w:pPr>
      <w:r w:rsidRPr="00E25079">
        <w:rPr>
          <w:lang w:val="uk-UA"/>
        </w:rPr>
        <w:t>Вища кваліфікаційна комісія суддів України у пленарному складі:</w:t>
      </w:r>
    </w:p>
    <w:p w:rsidR="0091082B" w:rsidRPr="00E25079" w:rsidRDefault="0091082B">
      <w:pPr>
        <w:pBdr>
          <w:top w:val="nil"/>
          <w:left w:val="nil"/>
          <w:bottom w:val="nil"/>
          <w:right w:val="nil"/>
          <w:between w:val="nil"/>
        </w:pBdr>
        <w:shd w:val="clear" w:color="auto" w:fill="FFFFFF"/>
        <w:spacing w:line="240" w:lineRule="auto"/>
        <w:ind w:left="0" w:right="134" w:hanging="2"/>
        <w:jc w:val="both"/>
        <w:rPr>
          <w:lang w:val="uk-UA"/>
        </w:rPr>
      </w:pPr>
    </w:p>
    <w:p w:rsidR="0091082B" w:rsidRPr="00E25079" w:rsidRDefault="00AB0DAE">
      <w:pPr>
        <w:pBdr>
          <w:top w:val="nil"/>
          <w:left w:val="nil"/>
          <w:bottom w:val="nil"/>
          <w:right w:val="nil"/>
          <w:between w:val="nil"/>
        </w:pBdr>
        <w:shd w:val="clear" w:color="auto" w:fill="FFFFFF"/>
        <w:spacing w:line="240" w:lineRule="auto"/>
        <w:ind w:left="0" w:hanging="2"/>
        <w:jc w:val="both"/>
        <w:rPr>
          <w:lang w:val="uk-UA"/>
        </w:rPr>
      </w:pPr>
      <w:r w:rsidRPr="00E25079">
        <w:rPr>
          <w:lang w:val="uk-UA"/>
        </w:rPr>
        <w:t>головуючого – Андрія ПАСІЧНИКА,</w:t>
      </w:r>
    </w:p>
    <w:p w:rsidR="0091082B" w:rsidRPr="00E25079" w:rsidRDefault="0091082B">
      <w:pPr>
        <w:pBdr>
          <w:top w:val="nil"/>
          <w:left w:val="nil"/>
          <w:bottom w:val="nil"/>
          <w:right w:val="nil"/>
          <w:between w:val="nil"/>
        </w:pBdr>
        <w:shd w:val="clear" w:color="auto" w:fill="FFFFFF"/>
        <w:tabs>
          <w:tab w:val="left" w:pos="3969"/>
        </w:tabs>
        <w:spacing w:line="240" w:lineRule="auto"/>
        <w:ind w:left="0" w:right="-15" w:hanging="2"/>
        <w:jc w:val="both"/>
        <w:rPr>
          <w:highlight w:val="yellow"/>
          <w:lang w:val="uk-UA"/>
        </w:rPr>
      </w:pPr>
    </w:p>
    <w:p w:rsidR="0091082B" w:rsidRPr="00E25079" w:rsidRDefault="00AB0DAE">
      <w:pPr>
        <w:shd w:val="clear" w:color="auto" w:fill="FFFFFF"/>
        <w:tabs>
          <w:tab w:val="left" w:pos="6804"/>
          <w:tab w:val="left" w:pos="7230"/>
        </w:tabs>
        <w:spacing w:line="240" w:lineRule="auto"/>
        <w:ind w:left="0" w:hanging="2"/>
        <w:jc w:val="both"/>
        <w:rPr>
          <w:lang w:val="uk-UA"/>
        </w:rPr>
      </w:pPr>
      <w:r w:rsidRPr="00E25079">
        <w:rPr>
          <w:lang w:val="uk-UA"/>
        </w:rPr>
        <w:t>членів Комісії: Михайла БОГОНОСА, Віталія ГАЦЕЛЮКА, Ярослава ДУХА</w:t>
      </w:r>
      <w:r w:rsidR="00707749" w:rsidRPr="00E25079">
        <w:rPr>
          <w:lang w:val="uk-UA"/>
        </w:rPr>
        <w:t xml:space="preserve"> (доповідач)</w:t>
      </w:r>
      <w:r w:rsidRPr="00E25079">
        <w:rPr>
          <w:lang w:val="uk-UA"/>
        </w:rPr>
        <w:t>, Романа КИДИСЮКА, Надії КОБЕЦЬКОЇ, Олега КОЛІУША, Володимира ЛУГАНСЬКОГО, Руслана МЕЛЬНИКА, Олексія ОМЕЛЬЯНА, Романа САБОДАША, Руслана СИДОРОВИЧА, Галини ШЕВЧУК,</w:t>
      </w:r>
    </w:p>
    <w:p w:rsidR="0091082B" w:rsidRPr="00E25079" w:rsidRDefault="0091082B">
      <w:pPr>
        <w:shd w:val="clear" w:color="auto" w:fill="FFFFFF"/>
        <w:tabs>
          <w:tab w:val="left" w:pos="6804"/>
          <w:tab w:val="left" w:pos="7230"/>
        </w:tabs>
        <w:spacing w:line="240" w:lineRule="auto"/>
        <w:ind w:left="0" w:hanging="2"/>
        <w:jc w:val="both"/>
        <w:rPr>
          <w:lang w:val="uk-UA"/>
        </w:rPr>
      </w:pPr>
    </w:p>
    <w:p w:rsidR="0091082B" w:rsidRPr="00E25079" w:rsidRDefault="00AB0DAE">
      <w:pPr>
        <w:shd w:val="clear" w:color="auto" w:fill="FFFFFF"/>
        <w:tabs>
          <w:tab w:val="left" w:pos="6804"/>
          <w:tab w:val="left" w:pos="7230"/>
        </w:tabs>
        <w:spacing w:line="240" w:lineRule="auto"/>
        <w:ind w:left="0" w:hanging="2"/>
        <w:jc w:val="both"/>
        <w:rPr>
          <w:lang w:val="uk-UA"/>
        </w:rPr>
      </w:pPr>
      <w:r w:rsidRPr="00E25079">
        <w:rPr>
          <w:lang w:val="uk-UA"/>
        </w:rPr>
        <w:t>за участі:</w:t>
      </w:r>
    </w:p>
    <w:p w:rsidR="0091082B" w:rsidRPr="00E25079" w:rsidRDefault="00AB0DAE">
      <w:pPr>
        <w:pBdr>
          <w:top w:val="nil"/>
          <w:left w:val="nil"/>
          <w:bottom w:val="nil"/>
          <w:right w:val="nil"/>
          <w:between w:val="nil"/>
        </w:pBdr>
        <w:shd w:val="clear" w:color="auto" w:fill="FFFFFF"/>
        <w:spacing w:line="240" w:lineRule="auto"/>
        <w:ind w:left="0" w:hanging="2"/>
        <w:jc w:val="both"/>
        <w:rPr>
          <w:color w:val="000000"/>
          <w:lang w:val="uk-UA"/>
        </w:rPr>
      </w:pPr>
      <w:r w:rsidRPr="00E25079">
        <w:rPr>
          <w:color w:val="000000"/>
          <w:lang w:val="uk-UA"/>
        </w:rPr>
        <w:t xml:space="preserve">кандидата на посаду судді апеляційного адміністративного суду </w:t>
      </w:r>
      <w:r w:rsidR="00707749" w:rsidRPr="00E25079">
        <w:rPr>
          <w:color w:val="000000"/>
          <w:lang w:val="uk-UA"/>
        </w:rPr>
        <w:t>Андрія ТОМЧУКА</w:t>
      </w:r>
      <w:r w:rsidRPr="00E25079">
        <w:rPr>
          <w:color w:val="000000"/>
          <w:lang w:val="uk-UA"/>
        </w:rPr>
        <w:t>,</w:t>
      </w:r>
    </w:p>
    <w:p w:rsidR="009B7192" w:rsidRPr="00E25079" w:rsidRDefault="009B7192">
      <w:pPr>
        <w:pBdr>
          <w:top w:val="nil"/>
          <w:left w:val="nil"/>
          <w:bottom w:val="nil"/>
          <w:right w:val="nil"/>
          <w:between w:val="nil"/>
        </w:pBdr>
        <w:shd w:val="clear" w:color="auto" w:fill="FFFFFF"/>
        <w:spacing w:line="240" w:lineRule="auto"/>
        <w:ind w:left="0" w:hanging="2"/>
        <w:jc w:val="both"/>
        <w:rPr>
          <w:color w:val="000000"/>
          <w:lang w:val="uk-UA"/>
        </w:rPr>
      </w:pPr>
    </w:p>
    <w:p w:rsidR="0091082B" w:rsidRPr="00E25079" w:rsidRDefault="00AB0DAE">
      <w:pPr>
        <w:pBdr>
          <w:top w:val="nil"/>
          <w:left w:val="nil"/>
          <w:bottom w:val="nil"/>
          <w:right w:val="nil"/>
          <w:between w:val="nil"/>
        </w:pBdr>
        <w:shd w:val="clear" w:color="auto" w:fill="FFFFFF"/>
        <w:spacing w:line="240" w:lineRule="auto"/>
        <w:ind w:left="0" w:hanging="2"/>
        <w:jc w:val="both"/>
        <w:rPr>
          <w:color w:val="000000"/>
          <w:lang w:val="uk-UA"/>
        </w:rPr>
      </w:pPr>
      <w:r w:rsidRPr="00E25079">
        <w:rPr>
          <w:color w:val="000000"/>
          <w:lang w:val="uk-UA"/>
        </w:rPr>
        <w:t>представника Громадської ради доброчесності</w:t>
      </w:r>
      <w:r w:rsidR="00707749" w:rsidRPr="00E25079">
        <w:rPr>
          <w:color w:val="000000"/>
          <w:lang w:val="uk-UA"/>
        </w:rPr>
        <w:t xml:space="preserve"> Ольги ВЕРЕТІЛЬНИК,</w:t>
      </w:r>
    </w:p>
    <w:p w:rsidR="0091082B" w:rsidRPr="00E25079" w:rsidRDefault="0091082B">
      <w:pPr>
        <w:pBdr>
          <w:top w:val="nil"/>
          <w:left w:val="nil"/>
          <w:bottom w:val="nil"/>
          <w:right w:val="nil"/>
          <w:between w:val="nil"/>
        </w:pBdr>
        <w:shd w:val="clear" w:color="auto" w:fill="FFFFFF"/>
        <w:spacing w:line="240" w:lineRule="auto"/>
        <w:ind w:left="0" w:right="134" w:hanging="2"/>
        <w:jc w:val="both"/>
        <w:rPr>
          <w:highlight w:val="yellow"/>
          <w:lang w:val="uk-UA"/>
        </w:rPr>
      </w:pPr>
    </w:p>
    <w:p w:rsidR="0091082B" w:rsidRPr="00E25079" w:rsidRDefault="00AB0DAE">
      <w:pPr>
        <w:spacing w:line="240" w:lineRule="auto"/>
        <w:ind w:left="0" w:hanging="2"/>
        <w:jc w:val="both"/>
        <w:rPr>
          <w:color w:val="1D1D1B"/>
          <w:highlight w:val="white"/>
          <w:lang w:val="uk-UA"/>
        </w:rPr>
      </w:pPr>
      <w:r w:rsidRPr="00E25079">
        <w:rPr>
          <w:highlight w:val="white"/>
          <w:lang w:val="uk-UA"/>
        </w:rPr>
        <w:t xml:space="preserve">розглянувши питання про </w:t>
      </w:r>
      <w:r w:rsidRPr="00E25079">
        <w:rPr>
          <w:color w:val="1D1D1B"/>
          <w:highlight w:val="white"/>
          <w:lang w:val="uk-UA"/>
        </w:rPr>
        <w:t xml:space="preserve">підтвердження здатності кандидата на посаду судді </w:t>
      </w:r>
      <w:proofErr w:type="spellStart"/>
      <w:r w:rsidR="00707749" w:rsidRPr="00E25079">
        <w:rPr>
          <w:color w:val="000000"/>
          <w:highlight w:val="white"/>
          <w:lang w:val="uk-UA"/>
        </w:rPr>
        <w:t>Томчука</w:t>
      </w:r>
      <w:proofErr w:type="spellEnd"/>
      <w:r w:rsidR="00707749" w:rsidRPr="00E25079">
        <w:rPr>
          <w:color w:val="000000"/>
          <w:highlight w:val="white"/>
          <w:lang w:val="uk-UA"/>
        </w:rPr>
        <w:t xml:space="preserve"> Андрія Валерійовича </w:t>
      </w:r>
      <w:r w:rsidRPr="00E25079">
        <w:rPr>
          <w:color w:val="1D1D1B"/>
          <w:highlight w:val="white"/>
          <w:lang w:val="uk-UA"/>
        </w:rPr>
        <w:t>здійснювати правосуддя в апеляційному адміністративному суді в межах конкурсу, оголошеного рішенням Комісії від 14 вересня 2023 року № 94/зп-23 (зі змінами),</w:t>
      </w:r>
    </w:p>
    <w:p w:rsidR="0091082B" w:rsidRPr="00E25079" w:rsidRDefault="0091082B">
      <w:pPr>
        <w:spacing w:line="240" w:lineRule="auto"/>
        <w:ind w:left="0" w:hanging="2"/>
        <w:jc w:val="both"/>
        <w:rPr>
          <w:color w:val="1D1D1B"/>
          <w:highlight w:val="white"/>
          <w:lang w:val="uk-UA"/>
        </w:rPr>
      </w:pPr>
    </w:p>
    <w:p w:rsidR="0091082B" w:rsidRPr="00E25079" w:rsidRDefault="00AB0DAE">
      <w:pPr>
        <w:spacing w:line="240" w:lineRule="auto"/>
        <w:ind w:left="0" w:hanging="2"/>
        <w:jc w:val="center"/>
        <w:rPr>
          <w:color w:val="1D1D1B"/>
          <w:highlight w:val="white"/>
          <w:lang w:val="uk-UA"/>
        </w:rPr>
      </w:pPr>
      <w:r w:rsidRPr="00E25079">
        <w:rPr>
          <w:color w:val="1D1D1B"/>
          <w:highlight w:val="white"/>
          <w:lang w:val="uk-UA"/>
        </w:rPr>
        <w:t>встановила:</w:t>
      </w:r>
    </w:p>
    <w:p w:rsidR="0091082B" w:rsidRPr="00E25079" w:rsidRDefault="0091082B">
      <w:pPr>
        <w:spacing w:line="240" w:lineRule="auto"/>
        <w:ind w:left="0" w:hanging="2"/>
        <w:jc w:val="center"/>
        <w:rPr>
          <w:color w:val="1D1D1B"/>
          <w:highlight w:val="white"/>
          <w:lang w:val="uk-UA"/>
        </w:rPr>
      </w:pPr>
    </w:p>
    <w:p w:rsidR="0091082B" w:rsidRPr="00E25079" w:rsidRDefault="00AB0DAE" w:rsidP="005C1201">
      <w:pPr>
        <w:spacing w:line="240" w:lineRule="auto"/>
        <w:ind w:leftChars="0" w:left="2" w:firstLineChars="0" w:firstLine="0"/>
        <w:jc w:val="both"/>
        <w:rPr>
          <w:b/>
          <w:lang w:val="uk-UA"/>
        </w:rPr>
      </w:pPr>
      <w:r w:rsidRPr="00E25079">
        <w:rPr>
          <w:b/>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E25079" w:rsidRDefault="0091082B" w:rsidP="005C1201">
      <w:pPr>
        <w:spacing w:line="240" w:lineRule="auto"/>
        <w:ind w:leftChars="0" w:left="2" w:firstLineChars="236" w:firstLine="566"/>
        <w:rPr>
          <w:lang w:val="uk-UA"/>
        </w:rPr>
      </w:pPr>
    </w:p>
    <w:p w:rsidR="0091082B" w:rsidRPr="00E25079" w:rsidRDefault="00AB0DAE" w:rsidP="001F195A">
      <w:pPr>
        <w:shd w:val="clear" w:color="auto" w:fill="FFFFFF"/>
        <w:tabs>
          <w:tab w:val="left" w:pos="426"/>
        </w:tabs>
        <w:spacing w:line="240" w:lineRule="auto"/>
        <w:ind w:leftChars="0" w:left="0" w:firstLineChars="0" w:firstLine="567"/>
        <w:jc w:val="both"/>
        <w:rPr>
          <w:color w:val="000000"/>
          <w:lang w:val="uk-UA"/>
        </w:rPr>
      </w:pPr>
      <w:r w:rsidRPr="00E25079">
        <w:rPr>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B7192" w:rsidRPr="00E25079" w:rsidRDefault="00AB0DAE" w:rsidP="001F195A">
      <w:pPr>
        <w:spacing w:line="240" w:lineRule="auto"/>
        <w:ind w:leftChars="0" w:left="0" w:firstLineChars="0" w:firstLine="567"/>
        <w:jc w:val="both"/>
        <w:rPr>
          <w:lang w:val="uk-UA"/>
        </w:rPr>
      </w:pPr>
      <w:r w:rsidRPr="00E25079">
        <w:rPr>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w:t>
      </w:r>
      <w:r w:rsidRPr="00E25079">
        <w:rPr>
          <w:sz w:val="52"/>
          <w:szCs w:val="52"/>
          <w:lang w:val="uk-UA"/>
        </w:rPr>
        <w:t xml:space="preserve"> </w:t>
      </w:r>
      <w:r w:rsidRPr="00E25079">
        <w:rPr>
          <w:lang w:val="uk-UA"/>
        </w:rPr>
        <w:t>Вищої</w:t>
      </w:r>
      <w:r w:rsidRPr="00E25079">
        <w:rPr>
          <w:sz w:val="52"/>
          <w:szCs w:val="52"/>
          <w:lang w:val="uk-UA"/>
        </w:rPr>
        <w:t xml:space="preserve"> </w:t>
      </w:r>
      <w:r w:rsidRPr="00E25079">
        <w:rPr>
          <w:lang w:val="uk-UA"/>
        </w:rPr>
        <w:t>кваліфікаційної</w:t>
      </w:r>
      <w:r w:rsidRPr="00E25079">
        <w:rPr>
          <w:sz w:val="52"/>
          <w:szCs w:val="52"/>
          <w:lang w:val="uk-UA"/>
        </w:rPr>
        <w:t xml:space="preserve"> </w:t>
      </w:r>
      <w:r w:rsidRPr="00E25079">
        <w:rPr>
          <w:lang w:val="uk-UA"/>
        </w:rPr>
        <w:t>комісії</w:t>
      </w:r>
      <w:r w:rsidRPr="00E25079">
        <w:rPr>
          <w:sz w:val="52"/>
          <w:szCs w:val="52"/>
          <w:lang w:val="uk-UA"/>
        </w:rPr>
        <w:t xml:space="preserve"> </w:t>
      </w:r>
      <w:r w:rsidRPr="00E25079">
        <w:rPr>
          <w:lang w:val="uk-UA"/>
        </w:rPr>
        <w:t>суддів</w:t>
      </w:r>
      <w:r w:rsidRPr="00E25079">
        <w:rPr>
          <w:sz w:val="52"/>
          <w:szCs w:val="52"/>
          <w:lang w:val="uk-UA"/>
        </w:rPr>
        <w:t xml:space="preserve"> </w:t>
      </w:r>
      <w:r w:rsidRPr="00E25079">
        <w:rPr>
          <w:lang w:val="uk-UA"/>
        </w:rPr>
        <w:t>України</w:t>
      </w:r>
      <w:r w:rsidRPr="00E25079">
        <w:rPr>
          <w:sz w:val="52"/>
          <w:szCs w:val="52"/>
          <w:lang w:val="uk-UA"/>
        </w:rPr>
        <w:t xml:space="preserve"> </w:t>
      </w:r>
      <w:r w:rsidRPr="00E25079">
        <w:rPr>
          <w:lang w:val="uk-UA"/>
        </w:rPr>
        <w:t>від</w:t>
      </w:r>
      <w:r w:rsidRPr="00E25079">
        <w:rPr>
          <w:sz w:val="52"/>
          <w:szCs w:val="52"/>
          <w:lang w:val="uk-UA"/>
        </w:rPr>
        <w:t xml:space="preserve"> </w:t>
      </w:r>
      <w:r w:rsidRPr="00E25079">
        <w:rPr>
          <w:lang w:val="uk-UA"/>
        </w:rPr>
        <w:t>02</w:t>
      </w:r>
      <w:r w:rsidRPr="00E25079">
        <w:rPr>
          <w:sz w:val="52"/>
          <w:szCs w:val="52"/>
          <w:lang w:val="uk-UA"/>
        </w:rPr>
        <w:t xml:space="preserve"> </w:t>
      </w:r>
      <w:r w:rsidRPr="00E25079">
        <w:rPr>
          <w:lang w:val="uk-UA"/>
        </w:rPr>
        <w:t>листопада</w:t>
      </w:r>
      <w:r w:rsidRPr="00E25079">
        <w:rPr>
          <w:sz w:val="52"/>
          <w:szCs w:val="52"/>
          <w:lang w:val="uk-UA"/>
        </w:rPr>
        <w:t xml:space="preserve"> </w:t>
      </w:r>
      <w:r w:rsidRPr="00E25079">
        <w:rPr>
          <w:lang w:val="uk-UA"/>
        </w:rPr>
        <w:t>2016</w:t>
      </w:r>
      <w:r w:rsidRPr="00E25079">
        <w:rPr>
          <w:sz w:val="52"/>
          <w:szCs w:val="52"/>
          <w:lang w:val="uk-UA"/>
        </w:rPr>
        <w:t xml:space="preserve"> </w:t>
      </w:r>
      <w:r w:rsidRPr="00E25079">
        <w:rPr>
          <w:lang w:val="uk-UA"/>
        </w:rPr>
        <w:t>року</w:t>
      </w:r>
      <w:r w:rsidRPr="00E25079">
        <w:rPr>
          <w:sz w:val="52"/>
          <w:szCs w:val="52"/>
          <w:lang w:val="uk-UA"/>
        </w:rPr>
        <w:t xml:space="preserve"> </w:t>
      </w:r>
      <w:r w:rsidRPr="00E25079">
        <w:rPr>
          <w:lang w:val="uk-UA"/>
        </w:rPr>
        <w:t>№ 141/зп-16 (у редакції рішення Вищої кваліфікаційної комісії суддів України від 29 лютого 2024 року № 72/зп-24) (далі – Положення про конкурс).</w:t>
      </w:r>
    </w:p>
    <w:p w:rsidR="0091082B" w:rsidRPr="00E25079" w:rsidRDefault="00AB0DAE" w:rsidP="001F195A">
      <w:pPr>
        <w:spacing w:line="240" w:lineRule="auto"/>
        <w:ind w:leftChars="0" w:left="0" w:firstLineChars="236" w:firstLine="566"/>
        <w:jc w:val="both"/>
        <w:rPr>
          <w:lang w:val="uk-UA"/>
        </w:rPr>
      </w:pPr>
      <w:r w:rsidRPr="00E25079">
        <w:rPr>
          <w:lang w:val="uk-UA"/>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E25079">
        <w:rPr>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w:t>
      </w:r>
      <w:r w:rsidRPr="00E25079">
        <w:rPr>
          <w:lang w:val="uk-UA"/>
        </w:rPr>
        <w:lastRenderedPageBreak/>
        <w:t>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E25079" w:rsidRDefault="00AB0DAE" w:rsidP="001F195A">
      <w:pPr>
        <w:spacing w:line="240" w:lineRule="auto"/>
        <w:ind w:leftChars="0" w:left="0" w:firstLineChars="236" w:firstLine="566"/>
        <w:jc w:val="both"/>
        <w:rPr>
          <w:lang w:val="uk-UA"/>
        </w:rPr>
      </w:pPr>
      <w:r w:rsidRPr="00E25079">
        <w:rPr>
          <w:lang w:val="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E25079">
        <w:rPr>
          <w:spacing w:val="6"/>
          <w:lang w:val="uk-UA"/>
        </w:rPr>
        <w:t>Закону. Процедуру проведення Комісією кваліфікаційного оцінювання врегульовано</w:t>
      </w:r>
      <w:r w:rsidR="00E25079">
        <w:rPr>
          <w:lang w:val="uk-UA"/>
        </w:rPr>
        <w:t xml:space="preserve"> </w:t>
      </w:r>
      <w:r w:rsidRPr="00E25079">
        <w:rPr>
          <w:lang w:val="uk-UA"/>
        </w:rPr>
        <w:t>главою 1 розділу V Закону. Отже,</w:t>
      </w:r>
      <w:r w:rsidR="00E25079">
        <w:rPr>
          <w:lang w:val="uk-UA"/>
        </w:rPr>
        <w:t xml:space="preserve"> </w:t>
      </w:r>
      <w:r w:rsidRPr="00E25079">
        <w:rPr>
          <w:lang w:val="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1082B" w:rsidRPr="00E25079" w:rsidRDefault="00AB0DAE" w:rsidP="001F195A">
      <w:pPr>
        <w:spacing w:line="240" w:lineRule="auto"/>
        <w:ind w:leftChars="0" w:left="0" w:firstLineChars="236" w:firstLine="566"/>
        <w:jc w:val="both"/>
        <w:rPr>
          <w:lang w:val="uk-UA"/>
        </w:rPr>
      </w:pPr>
      <w:r w:rsidRPr="00E25079">
        <w:rPr>
          <w:lang w:val="uk-UA"/>
        </w:rPr>
        <w:t>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E25079" w:rsidRDefault="00AB0DAE" w:rsidP="001F195A">
      <w:pPr>
        <w:spacing w:line="240" w:lineRule="auto"/>
        <w:ind w:leftChars="0" w:left="0" w:firstLineChars="236" w:firstLine="566"/>
        <w:jc w:val="both"/>
        <w:rPr>
          <w:lang w:val="uk-UA"/>
        </w:rPr>
      </w:pPr>
      <w:r w:rsidRPr="00E25079">
        <w:rPr>
          <w:lang w:val="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1F195A" w:rsidRPr="00E25079">
        <w:rPr>
          <w:lang w:val="uk-UA"/>
        </w:rPr>
        <w:t xml:space="preserve">Положення про кваліфікаційне оцінювання </w:t>
      </w:r>
      <w:r w:rsidRPr="00E25079">
        <w:rPr>
          <w:lang w:val="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E25079" w:rsidRDefault="00AB0DAE" w:rsidP="001F195A">
      <w:pPr>
        <w:spacing w:line="240" w:lineRule="auto"/>
        <w:ind w:leftChars="0" w:left="0" w:firstLineChars="236" w:firstLine="566"/>
        <w:jc w:val="both"/>
        <w:rPr>
          <w:lang w:val="uk-UA"/>
        </w:rPr>
      </w:pPr>
      <w:r w:rsidRPr="00E25079">
        <w:rPr>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91082B" w:rsidRPr="00E25079" w:rsidRDefault="00AB0DAE" w:rsidP="001F195A">
      <w:pPr>
        <w:spacing w:line="240" w:lineRule="auto"/>
        <w:ind w:leftChars="0" w:left="0" w:firstLineChars="236" w:firstLine="566"/>
        <w:jc w:val="both"/>
        <w:rPr>
          <w:lang w:val="uk-UA"/>
        </w:rPr>
      </w:pPr>
      <w:r w:rsidRPr="00E25079">
        <w:rPr>
          <w:lang w:val="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w:t>
      </w:r>
      <w:r w:rsidR="001F195A" w:rsidRPr="00E25079">
        <w:rPr>
          <w:lang w:val="uk-UA"/>
        </w:rPr>
        <w:t>вання, у тому числі для участі в</w:t>
      </w:r>
      <w:r w:rsidRPr="00E25079">
        <w:rPr>
          <w:lang w:val="uk-UA"/>
        </w:rPr>
        <w:t xml:space="preserve"> конкурсі.</w:t>
      </w:r>
    </w:p>
    <w:p w:rsidR="00A17DB9" w:rsidRPr="00E25079" w:rsidRDefault="00A17DB9" w:rsidP="001F195A">
      <w:pPr>
        <w:spacing w:line="240" w:lineRule="auto"/>
        <w:ind w:leftChars="0" w:left="0" w:firstLineChars="236" w:firstLine="566"/>
        <w:jc w:val="both"/>
        <w:rPr>
          <w:color w:val="000000"/>
          <w:shd w:val="clear" w:color="auto" w:fill="FFFFFF"/>
          <w:lang w:val="uk-UA"/>
        </w:rPr>
      </w:pPr>
      <w:r w:rsidRPr="00E25079">
        <w:rPr>
          <w:color w:val="000000"/>
          <w:shd w:val="clear" w:color="auto" w:fill="FFFFFF"/>
          <w:lang w:val="uk-UA"/>
        </w:rPr>
        <w:t xml:space="preserve">У грудні 2023 року </w:t>
      </w:r>
      <w:proofErr w:type="spellStart"/>
      <w:r w:rsidRPr="00E25079">
        <w:rPr>
          <w:color w:val="000000"/>
          <w:shd w:val="clear" w:color="auto" w:fill="FFFFFF"/>
          <w:lang w:val="uk-UA"/>
        </w:rPr>
        <w:t>Томчук</w:t>
      </w:r>
      <w:proofErr w:type="spellEnd"/>
      <w:r w:rsidRPr="00E25079">
        <w:rPr>
          <w:color w:val="000000"/>
          <w:shd w:val="clear" w:color="auto" w:fill="FFFFFF"/>
          <w:lang w:val="uk-UA"/>
        </w:rPr>
        <w:t xml:space="preserve"> Андрій Валерійович звернувся до Комісії із заявою про допуск його до участі в конкурсі на зайняття вакантної посади судді в апеляційному адміністративному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91082B" w:rsidRPr="00E25079" w:rsidRDefault="00AB0DAE" w:rsidP="005C1201">
      <w:pPr>
        <w:spacing w:after="72" w:line="240" w:lineRule="auto"/>
        <w:ind w:leftChars="0" w:left="0" w:firstLineChars="236" w:firstLine="566"/>
        <w:jc w:val="both"/>
        <w:rPr>
          <w:lang w:val="uk-UA"/>
        </w:rPr>
      </w:pPr>
      <w:r w:rsidRPr="00E25079">
        <w:rPr>
          <w:lang w:val="uk-UA"/>
        </w:rPr>
        <w:tab/>
      </w:r>
      <w:r w:rsidRPr="00E25079">
        <w:rPr>
          <w:lang w:val="uk-UA"/>
        </w:rPr>
        <w:tab/>
      </w:r>
    </w:p>
    <w:p w:rsidR="0091082B" w:rsidRPr="00E25079" w:rsidRDefault="00AB0DAE" w:rsidP="005C1201">
      <w:pPr>
        <w:shd w:val="clear" w:color="auto" w:fill="FFFFFF"/>
        <w:tabs>
          <w:tab w:val="left" w:pos="426"/>
        </w:tabs>
        <w:spacing w:line="240" w:lineRule="auto"/>
        <w:ind w:leftChars="0" w:left="2" w:firstLineChars="0" w:firstLine="0"/>
        <w:jc w:val="both"/>
        <w:rPr>
          <w:lang w:val="uk-UA"/>
        </w:rPr>
      </w:pPr>
      <w:r w:rsidRPr="00E25079">
        <w:rPr>
          <w:b/>
          <w:lang w:val="uk-UA"/>
        </w:rPr>
        <w:t xml:space="preserve">ІІ. Стислий опис проходження першого та другого етапу кваліфікаційного оцінювання. </w:t>
      </w:r>
    </w:p>
    <w:p w:rsidR="0091082B" w:rsidRPr="00E25079" w:rsidRDefault="0091082B" w:rsidP="005C1201">
      <w:pPr>
        <w:spacing w:after="72" w:line="240" w:lineRule="auto"/>
        <w:ind w:leftChars="0" w:left="2" w:firstLineChars="236" w:firstLine="566"/>
        <w:jc w:val="both"/>
        <w:rPr>
          <w:color w:val="FF0000"/>
          <w:lang w:val="uk-UA"/>
        </w:rPr>
      </w:pPr>
    </w:p>
    <w:p w:rsidR="0046660C" w:rsidRPr="00E25079" w:rsidRDefault="0046660C" w:rsidP="005C1201">
      <w:pPr>
        <w:spacing w:line="240" w:lineRule="auto"/>
        <w:ind w:leftChars="0" w:left="0" w:firstLineChars="236" w:firstLine="566"/>
        <w:jc w:val="both"/>
        <w:rPr>
          <w:shd w:val="clear" w:color="auto" w:fill="FFFFFF"/>
          <w:lang w:val="uk-UA"/>
        </w:rPr>
      </w:pPr>
      <w:r w:rsidRPr="00E25079">
        <w:rPr>
          <w:shd w:val="clear" w:color="auto" w:fill="FFFFFF"/>
          <w:lang w:val="uk-UA"/>
        </w:rPr>
        <w:t xml:space="preserve">Рішенням Комісії від 04 березня 2024 року № 48/ас-24 </w:t>
      </w:r>
      <w:proofErr w:type="spellStart"/>
      <w:r w:rsidRPr="00E25079">
        <w:rPr>
          <w:shd w:val="clear" w:color="auto" w:fill="FFFFFF"/>
          <w:lang w:val="uk-UA"/>
        </w:rPr>
        <w:t>Томчука</w:t>
      </w:r>
      <w:proofErr w:type="spellEnd"/>
      <w:r w:rsidRPr="00E25079">
        <w:rPr>
          <w:shd w:val="clear" w:color="auto" w:fill="FFFFFF"/>
          <w:lang w:val="uk-UA"/>
        </w:rPr>
        <w:t xml:space="preserve"> Андрія Валерійовича допущено до проходження кваліфікаційного оцінювання та участі в конкурсі на зайняття 550 вакантних посад суддів в апеляційних судах.</w:t>
      </w:r>
    </w:p>
    <w:p w:rsidR="0091082B" w:rsidRPr="00E25079" w:rsidRDefault="00AB0DAE" w:rsidP="001F195A">
      <w:pPr>
        <w:spacing w:line="240" w:lineRule="auto"/>
        <w:ind w:leftChars="0" w:left="0" w:firstLineChars="236" w:firstLine="566"/>
        <w:jc w:val="both"/>
        <w:rPr>
          <w:lang w:val="uk-UA"/>
        </w:rPr>
      </w:pPr>
      <w:r w:rsidRPr="00E25079">
        <w:rPr>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w:t>
      </w:r>
      <w:r w:rsidRPr="00E25079">
        <w:rPr>
          <w:sz w:val="96"/>
          <w:szCs w:val="96"/>
          <w:lang w:val="uk-UA"/>
        </w:rPr>
        <w:t xml:space="preserve"> </w:t>
      </w:r>
      <w:r w:rsidRPr="00E25079">
        <w:rPr>
          <w:lang w:val="uk-UA"/>
        </w:rPr>
        <w:t>статтею</w:t>
      </w:r>
      <w:r w:rsidRPr="00E25079">
        <w:rPr>
          <w:sz w:val="96"/>
          <w:szCs w:val="96"/>
          <w:lang w:val="uk-UA"/>
        </w:rPr>
        <w:t xml:space="preserve"> </w:t>
      </w:r>
      <w:r w:rsidRPr="00E25079">
        <w:rPr>
          <w:lang w:val="uk-UA"/>
        </w:rPr>
        <w:t>74</w:t>
      </w:r>
      <w:r w:rsidRPr="00E25079">
        <w:rPr>
          <w:sz w:val="96"/>
          <w:szCs w:val="96"/>
          <w:lang w:val="uk-UA"/>
        </w:rPr>
        <w:t xml:space="preserve"> </w:t>
      </w:r>
      <w:r w:rsidRPr="00E25079">
        <w:rPr>
          <w:lang w:val="uk-UA"/>
        </w:rPr>
        <w:t>Закону,</w:t>
      </w:r>
      <w:r w:rsidRPr="00E25079">
        <w:rPr>
          <w:sz w:val="96"/>
          <w:szCs w:val="96"/>
          <w:lang w:val="uk-UA"/>
        </w:rPr>
        <w:t xml:space="preserve"> </w:t>
      </w:r>
      <w:r w:rsidRPr="00E25079">
        <w:rPr>
          <w:lang w:val="uk-UA"/>
        </w:rPr>
        <w:t>з</w:t>
      </w:r>
      <w:r w:rsidRPr="00E25079">
        <w:rPr>
          <w:sz w:val="96"/>
          <w:szCs w:val="96"/>
          <w:lang w:val="uk-UA"/>
        </w:rPr>
        <w:t xml:space="preserve"> </w:t>
      </w:r>
      <w:r w:rsidRPr="00E25079">
        <w:rPr>
          <w:lang w:val="uk-UA"/>
        </w:rPr>
        <w:t>урахуванням</w:t>
      </w:r>
      <w:r w:rsidRPr="00E25079">
        <w:rPr>
          <w:sz w:val="96"/>
          <w:szCs w:val="96"/>
          <w:lang w:val="uk-UA"/>
        </w:rPr>
        <w:t xml:space="preserve"> </w:t>
      </w:r>
      <w:r w:rsidRPr="00E25079">
        <w:rPr>
          <w:lang w:val="uk-UA"/>
        </w:rPr>
        <w:t>особливостей,</w:t>
      </w:r>
      <w:r w:rsidRPr="00E25079">
        <w:rPr>
          <w:sz w:val="96"/>
          <w:szCs w:val="96"/>
          <w:lang w:val="uk-UA"/>
        </w:rPr>
        <w:t xml:space="preserve"> </w:t>
      </w:r>
      <w:r w:rsidRPr="00E25079">
        <w:rPr>
          <w:lang w:val="uk-UA"/>
        </w:rPr>
        <w:t>встановлених</w:t>
      </w:r>
      <w:r w:rsidRPr="00E25079">
        <w:rPr>
          <w:sz w:val="96"/>
          <w:szCs w:val="96"/>
          <w:lang w:val="uk-UA"/>
        </w:rPr>
        <w:t xml:space="preserve"> </w:t>
      </w:r>
      <w:r w:rsidRPr="00E25079">
        <w:rPr>
          <w:lang w:val="uk-UA"/>
        </w:rPr>
        <w:t>главою 1 розділу V Закону.</w:t>
      </w:r>
    </w:p>
    <w:p w:rsidR="0091082B" w:rsidRPr="00E25079" w:rsidRDefault="00AB0DAE" w:rsidP="005C1201">
      <w:pPr>
        <w:spacing w:line="240" w:lineRule="auto"/>
        <w:ind w:leftChars="0" w:left="0" w:firstLineChars="236" w:firstLine="566"/>
        <w:jc w:val="both"/>
        <w:rPr>
          <w:lang w:val="uk-UA"/>
        </w:rPr>
      </w:pPr>
      <w:r w:rsidRPr="00E25079">
        <w:rPr>
          <w:lang w:val="uk-UA"/>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25079">
        <w:rPr>
          <w:lang w:val="uk-UA"/>
        </w:rPr>
        <w:t>інстанційності</w:t>
      </w:r>
      <w:proofErr w:type="spellEnd"/>
      <w:r w:rsidRPr="00E25079">
        <w:rPr>
          <w:lang w:val="uk-UA"/>
        </w:rPr>
        <w:t xml:space="preserve">. Практичне завдання проводиться щодо спеціалізації відповідного суду з урахуванням його </w:t>
      </w:r>
      <w:proofErr w:type="spellStart"/>
      <w:r w:rsidRPr="00E25079">
        <w:rPr>
          <w:lang w:val="uk-UA"/>
        </w:rPr>
        <w:t>інстанційності</w:t>
      </w:r>
      <w:proofErr w:type="spellEnd"/>
      <w:r w:rsidRPr="00E25079">
        <w:rPr>
          <w:lang w:val="uk-UA"/>
        </w:rPr>
        <w:t>.</w:t>
      </w:r>
    </w:p>
    <w:p w:rsidR="0046660C" w:rsidRPr="00E25079" w:rsidRDefault="0046660C" w:rsidP="005C1201">
      <w:pPr>
        <w:pBdr>
          <w:top w:val="nil"/>
          <w:left w:val="nil"/>
          <w:bottom w:val="nil"/>
          <w:right w:val="nil"/>
          <w:between w:val="nil"/>
        </w:pBdr>
        <w:shd w:val="clear" w:color="auto" w:fill="FFFFFF"/>
        <w:tabs>
          <w:tab w:val="left" w:pos="426"/>
        </w:tabs>
        <w:spacing w:line="240" w:lineRule="auto"/>
        <w:ind w:leftChars="0" w:left="0" w:firstLineChars="236" w:firstLine="566"/>
        <w:jc w:val="both"/>
        <w:rPr>
          <w:shd w:val="clear" w:color="auto" w:fill="FFFFFF"/>
          <w:lang w:val="uk-UA"/>
        </w:rPr>
      </w:pPr>
      <w:r w:rsidRPr="00E25079">
        <w:rPr>
          <w:shd w:val="clear" w:color="auto" w:fill="FFFFFF"/>
          <w:lang w:val="uk-UA"/>
        </w:rPr>
        <w:t xml:space="preserve">Рішенням Комісії від 11 вересня 2024 року № 270/зп-24 (зі змінами) призначено кваліфікаційний іспит у межах </w:t>
      </w:r>
      <w:r w:rsidR="009F7E51" w:rsidRPr="00E25079">
        <w:rPr>
          <w:shd w:val="clear" w:color="auto" w:fill="FFFFFF"/>
          <w:lang w:val="uk-UA"/>
        </w:rPr>
        <w:t>к</w:t>
      </w:r>
      <w:r w:rsidRPr="00E25079">
        <w:rPr>
          <w:shd w:val="clear" w:color="auto" w:fill="FFFFFF"/>
          <w:lang w:val="uk-UA"/>
        </w:rPr>
        <w:t>онкурсу,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6660C" w:rsidRPr="00E25079" w:rsidRDefault="0046660C" w:rsidP="005C1201">
      <w:pPr>
        <w:pBdr>
          <w:top w:val="nil"/>
          <w:left w:val="nil"/>
          <w:bottom w:val="nil"/>
          <w:right w:val="nil"/>
          <w:between w:val="nil"/>
        </w:pBdr>
        <w:shd w:val="clear" w:color="auto" w:fill="FFFFFF"/>
        <w:tabs>
          <w:tab w:val="left" w:pos="426"/>
        </w:tabs>
        <w:spacing w:line="240" w:lineRule="auto"/>
        <w:ind w:leftChars="0" w:left="0" w:firstLineChars="236" w:firstLine="566"/>
        <w:jc w:val="both"/>
        <w:rPr>
          <w:shd w:val="clear" w:color="auto" w:fill="FFFFFF"/>
          <w:lang w:val="uk-UA"/>
        </w:rPr>
      </w:pPr>
      <w:r w:rsidRPr="00E25079">
        <w:rPr>
          <w:shd w:val="clear" w:color="auto" w:fill="FFFFFF"/>
          <w:lang w:val="uk-UA"/>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w:t>
      </w:r>
      <w:proofErr w:type="spellStart"/>
      <w:r w:rsidRPr="00E25079">
        <w:rPr>
          <w:shd w:val="clear" w:color="auto" w:fill="FFFFFF"/>
          <w:lang w:val="uk-UA"/>
        </w:rPr>
        <w:t>Томчука</w:t>
      </w:r>
      <w:proofErr w:type="spellEnd"/>
      <w:r w:rsidRPr="00E25079">
        <w:rPr>
          <w:shd w:val="clear" w:color="auto" w:fill="FFFFFF"/>
          <w:lang w:val="uk-UA"/>
        </w:rPr>
        <w:t xml:space="preserve"> А.В. допущено до другого етапу кваліфікаційного іспиту – тестування когнітивних здібностей.</w:t>
      </w:r>
    </w:p>
    <w:p w:rsidR="0046660C" w:rsidRPr="00E25079" w:rsidRDefault="0046660C" w:rsidP="005C1201">
      <w:pPr>
        <w:pBdr>
          <w:top w:val="nil"/>
          <w:left w:val="nil"/>
          <w:bottom w:val="nil"/>
          <w:right w:val="nil"/>
          <w:between w:val="nil"/>
        </w:pBdr>
        <w:shd w:val="clear" w:color="auto" w:fill="FFFFFF"/>
        <w:tabs>
          <w:tab w:val="left" w:pos="426"/>
        </w:tabs>
        <w:spacing w:line="240" w:lineRule="auto"/>
        <w:ind w:leftChars="0" w:left="0" w:firstLineChars="236" w:firstLine="566"/>
        <w:jc w:val="both"/>
        <w:rPr>
          <w:shd w:val="clear" w:color="auto" w:fill="FFFFFF"/>
          <w:lang w:val="uk-UA"/>
        </w:rPr>
      </w:pPr>
      <w:r w:rsidRPr="00E25079">
        <w:rPr>
          <w:shd w:val="clear" w:color="auto" w:fill="FFFFFF"/>
          <w:lang w:val="uk-UA"/>
        </w:rPr>
        <w:t xml:space="preserve">Рішенням Комісії від 22 січня 2025 року № 19/зп-25 затверджено кодовані та декодовані результати тестування когнітивних здібностей. </w:t>
      </w:r>
      <w:proofErr w:type="spellStart"/>
      <w:r w:rsidRPr="00E25079">
        <w:rPr>
          <w:shd w:val="clear" w:color="auto" w:fill="FFFFFF"/>
          <w:lang w:val="uk-UA"/>
        </w:rPr>
        <w:t>Томчука</w:t>
      </w:r>
      <w:proofErr w:type="spellEnd"/>
      <w:r w:rsidRPr="00E25079">
        <w:rPr>
          <w:shd w:val="clear" w:color="auto" w:fill="FFFFFF"/>
          <w:lang w:val="uk-UA"/>
        </w:rPr>
        <w:t xml:space="preserve"> А.В. допущено до третього етапу кваліфікаційного іспиту – виконання практичного завдання зі спеціалізації апеляційного адміністративного суду.</w:t>
      </w:r>
    </w:p>
    <w:p w:rsidR="0091082B" w:rsidRPr="00E25079" w:rsidRDefault="00AB0DAE" w:rsidP="005C1201">
      <w:pPr>
        <w:pBdr>
          <w:top w:val="nil"/>
          <w:left w:val="nil"/>
          <w:bottom w:val="nil"/>
          <w:right w:val="nil"/>
          <w:between w:val="nil"/>
        </w:pBdr>
        <w:shd w:val="clear" w:color="auto" w:fill="FFFFFF"/>
        <w:tabs>
          <w:tab w:val="left" w:pos="426"/>
        </w:tabs>
        <w:spacing w:line="240" w:lineRule="auto"/>
        <w:ind w:leftChars="0" w:left="0" w:firstLineChars="236" w:firstLine="566"/>
        <w:jc w:val="both"/>
        <w:rPr>
          <w:lang w:val="uk-UA"/>
        </w:rPr>
      </w:pPr>
      <w:r w:rsidRPr="00E25079">
        <w:rPr>
          <w:lang w:val="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91082B" w:rsidRPr="00E25079" w:rsidRDefault="00AB0DAE" w:rsidP="005C1201">
      <w:pPr>
        <w:pBdr>
          <w:top w:val="nil"/>
          <w:left w:val="nil"/>
          <w:bottom w:val="nil"/>
          <w:right w:val="nil"/>
          <w:between w:val="nil"/>
        </w:pBdr>
        <w:spacing w:line="240" w:lineRule="auto"/>
        <w:ind w:leftChars="0" w:left="0" w:firstLineChars="236" w:firstLine="566"/>
        <w:jc w:val="both"/>
        <w:rPr>
          <w:lang w:val="uk-UA"/>
        </w:rPr>
      </w:pPr>
      <w:r w:rsidRPr="00E25079">
        <w:rPr>
          <w:lang w:val="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E25079">
        <w:rPr>
          <w:lang w:val="uk-UA"/>
        </w:rPr>
        <w:t> </w:t>
      </w:r>
      <w:r w:rsidRPr="00E25079">
        <w:rPr>
          <w:lang w:val="uk-UA"/>
        </w:rPr>
        <w:t>балів до загального результату іспиту.</w:t>
      </w:r>
    </w:p>
    <w:p w:rsidR="0091082B" w:rsidRPr="00E25079" w:rsidRDefault="00AB0DAE" w:rsidP="005C1201">
      <w:pPr>
        <w:pBdr>
          <w:top w:val="nil"/>
          <w:left w:val="nil"/>
          <w:bottom w:val="nil"/>
          <w:right w:val="nil"/>
          <w:between w:val="nil"/>
        </w:pBdr>
        <w:spacing w:line="240" w:lineRule="auto"/>
        <w:ind w:leftChars="0" w:left="0" w:firstLineChars="236" w:firstLine="566"/>
        <w:jc w:val="both"/>
        <w:rPr>
          <w:lang w:val="uk-UA"/>
        </w:rPr>
      </w:pPr>
      <w:r w:rsidRPr="00E25079">
        <w:rPr>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1082B" w:rsidRPr="00E25079" w:rsidRDefault="00AB0DAE" w:rsidP="005C1201">
      <w:pPr>
        <w:pBdr>
          <w:top w:val="nil"/>
          <w:left w:val="nil"/>
          <w:bottom w:val="nil"/>
          <w:right w:val="nil"/>
          <w:between w:val="nil"/>
        </w:pBdr>
        <w:spacing w:line="240" w:lineRule="auto"/>
        <w:ind w:leftChars="0" w:left="0" w:firstLineChars="236" w:firstLine="566"/>
        <w:jc w:val="both"/>
        <w:rPr>
          <w:lang w:val="uk-UA"/>
        </w:rPr>
      </w:pPr>
      <w:r w:rsidRPr="00E25079">
        <w:rPr>
          <w:lang w:val="uk-UA"/>
        </w:rPr>
        <w:t xml:space="preserve">З огляду на зазначене </w:t>
      </w:r>
      <w:proofErr w:type="spellStart"/>
      <w:r w:rsidR="007305FE" w:rsidRPr="00E25079">
        <w:rPr>
          <w:lang w:val="uk-UA"/>
        </w:rPr>
        <w:t>Томчук</w:t>
      </w:r>
      <w:proofErr w:type="spellEnd"/>
      <w:r w:rsidR="007305FE" w:rsidRPr="00E25079">
        <w:rPr>
          <w:lang w:val="uk-UA"/>
        </w:rPr>
        <w:t xml:space="preserve"> А.В.</w:t>
      </w:r>
      <w:r w:rsidRPr="00E25079">
        <w:rPr>
          <w:lang w:val="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w:t>
      </w:r>
      <w:r w:rsidR="007305FE" w:rsidRPr="00E25079">
        <w:rPr>
          <w:lang w:val="uk-UA"/>
        </w:rPr>
        <w:t>49,2</w:t>
      </w:r>
      <w:r w:rsidRPr="00E25079">
        <w:rPr>
          <w:lang w:val="uk-UA"/>
        </w:rPr>
        <w:t xml:space="preserve"> </w:t>
      </w:r>
      <w:proofErr w:type="spellStart"/>
      <w:r w:rsidRPr="00E25079">
        <w:rPr>
          <w:lang w:val="uk-UA"/>
        </w:rPr>
        <w:t>бал</w:t>
      </w:r>
      <w:r w:rsidR="001F509E" w:rsidRPr="00E25079">
        <w:rPr>
          <w:lang w:val="uk-UA"/>
        </w:rPr>
        <w:t>а</w:t>
      </w:r>
      <w:proofErr w:type="spellEnd"/>
      <w:r w:rsidRPr="00E25079">
        <w:rPr>
          <w:lang w:val="uk-UA"/>
        </w:rPr>
        <w:t xml:space="preserve">; 2) знання історії української державності 40 балів; 3) знання у сфері права та зі спеціалізації суду </w:t>
      </w:r>
      <w:r w:rsidR="007305FE" w:rsidRPr="00E25079">
        <w:rPr>
          <w:lang w:val="uk-UA"/>
        </w:rPr>
        <w:t>– 128</w:t>
      </w:r>
      <w:r w:rsidRPr="00E25079">
        <w:rPr>
          <w:lang w:val="uk-UA"/>
        </w:rPr>
        <w:t xml:space="preserve"> балів; 4) здатність практичного застосування знань у сфері права у суді відповідного рівня та спеціалізації 11</w:t>
      </w:r>
      <w:r w:rsidR="007305FE" w:rsidRPr="00E25079">
        <w:rPr>
          <w:lang w:val="uk-UA"/>
        </w:rPr>
        <w:t>7</w:t>
      </w:r>
      <w:r w:rsidRPr="00E25079">
        <w:rPr>
          <w:lang w:val="uk-UA"/>
        </w:rPr>
        <w:t xml:space="preserve">,5 </w:t>
      </w:r>
      <w:proofErr w:type="spellStart"/>
      <w:r w:rsidRPr="00E25079">
        <w:rPr>
          <w:lang w:val="uk-UA"/>
        </w:rPr>
        <w:t>бал</w:t>
      </w:r>
      <w:r w:rsidR="001F509E" w:rsidRPr="00E25079">
        <w:rPr>
          <w:lang w:val="uk-UA"/>
        </w:rPr>
        <w:t>а</w:t>
      </w:r>
      <w:proofErr w:type="spellEnd"/>
      <w:r w:rsidRPr="00E25079">
        <w:rPr>
          <w:lang w:val="uk-UA"/>
        </w:rPr>
        <w:t xml:space="preserve">. Загальний результат за критерієм професійної компетентності </w:t>
      </w:r>
      <w:r w:rsidR="007305FE" w:rsidRPr="00E25079">
        <w:rPr>
          <w:lang w:val="uk-UA"/>
        </w:rPr>
        <w:t>334,7</w:t>
      </w:r>
      <w:r w:rsidRPr="00E25079">
        <w:rPr>
          <w:lang w:val="uk-UA"/>
        </w:rPr>
        <w:t xml:space="preserve"> </w:t>
      </w:r>
      <w:proofErr w:type="spellStart"/>
      <w:r w:rsidRPr="00E25079">
        <w:rPr>
          <w:lang w:val="uk-UA"/>
        </w:rPr>
        <w:t>бал</w:t>
      </w:r>
      <w:r w:rsidR="001F509E" w:rsidRPr="00E25079">
        <w:rPr>
          <w:lang w:val="uk-UA"/>
        </w:rPr>
        <w:t>а</w:t>
      </w:r>
      <w:proofErr w:type="spellEnd"/>
      <w:r w:rsidRPr="00E25079">
        <w:rPr>
          <w:lang w:val="uk-UA"/>
        </w:rPr>
        <w:t>.</w:t>
      </w:r>
    </w:p>
    <w:p w:rsidR="0091082B" w:rsidRPr="00E25079" w:rsidRDefault="00AB0DAE" w:rsidP="005C1201">
      <w:pPr>
        <w:pBdr>
          <w:top w:val="nil"/>
          <w:left w:val="nil"/>
          <w:bottom w:val="nil"/>
          <w:right w:val="nil"/>
          <w:between w:val="nil"/>
        </w:pBdr>
        <w:spacing w:line="240" w:lineRule="auto"/>
        <w:ind w:leftChars="0" w:left="0" w:firstLineChars="236" w:firstLine="566"/>
        <w:jc w:val="both"/>
        <w:rPr>
          <w:lang w:val="uk-UA"/>
        </w:rPr>
      </w:pPr>
      <w:r w:rsidRPr="00E25079">
        <w:rPr>
          <w:lang w:val="uk-UA"/>
        </w:rPr>
        <w:t>Згідно з 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E25079">
        <w:rPr>
          <w:lang w:val="uk-UA"/>
        </w:rPr>
        <w:t> </w:t>
      </w:r>
      <w:r w:rsidRPr="00E25079">
        <w:rPr>
          <w:lang w:val="uk-UA"/>
        </w:rPr>
        <w:t xml:space="preserve">94/зп-23 (зі змінами), зокрема </w:t>
      </w:r>
      <w:proofErr w:type="spellStart"/>
      <w:r w:rsidR="00F93A3C" w:rsidRPr="00E25079">
        <w:rPr>
          <w:lang w:val="uk-UA"/>
        </w:rPr>
        <w:t>Томчука</w:t>
      </w:r>
      <w:proofErr w:type="spellEnd"/>
      <w:r w:rsidR="00F93A3C" w:rsidRPr="00E25079">
        <w:rPr>
          <w:lang w:val="uk-UA"/>
        </w:rPr>
        <w:t xml:space="preserve"> А.В.</w:t>
      </w:r>
      <w:r w:rsidRPr="00E25079">
        <w:rPr>
          <w:lang w:val="uk-UA"/>
        </w:rPr>
        <w:t xml:space="preserve">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w:t>
      </w:r>
      <w:r w:rsidRPr="00E25079">
        <w:rPr>
          <w:lang w:val="uk-UA"/>
        </w:rPr>
        <w:lastRenderedPageBreak/>
        <w:t>Комісії від 14 вересня 2023 року № 94/зп-23 (зі змінами), проводиться у складі Першої палати Вищої кваліфікаційної комісії суддів України.</w:t>
      </w:r>
    </w:p>
    <w:p w:rsidR="0091082B" w:rsidRPr="00E25079" w:rsidRDefault="00AB0DAE" w:rsidP="005C1201">
      <w:pPr>
        <w:pBdr>
          <w:top w:val="nil"/>
          <w:left w:val="nil"/>
          <w:bottom w:val="nil"/>
          <w:right w:val="nil"/>
          <w:between w:val="nil"/>
        </w:pBdr>
        <w:spacing w:line="240" w:lineRule="auto"/>
        <w:ind w:leftChars="0" w:left="0" w:firstLineChars="236" w:firstLine="566"/>
        <w:jc w:val="both"/>
        <w:rPr>
          <w:lang w:val="uk-UA"/>
        </w:rPr>
      </w:pPr>
      <w:r w:rsidRPr="00E25079">
        <w:rPr>
          <w:lang w:val="uk-UA"/>
        </w:rPr>
        <w:t>Комісія 11 квітня 2025 року звернулась до кандидатів на посади суддів в апеляційних адміністративних судах (лист № 21-2602/25) та запропонувала надати для долучення до досьє та оцінювання під час співбесіди пояснення та докази (за</w:t>
      </w:r>
      <w:r w:rsidR="00E25079">
        <w:rPr>
          <w:lang w:val="uk-UA"/>
        </w:rPr>
        <w:t xml:space="preserve"> </w:t>
      </w:r>
      <w:r w:rsidRPr="00E25079">
        <w:rPr>
          <w:lang w:val="uk-UA"/>
        </w:rPr>
        <w:t xml:space="preserve">наявності), які, на думку кандидата, підтверджують його відповідність зазначеним критеріям особистої та соціальної </w:t>
      </w:r>
      <w:r w:rsidRPr="00E25079">
        <w:rPr>
          <w:spacing w:val="6"/>
          <w:lang w:val="uk-UA"/>
        </w:rPr>
        <w:t xml:space="preserve">компетентності, за відповідною формою. Водночас увагу кандидатів було </w:t>
      </w:r>
      <w:proofErr w:type="spellStart"/>
      <w:r w:rsidRPr="00E25079">
        <w:rPr>
          <w:spacing w:val="6"/>
          <w:lang w:val="uk-UA"/>
        </w:rPr>
        <w:t>звернуто</w:t>
      </w:r>
      <w:proofErr w:type="spellEnd"/>
      <w:r w:rsidRPr="00E25079">
        <w:rPr>
          <w:spacing w:val="6"/>
          <w:lang w:val="uk-UA"/>
        </w:rPr>
        <w:t xml:space="preserve"> на </w:t>
      </w:r>
      <w:r w:rsidRPr="00E25079">
        <w:rPr>
          <w:lang w:val="uk-UA"/>
        </w:rPr>
        <w:t xml:space="preserve">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E25079">
        <w:rPr>
          <w:lang w:val="uk-UA"/>
        </w:rPr>
        <w:t>бала</w:t>
      </w:r>
      <w:proofErr w:type="spellEnd"/>
      <w:r w:rsidRPr="00E25079">
        <w:rPr>
          <w:lang w:val="uk-UA"/>
        </w:rPr>
        <w:t xml:space="preserve">, ефективна взаємодія – 12,5 </w:t>
      </w:r>
      <w:proofErr w:type="spellStart"/>
      <w:r w:rsidRPr="00E25079">
        <w:rPr>
          <w:lang w:val="uk-UA"/>
        </w:rPr>
        <w:t>бала</w:t>
      </w:r>
      <w:proofErr w:type="spellEnd"/>
      <w:r w:rsidRPr="00E25079">
        <w:rPr>
          <w:lang w:val="uk-UA"/>
        </w:rPr>
        <w:t>, стійкість мотивації – 12,5 </w:t>
      </w:r>
      <w:proofErr w:type="spellStart"/>
      <w:r w:rsidRPr="00E25079">
        <w:rPr>
          <w:lang w:val="uk-UA"/>
        </w:rPr>
        <w:t>бала</w:t>
      </w:r>
      <w:proofErr w:type="spellEnd"/>
      <w:r w:rsidRPr="00E25079">
        <w:rPr>
          <w:lang w:val="uk-UA"/>
        </w:rPr>
        <w:t xml:space="preserve">, емоційна стійкість – 12,5 </w:t>
      </w:r>
      <w:proofErr w:type="spellStart"/>
      <w:r w:rsidRPr="00E25079">
        <w:rPr>
          <w:lang w:val="uk-UA"/>
        </w:rPr>
        <w:t>бала</w:t>
      </w:r>
      <w:proofErr w:type="spellEnd"/>
      <w:r w:rsidRPr="00E25079">
        <w:rPr>
          <w:lang w:val="uk-UA"/>
        </w:rPr>
        <w:t>).</w:t>
      </w:r>
    </w:p>
    <w:p w:rsidR="00F93A3C" w:rsidRPr="00E25079" w:rsidRDefault="001F509E" w:rsidP="005C1201">
      <w:pPr>
        <w:pBdr>
          <w:top w:val="nil"/>
          <w:left w:val="nil"/>
          <w:bottom w:val="nil"/>
          <w:right w:val="nil"/>
          <w:between w:val="nil"/>
        </w:pBdr>
        <w:spacing w:line="240" w:lineRule="auto"/>
        <w:ind w:leftChars="0" w:left="0" w:firstLineChars="236" w:firstLine="566"/>
        <w:jc w:val="both"/>
        <w:rPr>
          <w:shd w:val="clear" w:color="auto" w:fill="FFFFFF"/>
          <w:lang w:val="uk-UA"/>
        </w:rPr>
      </w:pPr>
      <w:bookmarkStart w:id="1" w:name="_heading=h.531x6460cakb" w:colFirst="0" w:colLast="0"/>
      <w:bookmarkEnd w:id="1"/>
      <w:r w:rsidRPr="00E25079">
        <w:rPr>
          <w:shd w:val="clear" w:color="auto" w:fill="FFFFFF"/>
          <w:lang w:val="uk-UA"/>
        </w:rPr>
        <w:t>До Комісії</w:t>
      </w:r>
      <w:r w:rsidR="00A90DCB" w:rsidRPr="00E25079">
        <w:rPr>
          <w:shd w:val="clear" w:color="auto" w:fill="FFFFFF"/>
          <w:lang w:val="uk-UA"/>
        </w:rPr>
        <w:t xml:space="preserve"> 24 та</w:t>
      </w:r>
      <w:r w:rsidR="00BB6AF0" w:rsidRPr="00E25079">
        <w:rPr>
          <w:shd w:val="clear" w:color="auto" w:fill="FFFFFF"/>
          <w:lang w:val="uk-UA"/>
        </w:rPr>
        <w:t xml:space="preserve"> </w:t>
      </w:r>
      <w:r w:rsidR="00F93A3C" w:rsidRPr="00E25079">
        <w:rPr>
          <w:shd w:val="clear" w:color="auto" w:fill="FFFFFF"/>
          <w:lang w:val="uk-UA"/>
        </w:rPr>
        <w:t xml:space="preserve">29 квітня 2025 року надійшли пояснення та докази від кандидата </w:t>
      </w:r>
      <w:proofErr w:type="spellStart"/>
      <w:r w:rsidR="00F93A3C" w:rsidRPr="00E25079">
        <w:rPr>
          <w:shd w:val="clear" w:color="auto" w:fill="FFFFFF"/>
          <w:lang w:val="uk-UA"/>
        </w:rPr>
        <w:t>Томчука</w:t>
      </w:r>
      <w:proofErr w:type="spellEnd"/>
      <w:r w:rsidR="00F93A3C" w:rsidRPr="00E25079">
        <w:rPr>
          <w:shd w:val="clear" w:color="auto" w:fill="FFFFFF"/>
          <w:lang w:val="uk-UA"/>
        </w:rPr>
        <w:t xml:space="preserve"> А.В.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E25079" w:rsidRDefault="00F93A3C" w:rsidP="005C1201">
      <w:pPr>
        <w:pBdr>
          <w:top w:val="nil"/>
          <w:left w:val="nil"/>
          <w:bottom w:val="nil"/>
          <w:right w:val="nil"/>
          <w:between w:val="nil"/>
        </w:pBdr>
        <w:spacing w:line="240" w:lineRule="auto"/>
        <w:ind w:leftChars="0" w:left="0" w:firstLineChars="236" w:firstLine="566"/>
        <w:jc w:val="both"/>
        <w:rPr>
          <w:lang w:val="uk-UA"/>
        </w:rPr>
      </w:pPr>
      <w:r w:rsidRPr="00E25079">
        <w:rPr>
          <w:shd w:val="clear" w:color="auto" w:fill="FFFFFF"/>
          <w:lang w:val="uk-UA"/>
        </w:rPr>
        <w:t xml:space="preserve">Громадська рада доброчесності (далі – ГРД) 27 квітня 2025 року затвердила висновок про невідповідність кандидата на посаду судді апеляційного адміністративного суду </w:t>
      </w:r>
      <w:proofErr w:type="spellStart"/>
      <w:r w:rsidRPr="00E25079">
        <w:rPr>
          <w:shd w:val="clear" w:color="auto" w:fill="FFFFFF"/>
          <w:lang w:val="uk-UA"/>
        </w:rPr>
        <w:t>Томчука</w:t>
      </w:r>
      <w:proofErr w:type="spellEnd"/>
      <w:r w:rsidR="00E25079">
        <w:rPr>
          <w:shd w:val="clear" w:color="auto" w:fill="FFFFFF"/>
          <w:lang w:val="uk-UA"/>
        </w:rPr>
        <w:t> </w:t>
      </w:r>
      <w:r w:rsidRPr="00E25079">
        <w:rPr>
          <w:shd w:val="clear" w:color="auto" w:fill="FFFFFF"/>
          <w:lang w:val="uk-UA"/>
        </w:rPr>
        <w:t>А.В. критеріям доброчесності та професійної етики.</w:t>
      </w:r>
    </w:p>
    <w:p w:rsidR="009E6A4C" w:rsidRPr="00E25079" w:rsidRDefault="009E6A4C" w:rsidP="005C1201">
      <w:pPr>
        <w:spacing w:line="240" w:lineRule="auto"/>
        <w:ind w:leftChars="0" w:left="0" w:firstLineChars="236" w:firstLine="566"/>
        <w:jc w:val="both"/>
        <w:rPr>
          <w:rStyle w:val="fontstyle01"/>
          <w:rFonts w:ascii="Times New Roman" w:hAnsi="Times New Roman"/>
          <w:color w:val="auto"/>
          <w:lang w:val="uk-UA"/>
        </w:rPr>
      </w:pPr>
      <w:r w:rsidRPr="00E25079">
        <w:rPr>
          <w:highlight w:val="white"/>
          <w:lang w:val="uk-UA"/>
        </w:rPr>
        <w:t xml:space="preserve">ГРД у висновку зазначила, що кандидат не </w:t>
      </w:r>
      <w:r w:rsidRPr="00E25079">
        <w:rPr>
          <w:rStyle w:val="fontstyle01"/>
          <w:rFonts w:ascii="Times New Roman" w:hAnsi="Times New Roman"/>
          <w:color w:val="auto"/>
          <w:lang w:val="uk-UA"/>
        </w:rPr>
        <w:t>відповідає критеріям доброчесності та професійної етики за показником з</w:t>
      </w:r>
      <w:r w:rsidRPr="00E25079">
        <w:rPr>
          <w:rStyle w:val="fontstyle21"/>
          <w:rFonts w:ascii="Times New Roman" w:hAnsi="Times New Roman"/>
          <w:b w:val="0"/>
          <w:color w:val="auto"/>
          <w:lang w:val="uk-UA"/>
        </w:rPr>
        <w:t xml:space="preserve">аконність джерел походження прав на об’єкти цивільних прав </w:t>
      </w:r>
      <w:r w:rsidRPr="00E25079">
        <w:rPr>
          <w:rStyle w:val="fontstyle01"/>
          <w:rFonts w:ascii="Times New Roman" w:hAnsi="Times New Roman"/>
          <w:color w:val="auto"/>
          <w:lang w:val="uk-UA"/>
        </w:rPr>
        <w:t>(підпункти</w:t>
      </w:r>
      <w:r w:rsidRPr="00E25079">
        <w:rPr>
          <w:rStyle w:val="fontstyle11"/>
          <w:rFonts w:ascii="Times New Roman" w:hAnsi="Times New Roman"/>
          <w:color w:val="auto"/>
          <w:lang w:val="uk-UA"/>
        </w:rPr>
        <w:t xml:space="preserve"> </w:t>
      </w:r>
      <w:r w:rsidRPr="00E25079">
        <w:rPr>
          <w:rStyle w:val="fontstyle11"/>
          <w:rFonts w:ascii="Times New Roman" w:hAnsi="Times New Roman"/>
          <w:i w:val="0"/>
          <w:color w:val="auto"/>
          <w:lang w:val="uk-UA"/>
        </w:rPr>
        <w:t>2 і 5 пункту 21 Єдиних показників для оцінки доброчесності та професійної етики судді (кандидата на посаду судді), затверджених рішенням В</w:t>
      </w:r>
      <w:r w:rsidR="001F509E" w:rsidRPr="00E25079">
        <w:rPr>
          <w:rStyle w:val="fontstyle11"/>
          <w:rFonts w:ascii="Times New Roman" w:hAnsi="Times New Roman"/>
          <w:i w:val="0"/>
          <w:color w:val="auto"/>
          <w:lang w:val="uk-UA"/>
        </w:rPr>
        <w:t>ищої ради правосуддя</w:t>
      </w:r>
      <w:r w:rsidRPr="00E25079">
        <w:rPr>
          <w:rStyle w:val="fontstyle11"/>
          <w:rFonts w:ascii="Times New Roman" w:hAnsi="Times New Roman"/>
          <w:i w:val="0"/>
          <w:color w:val="auto"/>
          <w:lang w:val="uk-UA"/>
        </w:rPr>
        <w:t xml:space="preserve"> 17</w:t>
      </w:r>
      <w:r w:rsidR="00E25079">
        <w:rPr>
          <w:rStyle w:val="fontstyle11"/>
          <w:rFonts w:ascii="Times New Roman" w:hAnsi="Times New Roman"/>
          <w:i w:val="0"/>
          <w:color w:val="auto"/>
          <w:lang w:val="uk-UA"/>
        </w:rPr>
        <w:t> </w:t>
      </w:r>
      <w:r w:rsidRPr="00E25079">
        <w:rPr>
          <w:rStyle w:val="fontstyle11"/>
          <w:rFonts w:ascii="Times New Roman" w:hAnsi="Times New Roman"/>
          <w:i w:val="0"/>
          <w:color w:val="auto"/>
          <w:lang w:val="uk-UA"/>
        </w:rPr>
        <w:t>грудня 2024 року № 3659/0/15-24</w:t>
      </w:r>
      <w:r w:rsidRPr="00E25079">
        <w:rPr>
          <w:rStyle w:val="fontstyle01"/>
          <w:rFonts w:ascii="Times New Roman" w:hAnsi="Times New Roman"/>
          <w:color w:val="auto"/>
          <w:lang w:val="uk-UA"/>
        </w:rPr>
        <w:t xml:space="preserve"> </w:t>
      </w:r>
      <w:r w:rsidR="001F509E" w:rsidRPr="00E25079">
        <w:rPr>
          <w:rStyle w:val="fontstyle01"/>
          <w:rFonts w:ascii="Times New Roman" w:hAnsi="Times New Roman"/>
          <w:color w:val="auto"/>
          <w:lang w:val="uk-UA"/>
        </w:rPr>
        <w:t>за таких</w:t>
      </w:r>
      <w:r w:rsidRPr="00E25079">
        <w:rPr>
          <w:rStyle w:val="fontstyle01"/>
          <w:rFonts w:ascii="Times New Roman" w:hAnsi="Times New Roman"/>
          <w:color w:val="auto"/>
          <w:lang w:val="uk-UA"/>
        </w:rPr>
        <w:t xml:space="preserve"> обставин:</w:t>
      </w:r>
    </w:p>
    <w:p w:rsidR="00FB55A5" w:rsidRPr="00E25079" w:rsidRDefault="001F509E" w:rsidP="005C1201">
      <w:pPr>
        <w:spacing w:line="240" w:lineRule="auto"/>
        <w:ind w:leftChars="0" w:left="0" w:firstLineChars="236" w:firstLine="566"/>
        <w:jc w:val="both"/>
        <w:rPr>
          <w:rStyle w:val="fontstyle21"/>
          <w:rFonts w:ascii="Times New Roman" w:hAnsi="Times New Roman"/>
          <w:lang w:val="uk-UA"/>
        </w:rPr>
      </w:pPr>
      <w:r w:rsidRPr="00E25079">
        <w:rPr>
          <w:rStyle w:val="fontstyle01"/>
          <w:rFonts w:ascii="Times New Roman" w:hAnsi="Times New Roman"/>
          <w:lang w:val="uk-UA"/>
        </w:rPr>
        <w:t>К</w:t>
      </w:r>
      <w:r w:rsidR="00FB55A5" w:rsidRPr="00E25079">
        <w:rPr>
          <w:rStyle w:val="fontstyle01"/>
          <w:rFonts w:ascii="Times New Roman" w:hAnsi="Times New Roman"/>
          <w:lang w:val="uk-UA"/>
        </w:rPr>
        <w:t>андидат</w:t>
      </w:r>
      <w:r w:rsidRPr="00E25079">
        <w:rPr>
          <w:rStyle w:val="fontstyle01"/>
          <w:rFonts w:ascii="Times New Roman" w:hAnsi="Times New Roman"/>
          <w:lang w:val="uk-UA"/>
        </w:rPr>
        <w:t xml:space="preserve"> 07</w:t>
      </w:r>
      <w:r w:rsidR="009F7E51" w:rsidRPr="00E25079">
        <w:rPr>
          <w:rStyle w:val="fontstyle01"/>
          <w:rFonts w:ascii="Times New Roman" w:hAnsi="Times New Roman"/>
          <w:lang w:val="uk-UA"/>
        </w:rPr>
        <w:t xml:space="preserve"> </w:t>
      </w:r>
      <w:r w:rsidRPr="00E25079">
        <w:rPr>
          <w:rStyle w:val="fontstyle01"/>
          <w:rFonts w:ascii="Times New Roman" w:hAnsi="Times New Roman"/>
          <w:lang w:val="uk-UA"/>
        </w:rPr>
        <w:t xml:space="preserve">вересня 2013 року </w:t>
      </w:r>
      <w:r w:rsidR="00FB55A5" w:rsidRPr="00E25079">
        <w:rPr>
          <w:rStyle w:val="fontstyle01"/>
          <w:rFonts w:ascii="Times New Roman" w:hAnsi="Times New Roman"/>
          <w:lang w:val="uk-UA"/>
        </w:rPr>
        <w:t xml:space="preserve">набув право власності на автомобіль </w:t>
      </w:r>
      <w:r w:rsidRPr="00E25079">
        <w:rPr>
          <w:rStyle w:val="fontstyle01"/>
          <w:rFonts w:ascii="Times New Roman" w:hAnsi="Times New Roman"/>
          <w:lang w:val="uk-UA"/>
        </w:rPr>
        <w:t>«</w:t>
      </w:r>
      <w:proofErr w:type="spellStart"/>
      <w:r w:rsidR="00FB55A5" w:rsidRPr="00E25079">
        <w:rPr>
          <w:rStyle w:val="fontstyle01"/>
          <w:rFonts w:ascii="Times New Roman" w:hAnsi="Times New Roman"/>
          <w:lang w:val="uk-UA"/>
        </w:rPr>
        <w:t>Volkswagen</w:t>
      </w:r>
      <w:proofErr w:type="spellEnd"/>
      <w:r w:rsidR="00FB55A5" w:rsidRPr="00E25079">
        <w:rPr>
          <w:rStyle w:val="fontstyle01"/>
          <w:rFonts w:ascii="Times New Roman" w:hAnsi="Times New Roman"/>
          <w:lang w:val="uk-UA"/>
        </w:rPr>
        <w:t xml:space="preserve"> </w:t>
      </w:r>
      <w:proofErr w:type="spellStart"/>
      <w:r w:rsidR="00FB55A5" w:rsidRPr="00E25079">
        <w:rPr>
          <w:rStyle w:val="fontstyle01"/>
          <w:rFonts w:ascii="Times New Roman" w:hAnsi="Times New Roman"/>
          <w:lang w:val="uk-UA"/>
        </w:rPr>
        <w:t>Touareg</w:t>
      </w:r>
      <w:proofErr w:type="spellEnd"/>
      <w:r w:rsidRPr="00E25079">
        <w:rPr>
          <w:rStyle w:val="fontstyle01"/>
          <w:rFonts w:ascii="Times New Roman" w:hAnsi="Times New Roman"/>
          <w:lang w:val="uk-UA"/>
        </w:rPr>
        <w:t>»</w:t>
      </w:r>
      <w:r w:rsidR="00FB55A5" w:rsidRPr="00E25079">
        <w:rPr>
          <w:rStyle w:val="fontstyle01"/>
          <w:rFonts w:ascii="Times New Roman" w:hAnsi="Times New Roman"/>
          <w:lang w:val="uk-UA"/>
        </w:rPr>
        <w:t xml:space="preserve"> 2013 року випуску за 515 тис. г</w:t>
      </w:r>
      <w:r w:rsidRPr="00E25079">
        <w:rPr>
          <w:rStyle w:val="fontstyle01"/>
          <w:rFonts w:ascii="Times New Roman" w:hAnsi="Times New Roman"/>
          <w:lang w:val="uk-UA"/>
        </w:rPr>
        <w:t>рн. Водночас його річний дохід у</w:t>
      </w:r>
      <w:r w:rsidR="00FB55A5" w:rsidRPr="00E25079">
        <w:rPr>
          <w:rStyle w:val="fontstyle01"/>
          <w:rFonts w:ascii="Times New Roman" w:hAnsi="Times New Roman"/>
          <w:lang w:val="uk-UA"/>
        </w:rPr>
        <w:t xml:space="preserve"> 2013 році становив 156 тис. грн.</w:t>
      </w:r>
    </w:p>
    <w:p w:rsidR="00FB55A5" w:rsidRPr="00E25079" w:rsidRDefault="00FB55A5" w:rsidP="005C1201">
      <w:pPr>
        <w:spacing w:line="240" w:lineRule="auto"/>
        <w:ind w:leftChars="0" w:left="0" w:firstLineChars="236" w:firstLine="566"/>
        <w:jc w:val="both"/>
        <w:rPr>
          <w:rStyle w:val="fontstyle01"/>
          <w:rFonts w:ascii="Times New Roman" w:hAnsi="Times New Roman"/>
          <w:lang w:val="uk-UA"/>
        </w:rPr>
      </w:pPr>
      <w:proofErr w:type="spellStart"/>
      <w:r w:rsidRPr="00E25079">
        <w:rPr>
          <w:rStyle w:val="fontstyle01"/>
          <w:rFonts w:ascii="Times New Roman" w:hAnsi="Times New Roman"/>
          <w:lang w:val="uk-UA"/>
        </w:rPr>
        <w:t>Томчук</w:t>
      </w:r>
      <w:proofErr w:type="spellEnd"/>
      <w:r w:rsidRPr="00E25079">
        <w:rPr>
          <w:rStyle w:val="fontstyle01"/>
          <w:rFonts w:ascii="Times New Roman" w:hAnsi="Times New Roman"/>
          <w:lang w:val="uk-UA"/>
        </w:rPr>
        <w:t xml:space="preserve"> А.В. з 2010 року </w:t>
      </w:r>
      <w:r w:rsidR="001F509E" w:rsidRPr="00E25079">
        <w:rPr>
          <w:rStyle w:val="fontstyle01"/>
          <w:rFonts w:ascii="Times New Roman" w:hAnsi="Times New Roman"/>
          <w:lang w:val="uk-UA"/>
        </w:rPr>
        <w:t>обіймав посаду судді</w:t>
      </w:r>
      <w:r w:rsidRPr="00E25079">
        <w:rPr>
          <w:rStyle w:val="fontstyle01"/>
          <w:rFonts w:ascii="Times New Roman" w:hAnsi="Times New Roman"/>
          <w:lang w:val="uk-UA"/>
        </w:rPr>
        <w:t xml:space="preserve"> Рівненського</w:t>
      </w:r>
      <w:r w:rsidR="001F509E" w:rsidRPr="00E25079">
        <w:rPr>
          <w:rStyle w:val="fontstyle01"/>
          <w:rFonts w:ascii="Times New Roman" w:hAnsi="Times New Roman"/>
          <w:lang w:val="uk-UA"/>
        </w:rPr>
        <w:t xml:space="preserve"> окружного адміністративного суду</w:t>
      </w:r>
      <w:r w:rsidRPr="00E25079">
        <w:rPr>
          <w:rStyle w:val="fontstyle01"/>
          <w:rFonts w:ascii="Times New Roman" w:hAnsi="Times New Roman"/>
          <w:lang w:val="uk-UA"/>
        </w:rPr>
        <w:t xml:space="preserve">, </w:t>
      </w:r>
      <w:r w:rsidR="001F509E" w:rsidRPr="00E25079">
        <w:rPr>
          <w:rStyle w:val="fontstyle01"/>
          <w:rFonts w:ascii="Times New Roman" w:hAnsi="Times New Roman"/>
          <w:lang w:val="uk-UA"/>
        </w:rPr>
        <w:t xml:space="preserve">а згодом </w:t>
      </w:r>
      <w:r w:rsidR="001F509E" w:rsidRPr="00E25079">
        <w:rPr>
          <w:lang w:val="uk-UA"/>
        </w:rPr>
        <w:t xml:space="preserve">– </w:t>
      </w:r>
      <w:r w:rsidRPr="00E25079">
        <w:rPr>
          <w:rStyle w:val="fontstyle01"/>
          <w:rFonts w:ascii="Times New Roman" w:hAnsi="Times New Roman"/>
          <w:lang w:val="uk-UA"/>
        </w:rPr>
        <w:t>Вінницького окружного адміністративного суду.</w:t>
      </w:r>
    </w:p>
    <w:p w:rsidR="00FB55A5" w:rsidRPr="00E25079" w:rsidRDefault="00FB55A5" w:rsidP="005C1201">
      <w:pPr>
        <w:spacing w:line="240" w:lineRule="auto"/>
        <w:ind w:leftChars="0" w:left="0" w:firstLineChars="236" w:firstLine="566"/>
        <w:jc w:val="both"/>
        <w:rPr>
          <w:color w:val="FF0000"/>
          <w:highlight w:val="white"/>
          <w:lang w:val="uk-UA"/>
        </w:rPr>
      </w:pPr>
      <w:r w:rsidRPr="00E25079">
        <w:rPr>
          <w:rStyle w:val="fontstyle01"/>
          <w:rFonts w:ascii="Times New Roman" w:hAnsi="Times New Roman"/>
          <w:lang w:val="uk-UA"/>
        </w:rPr>
        <w:t>За</w:t>
      </w:r>
      <w:r w:rsidRPr="00E25079">
        <w:rPr>
          <w:rStyle w:val="fontstyle01"/>
          <w:rFonts w:ascii="Times New Roman" w:hAnsi="Times New Roman"/>
          <w:sz w:val="52"/>
          <w:szCs w:val="52"/>
          <w:lang w:val="uk-UA"/>
        </w:rPr>
        <w:t xml:space="preserve"> </w:t>
      </w:r>
      <w:r w:rsidRPr="00E25079">
        <w:rPr>
          <w:rStyle w:val="fontstyle01"/>
          <w:rFonts w:ascii="Times New Roman" w:hAnsi="Times New Roman"/>
          <w:lang w:val="uk-UA"/>
        </w:rPr>
        <w:t>інформацією</w:t>
      </w:r>
      <w:r w:rsidRPr="00E25079">
        <w:rPr>
          <w:rStyle w:val="fontstyle01"/>
          <w:rFonts w:ascii="Times New Roman" w:hAnsi="Times New Roman"/>
          <w:sz w:val="52"/>
          <w:szCs w:val="52"/>
          <w:lang w:val="uk-UA"/>
        </w:rPr>
        <w:t xml:space="preserve"> </w:t>
      </w:r>
      <w:r w:rsidRPr="00E25079">
        <w:rPr>
          <w:rStyle w:val="fontstyle01"/>
          <w:rFonts w:ascii="Times New Roman" w:hAnsi="Times New Roman"/>
          <w:lang w:val="uk-UA"/>
        </w:rPr>
        <w:t>ЄДРФОПП,</w:t>
      </w:r>
      <w:r w:rsidRPr="00E25079">
        <w:rPr>
          <w:rStyle w:val="fontstyle01"/>
          <w:rFonts w:ascii="Times New Roman" w:hAnsi="Times New Roman"/>
          <w:sz w:val="52"/>
          <w:szCs w:val="52"/>
          <w:lang w:val="uk-UA"/>
        </w:rPr>
        <w:t xml:space="preserve"> </w:t>
      </w:r>
      <w:r w:rsidR="001F509E" w:rsidRPr="00E25079">
        <w:rPr>
          <w:rStyle w:val="fontstyle01"/>
          <w:rFonts w:ascii="Times New Roman" w:hAnsi="Times New Roman"/>
          <w:lang w:val="uk-UA"/>
        </w:rPr>
        <w:t>у</w:t>
      </w:r>
      <w:r w:rsidRPr="00E25079">
        <w:rPr>
          <w:rStyle w:val="fontstyle01"/>
          <w:rFonts w:ascii="Times New Roman" w:hAnsi="Times New Roman"/>
          <w:sz w:val="52"/>
          <w:szCs w:val="52"/>
          <w:lang w:val="uk-UA"/>
        </w:rPr>
        <w:t xml:space="preserve"> </w:t>
      </w:r>
      <w:r w:rsidRPr="00E25079">
        <w:rPr>
          <w:rStyle w:val="fontstyle01"/>
          <w:rFonts w:ascii="Times New Roman" w:hAnsi="Times New Roman"/>
          <w:lang w:val="uk-UA"/>
        </w:rPr>
        <w:t>2011</w:t>
      </w:r>
      <w:r w:rsidRPr="00E25079">
        <w:rPr>
          <w:rStyle w:val="fontstyle01"/>
          <w:rFonts w:ascii="Times New Roman" w:hAnsi="Times New Roman"/>
          <w:sz w:val="52"/>
          <w:szCs w:val="52"/>
          <w:lang w:val="uk-UA"/>
        </w:rPr>
        <w:t xml:space="preserve"> </w:t>
      </w:r>
      <w:r w:rsidRPr="00E25079">
        <w:rPr>
          <w:rStyle w:val="fontstyle01"/>
          <w:rFonts w:ascii="Times New Roman" w:hAnsi="Times New Roman"/>
          <w:lang w:val="uk-UA"/>
        </w:rPr>
        <w:t>році</w:t>
      </w:r>
      <w:r w:rsidRPr="00E25079">
        <w:rPr>
          <w:rStyle w:val="fontstyle01"/>
          <w:rFonts w:ascii="Times New Roman" w:hAnsi="Times New Roman"/>
          <w:sz w:val="52"/>
          <w:szCs w:val="52"/>
          <w:lang w:val="uk-UA"/>
        </w:rPr>
        <w:t xml:space="preserve"> </w:t>
      </w:r>
      <w:proofErr w:type="spellStart"/>
      <w:r w:rsidRPr="00E25079">
        <w:rPr>
          <w:rStyle w:val="fontstyle01"/>
          <w:rFonts w:ascii="Times New Roman" w:hAnsi="Times New Roman"/>
          <w:lang w:val="uk-UA"/>
        </w:rPr>
        <w:t>Томчук</w:t>
      </w:r>
      <w:proofErr w:type="spellEnd"/>
      <w:r w:rsidRPr="00E25079">
        <w:rPr>
          <w:rStyle w:val="fontstyle01"/>
          <w:rFonts w:ascii="Times New Roman" w:hAnsi="Times New Roman"/>
          <w:sz w:val="52"/>
          <w:szCs w:val="52"/>
          <w:lang w:val="uk-UA"/>
        </w:rPr>
        <w:t xml:space="preserve"> </w:t>
      </w:r>
      <w:r w:rsidRPr="00E25079">
        <w:rPr>
          <w:rStyle w:val="fontstyle01"/>
          <w:rFonts w:ascii="Times New Roman" w:hAnsi="Times New Roman"/>
          <w:lang w:val="uk-UA"/>
        </w:rPr>
        <w:t>А.В.</w:t>
      </w:r>
      <w:r w:rsidRPr="00E25079">
        <w:rPr>
          <w:rStyle w:val="fontstyle01"/>
          <w:rFonts w:ascii="Times New Roman" w:hAnsi="Times New Roman"/>
          <w:sz w:val="52"/>
          <w:szCs w:val="52"/>
          <w:lang w:val="uk-UA"/>
        </w:rPr>
        <w:t xml:space="preserve"> </w:t>
      </w:r>
      <w:r w:rsidR="008268C4" w:rsidRPr="00E25079">
        <w:rPr>
          <w:rStyle w:val="fontstyle01"/>
          <w:rFonts w:ascii="Times New Roman" w:hAnsi="Times New Roman"/>
          <w:lang w:val="uk-UA"/>
        </w:rPr>
        <w:t>отримав</w:t>
      </w:r>
      <w:r w:rsidR="008268C4" w:rsidRPr="00E25079">
        <w:rPr>
          <w:rStyle w:val="fontstyle01"/>
          <w:rFonts w:ascii="Times New Roman" w:hAnsi="Times New Roman"/>
          <w:sz w:val="52"/>
          <w:szCs w:val="52"/>
          <w:lang w:val="uk-UA"/>
        </w:rPr>
        <w:t xml:space="preserve"> </w:t>
      </w:r>
      <w:r w:rsidR="008268C4" w:rsidRPr="00E25079">
        <w:rPr>
          <w:rStyle w:val="fontstyle01"/>
          <w:rFonts w:ascii="Times New Roman" w:hAnsi="Times New Roman"/>
          <w:lang w:val="uk-UA"/>
        </w:rPr>
        <w:t>дохід</w:t>
      </w:r>
      <w:r w:rsidR="001F509E" w:rsidRPr="00E25079">
        <w:rPr>
          <w:rStyle w:val="fontstyle01"/>
          <w:rFonts w:ascii="Times New Roman" w:hAnsi="Times New Roman"/>
          <w:sz w:val="52"/>
          <w:szCs w:val="52"/>
          <w:lang w:val="uk-UA"/>
        </w:rPr>
        <w:t xml:space="preserve"> </w:t>
      </w:r>
      <w:r w:rsidR="001F509E" w:rsidRPr="00E25079">
        <w:rPr>
          <w:rStyle w:val="fontstyle01"/>
          <w:rFonts w:ascii="Times New Roman" w:hAnsi="Times New Roman"/>
          <w:lang w:val="uk-UA"/>
        </w:rPr>
        <w:t>77 740</w:t>
      </w:r>
      <w:r w:rsidR="001F509E" w:rsidRPr="00E25079">
        <w:rPr>
          <w:rStyle w:val="fontstyle01"/>
          <w:rFonts w:ascii="Times New Roman" w:hAnsi="Times New Roman"/>
          <w:sz w:val="52"/>
          <w:szCs w:val="52"/>
          <w:lang w:val="uk-UA"/>
        </w:rPr>
        <w:t xml:space="preserve"> </w:t>
      </w:r>
      <w:r w:rsidR="001F509E" w:rsidRPr="00E25079">
        <w:rPr>
          <w:rStyle w:val="fontstyle01"/>
          <w:rFonts w:ascii="Times New Roman" w:hAnsi="Times New Roman"/>
          <w:lang w:val="uk-UA"/>
        </w:rPr>
        <w:t>грн,</w:t>
      </w:r>
      <w:r w:rsidR="00E25079" w:rsidRPr="00E25079">
        <w:rPr>
          <w:rStyle w:val="fontstyle01"/>
          <w:rFonts w:ascii="Times New Roman" w:hAnsi="Times New Roman"/>
          <w:sz w:val="52"/>
          <w:szCs w:val="52"/>
          <w:lang w:val="uk-UA"/>
        </w:rPr>
        <w:t xml:space="preserve"> </w:t>
      </w:r>
      <w:r w:rsidR="001F509E" w:rsidRPr="00E25079">
        <w:rPr>
          <w:rStyle w:val="fontstyle01"/>
          <w:rFonts w:ascii="Times New Roman" w:hAnsi="Times New Roman"/>
          <w:lang w:val="uk-UA"/>
        </w:rPr>
        <w:t xml:space="preserve">у 2010 році </w:t>
      </w:r>
      <w:r w:rsidR="001F509E" w:rsidRPr="00E25079">
        <w:rPr>
          <w:lang w:val="uk-UA"/>
        </w:rPr>
        <w:t>–</w:t>
      </w:r>
      <w:r w:rsidRPr="00E25079">
        <w:rPr>
          <w:rStyle w:val="fontstyle01"/>
          <w:rFonts w:ascii="Times New Roman" w:hAnsi="Times New Roman"/>
          <w:lang w:val="uk-UA"/>
        </w:rPr>
        <w:t xml:space="preserve"> 47 067 грн</w:t>
      </w:r>
      <w:r w:rsidR="001F509E" w:rsidRPr="00E25079">
        <w:rPr>
          <w:rStyle w:val="fontstyle01"/>
          <w:rFonts w:ascii="Times New Roman" w:hAnsi="Times New Roman"/>
          <w:lang w:val="uk-UA"/>
        </w:rPr>
        <w:t xml:space="preserve">, в 2009 році </w:t>
      </w:r>
      <w:r w:rsidR="001F509E" w:rsidRPr="00E25079">
        <w:rPr>
          <w:lang w:val="uk-UA"/>
        </w:rPr>
        <w:t>–</w:t>
      </w:r>
      <w:r w:rsidR="001F509E" w:rsidRPr="00E25079">
        <w:rPr>
          <w:rStyle w:val="fontstyle01"/>
          <w:rFonts w:ascii="Times New Roman" w:hAnsi="Times New Roman"/>
          <w:lang w:val="uk-UA"/>
        </w:rPr>
        <w:t xml:space="preserve"> 35 617,08 грн, у 2008 році </w:t>
      </w:r>
      <w:r w:rsidR="001F509E" w:rsidRPr="00E25079">
        <w:rPr>
          <w:lang w:val="uk-UA"/>
        </w:rPr>
        <w:t>–</w:t>
      </w:r>
      <w:r w:rsidRPr="00E25079">
        <w:rPr>
          <w:rStyle w:val="fontstyle01"/>
          <w:rFonts w:ascii="Times New Roman" w:hAnsi="Times New Roman"/>
          <w:lang w:val="uk-UA"/>
        </w:rPr>
        <w:t xml:space="preserve"> 38 525,54</w:t>
      </w:r>
      <w:r w:rsidR="001F509E" w:rsidRPr="00E25079">
        <w:rPr>
          <w:rStyle w:val="fontstyle01"/>
          <w:rFonts w:ascii="Times New Roman" w:hAnsi="Times New Roman"/>
          <w:lang w:val="uk-UA"/>
        </w:rPr>
        <w:t xml:space="preserve"> грн</w:t>
      </w:r>
      <w:r w:rsidRPr="00E25079">
        <w:rPr>
          <w:rStyle w:val="fontstyle01"/>
          <w:rFonts w:ascii="Times New Roman" w:hAnsi="Times New Roman"/>
          <w:lang w:val="uk-UA"/>
        </w:rPr>
        <w:t>, з</w:t>
      </w:r>
      <w:r w:rsidR="001F509E" w:rsidRPr="00E25079">
        <w:rPr>
          <w:rStyle w:val="fontstyle01"/>
          <w:rFonts w:ascii="Times New Roman" w:hAnsi="Times New Roman"/>
          <w:lang w:val="uk-UA"/>
        </w:rPr>
        <w:t xml:space="preserve">а перші три квартали 2012 року </w:t>
      </w:r>
      <w:r w:rsidR="001F509E" w:rsidRPr="00E25079">
        <w:rPr>
          <w:lang w:val="uk-UA"/>
        </w:rPr>
        <w:t>–</w:t>
      </w:r>
      <w:r w:rsidRPr="00E25079">
        <w:rPr>
          <w:rStyle w:val="fontstyle01"/>
          <w:rFonts w:ascii="Times New Roman" w:hAnsi="Times New Roman"/>
          <w:lang w:val="uk-UA"/>
        </w:rPr>
        <w:t xml:space="preserve"> 101 049,04 грн.</w:t>
      </w:r>
    </w:p>
    <w:p w:rsidR="00FB55A5" w:rsidRPr="00E25079" w:rsidRDefault="00FB55A5" w:rsidP="005C1201">
      <w:pPr>
        <w:spacing w:line="240" w:lineRule="auto"/>
        <w:ind w:leftChars="0" w:left="0" w:firstLineChars="236" w:firstLine="566"/>
        <w:jc w:val="both"/>
        <w:rPr>
          <w:rStyle w:val="fontstyle01"/>
          <w:rFonts w:ascii="Times New Roman" w:hAnsi="Times New Roman"/>
          <w:lang w:val="uk-UA"/>
        </w:rPr>
      </w:pPr>
      <w:r w:rsidRPr="00E25079">
        <w:rPr>
          <w:rStyle w:val="fontstyle01"/>
          <w:rFonts w:ascii="Times New Roman" w:hAnsi="Times New Roman"/>
          <w:lang w:val="uk-UA"/>
        </w:rPr>
        <w:t xml:space="preserve">Отже, викликає сумніви в його </w:t>
      </w:r>
      <w:r w:rsidR="009F7E51" w:rsidRPr="00E25079">
        <w:rPr>
          <w:rStyle w:val="fontstyle01"/>
          <w:rFonts w:ascii="Times New Roman" w:hAnsi="Times New Roman"/>
          <w:lang w:val="uk-UA"/>
        </w:rPr>
        <w:t>здатності</w:t>
      </w:r>
      <w:r w:rsidRPr="00E25079">
        <w:rPr>
          <w:rStyle w:val="fontstyle01"/>
          <w:rFonts w:ascii="Times New Roman" w:hAnsi="Times New Roman"/>
          <w:lang w:val="uk-UA"/>
        </w:rPr>
        <w:t xml:space="preserve"> накопичити суми, які він зберігав на депозитних рахунках: </w:t>
      </w:r>
    </w:p>
    <w:tbl>
      <w:tblPr>
        <w:tblStyle w:val="af4"/>
        <w:tblW w:w="0" w:type="auto"/>
        <w:tblLook w:val="04A0" w:firstRow="1" w:lastRow="0" w:firstColumn="1" w:lastColumn="0" w:noHBand="0" w:noVBand="1"/>
      </w:tblPr>
      <w:tblGrid>
        <w:gridCol w:w="1897"/>
        <w:gridCol w:w="1463"/>
        <w:gridCol w:w="1567"/>
        <w:gridCol w:w="1567"/>
        <w:gridCol w:w="1567"/>
        <w:gridCol w:w="1567"/>
      </w:tblGrid>
      <w:tr w:rsidR="00FB55A5" w:rsidRPr="00E25079" w:rsidTr="00CD4CD8">
        <w:tc>
          <w:tcPr>
            <w:tcW w:w="1897" w:type="dxa"/>
          </w:tcPr>
          <w:p w:rsidR="00FB55A5" w:rsidRPr="00E25079" w:rsidRDefault="001F509E" w:rsidP="001F509E">
            <w:pPr>
              <w:ind w:left="-2" w:firstLineChars="235" w:firstLine="423"/>
              <w:jc w:val="center"/>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 рахунка</w:t>
            </w:r>
          </w:p>
        </w:tc>
        <w:tc>
          <w:tcPr>
            <w:tcW w:w="1463" w:type="dxa"/>
          </w:tcPr>
          <w:p w:rsidR="00FB55A5" w:rsidRPr="00E25079" w:rsidRDefault="001F509E" w:rsidP="001F509E">
            <w:pPr>
              <w:ind w:leftChars="0" w:left="0" w:firstLineChars="0" w:firstLine="0"/>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 xml:space="preserve">        </w:t>
            </w:r>
            <w:r w:rsidR="00FB55A5" w:rsidRPr="00E25079">
              <w:rPr>
                <w:rFonts w:ascii="Times New Roman" w:eastAsia="Times New Roman" w:hAnsi="Times New Roman" w:cs="Times New Roman"/>
                <w:color w:val="000000" w:themeColor="text1"/>
                <w:sz w:val="18"/>
                <w:szCs w:val="18"/>
                <w:highlight w:val="white"/>
              </w:rPr>
              <w:t>Валюта</w:t>
            </w:r>
          </w:p>
        </w:tc>
        <w:tc>
          <w:tcPr>
            <w:tcW w:w="1567" w:type="dxa"/>
          </w:tcPr>
          <w:p w:rsidR="00FB55A5" w:rsidRPr="00E25079" w:rsidRDefault="001F509E" w:rsidP="001F509E">
            <w:pPr>
              <w:ind w:left="-2" w:firstLineChars="0" w:firstLine="0"/>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 xml:space="preserve">   </w:t>
            </w:r>
            <w:r w:rsidR="00FB55A5" w:rsidRPr="00E25079">
              <w:rPr>
                <w:rFonts w:ascii="Times New Roman" w:eastAsia="Times New Roman" w:hAnsi="Times New Roman" w:cs="Times New Roman"/>
                <w:color w:val="000000" w:themeColor="text1"/>
                <w:sz w:val="18"/>
                <w:szCs w:val="18"/>
                <w:highlight w:val="white"/>
              </w:rPr>
              <w:t>Дата відкриття</w:t>
            </w:r>
          </w:p>
        </w:tc>
        <w:tc>
          <w:tcPr>
            <w:tcW w:w="1567" w:type="dxa"/>
          </w:tcPr>
          <w:p w:rsidR="00FB55A5" w:rsidRPr="00E25079" w:rsidRDefault="001F509E" w:rsidP="001F509E">
            <w:pPr>
              <w:ind w:left="-2" w:firstLineChars="0" w:firstLine="0"/>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 xml:space="preserve">   </w:t>
            </w:r>
            <w:r w:rsidR="00FB55A5" w:rsidRPr="00E25079">
              <w:rPr>
                <w:rFonts w:ascii="Times New Roman" w:eastAsia="Times New Roman" w:hAnsi="Times New Roman" w:cs="Times New Roman"/>
                <w:color w:val="000000" w:themeColor="text1"/>
                <w:sz w:val="18"/>
                <w:szCs w:val="18"/>
                <w:highlight w:val="white"/>
              </w:rPr>
              <w:t>Сума депозиту</w:t>
            </w:r>
          </w:p>
        </w:tc>
        <w:tc>
          <w:tcPr>
            <w:tcW w:w="1567" w:type="dxa"/>
          </w:tcPr>
          <w:p w:rsidR="00FB55A5" w:rsidRPr="00E25079" w:rsidRDefault="001F509E" w:rsidP="001F509E">
            <w:pPr>
              <w:ind w:left="-2" w:firstLineChars="0" w:firstLine="0"/>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 xml:space="preserve">   </w:t>
            </w:r>
            <w:r w:rsidR="00FB55A5" w:rsidRPr="00E25079">
              <w:rPr>
                <w:rFonts w:ascii="Times New Roman" w:eastAsia="Times New Roman" w:hAnsi="Times New Roman" w:cs="Times New Roman"/>
                <w:color w:val="000000" w:themeColor="text1"/>
                <w:sz w:val="18"/>
                <w:szCs w:val="18"/>
                <w:highlight w:val="white"/>
              </w:rPr>
              <w:t>Дата закриття</w:t>
            </w:r>
          </w:p>
        </w:tc>
        <w:tc>
          <w:tcPr>
            <w:tcW w:w="1567" w:type="dxa"/>
          </w:tcPr>
          <w:p w:rsidR="00FB55A5" w:rsidRPr="00E25079" w:rsidRDefault="00FB55A5" w:rsidP="001F509E">
            <w:pPr>
              <w:ind w:left="-2" w:firstLineChars="235" w:firstLine="423"/>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Сума</w:t>
            </w:r>
          </w:p>
        </w:tc>
      </w:tr>
      <w:tr w:rsidR="00FB55A5" w:rsidRPr="00E25079" w:rsidTr="00CD4CD8">
        <w:tc>
          <w:tcPr>
            <w:tcW w:w="1897" w:type="dxa"/>
          </w:tcPr>
          <w:p w:rsidR="00FB55A5" w:rsidRPr="00E25079" w:rsidRDefault="00CD4CD8" w:rsidP="00FB55A5">
            <w:pPr>
              <w:ind w:left="-2" w:firstLineChars="235" w:firstLine="423"/>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НОМЕР_1</w:t>
            </w:r>
          </w:p>
        </w:tc>
        <w:tc>
          <w:tcPr>
            <w:tcW w:w="1463" w:type="dxa"/>
          </w:tcPr>
          <w:p w:rsidR="00FB55A5" w:rsidRPr="00E25079" w:rsidRDefault="00FB55A5" w:rsidP="00FB55A5">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FB55A5" w:rsidRPr="00E25079" w:rsidRDefault="00FB55A5" w:rsidP="00FB55A5">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14.07.2011</w:t>
            </w:r>
          </w:p>
        </w:tc>
        <w:tc>
          <w:tcPr>
            <w:tcW w:w="1567" w:type="dxa"/>
          </w:tcPr>
          <w:p w:rsidR="00FB55A5" w:rsidRPr="00E25079" w:rsidRDefault="00B57A8D" w:rsidP="00FB55A5">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100,</w:t>
            </w:r>
            <w:r w:rsidR="00FB55A5" w:rsidRPr="00E25079">
              <w:rPr>
                <w:rFonts w:ascii="Times New Roman" w:eastAsia="Times New Roman" w:hAnsi="Times New Roman" w:cs="Times New Roman"/>
                <w:color w:val="000000" w:themeColor="text1"/>
                <w:sz w:val="18"/>
                <w:szCs w:val="18"/>
                <w:highlight w:val="white"/>
              </w:rPr>
              <w:t>00</w:t>
            </w:r>
          </w:p>
        </w:tc>
        <w:tc>
          <w:tcPr>
            <w:tcW w:w="1567" w:type="dxa"/>
          </w:tcPr>
          <w:p w:rsidR="00FB55A5" w:rsidRPr="00E25079" w:rsidRDefault="00FB55A5" w:rsidP="00FB55A5">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22.07.2011</w:t>
            </w:r>
          </w:p>
        </w:tc>
        <w:tc>
          <w:tcPr>
            <w:tcW w:w="1567" w:type="dxa"/>
          </w:tcPr>
          <w:p w:rsidR="00FB55A5" w:rsidRPr="00E25079" w:rsidRDefault="00B57A8D" w:rsidP="00FB55A5">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100,</w:t>
            </w:r>
            <w:r w:rsidR="00FB55A5" w:rsidRPr="00E25079">
              <w:rPr>
                <w:rFonts w:ascii="Times New Roman" w:eastAsia="Times New Roman" w:hAnsi="Times New Roman" w:cs="Times New Roman"/>
                <w:color w:val="000000" w:themeColor="text1"/>
                <w:sz w:val="18"/>
                <w:szCs w:val="18"/>
                <w:highlight w:val="white"/>
              </w:rPr>
              <w:t>00</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2</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06.05.2009</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100 418,00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14.07.2011</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102 699,44</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3</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11.06.2009</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1 660,00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14.07.2011</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39 129,13</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4</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07.09.2009</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1 760,00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12.05.2010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1 974,61</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5</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14.07.2011</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141 828,00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21.08.2012</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161 507,81</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6</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20.07.2011</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104 656,00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21.08.2012</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119 031,44</w:t>
            </w:r>
          </w:p>
        </w:tc>
      </w:tr>
      <w:tr w:rsidR="00CD4CD8" w:rsidRPr="00E25079" w:rsidTr="00CD4CD8">
        <w:tc>
          <w:tcPr>
            <w:tcW w:w="1897" w:type="dxa"/>
          </w:tcPr>
          <w:p w:rsidR="00CD4CD8" w:rsidRDefault="00CD4CD8" w:rsidP="00CD4CD8">
            <w:pPr>
              <w:ind w:left="0" w:hanging="2"/>
              <w:jc w:val="center"/>
            </w:pPr>
            <w:r w:rsidRPr="00EC4C12">
              <w:rPr>
                <w:rFonts w:ascii="Times New Roman" w:eastAsia="Times New Roman" w:hAnsi="Times New Roman" w:cs="Times New Roman"/>
                <w:color w:val="000000" w:themeColor="text1"/>
                <w:sz w:val="18"/>
                <w:szCs w:val="18"/>
                <w:highlight w:val="white"/>
              </w:rPr>
              <w:t>НОМЕР_</w:t>
            </w:r>
            <w:r>
              <w:rPr>
                <w:rFonts w:ascii="Times New Roman" w:eastAsia="Times New Roman" w:hAnsi="Times New Roman" w:cs="Times New Roman"/>
                <w:color w:val="000000" w:themeColor="text1"/>
                <w:sz w:val="18"/>
                <w:szCs w:val="18"/>
                <w:highlight w:val="white"/>
              </w:rPr>
              <w:t>7</w:t>
            </w:r>
          </w:p>
        </w:tc>
        <w:tc>
          <w:tcPr>
            <w:tcW w:w="1463"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UAH</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05.05.2008</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85 850,00</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06.05.2009</w:t>
            </w:r>
          </w:p>
        </w:tc>
        <w:tc>
          <w:tcPr>
            <w:tcW w:w="1567" w:type="dxa"/>
          </w:tcPr>
          <w:p w:rsidR="00CD4CD8" w:rsidRPr="00E25079" w:rsidRDefault="00CD4CD8" w:rsidP="00CD4CD8">
            <w:pPr>
              <w:ind w:left="-2" w:firstLineChars="235" w:firstLine="423"/>
              <w:jc w:val="both"/>
              <w:rPr>
                <w:rFonts w:ascii="Times New Roman" w:eastAsia="Times New Roman" w:hAnsi="Times New Roman" w:cs="Times New Roman"/>
                <w:color w:val="000000" w:themeColor="text1"/>
                <w:sz w:val="18"/>
                <w:szCs w:val="18"/>
                <w:highlight w:val="white"/>
              </w:rPr>
            </w:pPr>
            <w:r w:rsidRPr="00E25079">
              <w:rPr>
                <w:rFonts w:ascii="Times New Roman" w:eastAsia="Times New Roman" w:hAnsi="Times New Roman" w:cs="Times New Roman"/>
                <w:color w:val="000000" w:themeColor="text1"/>
                <w:sz w:val="18"/>
                <w:szCs w:val="18"/>
                <w:highlight w:val="white"/>
              </w:rPr>
              <w:t>100 418,27</w:t>
            </w:r>
          </w:p>
        </w:tc>
      </w:tr>
    </w:tbl>
    <w:p w:rsidR="00FB55A5" w:rsidRPr="00E25079" w:rsidRDefault="00FB55A5" w:rsidP="00FB55A5">
      <w:pPr>
        <w:spacing w:line="240" w:lineRule="auto"/>
        <w:ind w:left="-2" w:firstLineChars="235" w:firstLine="564"/>
        <w:jc w:val="both"/>
        <w:rPr>
          <w:color w:val="FF0000"/>
          <w:highlight w:val="white"/>
          <w:lang w:val="uk-UA"/>
        </w:rPr>
      </w:pPr>
      <w:r w:rsidRPr="00E25079">
        <w:rPr>
          <w:rStyle w:val="fontstyle01"/>
          <w:rFonts w:ascii="Times New Roman" w:hAnsi="Times New Roman"/>
          <w:lang w:val="uk-UA"/>
        </w:rPr>
        <w:t xml:space="preserve">Наприклад, у травні 2009 року кандидат </w:t>
      </w:r>
      <w:proofErr w:type="spellStart"/>
      <w:r w:rsidRPr="00E25079">
        <w:rPr>
          <w:rStyle w:val="fontstyle01"/>
          <w:rFonts w:ascii="Times New Roman" w:hAnsi="Times New Roman"/>
          <w:lang w:val="uk-UA"/>
        </w:rPr>
        <w:t>вніс</w:t>
      </w:r>
      <w:proofErr w:type="spellEnd"/>
      <w:r w:rsidRPr="00E25079">
        <w:rPr>
          <w:rStyle w:val="fontstyle01"/>
          <w:rFonts w:ascii="Times New Roman" w:hAnsi="Times New Roman"/>
          <w:lang w:val="uk-UA"/>
        </w:rPr>
        <w:t xml:space="preserve"> на рахунок 100 тис. грн, хоча за рі</w:t>
      </w:r>
      <w:r w:rsidR="00B57A8D" w:rsidRPr="00E25079">
        <w:rPr>
          <w:rStyle w:val="fontstyle01"/>
          <w:rFonts w:ascii="Times New Roman" w:hAnsi="Times New Roman"/>
          <w:lang w:val="uk-UA"/>
        </w:rPr>
        <w:t>к до того заробив 38 525,54 грн</w:t>
      </w:r>
      <w:r w:rsidRPr="00E25079">
        <w:rPr>
          <w:rStyle w:val="fontstyle01"/>
          <w:rFonts w:ascii="Times New Roman" w:hAnsi="Times New Roman"/>
          <w:lang w:val="uk-UA"/>
        </w:rPr>
        <w:t xml:space="preserve"> та придбав авто (</w:t>
      </w:r>
      <w:r w:rsidR="00B57A8D" w:rsidRPr="00E25079">
        <w:rPr>
          <w:rStyle w:val="fontstyle01"/>
          <w:rFonts w:ascii="Times New Roman" w:hAnsi="Times New Roman"/>
          <w:lang w:val="uk-UA"/>
        </w:rPr>
        <w:t>у</w:t>
      </w:r>
      <w:r w:rsidRPr="00E25079">
        <w:rPr>
          <w:rStyle w:val="fontstyle01"/>
          <w:rFonts w:ascii="Times New Roman" w:hAnsi="Times New Roman"/>
          <w:lang w:val="uk-UA"/>
        </w:rPr>
        <w:t xml:space="preserve"> 2008 році придбав автомобіль </w:t>
      </w:r>
      <w:r w:rsidR="00B57A8D" w:rsidRPr="00E25079">
        <w:rPr>
          <w:rStyle w:val="fontstyle01"/>
          <w:rFonts w:ascii="Times New Roman" w:hAnsi="Times New Roman"/>
          <w:lang w:val="uk-UA"/>
        </w:rPr>
        <w:t>«</w:t>
      </w:r>
      <w:r w:rsidRPr="00E25079">
        <w:rPr>
          <w:rStyle w:val="fontstyle01"/>
          <w:rFonts w:ascii="Times New Roman" w:hAnsi="Times New Roman"/>
          <w:lang w:val="uk-UA"/>
        </w:rPr>
        <w:t>SUBARU LEGACY</w:t>
      </w:r>
      <w:r w:rsidR="00B57A8D" w:rsidRPr="00E25079">
        <w:rPr>
          <w:rStyle w:val="fontstyle01"/>
          <w:rFonts w:ascii="Times New Roman" w:hAnsi="Times New Roman"/>
          <w:lang w:val="uk-UA"/>
        </w:rPr>
        <w:t>»</w:t>
      </w:r>
      <w:r w:rsidRPr="00E25079">
        <w:rPr>
          <w:rStyle w:val="fontstyle01"/>
          <w:rFonts w:ascii="Times New Roman" w:hAnsi="Times New Roman"/>
          <w:lang w:val="uk-UA"/>
        </w:rPr>
        <w:t xml:space="preserve"> 2008 року випуску, який продав в 2013 році за 120 тис. грн).</w:t>
      </w:r>
    </w:p>
    <w:p w:rsidR="00FB55A5" w:rsidRP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 xml:space="preserve">З огляду на викладене пояснення судді про джерела походження коштів на придбання автомобіля в 2013 році </w:t>
      </w:r>
      <w:r w:rsidR="009F7E51" w:rsidRPr="00E25079">
        <w:rPr>
          <w:rStyle w:val="fontstyle01"/>
          <w:rFonts w:ascii="Times New Roman" w:hAnsi="Times New Roman"/>
          <w:lang w:val="uk-UA"/>
        </w:rPr>
        <w:t>виглядають</w:t>
      </w:r>
      <w:r w:rsidRPr="00E25079">
        <w:rPr>
          <w:rStyle w:val="fontstyle01"/>
          <w:rFonts w:ascii="Times New Roman" w:hAnsi="Times New Roman"/>
          <w:lang w:val="uk-UA"/>
        </w:rPr>
        <w:t xml:space="preserve"> непереконливими. </w:t>
      </w:r>
      <w:r w:rsidR="00B57A8D" w:rsidRPr="00E25079">
        <w:rPr>
          <w:rStyle w:val="fontstyle01"/>
          <w:rFonts w:ascii="Times New Roman" w:hAnsi="Times New Roman"/>
          <w:lang w:val="uk-UA"/>
        </w:rPr>
        <w:t>Д</w:t>
      </w:r>
      <w:r w:rsidRPr="00E25079">
        <w:rPr>
          <w:rStyle w:val="fontstyle01"/>
          <w:rFonts w:ascii="Times New Roman" w:hAnsi="Times New Roman"/>
          <w:lang w:val="uk-UA"/>
        </w:rPr>
        <w:t>о внесення коштів на депозитн</w:t>
      </w:r>
      <w:r w:rsidR="00B57A8D" w:rsidRPr="00E25079">
        <w:rPr>
          <w:rStyle w:val="fontstyle01"/>
          <w:rFonts w:ascii="Times New Roman" w:hAnsi="Times New Roman"/>
          <w:lang w:val="uk-UA"/>
        </w:rPr>
        <w:t>і рахунки він не міг одночасно</w:t>
      </w:r>
      <w:r w:rsidRPr="00E25079">
        <w:rPr>
          <w:rStyle w:val="fontstyle01"/>
          <w:rFonts w:ascii="Times New Roman" w:hAnsi="Times New Roman"/>
          <w:lang w:val="uk-UA"/>
        </w:rPr>
        <w:t xml:space="preserve"> придбавати вартісне майно і вносити кошти на депозити.</w:t>
      </w:r>
    </w:p>
    <w:p w:rsid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 xml:space="preserve">Суддя </w:t>
      </w:r>
      <w:proofErr w:type="spellStart"/>
      <w:r w:rsidRPr="00E25079">
        <w:rPr>
          <w:rStyle w:val="fontstyle01"/>
          <w:rFonts w:ascii="Times New Roman" w:hAnsi="Times New Roman"/>
          <w:lang w:val="uk-UA"/>
        </w:rPr>
        <w:t>Томчук</w:t>
      </w:r>
      <w:proofErr w:type="spellEnd"/>
      <w:r w:rsidRPr="00E25079">
        <w:rPr>
          <w:rStyle w:val="fontstyle01"/>
          <w:rFonts w:ascii="Times New Roman" w:hAnsi="Times New Roman"/>
          <w:lang w:val="uk-UA"/>
        </w:rPr>
        <w:t xml:space="preserve"> А.В. у відповіді на висново</w:t>
      </w:r>
      <w:r w:rsidR="00BC3FCB" w:rsidRPr="00E25079">
        <w:rPr>
          <w:rStyle w:val="fontstyle01"/>
          <w:rFonts w:ascii="Times New Roman" w:hAnsi="Times New Roman"/>
          <w:lang w:val="uk-UA"/>
        </w:rPr>
        <w:t xml:space="preserve">к ГРД, отриманий Комісією 05 травня </w:t>
      </w:r>
      <w:r w:rsidRPr="00E25079">
        <w:rPr>
          <w:rStyle w:val="fontstyle01"/>
          <w:rFonts w:ascii="Times New Roman" w:hAnsi="Times New Roman"/>
          <w:lang w:val="uk-UA"/>
        </w:rPr>
        <w:t>2025</w:t>
      </w:r>
      <w:r w:rsidR="00E25079">
        <w:rPr>
          <w:rStyle w:val="fontstyle01"/>
          <w:rFonts w:ascii="Times New Roman" w:hAnsi="Times New Roman"/>
          <w:lang w:val="uk-UA"/>
        </w:rPr>
        <w:t> </w:t>
      </w:r>
      <w:r w:rsidR="00BC3FCB" w:rsidRPr="00E25079">
        <w:rPr>
          <w:rStyle w:val="fontstyle01"/>
          <w:rFonts w:ascii="Times New Roman" w:hAnsi="Times New Roman"/>
          <w:lang w:val="uk-UA"/>
        </w:rPr>
        <w:t>року (</w:t>
      </w:r>
      <w:proofErr w:type="spellStart"/>
      <w:r w:rsidR="00BC3FCB" w:rsidRPr="00E25079">
        <w:rPr>
          <w:rStyle w:val="fontstyle01"/>
          <w:rFonts w:ascii="Times New Roman" w:hAnsi="Times New Roman"/>
          <w:lang w:val="uk-UA"/>
        </w:rPr>
        <w:t>вх</w:t>
      </w:r>
      <w:proofErr w:type="spellEnd"/>
      <w:r w:rsidR="00BC3FCB" w:rsidRPr="00E25079">
        <w:rPr>
          <w:rStyle w:val="fontstyle01"/>
          <w:rFonts w:ascii="Times New Roman" w:hAnsi="Times New Roman"/>
          <w:lang w:val="uk-UA"/>
        </w:rPr>
        <w:t xml:space="preserve"> № 32дпс-</w:t>
      </w:r>
      <w:r w:rsidRPr="00E25079">
        <w:rPr>
          <w:rStyle w:val="fontstyle01"/>
          <w:rFonts w:ascii="Times New Roman" w:hAnsi="Times New Roman"/>
          <w:lang w:val="uk-UA"/>
        </w:rPr>
        <w:t>922-23-</w:t>
      </w:r>
      <w:r w:rsidRPr="00E25079">
        <w:rPr>
          <w:rStyle w:val="fontstyle01"/>
          <w:rFonts w:ascii="Times New Roman" w:hAnsi="Times New Roman"/>
          <w:i/>
          <w:lang w:val="uk-UA"/>
        </w:rPr>
        <w:t>т</w:t>
      </w:r>
      <w:r w:rsidRPr="00E25079">
        <w:rPr>
          <w:rStyle w:val="fontstyle01"/>
          <w:rFonts w:ascii="Times New Roman" w:hAnsi="Times New Roman"/>
          <w:lang w:val="uk-UA"/>
        </w:rPr>
        <w:t>/1)</w:t>
      </w:r>
      <w:r w:rsidR="00BC3FCB" w:rsidRPr="00E25079">
        <w:rPr>
          <w:rStyle w:val="fontstyle01"/>
          <w:rFonts w:ascii="Times New Roman" w:hAnsi="Times New Roman"/>
          <w:lang w:val="uk-UA"/>
        </w:rPr>
        <w:t>,</w:t>
      </w:r>
      <w:r w:rsidRPr="00E25079">
        <w:rPr>
          <w:rStyle w:val="fontstyle01"/>
          <w:rFonts w:ascii="Times New Roman" w:hAnsi="Times New Roman"/>
          <w:lang w:val="uk-UA"/>
        </w:rPr>
        <w:t xml:space="preserve"> повідомив, що на купівлю автомобіля витрачено такі кошти: </w:t>
      </w:r>
    </w:p>
    <w:p w:rsidR="00FB55A5" w:rsidRPr="00E25079" w:rsidRDefault="00FB55A5" w:rsidP="00E25079">
      <w:pPr>
        <w:spacing w:line="240" w:lineRule="auto"/>
        <w:ind w:left="-2" w:firstLineChars="0" w:firstLine="0"/>
        <w:jc w:val="both"/>
        <w:rPr>
          <w:rStyle w:val="fontstyle01"/>
          <w:rFonts w:ascii="Times New Roman" w:hAnsi="Times New Roman"/>
          <w:lang w:val="uk-UA"/>
        </w:rPr>
      </w:pPr>
      <w:r w:rsidRPr="00E25079">
        <w:rPr>
          <w:rStyle w:val="fontstyle01"/>
          <w:rFonts w:ascii="Times New Roman" w:hAnsi="Times New Roman"/>
          <w:lang w:val="uk-UA"/>
        </w:rPr>
        <w:lastRenderedPageBreak/>
        <w:t xml:space="preserve">120 тис. грн з продажу попереднього автомобіля; 37 тис. </w:t>
      </w:r>
      <w:proofErr w:type="spellStart"/>
      <w:r w:rsidRPr="00E25079">
        <w:rPr>
          <w:rStyle w:val="fontstyle01"/>
          <w:rFonts w:ascii="Times New Roman" w:hAnsi="Times New Roman"/>
          <w:lang w:val="uk-UA"/>
        </w:rPr>
        <w:t>дол</w:t>
      </w:r>
      <w:proofErr w:type="spellEnd"/>
      <w:r w:rsidRPr="00E25079">
        <w:rPr>
          <w:rStyle w:val="fontstyle01"/>
          <w:rFonts w:ascii="Times New Roman" w:hAnsi="Times New Roman"/>
          <w:lang w:val="uk-UA"/>
        </w:rPr>
        <w:t>. США, зняті з депозитного рахунк</w:t>
      </w:r>
      <w:r w:rsidR="00D37E71" w:rsidRPr="00E25079">
        <w:rPr>
          <w:rStyle w:val="fontstyle01"/>
          <w:rFonts w:ascii="Times New Roman" w:hAnsi="Times New Roman"/>
          <w:lang w:val="uk-UA"/>
        </w:rPr>
        <w:t>а</w:t>
      </w:r>
      <w:r w:rsidRPr="00E25079">
        <w:rPr>
          <w:rStyle w:val="fontstyle01"/>
          <w:rFonts w:ascii="Times New Roman" w:hAnsi="Times New Roman"/>
          <w:lang w:val="uk-UA"/>
        </w:rPr>
        <w:t xml:space="preserve"> (кошти депозиту були зняті з інших рахунків та в 2012 році покладені на депозитний рахунок </w:t>
      </w:r>
      <w:r w:rsidR="00D37E71" w:rsidRPr="00E25079">
        <w:rPr>
          <w:rStyle w:val="fontstyle01"/>
          <w:rFonts w:ascii="Times New Roman" w:hAnsi="Times New Roman"/>
          <w:lang w:val="uk-UA"/>
        </w:rPr>
        <w:t>у</w:t>
      </w:r>
      <w:r w:rsidRPr="00E25079">
        <w:rPr>
          <w:rStyle w:val="fontstyle01"/>
          <w:rFonts w:ascii="Times New Roman" w:hAnsi="Times New Roman"/>
          <w:lang w:val="uk-UA"/>
        </w:rPr>
        <w:t xml:space="preserve"> доларах), та інші заощадження; кошти батьків і дружини.</w:t>
      </w:r>
    </w:p>
    <w:p w:rsidR="00FB55A5" w:rsidRPr="00E25079" w:rsidRDefault="00FB55A5" w:rsidP="00FB55A5">
      <w:pPr>
        <w:spacing w:line="240" w:lineRule="auto"/>
        <w:ind w:left="-2" w:firstLineChars="235" w:firstLine="564"/>
        <w:jc w:val="both"/>
        <w:rPr>
          <w:lang w:val="uk-UA"/>
        </w:rPr>
      </w:pPr>
      <w:r w:rsidRPr="00E25079">
        <w:rPr>
          <w:lang w:val="uk-UA"/>
        </w:rPr>
        <w:t xml:space="preserve">Орієнтовно на початку 2008 року </w:t>
      </w:r>
      <w:proofErr w:type="spellStart"/>
      <w:r w:rsidRPr="00E25079">
        <w:rPr>
          <w:lang w:val="uk-UA"/>
        </w:rPr>
        <w:t>Томчуком</w:t>
      </w:r>
      <w:proofErr w:type="spellEnd"/>
      <w:r w:rsidRPr="00E25079">
        <w:rPr>
          <w:lang w:val="uk-UA"/>
        </w:rPr>
        <w:t xml:space="preserve"> А.В. було реалізовано автомобіль </w:t>
      </w:r>
      <w:r w:rsidR="00D37E71" w:rsidRPr="00E25079">
        <w:rPr>
          <w:lang w:val="uk-UA"/>
        </w:rPr>
        <w:t>«</w:t>
      </w:r>
      <w:r w:rsidRPr="00E25079">
        <w:rPr>
          <w:lang w:val="uk-UA"/>
        </w:rPr>
        <w:t>ВМW 520і</w:t>
      </w:r>
      <w:r w:rsidR="00D37E71" w:rsidRPr="00E25079">
        <w:rPr>
          <w:lang w:val="uk-UA"/>
        </w:rPr>
        <w:t>»</w:t>
      </w:r>
      <w:r w:rsidRPr="00E25079">
        <w:rPr>
          <w:lang w:val="uk-UA"/>
        </w:rPr>
        <w:t xml:space="preserve"> 2000 року випуску, на суму 17,5 тис. доларів США. Вказані кошти конвертувалися в гривню та вносилися на гривневі банківські рахунки. </w:t>
      </w:r>
    </w:p>
    <w:p w:rsidR="00FB55A5" w:rsidRPr="00E25079" w:rsidRDefault="00FB55A5" w:rsidP="00FB55A5">
      <w:pPr>
        <w:spacing w:line="240" w:lineRule="auto"/>
        <w:ind w:left="-2" w:firstLineChars="235" w:firstLine="564"/>
        <w:jc w:val="both"/>
        <w:rPr>
          <w:lang w:val="uk-UA"/>
        </w:rPr>
      </w:pPr>
      <w:r w:rsidRPr="00E25079">
        <w:rPr>
          <w:lang w:val="uk-UA"/>
        </w:rPr>
        <w:t xml:space="preserve">Автомобіль </w:t>
      </w:r>
      <w:r w:rsidR="00D37E71" w:rsidRPr="00E25079">
        <w:rPr>
          <w:lang w:val="uk-UA"/>
        </w:rPr>
        <w:t>«</w:t>
      </w:r>
      <w:r w:rsidRPr="00E25079">
        <w:rPr>
          <w:rStyle w:val="fontstyle01"/>
          <w:rFonts w:ascii="Times New Roman" w:hAnsi="Times New Roman"/>
          <w:lang w:val="uk-UA"/>
        </w:rPr>
        <w:t>SUBARU LEGACY</w:t>
      </w:r>
      <w:r w:rsidR="00D37E71" w:rsidRPr="00E25079">
        <w:rPr>
          <w:rStyle w:val="fontstyle01"/>
          <w:rFonts w:ascii="Times New Roman" w:hAnsi="Times New Roman"/>
          <w:lang w:val="uk-UA"/>
        </w:rPr>
        <w:t>» йому подаровано батьками на 25</w:t>
      </w:r>
      <w:r w:rsidRPr="00E25079">
        <w:rPr>
          <w:rStyle w:val="fontstyle01"/>
          <w:rFonts w:ascii="Times New Roman" w:hAnsi="Times New Roman"/>
          <w:lang w:val="uk-UA"/>
        </w:rPr>
        <w:t xml:space="preserve">-річчя з накопичених ними коштів. </w:t>
      </w:r>
    </w:p>
    <w:p w:rsidR="00FB55A5" w:rsidRP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 xml:space="preserve">На підтвердження своїх пояснень </w:t>
      </w:r>
      <w:proofErr w:type="spellStart"/>
      <w:r w:rsidRPr="00E25079">
        <w:rPr>
          <w:rStyle w:val="fontstyle01"/>
          <w:rFonts w:ascii="Times New Roman" w:hAnsi="Times New Roman"/>
          <w:lang w:val="uk-UA"/>
        </w:rPr>
        <w:t>Томчук</w:t>
      </w:r>
      <w:proofErr w:type="spellEnd"/>
      <w:r w:rsidRPr="00E25079">
        <w:rPr>
          <w:rStyle w:val="fontstyle01"/>
          <w:rFonts w:ascii="Times New Roman" w:hAnsi="Times New Roman"/>
          <w:lang w:val="uk-UA"/>
        </w:rPr>
        <w:t xml:space="preserve"> А.В. надав виписку з депозитного рахунк</w:t>
      </w:r>
      <w:r w:rsidR="004E6FDB" w:rsidRPr="00E25079">
        <w:rPr>
          <w:rStyle w:val="fontstyle01"/>
          <w:rFonts w:ascii="Times New Roman" w:hAnsi="Times New Roman"/>
          <w:lang w:val="uk-UA"/>
        </w:rPr>
        <w:t>а</w:t>
      </w:r>
      <w:r w:rsidRPr="00E25079">
        <w:rPr>
          <w:rStyle w:val="fontstyle01"/>
          <w:rFonts w:ascii="Times New Roman" w:hAnsi="Times New Roman"/>
          <w:lang w:val="uk-UA"/>
        </w:rPr>
        <w:t>, відкритого в серпні 2012 року, тоді на цей рахунок</w:t>
      </w:r>
      <w:r w:rsidR="004E6FDB" w:rsidRPr="00E25079">
        <w:rPr>
          <w:rStyle w:val="fontstyle01"/>
          <w:rFonts w:ascii="Times New Roman" w:hAnsi="Times New Roman"/>
          <w:lang w:val="uk-UA"/>
        </w:rPr>
        <w:t xml:space="preserve"> було </w:t>
      </w:r>
      <w:proofErr w:type="spellStart"/>
      <w:r w:rsidR="004E6FDB" w:rsidRPr="00E25079">
        <w:rPr>
          <w:rStyle w:val="fontstyle01"/>
          <w:rFonts w:ascii="Times New Roman" w:hAnsi="Times New Roman"/>
          <w:lang w:val="uk-UA"/>
        </w:rPr>
        <w:t>внесено</w:t>
      </w:r>
      <w:proofErr w:type="spellEnd"/>
      <w:r w:rsidR="004E6FDB" w:rsidRPr="00E25079">
        <w:rPr>
          <w:rStyle w:val="fontstyle01"/>
          <w:rFonts w:ascii="Times New Roman" w:hAnsi="Times New Roman"/>
          <w:lang w:val="uk-UA"/>
        </w:rPr>
        <w:t xml:space="preserve"> 37,25 тис. </w:t>
      </w:r>
      <w:proofErr w:type="spellStart"/>
      <w:r w:rsidR="004E6FDB" w:rsidRPr="00E25079">
        <w:rPr>
          <w:rStyle w:val="fontstyle01"/>
          <w:rFonts w:ascii="Times New Roman" w:hAnsi="Times New Roman"/>
          <w:lang w:val="uk-UA"/>
        </w:rPr>
        <w:t>дол</w:t>
      </w:r>
      <w:proofErr w:type="spellEnd"/>
      <w:r w:rsidR="004E6FDB" w:rsidRPr="00E25079">
        <w:rPr>
          <w:rStyle w:val="fontstyle01"/>
          <w:rFonts w:ascii="Times New Roman" w:hAnsi="Times New Roman"/>
          <w:lang w:val="uk-UA"/>
        </w:rPr>
        <w:t>. (у</w:t>
      </w:r>
      <w:r w:rsidRPr="00E25079">
        <w:rPr>
          <w:rStyle w:val="fontstyle01"/>
          <w:rFonts w:ascii="Times New Roman" w:hAnsi="Times New Roman"/>
          <w:lang w:val="uk-UA"/>
        </w:rPr>
        <w:t xml:space="preserve"> гривневому еквіваленті станом на 21.08.2012 </w:t>
      </w:r>
      <w:r w:rsidRPr="00E25079">
        <w:rPr>
          <w:lang w:val="uk-UA"/>
        </w:rPr>
        <w:t>–</w:t>
      </w:r>
      <w:r w:rsidRPr="00E25079">
        <w:rPr>
          <w:rStyle w:val="fontstyle01"/>
          <w:rFonts w:ascii="Times New Roman" w:hAnsi="Times New Roman"/>
          <w:lang w:val="uk-UA"/>
        </w:rPr>
        <w:t xml:space="preserve"> 297 627,5 грн).</w:t>
      </w:r>
    </w:p>
    <w:p w:rsidR="00FB55A5" w:rsidRPr="00E25079" w:rsidRDefault="004E6FDB"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Окрім того, у</w:t>
      </w:r>
      <w:r w:rsidR="00FB55A5" w:rsidRPr="00E25079">
        <w:rPr>
          <w:rStyle w:val="fontstyle01"/>
          <w:rFonts w:ascii="Times New Roman" w:hAnsi="Times New Roman"/>
          <w:lang w:val="uk-UA"/>
        </w:rPr>
        <w:t xml:space="preserve"> листопаді 2012 року кандидат зареєстрував право власності на будинки площею 209,90 та 50,20 </w:t>
      </w:r>
      <w:proofErr w:type="spellStart"/>
      <w:r w:rsidR="00FB55A5" w:rsidRPr="00E25079">
        <w:rPr>
          <w:rStyle w:val="fontstyle01"/>
          <w:rFonts w:ascii="Times New Roman" w:hAnsi="Times New Roman"/>
          <w:lang w:val="uk-UA"/>
        </w:rPr>
        <w:t>кв.м</w:t>
      </w:r>
      <w:proofErr w:type="spellEnd"/>
      <w:r w:rsidR="00FB55A5" w:rsidRPr="00E25079">
        <w:rPr>
          <w:rStyle w:val="fontstyle01"/>
          <w:rFonts w:ascii="Times New Roman" w:hAnsi="Times New Roman"/>
          <w:lang w:val="uk-UA"/>
        </w:rPr>
        <w:t xml:space="preserve">. Інформація про вартість будинків </w:t>
      </w:r>
      <w:r w:rsidRPr="00E25079">
        <w:rPr>
          <w:rStyle w:val="fontstyle01"/>
          <w:rFonts w:ascii="Times New Roman" w:hAnsi="Times New Roman"/>
          <w:lang w:val="uk-UA"/>
        </w:rPr>
        <w:t>не визначена</w:t>
      </w:r>
      <w:r w:rsidR="00FB55A5" w:rsidRPr="00E25079">
        <w:rPr>
          <w:rStyle w:val="fontstyle01"/>
          <w:rFonts w:ascii="Times New Roman" w:hAnsi="Times New Roman"/>
          <w:lang w:val="uk-UA"/>
        </w:rPr>
        <w:t xml:space="preserve">, оскільки вони побудовані кандидатом та його сім’єю, а не придбані </w:t>
      </w:r>
      <w:r w:rsidRPr="00E25079">
        <w:rPr>
          <w:rStyle w:val="fontstyle01"/>
          <w:rFonts w:ascii="Times New Roman" w:hAnsi="Times New Roman"/>
          <w:lang w:val="uk-UA"/>
        </w:rPr>
        <w:t>в готовому вигляді</w:t>
      </w:r>
      <w:r w:rsidR="00FB55A5" w:rsidRPr="00E25079">
        <w:rPr>
          <w:rStyle w:val="fontstyle01"/>
          <w:rFonts w:ascii="Times New Roman" w:hAnsi="Times New Roman"/>
          <w:lang w:val="uk-UA"/>
        </w:rPr>
        <w:t>.</w:t>
      </w:r>
    </w:p>
    <w:p w:rsidR="00FB55A5" w:rsidRPr="00E25079" w:rsidRDefault="00FB55A5" w:rsidP="00FB55A5">
      <w:pPr>
        <w:spacing w:line="240" w:lineRule="auto"/>
        <w:ind w:left="-2" w:firstLineChars="235" w:firstLine="564"/>
        <w:jc w:val="both"/>
        <w:rPr>
          <w:lang w:val="uk-UA"/>
        </w:rPr>
      </w:pPr>
      <w:proofErr w:type="spellStart"/>
      <w:r w:rsidRPr="00E25079">
        <w:rPr>
          <w:rStyle w:val="fontstyle01"/>
          <w:rFonts w:ascii="Times New Roman" w:hAnsi="Times New Roman"/>
          <w:lang w:val="uk-UA"/>
        </w:rPr>
        <w:t>Томчук</w:t>
      </w:r>
      <w:proofErr w:type="spellEnd"/>
      <w:r w:rsidRPr="00E25079">
        <w:rPr>
          <w:rStyle w:val="fontstyle01"/>
          <w:rFonts w:ascii="Times New Roman" w:hAnsi="Times New Roman"/>
          <w:lang w:val="uk-UA"/>
        </w:rPr>
        <w:t xml:space="preserve"> А.В. у відповідях на запитання ГРД посилається на участь батьків у будівництві будинку та той факт, що роботи підрядної організації, що здійснювала будівництво, оплачував батько судді.</w:t>
      </w:r>
      <w:r w:rsidR="00BA1DDF" w:rsidRPr="00E25079">
        <w:rPr>
          <w:lang w:val="uk-UA"/>
        </w:rPr>
        <w:t xml:space="preserve"> Його мати працювала в</w:t>
      </w:r>
      <w:r w:rsidRPr="00E25079">
        <w:rPr>
          <w:lang w:val="uk-UA"/>
        </w:rPr>
        <w:t xml:space="preserve"> ПрАТ «</w:t>
      </w:r>
      <w:proofErr w:type="spellStart"/>
      <w:r w:rsidRPr="00E25079">
        <w:rPr>
          <w:lang w:val="uk-UA"/>
        </w:rPr>
        <w:t>Гніванський</w:t>
      </w:r>
      <w:proofErr w:type="spellEnd"/>
      <w:r w:rsidRPr="00E25079">
        <w:rPr>
          <w:lang w:val="uk-UA"/>
        </w:rPr>
        <w:t xml:space="preserve"> завод </w:t>
      </w:r>
      <w:proofErr w:type="spellStart"/>
      <w:r w:rsidRPr="00E25079">
        <w:rPr>
          <w:lang w:val="uk-UA"/>
        </w:rPr>
        <w:t>спецзалізобетону</w:t>
      </w:r>
      <w:proofErr w:type="spellEnd"/>
      <w:r w:rsidRPr="00E25079">
        <w:rPr>
          <w:lang w:val="uk-UA"/>
        </w:rPr>
        <w:t xml:space="preserve">». Із 2003 року вказане підприємство мало скрутне становище, часто затримувалися виплати заробітної плати. Водночас підприємство пропонувало своїм працівникам </w:t>
      </w:r>
      <w:r w:rsidR="00BA1DDF" w:rsidRPr="00E25079">
        <w:rPr>
          <w:lang w:val="uk-UA"/>
        </w:rPr>
        <w:t>будівельні матеріали в</w:t>
      </w:r>
      <w:r w:rsidRPr="00E25079">
        <w:rPr>
          <w:lang w:val="uk-UA"/>
        </w:rPr>
        <w:t xml:space="preserve"> рахунок заробітної плати. Матері для будівництва були відпущені бетонні блоки, панелі перекриття, цегла та бетон. </w:t>
      </w:r>
    </w:p>
    <w:p w:rsidR="00FB55A5" w:rsidRP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Суддя надав інформацію про д</w:t>
      </w:r>
      <w:r w:rsidR="00DB1538" w:rsidRPr="00E25079">
        <w:rPr>
          <w:rStyle w:val="fontstyle01"/>
          <w:rFonts w:ascii="Times New Roman" w:hAnsi="Times New Roman"/>
          <w:lang w:val="uk-UA"/>
        </w:rPr>
        <w:t>оходи батька лише з 2014 року. У</w:t>
      </w:r>
      <w:r w:rsidRPr="00E25079">
        <w:rPr>
          <w:rStyle w:val="fontstyle01"/>
          <w:rFonts w:ascii="Times New Roman" w:hAnsi="Times New Roman"/>
          <w:lang w:val="uk-UA"/>
        </w:rPr>
        <w:t xml:space="preserve"> досьє судді також відсутня інформація про доходи батька за попередні роки. </w:t>
      </w:r>
      <w:r w:rsidR="00DB1538" w:rsidRPr="00E25079">
        <w:rPr>
          <w:rStyle w:val="fontstyle01"/>
          <w:rFonts w:ascii="Times New Roman" w:hAnsi="Times New Roman"/>
          <w:lang w:val="uk-UA"/>
        </w:rPr>
        <w:t>Інформацію про доходи</w:t>
      </w:r>
      <w:r w:rsidRPr="00E25079">
        <w:rPr>
          <w:rStyle w:val="fontstyle01"/>
          <w:rFonts w:ascii="Times New Roman" w:hAnsi="Times New Roman"/>
          <w:lang w:val="uk-UA"/>
        </w:rPr>
        <w:t xml:space="preserve"> матері суддя також надав з 2020 року. </w:t>
      </w:r>
    </w:p>
    <w:p w:rsidR="00FB55A5" w:rsidRP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ГРД зазначає про сумнівність доходів батьків кандидата.</w:t>
      </w:r>
    </w:p>
    <w:p w:rsidR="00FB55A5" w:rsidRPr="00E25079" w:rsidRDefault="00FB55A5"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 xml:space="preserve">Так, батько </w:t>
      </w:r>
      <w:r w:rsidR="005B1405" w:rsidRPr="00E25079">
        <w:rPr>
          <w:rStyle w:val="fontstyle01"/>
          <w:rFonts w:ascii="Times New Roman" w:hAnsi="Times New Roman"/>
          <w:lang w:val="uk-UA"/>
        </w:rPr>
        <w:t>к</w:t>
      </w:r>
      <w:r w:rsidRPr="00E25079">
        <w:rPr>
          <w:rStyle w:val="fontstyle01"/>
          <w:rFonts w:ascii="Times New Roman" w:hAnsi="Times New Roman"/>
          <w:lang w:val="uk-UA"/>
        </w:rPr>
        <w:t>андидата в 2005 році був</w:t>
      </w:r>
      <w:r w:rsidRPr="00E25079">
        <w:rPr>
          <w:rStyle w:val="fontstyle01"/>
          <w:rFonts w:ascii="Times New Roman" w:hAnsi="Times New Roman"/>
          <w:color w:val="000000" w:themeColor="text1"/>
          <w:lang w:val="uk-UA"/>
        </w:rPr>
        <w:t xml:space="preserve"> призначений </w:t>
      </w:r>
      <w:r w:rsidRPr="00E25079">
        <w:rPr>
          <w:rStyle w:val="fontstyle01"/>
          <w:rFonts w:ascii="Times New Roman" w:hAnsi="Times New Roman"/>
          <w:lang w:val="uk-UA"/>
        </w:rPr>
        <w:t xml:space="preserve">на посаду </w:t>
      </w:r>
      <w:r w:rsidR="00DB1538" w:rsidRPr="00E25079">
        <w:rPr>
          <w:rStyle w:val="fontstyle01"/>
          <w:rFonts w:ascii="Times New Roman" w:hAnsi="Times New Roman"/>
          <w:lang w:val="uk-UA"/>
        </w:rPr>
        <w:t>г</w:t>
      </w:r>
      <w:r w:rsidRPr="00E25079">
        <w:rPr>
          <w:rStyle w:val="fontstyle01"/>
          <w:rFonts w:ascii="Times New Roman" w:hAnsi="Times New Roman"/>
          <w:lang w:val="uk-UA"/>
        </w:rPr>
        <w:t xml:space="preserve">олови Тиврівської РДА, </w:t>
      </w:r>
      <w:r w:rsidRPr="00E25079">
        <w:rPr>
          <w:rStyle w:val="fontstyle01"/>
          <w:rFonts w:ascii="Times New Roman" w:hAnsi="Times New Roman"/>
          <w:color w:val="000000" w:themeColor="text1"/>
          <w:lang w:val="uk-UA"/>
        </w:rPr>
        <w:t>звільнений</w:t>
      </w:r>
      <w:r w:rsidRPr="00E25079">
        <w:rPr>
          <w:rStyle w:val="fontstyle01"/>
          <w:rFonts w:ascii="Times New Roman" w:hAnsi="Times New Roman"/>
          <w:color w:val="1155CC"/>
          <w:lang w:val="uk-UA"/>
        </w:rPr>
        <w:t xml:space="preserve"> </w:t>
      </w:r>
      <w:r w:rsidRPr="00E25079">
        <w:rPr>
          <w:rStyle w:val="fontstyle01"/>
          <w:rFonts w:ascii="Times New Roman" w:hAnsi="Times New Roman"/>
          <w:lang w:val="uk-UA"/>
        </w:rPr>
        <w:t xml:space="preserve">з цієї посади в 2010 році. Інформація про доходи батька в цей період </w:t>
      </w:r>
      <w:r w:rsidR="00DB1538" w:rsidRPr="00E25079">
        <w:rPr>
          <w:rStyle w:val="fontstyle01"/>
          <w:rFonts w:ascii="Times New Roman" w:hAnsi="Times New Roman"/>
          <w:lang w:val="uk-UA"/>
        </w:rPr>
        <w:t>у</w:t>
      </w:r>
      <w:r w:rsidRPr="00E25079">
        <w:rPr>
          <w:rStyle w:val="fontstyle01"/>
          <w:rFonts w:ascii="Times New Roman" w:hAnsi="Times New Roman"/>
          <w:lang w:val="uk-UA"/>
        </w:rPr>
        <w:t xml:space="preserve"> ДРФОПП відсутні.</w:t>
      </w:r>
    </w:p>
    <w:p w:rsidR="00FB55A5" w:rsidRPr="00E25079" w:rsidRDefault="00DB1538"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З листопада 2010 року д</w:t>
      </w:r>
      <w:r w:rsidR="00FB55A5" w:rsidRPr="00E25079">
        <w:rPr>
          <w:rStyle w:val="fontstyle01"/>
          <w:rFonts w:ascii="Times New Roman" w:hAnsi="Times New Roman"/>
          <w:lang w:val="uk-UA"/>
        </w:rPr>
        <w:t>о 2015 р</w:t>
      </w:r>
      <w:r w:rsidRPr="00E25079">
        <w:rPr>
          <w:rStyle w:val="fontstyle01"/>
          <w:rFonts w:ascii="Times New Roman" w:hAnsi="Times New Roman"/>
          <w:lang w:val="uk-UA"/>
        </w:rPr>
        <w:t>оку</w:t>
      </w:r>
      <w:r w:rsidR="00FB55A5" w:rsidRPr="00E25079">
        <w:rPr>
          <w:rStyle w:val="fontstyle01"/>
          <w:rFonts w:ascii="Times New Roman" w:hAnsi="Times New Roman"/>
          <w:lang w:val="uk-UA"/>
        </w:rPr>
        <w:t xml:space="preserve"> </w:t>
      </w:r>
      <w:r w:rsidR="00CD4CD8">
        <w:rPr>
          <w:rStyle w:val="fontstyle01"/>
          <w:rFonts w:ascii="Times New Roman" w:hAnsi="Times New Roman"/>
          <w:lang w:val="uk-UA"/>
        </w:rPr>
        <w:t>ОСОБА_1</w:t>
      </w:r>
      <w:r w:rsidR="00FB55A5" w:rsidRPr="00E25079">
        <w:rPr>
          <w:rStyle w:val="fontstyle01"/>
          <w:rFonts w:ascii="Times New Roman" w:hAnsi="Times New Roman"/>
          <w:lang w:val="uk-UA"/>
        </w:rPr>
        <w:t xml:space="preserve"> був депутат</w:t>
      </w:r>
      <w:r w:rsidRPr="00E25079">
        <w:rPr>
          <w:rStyle w:val="fontstyle01"/>
          <w:rFonts w:ascii="Times New Roman" w:hAnsi="Times New Roman"/>
          <w:lang w:val="uk-UA"/>
        </w:rPr>
        <w:t>ом Тиврівської районної ради (</w:t>
      </w:r>
      <w:r w:rsidR="00FB55A5" w:rsidRPr="00E25079">
        <w:rPr>
          <w:rStyle w:val="fontstyle01"/>
          <w:rFonts w:ascii="Times New Roman" w:hAnsi="Times New Roman"/>
          <w:lang w:val="uk-UA"/>
        </w:rPr>
        <w:t xml:space="preserve">деякий час до виходу на пенсію </w:t>
      </w:r>
      <w:r w:rsidRPr="00E25079">
        <w:rPr>
          <w:lang w:val="uk-UA"/>
        </w:rPr>
        <w:t>–</w:t>
      </w:r>
      <w:r w:rsidR="00FB55A5" w:rsidRPr="00E25079">
        <w:rPr>
          <w:rStyle w:val="fontstyle01"/>
          <w:rFonts w:ascii="Times New Roman" w:hAnsi="Times New Roman"/>
          <w:lang w:val="uk-UA"/>
        </w:rPr>
        <w:t xml:space="preserve"> головою цієї ради).</w:t>
      </w:r>
    </w:p>
    <w:p w:rsidR="00FB55A5" w:rsidRPr="00E25079" w:rsidRDefault="00DB1538" w:rsidP="00FB55A5">
      <w:pPr>
        <w:spacing w:line="240" w:lineRule="auto"/>
        <w:ind w:left="-2" w:firstLineChars="235" w:firstLine="564"/>
        <w:jc w:val="both"/>
        <w:rPr>
          <w:rStyle w:val="fontstyle01"/>
          <w:rFonts w:ascii="Times New Roman" w:hAnsi="Times New Roman"/>
          <w:lang w:val="uk-UA"/>
        </w:rPr>
      </w:pPr>
      <w:r w:rsidRPr="00E25079">
        <w:rPr>
          <w:rStyle w:val="fontstyle01"/>
          <w:rFonts w:ascii="Times New Roman" w:hAnsi="Times New Roman"/>
          <w:lang w:val="uk-UA"/>
        </w:rPr>
        <w:t>Сестра к</w:t>
      </w:r>
      <w:r w:rsidR="00FB55A5" w:rsidRPr="00E25079">
        <w:rPr>
          <w:rStyle w:val="fontstyle01"/>
          <w:rFonts w:ascii="Times New Roman" w:hAnsi="Times New Roman"/>
          <w:lang w:val="uk-UA"/>
        </w:rPr>
        <w:t>андидата також була депутаткою цієї ради в той же період:</w:t>
      </w:r>
    </w:p>
    <w:tbl>
      <w:tblPr>
        <w:tblStyle w:val="af4"/>
        <w:tblW w:w="9692" w:type="dxa"/>
        <w:tblLook w:val="04A0" w:firstRow="1" w:lastRow="0" w:firstColumn="1" w:lastColumn="0" w:noHBand="0" w:noVBand="1"/>
      </w:tblPr>
      <w:tblGrid>
        <w:gridCol w:w="855"/>
        <w:gridCol w:w="2044"/>
        <w:gridCol w:w="1031"/>
        <w:gridCol w:w="2373"/>
        <w:gridCol w:w="888"/>
        <w:gridCol w:w="1230"/>
        <w:gridCol w:w="21"/>
        <w:gridCol w:w="1250"/>
      </w:tblGrid>
      <w:tr w:rsidR="00FB55A5" w:rsidRPr="00E25079" w:rsidTr="00431EB8">
        <w:trPr>
          <w:trHeight w:val="165"/>
        </w:trPr>
        <w:tc>
          <w:tcPr>
            <w:tcW w:w="434" w:type="dxa"/>
            <w:vMerge w:val="restart"/>
          </w:tcPr>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w:t>
            </w:r>
          </w:p>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з/п</w:t>
            </w:r>
          </w:p>
        </w:tc>
        <w:tc>
          <w:tcPr>
            <w:tcW w:w="2255" w:type="dxa"/>
            <w:vMerge w:val="restart"/>
          </w:tcPr>
          <w:p w:rsidR="00FB55A5" w:rsidRPr="00E25079" w:rsidRDefault="00FB55A5" w:rsidP="00FB55A5">
            <w:pPr>
              <w:ind w:left="-2" w:firstLineChars="0" w:firstLine="0"/>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 xml:space="preserve">Прізвище, </w:t>
            </w:r>
            <w:proofErr w:type="spellStart"/>
            <w:r w:rsidRPr="00E25079">
              <w:rPr>
                <w:rStyle w:val="fontstyle01"/>
                <w:rFonts w:ascii="Times New Roman" w:hAnsi="Times New Roman" w:cs="Times New Roman"/>
                <w:sz w:val="18"/>
                <w:szCs w:val="18"/>
              </w:rPr>
              <w:t>ім</w:t>
            </w:r>
            <w:proofErr w:type="spellEnd"/>
            <w:r w:rsidRPr="00E25079">
              <w:rPr>
                <w:rStyle w:val="fontstyle01"/>
                <w:rFonts w:ascii="Times New Roman" w:hAnsi="Times New Roman" w:cs="Times New Roman"/>
                <w:sz w:val="18"/>
                <w:szCs w:val="18"/>
              </w:rPr>
              <w:br w:type="column"/>
              <w:t>’я, по батькові</w:t>
            </w:r>
          </w:p>
        </w:tc>
        <w:tc>
          <w:tcPr>
            <w:tcW w:w="1031" w:type="dxa"/>
            <w:vMerge w:val="restart"/>
          </w:tcPr>
          <w:p w:rsidR="00FB55A5" w:rsidRPr="00E25079" w:rsidRDefault="00FB55A5" w:rsidP="00FB55A5">
            <w:pPr>
              <w:ind w:left="-2" w:firstLineChars="0" w:firstLine="0"/>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Ступінь родинного зв’язку</w:t>
            </w:r>
          </w:p>
        </w:tc>
        <w:tc>
          <w:tcPr>
            <w:tcW w:w="2484" w:type="dxa"/>
            <w:vMerge w:val="restart"/>
          </w:tcPr>
          <w:p w:rsidR="00FB55A5" w:rsidRPr="00E25079" w:rsidRDefault="00FB55A5" w:rsidP="00FB55A5">
            <w:pPr>
              <w:ind w:left="-2" w:firstLineChars="0" w:firstLine="0"/>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Місце роботи/проходження служби</w:t>
            </w:r>
          </w:p>
        </w:tc>
        <w:tc>
          <w:tcPr>
            <w:tcW w:w="896" w:type="dxa"/>
            <w:vMerge w:val="restart"/>
          </w:tcPr>
          <w:p w:rsidR="00FB55A5" w:rsidRPr="00E25079" w:rsidRDefault="00FB55A5" w:rsidP="00FB55A5">
            <w:pPr>
              <w:ind w:left="-2" w:firstLineChars="0" w:firstLine="0"/>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Займана посада</w:t>
            </w:r>
          </w:p>
        </w:tc>
        <w:tc>
          <w:tcPr>
            <w:tcW w:w="2592" w:type="dxa"/>
            <w:gridSpan w:val="3"/>
          </w:tcPr>
          <w:p w:rsidR="00FB55A5" w:rsidRPr="00E25079" w:rsidRDefault="00FB55A5" w:rsidP="00FB55A5">
            <w:pPr>
              <w:ind w:leftChars="0" w:left="0" w:firstLineChars="0" w:firstLine="0"/>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Період перебування на посаді</w:t>
            </w:r>
          </w:p>
        </w:tc>
      </w:tr>
      <w:tr w:rsidR="00FB55A5" w:rsidRPr="00E25079" w:rsidTr="00431EB8">
        <w:trPr>
          <w:trHeight w:val="113"/>
        </w:trPr>
        <w:tc>
          <w:tcPr>
            <w:tcW w:w="434" w:type="dxa"/>
            <w:vMerge/>
          </w:tcPr>
          <w:p w:rsidR="00FB55A5" w:rsidRPr="00E25079" w:rsidRDefault="00FB55A5" w:rsidP="00FB55A5">
            <w:pPr>
              <w:ind w:left="-2" w:firstLineChars="235" w:firstLine="423"/>
              <w:jc w:val="both"/>
              <w:rPr>
                <w:rStyle w:val="fontstyle01"/>
                <w:rFonts w:ascii="Times New Roman" w:hAnsi="Times New Roman" w:cs="Times New Roman"/>
                <w:sz w:val="18"/>
                <w:szCs w:val="18"/>
              </w:rPr>
            </w:pPr>
          </w:p>
        </w:tc>
        <w:tc>
          <w:tcPr>
            <w:tcW w:w="2255" w:type="dxa"/>
            <w:vMerge/>
          </w:tcPr>
          <w:p w:rsidR="00FB55A5" w:rsidRPr="00E25079" w:rsidRDefault="00FB55A5" w:rsidP="00FB55A5">
            <w:pPr>
              <w:ind w:left="-2" w:firstLineChars="235" w:firstLine="423"/>
              <w:jc w:val="both"/>
              <w:rPr>
                <w:rStyle w:val="fontstyle01"/>
                <w:rFonts w:ascii="Times New Roman" w:hAnsi="Times New Roman" w:cs="Times New Roman"/>
                <w:sz w:val="18"/>
                <w:szCs w:val="18"/>
              </w:rPr>
            </w:pPr>
          </w:p>
        </w:tc>
        <w:tc>
          <w:tcPr>
            <w:tcW w:w="1031" w:type="dxa"/>
            <w:vMerge/>
          </w:tcPr>
          <w:p w:rsidR="00FB55A5" w:rsidRPr="00E25079" w:rsidRDefault="00FB55A5" w:rsidP="00FB55A5">
            <w:pPr>
              <w:ind w:left="-2" w:firstLineChars="235" w:firstLine="423"/>
              <w:jc w:val="both"/>
              <w:rPr>
                <w:rStyle w:val="fontstyle01"/>
                <w:rFonts w:ascii="Times New Roman" w:hAnsi="Times New Roman" w:cs="Times New Roman"/>
                <w:sz w:val="18"/>
                <w:szCs w:val="18"/>
              </w:rPr>
            </w:pPr>
          </w:p>
        </w:tc>
        <w:tc>
          <w:tcPr>
            <w:tcW w:w="2484" w:type="dxa"/>
            <w:vMerge/>
          </w:tcPr>
          <w:p w:rsidR="00FB55A5" w:rsidRPr="00E25079" w:rsidRDefault="00FB55A5" w:rsidP="00FB55A5">
            <w:pPr>
              <w:ind w:left="-2" w:firstLineChars="235" w:firstLine="423"/>
              <w:jc w:val="both"/>
              <w:rPr>
                <w:rStyle w:val="fontstyle01"/>
                <w:rFonts w:ascii="Times New Roman" w:hAnsi="Times New Roman" w:cs="Times New Roman"/>
                <w:sz w:val="18"/>
                <w:szCs w:val="18"/>
              </w:rPr>
            </w:pPr>
          </w:p>
        </w:tc>
        <w:tc>
          <w:tcPr>
            <w:tcW w:w="896" w:type="dxa"/>
            <w:vMerge/>
          </w:tcPr>
          <w:p w:rsidR="00FB55A5" w:rsidRPr="00E25079" w:rsidRDefault="00FB55A5" w:rsidP="00FB55A5">
            <w:pPr>
              <w:ind w:left="-2" w:firstLineChars="235" w:firstLine="423"/>
              <w:jc w:val="both"/>
              <w:rPr>
                <w:rStyle w:val="fontstyle01"/>
                <w:rFonts w:ascii="Times New Roman" w:hAnsi="Times New Roman" w:cs="Times New Roman"/>
                <w:sz w:val="18"/>
                <w:szCs w:val="18"/>
              </w:rPr>
            </w:pPr>
          </w:p>
        </w:tc>
        <w:tc>
          <w:tcPr>
            <w:tcW w:w="1296" w:type="dxa"/>
            <w:gridSpan w:val="2"/>
          </w:tcPr>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з</w:t>
            </w:r>
          </w:p>
        </w:tc>
        <w:tc>
          <w:tcPr>
            <w:tcW w:w="1296" w:type="dxa"/>
          </w:tcPr>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до</w:t>
            </w:r>
          </w:p>
        </w:tc>
      </w:tr>
      <w:tr w:rsidR="00FB55A5" w:rsidRPr="00E25079" w:rsidTr="00431EB8">
        <w:tc>
          <w:tcPr>
            <w:tcW w:w="434" w:type="dxa"/>
          </w:tcPr>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1</w:t>
            </w:r>
          </w:p>
        </w:tc>
        <w:tc>
          <w:tcPr>
            <w:tcW w:w="2255" w:type="dxa"/>
            <w:vAlign w:val="center"/>
          </w:tcPr>
          <w:p w:rsidR="00FB55A5" w:rsidRPr="00E25079" w:rsidRDefault="00CD4CD8" w:rsidP="00CD4CD8">
            <w:pPr>
              <w:ind w:leftChars="0" w:left="0" w:firstLineChars="0" w:firstLine="0"/>
              <w:rPr>
                <w:rStyle w:val="fontstyle01"/>
                <w:rFonts w:ascii="Times New Roman" w:hAnsi="Times New Roman" w:cs="Times New Roman"/>
                <w:sz w:val="18"/>
                <w:szCs w:val="18"/>
              </w:rPr>
            </w:pPr>
            <w:r w:rsidRPr="00CD4CD8">
              <w:rPr>
                <w:rStyle w:val="fontstyle01"/>
                <w:rFonts w:ascii="Times New Roman" w:hAnsi="Times New Roman" w:cs="Times New Roman"/>
                <w:sz w:val="18"/>
                <w:szCs w:val="18"/>
              </w:rPr>
              <w:t>ОСОБА_</w:t>
            </w:r>
            <w:r w:rsidRPr="00CD4CD8">
              <w:rPr>
                <w:rStyle w:val="fontstyle01"/>
                <w:rFonts w:ascii="Times New Roman" w:hAnsi="Times New Roman" w:cs="Times New Roman"/>
                <w:sz w:val="18"/>
                <w:szCs w:val="18"/>
              </w:rPr>
              <w:t>1</w:t>
            </w:r>
          </w:p>
        </w:tc>
        <w:tc>
          <w:tcPr>
            <w:tcW w:w="1031"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батько</w:t>
            </w:r>
          </w:p>
        </w:tc>
        <w:tc>
          <w:tcPr>
            <w:tcW w:w="2484" w:type="dxa"/>
            <w:vAlign w:val="center"/>
          </w:tcPr>
          <w:p w:rsidR="00FB55A5" w:rsidRPr="00E25079" w:rsidRDefault="00FB55A5" w:rsidP="00FB55A5">
            <w:pPr>
              <w:ind w:left="-2"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 xml:space="preserve">Тиврівська районна рада Вінницької області </w:t>
            </w:r>
          </w:p>
        </w:tc>
        <w:tc>
          <w:tcPr>
            <w:tcW w:w="896"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депутат</w:t>
            </w:r>
          </w:p>
        </w:tc>
        <w:tc>
          <w:tcPr>
            <w:tcW w:w="1296" w:type="dxa"/>
            <w:gridSpan w:val="2"/>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31.10.2010</w:t>
            </w:r>
          </w:p>
        </w:tc>
        <w:tc>
          <w:tcPr>
            <w:tcW w:w="1296"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28.10.2015</w:t>
            </w:r>
          </w:p>
        </w:tc>
      </w:tr>
      <w:tr w:rsidR="00FB55A5" w:rsidRPr="00E25079" w:rsidTr="00431EB8">
        <w:tc>
          <w:tcPr>
            <w:tcW w:w="434" w:type="dxa"/>
          </w:tcPr>
          <w:p w:rsidR="00FB55A5" w:rsidRPr="00E25079" w:rsidRDefault="00FB55A5" w:rsidP="00FB55A5">
            <w:pPr>
              <w:ind w:left="-2" w:firstLineChars="235" w:firstLine="423"/>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2</w:t>
            </w:r>
          </w:p>
        </w:tc>
        <w:tc>
          <w:tcPr>
            <w:tcW w:w="2255" w:type="dxa"/>
            <w:vAlign w:val="center"/>
          </w:tcPr>
          <w:p w:rsidR="00FB55A5" w:rsidRPr="00E25079" w:rsidRDefault="00CD4CD8" w:rsidP="00CD4CD8">
            <w:pPr>
              <w:ind w:leftChars="0" w:left="0" w:firstLineChars="0" w:firstLine="0"/>
              <w:rPr>
                <w:rStyle w:val="fontstyle01"/>
                <w:rFonts w:ascii="Times New Roman" w:hAnsi="Times New Roman" w:cs="Times New Roman"/>
                <w:sz w:val="18"/>
                <w:szCs w:val="18"/>
              </w:rPr>
            </w:pPr>
            <w:r w:rsidRPr="00CD4CD8">
              <w:rPr>
                <w:rStyle w:val="fontstyle01"/>
                <w:rFonts w:ascii="Times New Roman" w:hAnsi="Times New Roman" w:cs="Times New Roman"/>
                <w:sz w:val="18"/>
                <w:szCs w:val="18"/>
              </w:rPr>
              <w:t>ОСОБА_</w:t>
            </w:r>
            <w:r w:rsidRPr="00CD4CD8">
              <w:rPr>
                <w:rStyle w:val="fontstyle01"/>
                <w:rFonts w:ascii="Times New Roman" w:hAnsi="Times New Roman" w:cs="Times New Roman"/>
                <w:sz w:val="18"/>
                <w:szCs w:val="18"/>
              </w:rPr>
              <w:t>2</w:t>
            </w:r>
          </w:p>
        </w:tc>
        <w:tc>
          <w:tcPr>
            <w:tcW w:w="1031"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сестра</w:t>
            </w:r>
          </w:p>
        </w:tc>
        <w:tc>
          <w:tcPr>
            <w:tcW w:w="2484" w:type="dxa"/>
            <w:vAlign w:val="center"/>
          </w:tcPr>
          <w:p w:rsidR="00FB55A5" w:rsidRPr="00E25079" w:rsidRDefault="00FB55A5" w:rsidP="00FB55A5">
            <w:pPr>
              <w:ind w:left="-2"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Тиврівська районна рада Вінницької області</w:t>
            </w:r>
          </w:p>
        </w:tc>
        <w:tc>
          <w:tcPr>
            <w:tcW w:w="896"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депутат</w:t>
            </w:r>
          </w:p>
        </w:tc>
        <w:tc>
          <w:tcPr>
            <w:tcW w:w="1296" w:type="dxa"/>
            <w:gridSpan w:val="2"/>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31.10.2010</w:t>
            </w:r>
          </w:p>
        </w:tc>
        <w:tc>
          <w:tcPr>
            <w:tcW w:w="1296" w:type="dxa"/>
            <w:vAlign w:val="center"/>
          </w:tcPr>
          <w:p w:rsidR="00FB55A5" w:rsidRPr="00E25079" w:rsidRDefault="00FB55A5" w:rsidP="00FB55A5">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28.10.2015</w:t>
            </w:r>
          </w:p>
        </w:tc>
      </w:tr>
      <w:tr w:rsidR="00FB55A5" w:rsidRPr="00E25079" w:rsidTr="00431EB8">
        <w:tc>
          <w:tcPr>
            <w:tcW w:w="434" w:type="dxa"/>
          </w:tcPr>
          <w:p w:rsidR="00FB55A5" w:rsidRPr="00E25079" w:rsidRDefault="00FB55A5" w:rsidP="005C1201">
            <w:pPr>
              <w:ind w:leftChars="0" w:left="-2" w:firstLineChars="237" w:firstLine="427"/>
              <w:jc w:val="both"/>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3</w:t>
            </w:r>
          </w:p>
        </w:tc>
        <w:tc>
          <w:tcPr>
            <w:tcW w:w="2255" w:type="dxa"/>
            <w:vAlign w:val="center"/>
          </w:tcPr>
          <w:p w:rsidR="00FB55A5" w:rsidRPr="00E25079" w:rsidRDefault="00CD4CD8" w:rsidP="00CD4CD8">
            <w:pPr>
              <w:ind w:leftChars="0" w:left="0" w:firstLineChars="0" w:firstLine="0"/>
              <w:rPr>
                <w:rStyle w:val="fontstyle01"/>
                <w:rFonts w:ascii="Times New Roman" w:hAnsi="Times New Roman" w:cs="Times New Roman"/>
                <w:sz w:val="18"/>
                <w:szCs w:val="18"/>
              </w:rPr>
            </w:pPr>
            <w:r w:rsidRPr="00CD4CD8">
              <w:rPr>
                <w:rStyle w:val="fontstyle01"/>
                <w:rFonts w:ascii="Times New Roman" w:hAnsi="Times New Roman" w:cs="Times New Roman"/>
                <w:sz w:val="18"/>
                <w:szCs w:val="18"/>
              </w:rPr>
              <w:t>ОСОБА_</w:t>
            </w:r>
            <w:r w:rsidRPr="00CD4CD8">
              <w:rPr>
                <w:rStyle w:val="fontstyle01"/>
                <w:rFonts w:ascii="Times New Roman" w:hAnsi="Times New Roman" w:cs="Times New Roman"/>
                <w:sz w:val="18"/>
                <w:szCs w:val="18"/>
              </w:rPr>
              <w:t>3</w:t>
            </w:r>
          </w:p>
        </w:tc>
        <w:tc>
          <w:tcPr>
            <w:tcW w:w="1031" w:type="dxa"/>
            <w:vAlign w:val="center"/>
          </w:tcPr>
          <w:p w:rsidR="00FB55A5" w:rsidRPr="00E25079" w:rsidRDefault="00FB55A5" w:rsidP="008268C4">
            <w:pPr>
              <w:ind w:leftChars="0" w:left="-2"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рідний дядько</w:t>
            </w:r>
          </w:p>
        </w:tc>
        <w:tc>
          <w:tcPr>
            <w:tcW w:w="2484" w:type="dxa"/>
            <w:vAlign w:val="center"/>
          </w:tcPr>
          <w:p w:rsidR="00FB55A5" w:rsidRPr="00E25079" w:rsidRDefault="00FB55A5" w:rsidP="005C1201">
            <w:pPr>
              <w:ind w:leftChars="0" w:left="-2" w:firstLineChars="0" w:firstLine="0"/>
              <w:rPr>
                <w:rStyle w:val="fontstyle01"/>
                <w:rFonts w:ascii="Times New Roman" w:hAnsi="Times New Roman" w:cs="Times New Roman"/>
                <w:sz w:val="18"/>
                <w:szCs w:val="18"/>
              </w:rPr>
            </w:pPr>
            <w:proofErr w:type="spellStart"/>
            <w:r w:rsidRPr="00E25079">
              <w:rPr>
                <w:rStyle w:val="fontstyle01"/>
                <w:rFonts w:ascii="Times New Roman" w:hAnsi="Times New Roman" w:cs="Times New Roman"/>
                <w:sz w:val="18"/>
                <w:szCs w:val="18"/>
              </w:rPr>
              <w:t>Гніванська</w:t>
            </w:r>
            <w:proofErr w:type="spellEnd"/>
            <w:r w:rsidRPr="00E25079">
              <w:rPr>
                <w:rStyle w:val="fontstyle01"/>
                <w:rFonts w:ascii="Times New Roman" w:hAnsi="Times New Roman" w:cs="Times New Roman"/>
                <w:sz w:val="18"/>
                <w:szCs w:val="18"/>
              </w:rPr>
              <w:t xml:space="preserve"> районна рада Вінницької області</w:t>
            </w:r>
          </w:p>
        </w:tc>
        <w:tc>
          <w:tcPr>
            <w:tcW w:w="896" w:type="dxa"/>
            <w:vAlign w:val="center"/>
          </w:tcPr>
          <w:p w:rsidR="00FB55A5" w:rsidRPr="00E25079" w:rsidRDefault="00FB55A5" w:rsidP="008268C4">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депутат</w:t>
            </w:r>
          </w:p>
        </w:tc>
        <w:tc>
          <w:tcPr>
            <w:tcW w:w="1272" w:type="dxa"/>
            <w:vAlign w:val="center"/>
          </w:tcPr>
          <w:p w:rsidR="00FB55A5" w:rsidRPr="00E25079" w:rsidRDefault="00FB55A5" w:rsidP="008268C4">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 xml:space="preserve">31.10.2010         </w:t>
            </w:r>
          </w:p>
        </w:tc>
        <w:tc>
          <w:tcPr>
            <w:tcW w:w="1320" w:type="dxa"/>
            <w:gridSpan w:val="2"/>
            <w:vAlign w:val="center"/>
          </w:tcPr>
          <w:p w:rsidR="00FB55A5" w:rsidRPr="00E25079" w:rsidRDefault="00FB55A5" w:rsidP="008268C4">
            <w:pPr>
              <w:ind w:leftChars="0" w:left="0" w:firstLineChars="0" w:firstLine="0"/>
              <w:rPr>
                <w:rStyle w:val="fontstyle01"/>
                <w:rFonts w:ascii="Times New Roman" w:hAnsi="Times New Roman" w:cs="Times New Roman"/>
                <w:sz w:val="18"/>
                <w:szCs w:val="18"/>
              </w:rPr>
            </w:pPr>
            <w:r w:rsidRPr="00E25079">
              <w:rPr>
                <w:rStyle w:val="fontstyle01"/>
                <w:rFonts w:ascii="Times New Roman" w:hAnsi="Times New Roman" w:cs="Times New Roman"/>
                <w:sz w:val="18"/>
                <w:szCs w:val="18"/>
              </w:rPr>
              <w:t>28.10.2015</w:t>
            </w:r>
          </w:p>
        </w:tc>
      </w:tr>
    </w:tbl>
    <w:p w:rsidR="00FB55A5" w:rsidRPr="00E25079" w:rsidRDefault="00FB55A5" w:rsidP="005C1201">
      <w:pPr>
        <w:spacing w:line="240" w:lineRule="auto"/>
        <w:ind w:leftChars="0" w:left="-2" w:firstLineChars="237" w:firstLine="569"/>
        <w:jc w:val="both"/>
        <w:rPr>
          <w:rStyle w:val="fontstyle01"/>
          <w:rFonts w:ascii="Times New Roman" w:hAnsi="Times New Roman"/>
          <w:lang w:val="uk-UA"/>
        </w:rPr>
      </w:pPr>
      <w:r w:rsidRPr="00E25079">
        <w:rPr>
          <w:rStyle w:val="fontstyle01"/>
          <w:rFonts w:ascii="Times New Roman" w:hAnsi="Times New Roman"/>
          <w:lang w:val="uk-UA"/>
        </w:rPr>
        <w:t xml:space="preserve">Важливо, що саме в цьому районі сконцентровані землі, які використовує ПП «Віта», що належить </w:t>
      </w:r>
      <w:r w:rsidR="00FF5BC2">
        <w:rPr>
          <w:rStyle w:val="fontstyle01"/>
          <w:rFonts w:ascii="Times New Roman" w:hAnsi="Times New Roman"/>
          <w:lang w:val="uk-UA"/>
        </w:rPr>
        <w:t>ОСОБА_</w:t>
      </w:r>
      <w:r w:rsidR="00FF5BC2">
        <w:rPr>
          <w:rStyle w:val="fontstyle01"/>
          <w:rFonts w:ascii="Times New Roman" w:hAnsi="Times New Roman"/>
          <w:lang w:val="uk-UA"/>
        </w:rPr>
        <w:t>1</w:t>
      </w:r>
      <w:bookmarkStart w:id="2" w:name="_GoBack"/>
      <w:bookmarkEnd w:id="2"/>
      <w:r w:rsidRPr="00E25079">
        <w:rPr>
          <w:rStyle w:val="fontstyle01"/>
          <w:rFonts w:ascii="Times New Roman" w:hAnsi="Times New Roman"/>
          <w:lang w:val="uk-UA"/>
        </w:rPr>
        <w:t>.</w:t>
      </w:r>
    </w:p>
    <w:p w:rsidR="00FB55A5" w:rsidRPr="00E25079" w:rsidRDefault="00DB1538" w:rsidP="005C1201">
      <w:pPr>
        <w:spacing w:line="240" w:lineRule="auto"/>
        <w:ind w:leftChars="0" w:left="-2" w:firstLineChars="237" w:firstLine="569"/>
        <w:jc w:val="both"/>
        <w:rPr>
          <w:rStyle w:val="fontstyle01"/>
          <w:rFonts w:ascii="Times New Roman" w:hAnsi="Times New Roman"/>
          <w:lang w:val="uk-UA"/>
        </w:rPr>
      </w:pPr>
      <w:r w:rsidRPr="00E25079">
        <w:rPr>
          <w:rStyle w:val="fontstyle01"/>
          <w:rFonts w:ascii="Times New Roman" w:hAnsi="Times New Roman"/>
          <w:lang w:val="uk-UA"/>
        </w:rPr>
        <w:t xml:space="preserve">Ухвалою від 29 грудня </w:t>
      </w:r>
      <w:r w:rsidR="00FB55A5" w:rsidRPr="00E25079">
        <w:rPr>
          <w:rStyle w:val="fontstyle01"/>
          <w:rFonts w:ascii="Times New Roman" w:hAnsi="Times New Roman"/>
          <w:lang w:val="uk-UA"/>
        </w:rPr>
        <w:t xml:space="preserve">2013 </w:t>
      </w:r>
      <w:r w:rsidRPr="00E25079">
        <w:rPr>
          <w:rStyle w:val="fontstyle01"/>
          <w:rFonts w:ascii="Times New Roman" w:hAnsi="Times New Roman"/>
          <w:lang w:val="uk-UA"/>
        </w:rPr>
        <w:t xml:space="preserve">року </w:t>
      </w:r>
      <w:r w:rsidR="00FB55A5" w:rsidRPr="00E25079">
        <w:rPr>
          <w:rStyle w:val="fontstyle01"/>
          <w:rFonts w:ascii="Times New Roman" w:hAnsi="Times New Roman"/>
          <w:lang w:val="uk-UA"/>
        </w:rPr>
        <w:t xml:space="preserve">у справі № 145/2397/14-к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00FB55A5" w:rsidRPr="00E25079">
        <w:rPr>
          <w:rStyle w:val="fontstyle01"/>
          <w:rFonts w:ascii="Times New Roman" w:hAnsi="Times New Roman"/>
          <w:lang w:val="uk-UA"/>
        </w:rPr>
        <w:t xml:space="preserve"> був звільнений від кримінальної відповідальності за службове підроблення, вчинене в період перебування на посаді голови Тиврівської РДА, у зв’язку зі </w:t>
      </w:r>
      <w:proofErr w:type="spellStart"/>
      <w:r w:rsidR="00FB55A5" w:rsidRPr="00E25079">
        <w:rPr>
          <w:rStyle w:val="fontstyle01"/>
          <w:rFonts w:ascii="Times New Roman" w:hAnsi="Times New Roman"/>
          <w:lang w:val="uk-UA"/>
        </w:rPr>
        <w:t>спливом</w:t>
      </w:r>
      <w:proofErr w:type="spellEnd"/>
      <w:r w:rsidR="00FB55A5" w:rsidRPr="00E25079">
        <w:rPr>
          <w:rStyle w:val="fontstyle01"/>
          <w:rFonts w:ascii="Times New Roman" w:hAnsi="Times New Roman"/>
          <w:lang w:val="uk-UA"/>
        </w:rPr>
        <w:t xml:space="preserve"> строків притягнення до відповідальності (строки спливли, тому що справа поверталась прокурору на додаткове розслідування):</w:t>
      </w:r>
    </w:p>
    <w:p w:rsidR="00FB55A5" w:rsidRPr="00E25079" w:rsidRDefault="00DB1538" w:rsidP="00DB1538">
      <w:pPr>
        <w:spacing w:line="240" w:lineRule="auto"/>
        <w:ind w:leftChars="0" w:left="-2" w:firstLineChars="237" w:firstLine="569"/>
        <w:jc w:val="both"/>
        <w:rPr>
          <w:rStyle w:val="fontstyle01"/>
          <w:rFonts w:ascii="Times New Roman" w:hAnsi="Times New Roman"/>
          <w:iCs/>
          <w:lang w:val="uk-UA"/>
        </w:rPr>
      </w:pPr>
      <w:r w:rsidRPr="00E25079">
        <w:rPr>
          <w:rStyle w:val="fontstyle11"/>
          <w:rFonts w:ascii="Times New Roman" w:hAnsi="Times New Roman"/>
          <w:i w:val="0"/>
          <w:lang w:val="uk-UA"/>
        </w:rPr>
        <w:t>«У</w:t>
      </w:r>
      <w:r w:rsidR="00FB55A5" w:rsidRPr="00E25079">
        <w:rPr>
          <w:rStyle w:val="fontstyle11"/>
          <w:rFonts w:ascii="Times New Roman" w:hAnsi="Times New Roman"/>
          <w:i w:val="0"/>
          <w:lang w:val="uk-UA"/>
        </w:rPr>
        <w:t xml:space="preserve"> судовому засіданні встановлено, що підозрюваний ОСОБА_3, перебуваючи на посаді голови Тиврівської районної державної адміністрації Вінницької області, будучи відповідно до Закону України «Про місцеві державні адміністрації» та розпорядження № 168</w:t>
      </w:r>
      <w:r w:rsidR="00E25079">
        <w:rPr>
          <w:rStyle w:val="fontstyle11"/>
          <w:rFonts w:ascii="Times New Roman" w:hAnsi="Times New Roman"/>
          <w:i w:val="0"/>
          <w:lang w:val="uk-UA"/>
        </w:rPr>
        <w:t xml:space="preserve"> </w:t>
      </w:r>
      <w:r w:rsidR="00FB55A5" w:rsidRPr="00E25079">
        <w:rPr>
          <w:rStyle w:val="fontstyle11"/>
          <w:rFonts w:ascii="Times New Roman" w:hAnsi="Times New Roman"/>
          <w:i w:val="0"/>
          <w:lang w:val="uk-UA"/>
        </w:rPr>
        <w:t>від</w:t>
      </w:r>
      <w:r w:rsidR="00E25079">
        <w:rPr>
          <w:rStyle w:val="fontstyle11"/>
          <w:rFonts w:ascii="Times New Roman" w:hAnsi="Times New Roman"/>
          <w:i w:val="0"/>
          <w:lang w:val="uk-UA"/>
        </w:rPr>
        <w:t> </w:t>
      </w:r>
      <w:r w:rsidR="00FB55A5" w:rsidRPr="00E25079">
        <w:rPr>
          <w:rStyle w:val="fontstyle11"/>
          <w:rFonts w:ascii="Times New Roman" w:hAnsi="Times New Roman"/>
          <w:i w:val="0"/>
          <w:lang w:val="uk-UA"/>
        </w:rPr>
        <w:t>29.04.2005 голови Тив</w:t>
      </w:r>
      <w:r w:rsidRPr="00E25079">
        <w:rPr>
          <w:rStyle w:val="fontstyle11"/>
          <w:rFonts w:ascii="Times New Roman" w:hAnsi="Times New Roman"/>
          <w:i w:val="0"/>
          <w:lang w:val="uk-UA"/>
        </w:rPr>
        <w:t>рівської РДА «Про розподіл обов’</w:t>
      </w:r>
      <w:r w:rsidR="00FB55A5" w:rsidRPr="00E25079">
        <w:rPr>
          <w:rStyle w:val="fontstyle11"/>
          <w:rFonts w:ascii="Times New Roman" w:hAnsi="Times New Roman"/>
          <w:i w:val="0"/>
          <w:lang w:val="uk-UA"/>
        </w:rPr>
        <w:t xml:space="preserve">язків між головою, першим заступником, заступниками голови та керівником апарату райдержадміністрації» наділений повноваженнями очолювати Тиврівську районну державну адміністрацію та здійснювати керівництво її діяльністю, нести відповідальність за виконання покладених на районну державну адміністрацію завдань, в тому числі за здійснення нею своїх повноважень щодо </w:t>
      </w:r>
      <w:r w:rsidR="00FB55A5" w:rsidRPr="00E25079">
        <w:rPr>
          <w:rStyle w:val="fontstyle11"/>
          <w:rFonts w:ascii="Times New Roman" w:hAnsi="Times New Roman"/>
          <w:i w:val="0"/>
          <w:lang w:val="uk-UA"/>
        </w:rPr>
        <w:lastRenderedPageBreak/>
        <w:t>розпорядження землями державної власності, та уповноваженим згідно ч. 1 ст. 41 Закону України «Про місцеві державні адміністрації» одноосібно видавати розпорядження, при цьому нести відповідальність за дотриманням порядку підписання офіційних документів, визначених розділом 6 регламенту Тиврівської РДА, затвердженого розпорядженням голови Тиврівсько</w:t>
      </w:r>
      <w:r w:rsidRPr="00E25079">
        <w:rPr>
          <w:rStyle w:val="fontstyle11"/>
          <w:rFonts w:ascii="Times New Roman" w:hAnsi="Times New Roman"/>
          <w:i w:val="0"/>
          <w:lang w:val="uk-UA"/>
        </w:rPr>
        <w:t>ї РДА № 191</w:t>
      </w:r>
      <w:r w:rsidR="00FB55A5" w:rsidRPr="00E25079">
        <w:rPr>
          <w:rStyle w:val="fontstyle11"/>
          <w:rFonts w:ascii="Times New Roman" w:hAnsi="Times New Roman"/>
          <w:i w:val="0"/>
          <w:lang w:val="uk-UA"/>
        </w:rPr>
        <w:t xml:space="preserve">-р від 17.07.2002, діючи умисно, на користь третіх осіб, всупереч вимог ч. 4 ст. 59 Земельного кодексу України, ст. ст. 88, 89 Водного кодексу України, ст. 62 Закону України «Про землеустрій», 14.09.2007 видав завідомо неправдивий офіційний документ, а саме розпорядження голови Тиврівської РДА № 489 «Про передачу земельних ділянок у приватну власність», яким незаконно затвердив проект землеустрою щодо відведення земельних ділянок та їх безоплатне передання у приватну власність з </w:t>
      </w:r>
      <w:proofErr w:type="spellStart"/>
      <w:r w:rsidR="00FB55A5" w:rsidRPr="00E25079">
        <w:rPr>
          <w:rStyle w:val="fontstyle11"/>
          <w:rFonts w:ascii="Times New Roman" w:hAnsi="Times New Roman"/>
          <w:i w:val="0"/>
          <w:lang w:val="uk-UA"/>
        </w:rPr>
        <w:t>видачею</w:t>
      </w:r>
      <w:proofErr w:type="spellEnd"/>
      <w:r w:rsidR="00FB55A5" w:rsidRPr="00E25079">
        <w:rPr>
          <w:rStyle w:val="fontstyle11"/>
          <w:rFonts w:ascii="Times New Roman" w:hAnsi="Times New Roman"/>
          <w:i w:val="0"/>
          <w:lang w:val="uk-UA"/>
        </w:rPr>
        <w:t xml:space="preserve"> державних актів на право власності на земельні ділянки у кількості 4 шт. для ведення особистого селянського господарства, розташованих в прибережних захисних смугах річки Південний Буг, площею</w:t>
      </w:r>
      <w:r w:rsidR="00E25079">
        <w:rPr>
          <w:rStyle w:val="fontstyle11"/>
          <w:rFonts w:ascii="Times New Roman" w:hAnsi="Times New Roman"/>
          <w:i w:val="0"/>
          <w:lang w:val="uk-UA"/>
        </w:rPr>
        <w:t xml:space="preserve"> </w:t>
      </w:r>
      <w:r w:rsidR="00FB55A5" w:rsidRPr="00E25079">
        <w:rPr>
          <w:rStyle w:val="fontstyle11"/>
          <w:rFonts w:ascii="Times New Roman" w:hAnsi="Times New Roman"/>
          <w:i w:val="0"/>
          <w:lang w:val="uk-UA"/>
        </w:rPr>
        <w:t xml:space="preserve">0,75 га кожна, громадянам ОСОБА_4, ОСОБА_5, ОСОБА_6, ОСОБА_7 загальною площею 3,00 га на території </w:t>
      </w:r>
      <w:proofErr w:type="spellStart"/>
      <w:r w:rsidR="00FB55A5" w:rsidRPr="00E25079">
        <w:rPr>
          <w:rStyle w:val="fontstyle11"/>
          <w:rFonts w:ascii="Times New Roman" w:hAnsi="Times New Roman"/>
          <w:i w:val="0"/>
          <w:lang w:val="uk-UA"/>
        </w:rPr>
        <w:t>Яришівської</w:t>
      </w:r>
      <w:proofErr w:type="spellEnd"/>
      <w:r w:rsidR="00FB55A5" w:rsidRPr="00E25079">
        <w:rPr>
          <w:rStyle w:val="fontstyle11"/>
          <w:rFonts w:ascii="Times New Roman" w:hAnsi="Times New Roman"/>
          <w:i w:val="0"/>
          <w:lang w:val="uk-UA"/>
        </w:rPr>
        <w:t xml:space="preserve"> сільської ради за межами населеного пункту с. Лани</w:t>
      </w:r>
      <w:r w:rsidR="00FB55A5" w:rsidRPr="00E25079">
        <w:rPr>
          <w:rStyle w:val="fontstyle01"/>
          <w:rFonts w:ascii="Times New Roman" w:hAnsi="Times New Roman"/>
          <w:i/>
          <w:lang w:val="uk-UA"/>
        </w:rPr>
        <w:t>.».</w:t>
      </w:r>
    </w:p>
    <w:p w:rsidR="00FB55A5" w:rsidRPr="00E25079" w:rsidRDefault="00FB55A5" w:rsidP="005C1201">
      <w:pPr>
        <w:spacing w:line="240" w:lineRule="auto"/>
        <w:ind w:leftChars="0" w:left="-2" w:firstLineChars="237" w:firstLine="569"/>
        <w:jc w:val="both"/>
        <w:rPr>
          <w:color w:val="FF0000"/>
          <w:highlight w:val="white"/>
          <w:lang w:val="uk-UA"/>
        </w:rPr>
      </w:pPr>
      <w:r w:rsidRPr="00E25079">
        <w:rPr>
          <w:rStyle w:val="fontstyle01"/>
          <w:rFonts w:ascii="Times New Roman" w:hAnsi="Times New Roman"/>
          <w:lang w:val="uk-UA"/>
        </w:rPr>
        <w:t xml:space="preserve">Також з 1999 року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Pr="00E25079">
        <w:rPr>
          <w:rStyle w:val="fontstyle01"/>
          <w:rFonts w:ascii="Times New Roman" w:hAnsi="Times New Roman"/>
          <w:lang w:val="uk-UA"/>
        </w:rPr>
        <w:t xml:space="preserve"> був директором державного ВАТ «Вінницький п</w:t>
      </w:r>
      <w:r w:rsidR="00DB1538" w:rsidRPr="00E25079">
        <w:rPr>
          <w:rStyle w:val="fontstyle01"/>
          <w:rFonts w:ascii="Times New Roman" w:hAnsi="Times New Roman"/>
          <w:lang w:val="uk-UA"/>
        </w:rPr>
        <w:t>ідшипниковий завод» (перебував у</w:t>
      </w:r>
      <w:r w:rsidRPr="00E25079">
        <w:rPr>
          <w:rStyle w:val="fontstyle01"/>
          <w:rFonts w:ascii="Times New Roman" w:hAnsi="Times New Roman"/>
          <w:lang w:val="uk-UA"/>
        </w:rPr>
        <w:t xml:space="preserve"> стані ліквідації, у 2007 році роботу заводу було </w:t>
      </w:r>
      <w:proofErr w:type="spellStart"/>
      <w:r w:rsidRPr="00E25079">
        <w:rPr>
          <w:rStyle w:val="fontstyle01"/>
          <w:rFonts w:ascii="Times New Roman" w:hAnsi="Times New Roman"/>
          <w:lang w:val="uk-UA"/>
        </w:rPr>
        <w:t>зупинено</w:t>
      </w:r>
      <w:proofErr w:type="spellEnd"/>
      <w:r w:rsidRPr="00E25079">
        <w:rPr>
          <w:rStyle w:val="fontstyle01"/>
          <w:rFonts w:ascii="Times New Roman" w:hAnsi="Times New Roman"/>
          <w:lang w:val="uk-UA"/>
        </w:rPr>
        <w:t xml:space="preserve"> та відкрито провадження про банкрутство). Судячи з</w:t>
      </w:r>
      <w:r w:rsidR="00DB1538" w:rsidRPr="00E25079">
        <w:rPr>
          <w:rStyle w:val="fontstyle01"/>
          <w:rFonts w:ascii="Times New Roman" w:hAnsi="Times New Roman"/>
          <w:lang w:val="uk-UA"/>
        </w:rPr>
        <w:t xml:space="preserve"> інформації</w:t>
      </w:r>
      <w:r w:rsidRPr="00E25079">
        <w:rPr>
          <w:rStyle w:val="fontstyle01"/>
          <w:rFonts w:ascii="Times New Roman" w:hAnsi="Times New Roman"/>
          <w:lang w:val="uk-UA"/>
        </w:rPr>
        <w:t xml:space="preserve"> ЗМІ, весь період перебування на посаді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Pr="00E25079">
        <w:rPr>
          <w:rStyle w:val="fontstyle01"/>
          <w:rFonts w:ascii="Times New Roman" w:hAnsi="Times New Roman"/>
          <w:lang w:val="uk-UA"/>
        </w:rPr>
        <w:t xml:space="preserve"> підприємство долало фінансові труднощі, що в кінцевому підсумку призвел</w:t>
      </w:r>
      <w:r w:rsidR="00DB1538" w:rsidRPr="00E25079">
        <w:rPr>
          <w:rStyle w:val="fontstyle01"/>
          <w:rFonts w:ascii="Times New Roman" w:hAnsi="Times New Roman"/>
          <w:lang w:val="uk-UA"/>
        </w:rPr>
        <w:t>и</w:t>
      </w:r>
      <w:r w:rsidRPr="00E25079">
        <w:rPr>
          <w:rStyle w:val="fontstyle01"/>
          <w:rFonts w:ascii="Times New Roman" w:hAnsi="Times New Roman"/>
          <w:lang w:val="uk-UA"/>
        </w:rPr>
        <w:t xml:space="preserve"> до банкрутства.</w:t>
      </w:r>
    </w:p>
    <w:p w:rsidR="00FB55A5" w:rsidRPr="00E25079" w:rsidRDefault="00FB55A5" w:rsidP="005C1201">
      <w:pPr>
        <w:spacing w:line="240" w:lineRule="auto"/>
        <w:ind w:leftChars="0" w:left="-2" w:firstLineChars="237" w:firstLine="569"/>
        <w:jc w:val="both"/>
        <w:rPr>
          <w:rStyle w:val="fontstyle01"/>
          <w:rFonts w:ascii="Times New Roman" w:hAnsi="Times New Roman"/>
          <w:lang w:val="uk-UA"/>
        </w:rPr>
      </w:pPr>
      <w:r w:rsidRPr="00E25079">
        <w:rPr>
          <w:rStyle w:val="fontstyle01"/>
          <w:rFonts w:ascii="Times New Roman" w:hAnsi="Times New Roman"/>
          <w:lang w:val="uk-UA"/>
        </w:rPr>
        <w:t xml:space="preserve">З 2014 року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Pr="00E25079">
        <w:rPr>
          <w:rStyle w:val="fontstyle01"/>
          <w:rFonts w:ascii="Times New Roman" w:hAnsi="Times New Roman"/>
          <w:lang w:val="uk-UA"/>
        </w:rPr>
        <w:t xml:space="preserve"> став власником ПП «Віта» (основний</w:t>
      </w:r>
      <w:r w:rsidR="001B5A7B" w:rsidRPr="00E25079">
        <w:rPr>
          <w:rStyle w:val="fontstyle01"/>
          <w:rFonts w:ascii="Times New Roman" w:hAnsi="Times New Roman"/>
          <w:lang w:val="uk-UA"/>
        </w:rPr>
        <w:t xml:space="preserve"> вид діяльності </w:t>
      </w:r>
      <w:r w:rsidR="001B5A7B" w:rsidRPr="00E25079">
        <w:rPr>
          <w:lang w:val="uk-UA"/>
        </w:rPr>
        <w:t>–</w:t>
      </w:r>
      <w:r w:rsidRPr="00E25079">
        <w:rPr>
          <w:rStyle w:val="fontstyle01"/>
          <w:rFonts w:ascii="Times New Roman" w:hAnsi="Times New Roman"/>
          <w:lang w:val="uk-UA"/>
        </w:rPr>
        <w:t xml:space="preserve"> 01.11 Вирощування зернових культур (крім рису), бобових культур і насіння олійних культур). Підприє</w:t>
      </w:r>
      <w:r w:rsidR="001B5A7B" w:rsidRPr="00E25079">
        <w:rPr>
          <w:rStyle w:val="fontstyle01"/>
          <w:rFonts w:ascii="Times New Roman" w:hAnsi="Times New Roman"/>
          <w:lang w:val="uk-UA"/>
        </w:rPr>
        <w:t xml:space="preserve">мство впродовж свого існування демонструвало </w:t>
      </w:r>
      <w:r w:rsidRPr="00E25079">
        <w:rPr>
          <w:rStyle w:val="fontstyle01"/>
          <w:rFonts w:ascii="Times New Roman" w:hAnsi="Times New Roman"/>
          <w:lang w:val="uk-UA"/>
        </w:rPr>
        <w:t xml:space="preserve">достатньо високі фінансові показники. До того власницею підприємства була </w:t>
      </w:r>
      <w:r w:rsidR="00CD4CD8">
        <w:rPr>
          <w:rStyle w:val="fontstyle01"/>
          <w:rFonts w:ascii="Times New Roman" w:hAnsi="Times New Roman"/>
          <w:lang w:val="uk-UA"/>
        </w:rPr>
        <w:t>ОСОБА_</w:t>
      </w:r>
      <w:r w:rsidR="00CD4CD8">
        <w:rPr>
          <w:rStyle w:val="fontstyle01"/>
          <w:rFonts w:ascii="Times New Roman" w:hAnsi="Times New Roman"/>
          <w:lang w:val="uk-UA"/>
        </w:rPr>
        <w:t>4</w:t>
      </w:r>
      <w:r w:rsidR="001B5A7B" w:rsidRPr="00E25079">
        <w:rPr>
          <w:rStyle w:val="fontstyle01"/>
          <w:rFonts w:ascii="Times New Roman" w:hAnsi="Times New Roman"/>
          <w:lang w:val="uk-UA"/>
        </w:rPr>
        <w:t>, тітка к</w:t>
      </w:r>
      <w:r w:rsidRPr="00E25079">
        <w:rPr>
          <w:rStyle w:val="fontstyle01"/>
          <w:rFonts w:ascii="Times New Roman" w:hAnsi="Times New Roman"/>
          <w:lang w:val="uk-UA"/>
        </w:rPr>
        <w:t xml:space="preserve">андидата, а </w:t>
      </w:r>
      <w:r w:rsidR="001B5A7B" w:rsidRPr="00E25079">
        <w:rPr>
          <w:rStyle w:val="fontstyle01"/>
          <w:rFonts w:ascii="Times New Roman" w:hAnsi="Times New Roman"/>
          <w:lang w:val="uk-UA"/>
        </w:rPr>
        <w:t xml:space="preserve">першим засновником з 2004 року </w:t>
      </w:r>
      <w:r w:rsidR="001B5A7B" w:rsidRPr="00E25079">
        <w:rPr>
          <w:lang w:val="uk-UA"/>
        </w:rPr>
        <w:t>–</w:t>
      </w:r>
      <w:r w:rsidRPr="00E25079">
        <w:rPr>
          <w:rStyle w:val="fontstyle01"/>
          <w:rFonts w:ascii="Times New Roman" w:hAnsi="Times New Roman"/>
          <w:lang w:val="uk-UA"/>
        </w:rPr>
        <w:t xml:space="preserve"> </w:t>
      </w:r>
      <w:r w:rsidR="00CD4CD8">
        <w:rPr>
          <w:rStyle w:val="fontstyle01"/>
          <w:rFonts w:ascii="Times New Roman" w:hAnsi="Times New Roman"/>
          <w:lang w:val="uk-UA"/>
        </w:rPr>
        <w:t>ОСОБА_</w:t>
      </w:r>
      <w:r w:rsidR="00CD4CD8">
        <w:rPr>
          <w:rStyle w:val="fontstyle01"/>
          <w:rFonts w:ascii="Times New Roman" w:hAnsi="Times New Roman"/>
          <w:lang w:val="uk-UA"/>
        </w:rPr>
        <w:t>5</w:t>
      </w:r>
      <w:r w:rsidRPr="00E25079">
        <w:rPr>
          <w:rStyle w:val="fontstyle01"/>
          <w:rFonts w:ascii="Times New Roman" w:hAnsi="Times New Roman"/>
          <w:lang w:val="uk-UA"/>
        </w:rPr>
        <w:t>, теж</w:t>
      </w:r>
      <w:r w:rsidR="001B5A7B" w:rsidRPr="00E25079">
        <w:rPr>
          <w:rStyle w:val="fontstyle01"/>
          <w:rFonts w:ascii="Times New Roman" w:hAnsi="Times New Roman"/>
          <w:lang w:val="uk-UA"/>
        </w:rPr>
        <w:t>,</w:t>
      </w:r>
      <w:r w:rsidRPr="00E25079">
        <w:rPr>
          <w:rStyle w:val="fontstyle01"/>
          <w:rFonts w:ascii="Times New Roman" w:hAnsi="Times New Roman"/>
          <w:lang w:val="uk-UA"/>
        </w:rPr>
        <w:t xml:space="preserve"> ймовірно</w:t>
      </w:r>
      <w:r w:rsidR="001B5A7B" w:rsidRPr="00E25079">
        <w:rPr>
          <w:rStyle w:val="fontstyle01"/>
          <w:rFonts w:ascii="Times New Roman" w:hAnsi="Times New Roman"/>
          <w:lang w:val="uk-UA"/>
        </w:rPr>
        <w:t>,</w:t>
      </w:r>
      <w:r w:rsidRPr="00E25079">
        <w:rPr>
          <w:rStyle w:val="fontstyle01"/>
          <w:rFonts w:ascii="Times New Roman" w:hAnsi="Times New Roman"/>
          <w:lang w:val="uk-UA"/>
        </w:rPr>
        <w:t xml:space="preserve"> родич судді. Тобто в період, коли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Pr="00E25079">
        <w:rPr>
          <w:rStyle w:val="fontstyle01"/>
          <w:rFonts w:ascii="Times New Roman" w:hAnsi="Times New Roman"/>
          <w:lang w:val="uk-UA"/>
        </w:rPr>
        <w:t xml:space="preserve"> був головою Тиврівської РДА, підприємством володіли його родичі.</w:t>
      </w:r>
    </w:p>
    <w:p w:rsidR="00FB55A5" w:rsidRPr="00E25079" w:rsidRDefault="00FB55A5" w:rsidP="005C1201">
      <w:pPr>
        <w:spacing w:line="240" w:lineRule="auto"/>
        <w:ind w:leftChars="0" w:left="-2" w:firstLineChars="237" w:firstLine="569"/>
        <w:jc w:val="both"/>
        <w:rPr>
          <w:rStyle w:val="fontstyle01"/>
          <w:rFonts w:ascii="Times New Roman" w:hAnsi="Times New Roman"/>
          <w:lang w:val="uk-UA"/>
        </w:rPr>
      </w:pPr>
      <w:r w:rsidRPr="00E25079">
        <w:rPr>
          <w:rStyle w:val="fontstyle01"/>
          <w:rFonts w:ascii="Times New Roman" w:hAnsi="Times New Roman"/>
          <w:lang w:val="uk-UA"/>
        </w:rPr>
        <w:t>Те саме можна сказати про ФГ «Віта-Р». До того, як власницею ФГ стала мат</w:t>
      </w:r>
      <w:r w:rsidR="001B5A7B" w:rsidRPr="00E25079">
        <w:rPr>
          <w:rStyle w:val="fontstyle01"/>
          <w:rFonts w:ascii="Times New Roman" w:hAnsi="Times New Roman"/>
          <w:lang w:val="uk-UA"/>
        </w:rPr>
        <w:t>и</w:t>
      </w:r>
      <w:r w:rsidRPr="00E25079">
        <w:rPr>
          <w:rStyle w:val="fontstyle01"/>
          <w:rFonts w:ascii="Times New Roman" w:hAnsi="Times New Roman"/>
          <w:lang w:val="uk-UA"/>
        </w:rPr>
        <w:t xml:space="preserve"> кандидата, підприємство належало </w:t>
      </w:r>
      <w:r w:rsidR="00CD4CD8">
        <w:rPr>
          <w:rStyle w:val="fontstyle01"/>
          <w:rFonts w:ascii="Times New Roman" w:hAnsi="Times New Roman"/>
          <w:lang w:val="uk-UA"/>
        </w:rPr>
        <w:t>ОСОБА_</w:t>
      </w:r>
      <w:r w:rsidR="00CD4CD8">
        <w:rPr>
          <w:rStyle w:val="fontstyle01"/>
          <w:rFonts w:ascii="Times New Roman" w:hAnsi="Times New Roman"/>
          <w:lang w:val="uk-UA"/>
        </w:rPr>
        <w:t>6</w:t>
      </w:r>
      <w:r w:rsidRPr="00E25079">
        <w:rPr>
          <w:rStyle w:val="fontstyle01"/>
          <w:rFonts w:ascii="Times New Roman" w:hAnsi="Times New Roman"/>
          <w:lang w:val="uk-UA"/>
        </w:rPr>
        <w:t>, ймовірно, теж його родичу. Землі, що обробляються ФГ «Віта-Р», згідно з висновком ГРД сконцентровані в Тиврівському районі Вінницької області.</w:t>
      </w:r>
    </w:p>
    <w:p w:rsidR="00FB55A5" w:rsidRPr="00E25079" w:rsidRDefault="001B5A7B" w:rsidP="005C1201">
      <w:pPr>
        <w:spacing w:line="240" w:lineRule="auto"/>
        <w:ind w:leftChars="0" w:left="-2" w:firstLineChars="237" w:firstLine="569"/>
        <w:jc w:val="both"/>
        <w:rPr>
          <w:color w:val="000000"/>
          <w:lang w:val="uk-UA"/>
        </w:rPr>
      </w:pPr>
      <w:r w:rsidRPr="00E25079">
        <w:rPr>
          <w:color w:val="000000"/>
          <w:lang w:val="uk-UA"/>
        </w:rPr>
        <w:t xml:space="preserve">Стосовно </w:t>
      </w:r>
      <w:r w:rsidR="00FB55A5" w:rsidRPr="00E25079">
        <w:rPr>
          <w:color w:val="000000"/>
          <w:lang w:val="uk-UA"/>
        </w:rPr>
        <w:t>інформації, зазначеної у висновку: «</w:t>
      </w:r>
      <w:r w:rsidR="00FB55A5" w:rsidRPr="00E25079">
        <w:rPr>
          <w:rStyle w:val="fontstyle01"/>
          <w:rFonts w:ascii="Times New Roman" w:hAnsi="Times New Roman"/>
          <w:lang w:val="uk-UA"/>
        </w:rPr>
        <w:t>Ухвалою від 29.12.2013 у справі №</w:t>
      </w:r>
      <w:r w:rsidR="00E25079">
        <w:rPr>
          <w:rStyle w:val="fontstyle01"/>
          <w:rFonts w:ascii="Times New Roman" w:hAnsi="Times New Roman"/>
          <w:lang w:val="uk-UA"/>
        </w:rPr>
        <w:t> </w:t>
      </w:r>
      <w:r w:rsidR="00FB55A5" w:rsidRPr="00E25079">
        <w:rPr>
          <w:rStyle w:val="fontstyle01"/>
          <w:rFonts w:ascii="Times New Roman" w:hAnsi="Times New Roman"/>
          <w:lang w:val="uk-UA"/>
        </w:rPr>
        <w:t xml:space="preserve">145/2397/14-к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00FB55A5" w:rsidRPr="00E25079">
        <w:rPr>
          <w:rStyle w:val="fontstyle01"/>
          <w:rFonts w:ascii="Times New Roman" w:hAnsi="Times New Roman"/>
          <w:lang w:val="uk-UA"/>
        </w:rPr>
        <w:t xml:space="preserve"> був звільнений від кримінальної відповідальності за службове підроблення, вчинене в період перебування на посаді голови Тиврівської РДА, у зв’язку зі </w:t>
      </w:r>
      <w:proofErr w:type="spellStart"/>
      <w:r w:rsidR="00FB55A5" w:rsidRPr="00E25079">
        <w:rPr>
          <w:rStyle w:val="fontstyle01"/>
          <w:rFonts w:ascii="Times New Roman" w:hAnsi="Times New Roman"/>
          <w:lang w:val="uk-UA"/>
        </w:rPr>
        <w:t>спливом</w:t>
      </w:r>
      <w:proofErr w:type="spellEnd"/>
      <w:r w:rsidR="00FB55A5" w:rsidRPr="00E25079">
        <w:rPr>
          <w:rStyle w:val="fontstyle01"/>
          <w:rFonts w:ascii="Times New Roman" w:hAnsi="Times New Roman"/>
          <w:lang w:val="uk-UA"/>
        </w:rPr>
        <w:t xml:space="preserve"> строків притягнення до відповідальності (строки спливли, тому що справа поверталась прокурору на додаткове розслідування)</w:t>
      </w:r>
      <w:r w:rsidR="00FB55A5" w:rsidRPr="00E25079">
        <w:rPr>
          <w:color w:val="000000"/>
          <w:lang w:val="uk-UA"/>
        </w:rPr>
        <w:t>».</w:t>
      </w:r>
    </w:p>
    <w:p w:rsidR="00FB55A5" w:rsidRPr="00E25079" w:rsidRDefault="00FB55A5" w:rsidP="005C1201">
      <w:pPr>
        <w:spacing w:line="240" w:lineRule="auto"/>
        <w:ind w:leftChars="0" w:left="-2" w:firstLineChars="237" w:firstLine="569"/>
        <w:jc w:val="both"/>
        <w:rPr>
          <w:color w:val="000000"/>
          <w:lang w:val="uk-UA"/>
        </w:rPr>
      </w:pPr>
      <w:proofErr w:type="spellStart"/>
      <w:r w:rsidRPr="00E25079">
        <w:rPr>
          <w:color w:val="000000"/>
          <w:lang w:val="uk-UA"/>
        </w:rPr>
        <w:t>Томчук</w:t>
      </w:r>
      <w:proofErr w:type="spellEnd"/>
      <w:r w:rsidRPr="00E25079">
        <w:rPr>
          <w:color w:val="000000"/>
          <w:lang w:val="uk-UA"/>
        </w:rPr>
        <w:t xml:space="preserve"> А.В. вказує, що, зі слів батька, ця справа жодним чином не стосується земельних ділянок ПП «ВІТА», оскільки </w:t>
      </w:r>
      <w:r w:rsidR="0051284A" w:rsidRPr="00E25079">
        <w:rPr>
          <w:color w:val="000000"/>
          <w:lang w:val="uk-UA"/>
        </w:rPr>
        <w:t xml:space="preserve">вони </w:t>
      </w:r>
      <w:r w:rsidRPr="00E25079">
        <w:rPr>
          <w:color w:val="000000"/>
          <w:lang w:val="uk-UA"/>
        </w:rPr>
        <w:t xml:space="preserve">територіально </w:t>
      </w:r>
      <w:r w:rsidR="0051284A" w:rsidRPr="00E25079">
        <w:rPr>
          <w:color w:val="000000"/>
          <w:lang w:val="uk-UA"/>
        </w:rPr>
        <w:t>розташовані</w:t>
      </w:r>
      <w:r w:rsidRPr="00E25079">
        <w:rPr>
          <w:color w:val="000000"/>
          <w:lang w:val="uk-UA"/>
        </w:rPr>
        <w:t xml:space="preserve"> в іншому селі, орієнтовно на відстані 30 кілометрів, і є політично замовною справою. Звільнення від кримінальної відповідальності є нічим іншим, як звільненням від політично вмотивованого кримінального переслідування представниками влади. </w:t>
      </w:r>
    </w:p>
    <w:p w:rsidR="00FB55A5" w:rsidRPr="00E25079" w:rsidRDefault="00A4072A" w:rsidP="005C1201">
      <w:pPr>
        <w:spacing w:line="240" w:lineRule="auto"/>
        <w:ind w:leftChars="0" w:left="-2" w:firstLineChars="237" w:firstLine="569"/>
        <w:jc w:val="both"/>
        <w:rPr>
          <w:color w:val="000000"/>
          <w:lang w:val="uk-UA"/>
        </w:rPr>
      </w:pPr>
      <w:r w:rsidRPr="00E25079">
        <w:rPr>
          <w:color w:val="000000"/>
          <w:lang w:val="uk-UA"/>
        </w:rPr>
        <w:t xml:space="preserve">Стосовно </w:t>
      </w:r>
      <w:r w:rsidR="00FB55A5" w:rsidRPr="00E25079">
        <w:rPr>
          <w:color w:val="000000"/>
          <w:lang w:val="uk-UA"/>
        </w:rPr>
        <w:t>інформації, зазначеної у висновку: «</w:t>
      </w:r>
      <w:r w:rsidR="00FB55A5" w:rsidRPr="00E25079">
        <w:rPr>
          <w:rStyle w:val="fontstyle01"/>
          <w:rFonts w:ascii="Times New Roman" w:hAnsi="Times New Roman"/>
          <w:lang w:val="uk-UA"/>
        </w:rPr>
        <w:t xml:space="preserve">Також з 1999 року </w:t>
      </w:r>
      <w:r w:rsidR="00CD4CD8">
        <w:rPr>
          <w:rStyle w:val="fontstyle01"/>
          <w:rFonts w:ascii="Times New Roman" w:hAnsi="Times New Roman"/>
          <w:lang w:val="uk-UA"/>
        </w:rPr>
        <w:t>ОСОБА_</w:t>
      </w:r>
      <w:r w:rsidR="00CD4CD8">
        <w:rPr>
          <w:rStyle w:val="fontstyle01"/>
          <w:rFonts w:ascii="Times New Roman" w:hAnsi="Times New Roman"/>
          <w:lang w:val="uk-UA"/>
        </w:rPr>
        <w:t xml:space="preserve">1 </w:t>
      </w:r>
      <w:r w:rsidR="004519DA" w:rsidRPr="00E25079">
        <w:rPr>
          <w:rStyle w:val="fontstyle01"/>
          <w:rFonts w:ascii="Times New Roman" w:hAnsi="Times New Roman"/>
          <w:lang w:val="uk-UA"/>
        </w:rPr>
        <w:t>був</w:t>
      </w:r>
      <w:r w:rsidR="00FB55A5" w:rsidRPr="00E25079">
        <w:rPr>
          <w:rStyle w:val="fontstyle01"/>
          <w:rFonts w:ascii="Times New Roman" w:hAnsi="Times New Roman"/>
          <w:lang w:val="uk-UA"/>
        </w:rPr>
        <w:t xml:space="preserve"> директором державного ВАТ «Вінницький підшипниковий завод» (перебуває в стані ліквідації, в 2007 році роботу заводу було </w:t>
      </w:r>
      <w:proofErr w:type="spellStart"/>
      <w:r w:rsidR="00FB55A5" w:rsidRPr="00E25079">
        <w:rPr>
          <w:rStyle w:val="fontstyle01"/>
          <w:rFonts w:ascii="Times New Roman" w:hAnsi="Times New Roman"/>
          <w:lang w:val="uk-UA"/>
        </w:rPr>
        <w:t>зупинено</w:t>
      </w:r>
      <w:proofErr w:type="spellEnd"/>
      <w:r w:rsidR="00FB55A5" w:rsidRPr="00E25079">
        <w:rPr>
          <w:rStyle w:val="fontstyle01"/>
          <w:rFonts w:ascii="Times New Roman" w:hAnsi="Times New Roman"/>
          <w:lang w:val="uk-UA"/>
        </w:rPr>
        <w:t xml:space="preserve"> та відкрито провадження про банкрутство). Судячи з інформації в медіа, весь період перебування на посаді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00FB55A5" w:rsidRPr="00E25079">
        <w:rPr>
          <w:rStyle w:val="fontstyle01"/>
          <w:rFonts w:ascii="Times New Roman" w:hAnsi="Times New Roman"/>
          <w:lang w:val="uk-UA"/>
        </w:rPr>
        <w:t xml:space="preserve"> підприємство долало фінансові труднощі, що в підсумку призвело до банкрутства</w:t>
      </w:r>
      <w:r w:rsidR="00FB55A5" w:rsidRPr="00E25079">
        <w:rPr>
          <w:color w:val="000000"/>
          <w:lang w:val="uk-UA"/>
        </w:rPr>
        <w:t>».</w:t>
      </w:r>
    </w:p>
    <w:p w:rsidR="00FB55A5" w:rsidRPr="00E25079" w:rsidRDefault="00FB55A5" w:rsidP="005C1201">
      <w:pPr>
        <w:spacing w:line="240" w:lineRule="auto"/>
        <w:ind w:leftChars="0" w:left="-2" w:firstLineChars="237" w:firstLine="569"/>
        <w:jc w:val="both"/>
        <w:rPr>
          <w:color w:val="000000"/>
          <w:lang w:val="uk-UA"/>
        </w:rPr>
      </w:pPr>
      <w:proofErr w:type="spellStart"/>
      <w:r w:rsidRPr="00E25079">
        <w:rPr>
          <w:color w:val="000000"/>
          <w:lang w:val="uk-UA"/>
        </w:rPr>
        <w:t>Томчук</w:t>
      </w:r>
      <w:proofErr w:type="spellEnd"/>
      <w:r w:rsidRPr="00E25079">
        <w:rPr>
          <w:color w:val="000000"/>
          <w:lang w:val="uk-UA"/>
        </w:rPr>
        <w:t xml:space="preserve"> А.В. вказує, що, зі слів батька, підприємство мало </w:t>
      </w:r>
      <w:proofErr w:type="spellStart"/>
      <w:r w:rsidR="00A4072A" w:rsidRPr="00E25079">
        <w:rPr>
          <w:color w:val="000000"/>
          <w:lang w:val="uk-UA"/>
        </w:rPr>
        <w:t>лідерскі</w:t>
      </w:r>
      <w:proofErr w:type="spellEnd"/>
      <w:r w:rsidRPr="00E25079">
        <w:rPr>
          <w:color w:val="000000"/>
          <w:lang w:val="uk-UA"/>
        </w:rPr>
        <w:t xml:space="preserve"> показники серед аналогічних підприємств. Коли підприємство перейшло у приватну власність, політика власників </w:t>
      </w:r>
      <w:r w:rsidR="00A4072A" w:rsidRPr="00E25079">
        <w:rPr>
          <w:color w:val="000000"/>
          <w:lang w:val="uk-UA"/>
        </w:rPr>
        <w:t>суперечила</w:t>
      </w:r>
      <w:r w:rsidRPr="00E25079">
        <w:rPr>
          <w:color w:val="000000"/>
          <w:lang w:val="uk-UA"/>
        </w:rPr>
        <w:t xml:space="preserve"> із досвід</w:t>
      </w:r>
      <w:r w:rsidR="00A4072A" w:rsidRPr="00E25079">
        <w:rPr>
          <w:color w:val="000000"/>
          <w:lang w:val="uk-UA"/>
        </w:rPr>
        <w:t>у</w:t>
      </w:r>
      <w:r w:rsidRPr="00E25079">
        <w:rPr>
          <w:color w:val="000000"/>
          <w:lang w:val="uk-UA"/>
        </w:rPr>
        <w:t xml:space="preserve"> батька в управлінні </w:t>
      </w:r>
      <w:r w:rsidR="00A4072A" w:rsidRPr="00E25079">
        <w:rPr>
          <w:color w:val="000000"/>
          <w:lang w:val="uk-UA"/>
        </w:rPr>
        <w:t xml:space="preserve">такого підприємства, тому 01 жовтня </w:t>
      </w:r>
      <w:r w:rsidRPr="00E25079">
        <w:rPr>
          <w:color w:val="000000"/>
          <w:lang w:val="uk-UA"/>
        </w:rPr>
        <w:t>2003</w:t>
      </w:r>
      <w:r w:rsidR="00E25079">
        <w:rPr>
          <w:color w:val="000000"/>
          <w:lang w:val="uk-UA"/>
        </w:rPr>
        <w:t> </w:t>
      </w:r>
      <w:r w:rsidR="00A4072A" w:rsidRPr="00E25079">
        <w:rPr>
          <w:color w:val="000000"/>
          <w:lang w:val="uk-UA"/>
        </w:rPr>
        <w:t xml:space="preserve">року </w:t>
      </w:r>
      <w:r w:rsidRPr="00E25079">
        <w:rPr>
          <w:color w:val="000000"/>
          <w:lang w:val="uk-UA"/>
        </w:rPr>
        <w:t xml:space="preserve">він звільнився з посади директора за угодою сторін. Надалі в 2007 році підприємство було доведено власниками до банкрутства, хоча таких наслідків зазнало багато цукрових заводів та інших підприємств не лише на Вінниччині, а й </w:t>
      </w:r>
      <w:r w:rsidR="00A4072A" w:rsidRPr="00E25079">
        <w:rPr>
          <w:color w:val="000000"/>
          <w:lang w:val="uk-UA"/>
        </w:rPr>
        <w:t>на</w:t>
      </w:r>
      <w:r w:rsidRPr="00E25079">
        <w:rPr>
          <w:color w:val="000000"/>
          <w:lang w:val="uk-UA"/>
        </w:rPr>
        <w:t xml:space="preserve"> всій території України.</w:t>
      </w:r>
    </w:p>
    <w:p w:rsidR="00FB55A5" w:rsidRPr="00E25079" w:rsidRDefault="00FB55A5" w:rsidP="005C1201">
      <w:pPr>
        <w:spacing w:line="240" w:lineRule="auto"/>
        <w:ind w:leftChars="0" w:left="-2" w:firstLineChars="237" w:firstLine="569"/>
        <w:jc w:val="both"/>
        <w:rPr>
          <w:color w:val="000000"/>
          <w:lang w:val="uk-UA"/>
        </w:rPr>
      </w:pPr>
      <w:r w:rsidRPr="00E25079">
        <w:rPr>
          <w:color w:val="000000"/>
          <w:lang w:val="uk-UA"/>
        </w:rPr>
        <w:t>Банкрутство підприємства було наслідком обраного курсу його власниками, а звільнення його батька –</w:t>
      </w:r>
      <w:r w:rsidR="00EC2830" w:rsidRPr="00E25079">
        <w:rPr>
          <w:color w:val="000000"/>
          <w:lang w:val="uk-UA"/>
        </w:rPr>
        <w:t xml:space="preserve"> </w:t>
      </w:r>
      <w:r w:rsidRPr="00E25079">
        <w:rPr>
          <w:color w:val="000000"/>
          <w:lang w:val="uk-UA"/>
        </w:rPr>
        <w:t xml:space="preserve">небажанням власників розвивати підприємство. </w:t>
      </w:r>
    </w:p>
    <w:p w:rsidR="00FB55A5" w:rsidRPr="00E25079" w:rsidRDefault="00EC2830" w:rsidP="005C1201">
      <w:pPr>
        <w:spacing w:line="240" w:lineRule="auto"/>
        <w:ind w:leftChars="0" w:left="-2" w:firstLineChars="237" w:firstLine="569"/>
        <w:jc w:val="both"/>
        <w:rPr>
          <w:color w:val="000000"/>
          <w:lang w:val="uk-UA"/>
        </w:rPr>
      </w:pPr>
      <w:r w:rsidRPr="00E25079">
        <w:rPr>
          <w:color w:val="000000"/>
          <w:lang w:val="uk-UA"/>
        </w:rPr>
        <w:lastRenderedPageBreak/>
        <w:t xml:space="preserve">Стосовно </w:t>
      </w:r>
      <w:r w:rsidR="00FB55A5" w:rsidRPr="00E25079">
        <w:rPr>
          <w:color w:val="000000"/>
          <w:lang w:val="uk-UA"/>
        </w:rPr>
        <w:t>інформації, зазначеної у висновку: «</w:t>
      </w:r>
      <w:r w:rsidR="00FB55A5" w:rsidRPr="00E25079">
        <w:rPr>
          <w:rStyle w:val="fontstyle01"/>
          <w:rFonts w:ascii="Times New Roman" w:hAnsi="Times New Roman"/>
          <w:lang w:val="uk-UA"/>
        </w:rPr>
        <w:t xml:space="preserve">З 2014 року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00FB55A5" w:rsidRPr="00E25079">
        <w:rPr>
          <w:rStyle w:val="fontstyle01"/>
          <w:rFonts w:ascii="Times New Roman" w:hAnsi="Times New Roman"/>
          <w:lang w:val="uk-UA"/>
        </w:rPr>
        <w:t xml:space="preserve"> став власником ПП «</w:t>
      </w:r>
      <w:r w:rsidRPr="00E25079">
        <w:rPr>
          <w:rStyle w:val="fontstyle01"/>
          <w:rFonts w:ascii="Times New Roman" w:hAnsi="Times New Roman"/>
          <w:lang w:val="uk-UA"/>
        </w:rPr>
        <w:t xml:space="preserve">Віта» (основний вид діяльності </w:t>
      </w:r>
      <w:r w:rsidRPr="00E25079">
        <w:rPr>
          <w:lang w:val="uk-UA"/>
        </w:rPr>
        <w:t>–</w:t>
      </w:r>
      <w:r w:rsidR="00FB55A5" w:rsidRPr="00E25079">
        <w:rPr>
          <w:rStyle w:val="fontstyle01"/>
          <w:rFonts w:ascii="Times New Roman" w:hAnsi="Times New Roman"/>
          <w:lang w:val="uk-UA"/>
        </w:rPr>
        <w:t xml:space="preserve"> 01.11 Вирощування зернових культур (крім рису), бобових культур і насіння олійних культур). Підприємство впродовж свого існування показувало достатньо високі фінансові показники. До того власницею підприємства була </w:t>
      </w:r>
      <w:r w:rsidR="00CD4CD8">
        <w:rPr>
          <w:rStyle w:val="fontstyle01"/>
          <w:rFonts w:ascii="Times New Roman" w:hAnsi="Times New Roman"/>
          <w:lang w:val="uk-UA"/>
        </w:rPr>
        <w:t>ОСОБА_</w:t>
      </w:r>
      <w:r w:rsidR="00CD4CD8">
        <w:rPr>
          <w:rStyle w:val="fontstyle01"/>
          <w:rFonts w:ascii="Times New Roman" w:hAnsi="Times New Roman"/>
          <w:lang w:val="uk-UA"/>
        </w:rPr>
        <w:t>4</w:t>
      </w:r>
      <w:r w:rsidR="00FB55A5" w:rsidRPr="00E25079">
        <w:rPr>
          <w:rStyle w:val="fontstyle01"/>
          <w:rFonts w:ascii="Times New Roman" w:hAnsi="Times New Roman"/>
          <w:lang w:val="uk-UA"/>
        </w:rPr>
        <w:t xml:space="preserve">, тітка кандидата, а першим засновником з 2004 року – </w:t>
      </w:r>
      <w:r w:rsidR="00CD4CD8">
        <w:rPr>
          <w:rStyle w:val="fontstyle01"/>
          <w:rFonts w:ascii="Times New Roman" w:hAnsi="Times New Roman"/>
          <w:lang w:val="uk-UA"/>
        </w:rPr>
        <w:t>ОСОБА_</w:t>
      </w:r>
      <w:r w:rsidR="00CD4CD8">
        <w:rPr>
          <w:rStyle w:val="fontstyle01"/>
          <w:rFonts w:ascii="Times New Roman" w:hAnsi="Times New Roman"/>
          <w:lang w:val="uk-UA"/>
        </w:rPr>
        <w:t>5</w:t>
      </w:r>
      <w:r w:rsidR="00FB55A5" w:rsidRPr="00E25079">
        <w:rPr>
          <w:rStyle w:val="fontstyle01"/>
          <w:rFonts w:ascii="Times New Roman" w:hAnsi="Times New Roman"/>
          <w:lang w:val="uk-UA"/>
        </w:rPr>
        <w:t xml:space="preserve">, теж, ймовірно, родич. Тобто в період, коли </w:t>
      </w:r>
      <w:r w:rsidR="00CD4CD8">
        <w:rPr>
          <w:rStyle w:val="fontstyle01"/>
          <w:rFonts w:ascii="Times New Roman" w:hAnsi="Times New Roman"/>
          <w:lang w:val="uk-UA"/>
        </w:rPr>
        <w:t>ОСОБА_</w:t>
      </w:r>
      <w:r w:rsidR="00CD4CD8">
        <w:rPr>
          <w:rStyle w:val="fontstyle01"/>
          <w:rFonts w:ascii="Times New Roman" w:hAnsi="Times New Roman"/>
          <w:lang w:val="uk-UA"/>
        </w:rPr>
        <w:t>1</w:t>
      </w:r>
      <w:r w:rsidR="00FB55A5" w:rsidRPr="00E25079">
        <w:rPr>
          <w:rStyle w:val="fontstyle01"/>
          <w:rFonts w:ascii="Times New Roman" w:hAnsi="Times New Roman"/>
          <w:lang w:val="uk-UA"/>
        </w:rPr>
        <w:t xml:space="preserve"> був головою Тиврівської РДА, підприємством володіли його родичі</w:t>
      </w:r>
      <w:r w:rsidR="00FB55A5" w:rsidRPr="00E25079">
        <w:rPr>
          <w:color w:val="000000"/>
          <w:lang w:val="uk-UA"/>
        </w:rPr>
        <w:t>».</w:t>
      </w:r>
    </w:p>
    <w:p w:rsidR="00FB55A5" w:rsidRPr="00E25079" w:rsidRDefault="00EC2830" w:rsidP="005C1201">
      <w:pPr>
        <w:spacing w:line="240" w:lineRule="auto"/>
        <w:ind w:leftChars="0" w:left="-2" w:firstLineChars="237" w:firstLine="569"/>
        <w:jc w:val="both"/>
        <w:rPr>
          <w:color w:val="000000"/>
          <w:lang w:val="uk-UA"/>
        </w:rPr>
      </w:pPr>
      <w:r w:rsidRPr="00E25079">
        <w:rPr>
          <w:color w:val="000000"/>
          <w:lang w:val="uk-UA"/>
        </w:rPr>
        <w:t>Стосовно</w:t>
      </w:r>
      <w:r w:rsidR="00FB55A5" w:rsidRPr="00E25079">
        <w:rPr>
          <w:color w:val="000000"/>
          <w:lang w:val="uk-UA"/>
        </w:rPr>
        <w:t xml:space="preserve"> цієї інформації </w:t>
      </w:r>
      <w:proofErr w:type="spellStart"/>
      <w:r w:rsidR="00FB55A5" w:rsidRPr="00E25079">
        <w:rPr>
          <w:color w:val="000000"/>
          <w:lang w:val="uk-UA"/>
        </w:rPr>
        <w:t>Томчук</w:t>
      </w:r>
      <w:proofErr w:type="spellEnd"/>
      <w:r w:rsidR="00FB55A5" w:rsidRPr="00E25079">
        <w:rPr>
          <w:color w:val="000000"/>
          <w:lang w:val="uk-UA"/>
        </w:rPr>
        <w:t xml:space="preserve"> А.В. повідомив, що підприємство </w:t>
      </w:r>
      <w:r w:rsidRPr="00E25079">
        <w:rPr>
          <w:color w:val="000000"/>
          <w:lang w:val="uk-UA"/>
        </w:rPr>
        <w:t>було створено</w:t>
      </w:r>
      <w:r w:rsidR="00FB55A5" w:rsidRPr="00E25079">
        <w:rPr>
          <w:color w:val="000000"/>
          <w:lang w:val="uk-UA"/>
        </w:rPr>
        <w:t xml:space="preserve"> у 2001</w:t>
      </w:r>
      <w:r w:rsidR="00E25079">
        <w:rPr>
          <w:color w:val="000000"/>
          <w:lang w:val="uk-UA"/>
        </w:rPr>
        <w:t> </w:t>
      </w:r>
      <w:r w:rsidR="00FB55A5" w:rsidRPr="00E25079">
        <w:rPr>
          <w:color w:val="000000"/>
          <w:lang w:val="uk-UA"/>
        </w:rPr>
        <w:t xml:space="preserve">році </w:t>
      </w:r>
      <w:r w:rsidR="00CD4CD8">
        <w:rPr>
          <w:rStyle w:val="fontstyle01"/>
          <w:rFonts w:ascii="Times New Roman" w:hAnsi="Times New Roman"/>
          <w:lang w:val="uk-UA"/>
        </w:rPr>
        <w:t>ОСОБА_</w:t>
      </w:r>
      <w:r w:rsidR="00CD4CD8">
        <w:rPr>
          <w:rStyle w:val="fontstyle01"/>
          <w:rFonts w:ascii="Times New Roman" w:hAnsi="Times New Roman"/>
          <w:lang w:val="uk-UA"/>
        </w:rPr>
        <w:t>5</w:t>
      </w:r>
      <w:r w:rsidR="00FB55A5" w:rsidRPr="00E25079">
        <w:rPr>
          <w:color w:val="000000"/>
          <w:lang w:val="uk-UA"/>
        </w:rPr>
        <w:t xml:space="preserve"> (чоловік тітки), пізніше власницею була </w:t>
      </w:r>
      <w:r w:rsidR="00CD4CD8">
        <w:rPr>
          <w:rStyle w:val="fontstyle01"/>
          <w:rFonts w:ascii="Times New Roman" w:hAnsi="Times New Roman"/>
          <w:lang w:val="uk-UA"/>
        </w:rPr>
        <w:t>ОСОБА_</w:t>
      </w:r>
      <w:r w:rsidR="00CD4CD8">
        <w:rPr>
          <w:rStyle w:val="fontstyle01"/>
          <w:rFonts w:ascii="Times New Roman" w:hAnsi="Times New Roman"/>
          <w:lang w:val="uk-UA"/>
        </w:rPr>
        <w:t>4</w:t>
      </w:r>
      <w:r w:rsidR="00FB55A5" w:rsidRPr="00E25079">
        <w:rPr>
          <w:color w:val="000000"/>
          <w:lang w:val="uk-UA"/>
        </w:rPr>
        <w:t xml:space="preserve"> (рідна тітка). Керування підприємством відбувалося без впливу його батька, розвиток підприємства ніяк не пов’язаний з адміністративним ресурсом. </w:t>
      </w:r>
    </w:p>
    <w:p w:rsidR="0091082B" w:rsidRPr="00E25079" w:rsidRDefault="00AB0DAE" w:rsidP="00E25079">
      <w:pPr>
        <w:pBdr>
          <w:top w:val="nil"/>
          <w:left w:val="nil"/>
          <w:bottom w:val="nil"/>
          <w:right w:val="nil"/>
          <w:between w:val="nil"/>
        </w:pBdr>
        <w:spacing w:line="240" w:lineRule="auto"/>
        <w:ind w:leftChars="0" w:left="-2" w:firstLineChars="237" w:firstLine="569"/>
        <w:jc w:val="both"/>
        <w:rPr>
          <w:lang w:val="uk-UA"/>
        </w:rPr>
      </w:pPr>
      <w:r w:rsidRPr="00E25079">
        <w:rPr>
          <w:lang w:val="uk-UA"/>
        </w:rPr>
        <w:t xml:space="preserve">Крім того, з метою уточнення відомостей досьє кандидата на посаду судді та формування досьє </w:t>
      </w:r>
      <w:proofErr w:type="spellStart"/>
      <w:r w:rsidR="009E6A4C" w:rsidRPr="00E25079">
        <w:rPr>
          <w:lang w:val="uk-UA"/>
        </w:rPr>
        <w:t>Томчуку</w:t>
      </w:r>
      <w:proofErr w:type="spellEnd"/>
      <w:r w:rsidR="009E6A4C" w:rsidRPr="00E25079">
        <w:rPr>
          <w:lang w:val="uk-UA"/>
        </w:rPr>
        <w:t xml:space="preserve"> А.В.</w:t>
      </w:r>
      <w:r w:rsidRPr="00E25079">
        <w:rPr>
          <w:lang w:val="uk-UA"/>
        </w:rPr>
        <w:t xml:space="preserve"> запропоновано надати пояснення та копії підтверджувальних документів (за наявності) </w:t>
      </w:r>
      <w:r w:rsidR="00EC2830" w:rsidRPr="00E25079">
        <w:rPr>
          <w:lang w:val="uk-UA"/>
        </w:rPr>
        <w:t>щодо додаткових питань, які</w:t>
      </w:r>
      <w:r w:rsidRPr="00E25079">
        <w:rPr>
          <w:lang w:val="uk-UA"/>
        </w:rPr>
        <w:t xml:space="preserve"> виникли у члена Комісії – доповідача</w:t>
      </w:r>
      <w:r w:rsidR="009E6A4C" w:rsidRPr="00E25079">
        <w:rPr>
          <w:lang w:val="uk-UA"/>
        </w:rPr>
        <w:t xml:space="preserve"> (запит від 02 травня 2025 року № 32дпс-922/23)</w:t>
      </w:r>
      <w:r w:rsidRPr="00E25079">
        <w:rPr>
          <w:lang w:val="uk-UA"/>
        </w:rPr>
        <w:t>.</w:t>
      </w:r>
    </w:p>
    <w:p w:rsidR="0091082B" w:rsidRPr="00E25079" w:rsidRDefault="00AB0DAE" w:rsidP="00E25079">
      <w:pPr>
        <w:pBdr>
          <w:top w:val="nil"/>
          <w:left w:val="nil"/>
          <w:bottom w:val="nil"/>
          <w:right w:val="nil"/>
          <w:between w:val="nil"/>
        </w:pBdr>
        <w:spacing w:line="240" w:lineRule="auto"/>
        <w:ind w:leftChars="0" w:left="-2" w:firstLineChars="237" w:firstLine="569"/>
        <w:jc w:val="both"/>
        <w:rPr>
          <w:lang w:val="uk-UA"/>
        </w:rPr>
      </w:pPr>
      <w:r w:rsidRPr="00E25079">
        <w:rPr>
          <w:lang w:val="uk-UA"/>
        </w:rPr>
        <w:t>Кандидатом 0</w:t>
      </w:r>
      <w:r w:rsidR="009E6A4C" w:rsidRPr="00E25079">
        <w:rPr>
          <w:lang w:val="uk-UA"/>
        </w:rPr>
        <w:t>5</w:t>
      </w:r>
      <w:r w:rsidRPr="00E25079">
        <w:rPr>
          <w:lang w:val="uk-UA"/>
        </w:rPr>
        <w:t xml:space="preserve"> травня 2025 року надіслано на адресу Комісії пояснення </w:t>
      </w:r>
      <w:r w:rsidR="00EC2830" w:rsidRPr="00E25079">
        <w:rPr>
          <w:lang w:val="uk-UA"/>
        </w:rPr>
        <w:t xml:space="preserve">та </w:t>
      </w:r>
      <w:r w:rsidRPr="00E25079">
        <w:rPr>
          <w:lang w:val="uk-UA"/>
        </w:rPr>
        <w:t>копії підтверджувальних документів.</w:t>
      </w:r>
    </w:p>
    <w:p w:rsidR="009E6A4C" w:rsidRPr="00E25079" w:rsidRDefault="009E6A4C" w:rsidP="00E25079">
      <w:pPr>
        <w:pBdr>
          <w:top w:val="nil"/>
          <w:left w:val="nil"/>
          <w:bottom w:val="nil"/>
          <w:right w:val="nil"/>
          <w:between w:val="nil"/>
        </w:pBdr>
        <w:spacing w:line="240" w:lineRule="auto"/>
        <w:ind w:leftChars="0" w:left="-2" w:firstLineChars="237" w:firstLine="569"/>
        <w:jc w:val="both"/>
        <w:rPr>
          <w:lang w:val="uk-UA"/>
        </w:rPr>
      </w:pPr>
      <w:r w:rsidRPr="00E25079">
        <w:rPr>
          <w:lang w:val="uk-UA"/>
        </w:rPr>
        <w:t>Кандидато</w:t>
      </w:r>
      <w:r w:rsidR="004519DA" w:rsidRPr="00E25079">
        <w:rPr>
          <w:lang w:val="uk-UA"/>
        </w:rPr>
        <w:t>м</w:t>
      </w:r>
      <w:r w:rsidRPr="00E25079">
        <w:rPr>
          <w:lang w:val="uk-UA"/>
        </w:rPr>
        <w:t xml:space="preserve"> 27 травня 2025 року надіслано на адресу Комісії додаткові пояснення</w:t>
      </w:r>
      <w:r w:rsidR="0016161A" w:rsidRPr="00E25079">
        <w:rPr>
          <w:lang w:val="uk-UA"/>
        </w:rPr>
        <w:t xml:space="preserve"> та копії підтверджувальних документів.</w:t>
      </w:r>
    </w:p>
    <w:p w:rsidR="0091082B" w:rsidRPr="00E25079" w:rsidRDefault="00AB0DAE" w:rsidP="00E25079">
      <w:pPr>
        <w:pBdr>
          <w:top w:val="nil"/>
          <w:left w:val="nil"/>
          <w:bottom w:val="nil"/>
          <w:right w:val="nil"/>
          <w:between w:val="nil"/>
        </w:pBdr>
        <w:spacing w:line="240" w:lineRule="auto"/>
        <w:ind w:leftChars="0" w:left="-2" w:firstLineChars="237" w:firstLine="569"/>
        <w:jc w:val="both"/>
        <w:rPr>
          <w:lang w:val="uk-UA"/>
        </w:rPr>
      </w:pPr>
      <w:r w:rsidRPr="00E25079">
        <w:rPr>
          <w:lang w:val="uk-UA"/>
        </w:rPr>
        <w:t>Комісією у складі Першої палати пров</w:t>
      </w:r>
      <w:r w:rsidR="0016161A" w:rsidRPr="00E25079">
        <w:rPr>
          <w:lang w:val="uk-UA"/>
        </w:rPr>
        <w:t>едено співбесіду з кандидатом 08</w:t>
      </w:r>
      <w:r w:rsidRPr="00E25079">
        <w:rPr>
          <w:lang w:val="uk-UA"/>
        </w:rPr>
        <w:t xml:space="preserve"> травня 2025</w:t>
      </w:r>
      <w:r w:rsidR="00E25079">
        <w:rPr>
          <w:lang w:val="uk-UA"/>
        </w:rPr>
        <w:t> </w:t>
      </w:r>
      <w:r w:rsidRPr="00E25079">
        <w:rPr>
          <w:lang w:val="uk-UA"/>
        </w:rPr>
        <w:t>року.</w:t>
      </w:r>
    </w:p>
    <w:p w:rsidR="0091082B" w:rsidRPr="00E25079" w:rsidRDefault="00AB0DAE" w:rsidP="00E25079">
      <w:pPr>
        <w:pBdr>
          <w:top w:val="nil"/>
          <w:left w:val="nil"/>
          <w:bottom w:val="nil"/>
          <w:right w:val="nil"/>
          <w:between w:val="nil"/>
        </w:pBdr>
        <w:spacing w:line="240" w:lineRule="auto"/>
        <w:ind w:leftChars="0" w:left="-2" w:firstLineChars="0" w:firstLine="569"/>
        <w:jc w:val="both"/>
        <w:rPr>
          <w:lang w:val="uk-UA"/>
        </w:rPr>
      </w:pPr>
      <w:r w:rsidRPr="00E25079">
        <w:rPr>
          <w:lang w:val="uk-UA"/>
        </w:rPr>
        <w:t xml:space="preserve"> Під час співбесіди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16161A" w:rsidRPr="00E25079" w:rsidRDefault="00AB0DAE" w:rsidP="005C1201">
      <w:pPr>
        <w:pStyle w:val="rtejustify"/>
        <w:shd w:val="clear" w:color="auto" w:fill="FFFFFF"/>
        <w:spacing w:before="0" w:beforeAutospacing="0" w:after="0" w:afterAutospacing="0"/>
        <w:ind w:left="-2" w:firstLineChars="237" w:firstLine="569"/>
        <w:jc w:val="both"/>
      </w:pPr>
      <w:r w:rsidRPr="00E25079">
        <w:t>Рішенням Комісії у складі Першої палати від 0</w:t>
      </w:r>
      <w:r w:rsidR="0016161A" w:rsidRPr="00E25079">
        <w:t>8 травня 2025 року № 11</w:t>
      </w:r>
      <w:r w:rsidRPr="00E25079">
        <w:t xml:space="preserve">/ас-25 визначено, </w:t>
      </w:r>
      <w:r w:rsidR="0016161A" w:rsidRPr="00E25079">
        <w:t xml:space="preserve">що за результатами проходження процедури кваліфікаційного оцінювання кандидат на посаду судді апеляційного суду </w:t>
      </w:r>
      <w:proofErr w:type="spellStart"/>
      <w:r w:rsidR="0016161A" w:rsidRPr="00E25079">
        <w:t>Томчук</w:t>
      </w:r>
      <w:proofErr w:type="spellEnd"/>
      <w:r w:rsidR="0016161A" w:rsidRPr="00E25079">
        <w:t xml:space="preserve"> А.В. набрав 668,7 </w:t>
      </w:r>
      <w:proofErr w:type="spellStart"/>
      <w:r w:rsidR="0016161A" w:rsidRPr="00E25079">
        <w:t>бала</w:t>
      </w:r>
      <w:proofErr w:type="spellEnd"/>
      <w:r w:rsidR="0016161A" w:rsidRPr="00E25079">
        <w:t xml:space="preserve">. </w:t>
      </w:r>
      <w:proofErr w:type="spellStart"/>
      <w:r w:rsidR="0016161A" w:rsidRPr="00E25079">
        <w:t>Внесено</w:t>
      </w:r>
      <w:proofErr w:type="spellEnd"/>
      <w:r w:rsidR="0016161A" w:rsidRPr="00E25079">
        <w:t xml:space="preserve"> на розгляд Вищої кваліфікаційної комісії суддів України у пленарному складі питання про підтвердження або </w:t>
      </w:r>
      <w:proofErr w:type="spellStart"/>
      <w:r w:rsidR="0016161A" w:rsidRPr="00E25079">
        <w:t>непідтвердження</w:t>
      </w:r>
      <w:proofErr w:type="spellEnd"/>
      <w:r w:rsidR="0016161A" w:rsidRPr="00E25079">
        <w:t xml:space="preserve"> здатності </w:t>
      </w:r>
      <w:proofErr w:type="spellStart"/>
      <w:r w:rsidR="0016161A" w:rsidRPr="00E25079">
        <w:t>Томчука</w:t>
      </w:r>
      <w:proofErr w:type="spellEnd"/>
      <w:r w:rsidR="0016161A" w:rsidRPr="00E25079">
        <w:t xml:space="preserve"> А.В. здійснювати правосуддя в апеляційному судді.</w:t>
      </w:r>
    </w:p>
    <w:p w:rsidR="0091082B" w:rsidRPr="00E25079" w:rsidRDefault="00AB0DAE" w:rsidP="005C1201">
      <w:pPr>
        <w:pBdr>
          <w:top w:val="nil"/>
          <w:left w:val="nil"/>
          <w:bottom w:val="nil"/>
          <w:right w:val="nil"/>
          <w:between w:val="nil"/>
        </w:pBdr>
        <w:spacing w:line="240" w:lineRule="auto"/>
        <w:ind w:leftChars="0" w:left="-2" w:firstLineChars="237" w:firstLine="569"/>
        <w:jc w:val="both"/>
        <w:rPr>
          <w:lang w:val="uk-UA"/>
        </w:rPr>
      </w:pPr>
      <w:r w:rsidRPr="00E25079">
        <w:rPr>
          <w:highlight w:val="white"/>
          <w:lang w:val="uk-UA"/>
        </w:rPr>
        <w:t xml:space="preserve">Рішення обґрунтовано тим, що </w:t>
      </w:r>
      <w:proofErr w:type="spellStart"/>
      <w:r w:rsidR="0016161A" w:rsidRPr="00E25079">
        <w:rPr>
          <w:highlight w:val="white"/>
          <w:lang w:val="uk-UA"/>
        </w:rPr>
        <w:t>Томчук</w:t>
      </w:r>
      <w:proofErr w:type="spellEnd"/>
      <w:r w:rsidR="0016161A" w:rsidRPr="00E25079">
        <w:rPr>
          <w:highlight w:val="white"/>
          <w:lang w:val="uk-UA"/>
        </w:rPr>
        <w:t xml:space="preserve"> А.В.</w:t>
      </w:r>
      <w:r w:rsidRPr="00E25079">
        <w:rPr>
          <w:highlight w:val="white"/>
          <w:lang w:val="uk-UA"/>
        </w:rPr>
        <w:t xml:space="preserve"> отримав </w:t>
      </w:r>
      <w:r w:rsidRPr="00E25079">
        <w:rPr>
          <w:lang w:val="uk-UA"/>
        </w:rPr>
        <w:t xml:space="preserve">загальну кількість балів за кваліфікаційний іспит – </w:t>
      </w:r>
      <w:r w:rsidR="0016161A" w:rsidRPr="00E25079">
        <w:rPr>
          <w:lang w:val="uk-UA"/>
        </w:rPr>
        <w:t>334,7</w:t>
      </w:r>
      <w:r w:rsidRPr="00E25079">
        <w:rPr>
          <w:lang w:val="uk-UA"/>
        </w:rPr>
        <w:t xml:space="preserve"> </w:t>
      </w:r>
      <w:proofErr w:type="spellStart"/>
      <w:r w:rsidRPr="00E25079">
        <w:rPr>
          <w:lang w:val="uk-UA"/>
        </w:rPr>
        <w:t>бала</w:t>
      </w:r>
      <w:proofErr w:type="spellEnd"/>
      <w:r w:rsidRPr="00E25079">
        <w:rPr>
          <w:lang w:val="uk-UA"/>
        </w:rPr>
        <w:t xml:space="preserve"> із 400 можливих, що свідчить про підтвердження здатності здійснювати правосуддя в апеляційному адміністративному суді за критерієм професійної компетентності. </w:t>
      </w:r>
    </w:p>
    <w:p w:rsidR="0091082B" w:rsidRPr="00E25079" w:rsidRDefault="00AB0DAE" w:rsidP="005C1201">
      <w:pPr>
        <w:pBdr>
          <w:top w:val="nil"/>
          <w:left w:val="nil"/>
          <w:bottom w:val="nil"/>
          <w:right w:val="nil"/>
          <w:between w:val="nil"/>
        </w:pBdr>
        <w:spacing w:line="240" w:lineRule="auto"/>
        <w:ind w:leftChars="0" w:left="-2" w:firstLineChars="237" w:firstLine="569"/>
        <w:jc w:val="both"/>
        <w:rPr>
          <w:lang w:val="uk-UA"/>
        </w:rPr>
      </w:pPr>
      <w:r w:rsidRPr="00E25079">
        <w:rPr>
          <w:lang w:val="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w:t>
      </w:r>
      <w:r w:rsidR="00603DBD" w:rsidRPr="00E25079">
        <w:rPr>
          <w:lang w:val="uk-UA"/>
        </w:rPr>
        <w:t xml:space="preserve">и сумарний бал, отриманий за </w:t>
      </w:r>
      <w:r w:rsidRPr="00E25079">
        <w:rPr>
          <w:lang w:val="uk-UA"/>
        </w:rPr>
        <w:t>критерієм особи</w:t>
      </w:r>
      <w:r w:rsidR="0016161A" w:rsidRPr="00E25079">
        <w:rPr>
          <w:lang w:val="uk-UA"/>
        </w:rPr>
        <w:t>стої компетентності, становить 38,5</w:t>
      </w:r>
      <w:r w:rsidRPr="00E25079">
        <w:rPr>
          <w:lang w:val="uk-UA"/>
        </w:rPr>
        <w:t xml:space="preserve"> бали із 50 можливих, що є вищим за 75% (37,5 </w:t>
      </w:r>
      <w:proofErr w:type="spellStart"/>
      <w:r w:rsidRPr="00E25079">
        <w:rPr>
          <w:lang w:val="uk-UA"/>
        </w:rPr>
        <w:t>бала</w:t>
      </w:r>
      <w:proofErr w:type="spellEnd"/>
      <w:r w:rsidRPr="00E25079">
        <w:rPr>
          <w:lang w:val="uk-UA"/>
        </w:rPr>
        <w:t>).</w:t>
      </w:r>
    </w:p>
    <w:p w:rsidR="0091082B" w:rsidRPr="00E25079" w:rsidRDefault="00AB0DAE" w:rsidP="005C1201">
      <w:pPr>
        <w:shd w:val="clear" w:color="auto" w:fill="FFFFFF"/>
        <w:tabs>
          <w:tab w:val="left" w:pos="426"/>
        </w:tabs>
        <w:spacing w:line="240" w:lineRule="auto"/>
        <w:ind w:leftChars="0" w:left="-2" w:firstLineChars="237" w:firstLine="569"/>
        <w:jc w:val="both"/>
        <w:rPr>
          <w:lang w:val="uk-UA"/>
        </w:rPr>
      </w:pPr>
      <w:r w:rsidRPr="00E25079">
        <w:rPr>
          <w:lang w:val="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критерієм соціальної компетентності, становить 4</w:t>
      </w:r>
      <w:r w:rsidR="003B6613" w:rsidRPr="00E25079">
        <w:rPr>
          <w:lang w:val="uk-UA"/>
        </w:rPr>
        <w:t>0</w:t>
      </w:r>
      <w:r w:rsidRPr="00E25079">
        <w:rPr>
          <w:lang w:val="uk-UA"/>
        </w:rPr>
        <w:t xml:space="preserve">,5 </w:t>
      </w:r>
      <w:proofErr w:type="spellStart"/>
      <w:r w:rsidRPr="00E25079">
        <w:rPr>
          <w:lang w:val="uk-UA"/>
        </w:rPr>
        <w:t>бала</w:t>
      </w:r>
      <w:proofErr w:type="spellEnd"/>
      <w:r w:rsidRPr="00E25079">
        <w:rPr>
          <w:lang w:val="uk-UA"/>
        </w:rPr>
        <w:t xml:space="preserve"> із 50 можливих, що є вищим за 75% (37,5 </w:t>
      </w:r>
      <w:proofErr w:type="spellStart"/>
      <w:r w:rsidRPr="00E25079">
        <w:rPr>
          <w:lang w:val="uk-UA"/>
        </w:rPr>
        <w:t>бала</w:t>
      </w:r>
      <w:proofErr w:type="spellEnd"/>
      <w:r w:rsidRPr="00E25079">
        <w:rPr>
          <w:lang w:val="uk-UA"/>
        </w:rPr>
        <w:t>).</w:t>
      </w:r>
    </w:p>
    <w:p w:rsidR="0091082B" w:rsidRPr="00E25079" w:rsidRDefault="00AB0DAE" w:rsidP="005C1201">
      <w:pPr>
        <w:shd w:val="clear" w:color="auto" w:fill="FFFFFF"/>
        <w:tabs>
          <w:tab w:val="left" w:pos="426"/>
        </w:tabs>
        <w:spacing w:line="240" w:lineRule="auto"/>
        <w:ind w:leftChars="0" w:left="-2" w:firstLineChars="237" w:firstLine="569"/>
        <w:jc w:val="both"/>
        <w:rPr>
          <w:lang w:val="uk-UA"/>
        </w:rPr>
      </w:pPr>
      <w:r w:rsidRPr="00E25079">
        <w:rPr>
          <w:lang w:val="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w:t>
      </w:r>
      <w:r w:rsidR="003B6613" w:rsidRPr="00E25079">
        <w:rPr>
          <w:lang w:val="uk-UA"/>
        </w:rPr>
        <w:t>и та доброчесності, становить 255</w:t>
      </w:r>
      <w:r w:rsidRPr="00E25079">
        <w:rPr>
          <w:lang w:val="uk-UA"/>
        </w:rPr>
        <w:t xml:space="preserve"> балів із 300 можливих, що є вищим за 75% (225 балів) максимально можливого </w:t>
      </w:r>
      <w:proofErr w:type="spellStart"/>
      <w:r w:rsidRPr="00E25079">
        <w:rPr>
          <w:lang w:val="uk-UA"/>
        </w:rPr>
        <w:t>бала</w:t>
      </w:r>
      <w:proofErr w:type="spellEnd"/>
      <w:r w:rsidRPr="00E25079">
        <w:rPr>
          <w:lang w:val="uk-UA"/>
        </w:rPr>
        <w:t>.</w:t>
      </w:r>
    </w:p>
    <w:p w:rsidR="0091082B" w:rsidRPr="00E25079" w:rsidRDefault="00AB0DAE" w:rsidP="005C1201">
      <w:pPr>
        <w:shd w:val="clear" w:color="auto" w:fill="FFFFFF"/>
        <w:tabs>
          <w:tab w:val="left" w:pos="426"/>
        </w:tabs>
        <w:spacing w:after="72" w:line="257" w:lineRule="auto"/>
        <w:ind w:leftChars="0" w:left="2" w:firstLineChars="237" w:firstLine="569"/>
        <w:jc w:val="both"/>
        <w:rPr>
          <w:color w:val="FF0000"/>
          <w:lang w:val="uk-UA"/>
        </w:rPr>
      </w:pPr>
      <w:r w:rsidRPr="00E25079">
        <w:rPr>
          <w:color w:val="FF0000"/>
          <w:lang w:val="uk-UA"/>
        </w:rPr>
        <w:tab/>
      </w:r>
      <w:r w:rsidRPr="00E25079">
        <w:rPr>
          <w:color w:val="FF0000"/>
          <w:lang w:val="uk-UA"/>
        </w:rPr>
        <w:tab/>
      </w:r>
    </w:p>
    <w:p w:rsidR="0091082B" w:rsidRPr="00E25079" w:rsidRDefault="00AB0DAE" w:rsidP="005C1201">
      <w:pPr>
        <w:spacing w:line="240" w:lineRule="auto"/>
        <w:ind w:leftChars="0" w:left="0" w:firstLineChars="0" w:firstLine="0"/>
        <w:jc w:val="both"/>
        <w:rPr>
          <w:b/>
          <w:lang w:val="uk-UA"/>
        </w:rPr>
      </w:pPr>
      <w:r w:rsidRPr="00E25079">
        <w:rPr>
          <w:b/>
          <w:lang w:val="uk-UA"/>
        </w:rPr>
        <w:t xml:space="preserve">ІІI. Основні відомості про кандидата. </w:t>
      </w:r>
    </w:p>
    <w:p w:rsidR="0091082B" w:rsidRPr="00E25079" w:rsidRDefault="0091082B" w:rsidP="005C1201">
      <w:pPr>
        <w:spacing w:line="240" w:lineRule="auto"/>
        <w:ind w:leftChars="0" w:left="2" w:firstLineChars="237" w:firstLine="569"/>
        <w:jc w:val="both"/>
        <w:rPr>
          <w:color w:val="FF0000"/>
          <w:lang w:val="uk-UA"/>
        </w:rPr>
      </w:pPr>
    </w:p>
    <w:p w:rsidR="004D70DF" w:rsidRPr="00E25079" w:rsidRDefault="004D70DF" w:rsidP="005C1201">
      <w:pPr>
        <w:shd w:val="clear" w:color="auto" w:fill="FFFFFF"/>
        <w:spacing w:line="240" w:lineRule="auto"/>
        <w:ind w:leftChars="0" w:left="-2" w:firstLineChars="237" w:firstLine="569"/>
        <w:jc w:val="both"/>
        <w:rPr>
          <w:lang w:val="uk-UA"/>
        </w:rPr>
      </w:pPr>
      <w:r w:rsidRPr="00E25079">
        <w:rPr>
          <w:lang w:val="uk-UA"/>
        </w:rPr>
        <w:t xml:space="preserve"> </w:t>
      </w:r>
      <w:proofErr w:type="spellStart"/>
      <w:r w:rsidRPr="00E25079">
        <w:rPr>
          <w:lang w:val="uk-UA"/>
        </w:rPr>
        <w:t>Томчук</w:t>
      </w:r>
      <w:proofErr w:type="spellEnd"/>
      <w:r w:rsidRPr="00E25079">
        <w:rPr>
          <w:lang w:val="uk-UA"/>
        </w:rPr>
        <w:t xml:space="preserve"> Андрій Валерійович </w:t>
      </w:r>
      <w:r w:rsidR="00CD4CD8">
        <w:rPr>
          <w:lang w:val="uk-UA"/>
        </w:rPr>
        <w:t>_____</w:t>
      </w:r>
      <w:r w:rsidRPr="00E25079">
        <w:rPr>
          <w:lang w:val="uk-UA"/>
        </w:rPr>
        <w:t xml:space="preserve"> року народження, громадянин України.</w:t>
      </w:r>
    </w:p>
    <w:p w:rsidR="004D70DF" w:rsidRPr="00E25079" w:rsidRDefault="004D70DF" w:rsidP="005C1201">
      <w:pPr>
        <w:pBdr>
          <w:top w:val="nil"/>
          <w:left w:val="nil"/>
          <w:bottom w:val="nil"/>
          <w:right w:val="nil"/>
          <w:between w:val="nil"/>
        </w:pBdr>
        <w:spacing w:line="240" w:lineRule="auto"/>
        <w:ind w:leftChars="0" w:left="-2" w:firstLineChars="237" w:firstLine="569"/>
        <w:jc w:val="both"/>
        <w:rPr>
          <w:lang w:val="uk-UA"/>
        </w:rPr>
      </w:pPr>
      <w:r w:rsidRPr="00E25079">
        <w:rPr>
          <w:lang w:val="uk-UA"/>
        </w:rPr>
        <w:t>У 2004 році закінчив Київський національний університет імені Тараса Шевченка і отримав базову вищу освіту за напрямом підготовки «Правознавство» та здобув кваліфікацію «бакалавр права».</w:t>
      </w:r>
      <w:r w:rsidR="009B7192" w:rsidRPr="00E25079">
        <w:rPr>
          <w:lang w:val="uk-UA"/>
        </w:rPr>
        <w:t xml:space="preserve"> </w:t>
      </w:r>
      <w:r w:rsidRPr="00E25079">
        <w:rPr>
          <w:lang w:val="uk-UA"/>
        </w:rPr>
        <w:t xml:space="preserve">У 2005 році закінчив Київський національний університет імені Тараса </w:t>
      </w:r>
      <w:r w:rsidRPr="00E25079">
        <w:rPr>
          <w:lang w:val="uk-UA"/>
        </w:rPr>
        <w:lastRenderedPageBreak/>
        <w:t>Шевченка і отримав повну вищу освіту за спеціальністю «Правознавство» та здобув кваліфікацію «спеціаліст права».</w:t>
      </w:r>
    </w:p>
    <w:p w:rsidR="004D70DF" w:rsidRPr="00E25079" w:rsidRDefault="004D70DF" w:rsidP="005C1201">
      <w:pPr>
        <w:shd w:val="clear" w:color="auto" w:fill="FFFFFF"/>
        <w:tabs>
          <w:tab w:val="left" w:pos="426"/>
        </w:tabs>
        <w:spacing w:line="240" w:lineRule="auto"/>
        <w:ind w:leftChars="0" w:left="-2" w:firstLineChars="237" w:firstLine="569"/>
        <w:jc w:val="both"/>
        <w:rPr>
          <w:lang w:val="uk-UA"/>
        </w:rPr>
      </w:pPr>
      <w:r w:rsidRPr="00E25079">
        <w:rPr>
          <w:lang w:val="uk-UA"/>
        </w:rPr>
        <w:t>У 2021 році в Науково-дослідному інституті публічного права захистив дисертацію «Адміністративно-правові засади реалізації державної політики щодо запобігання домашньому насильству» та отримав науковий ступінь кандидата юридичних наук.</w:t>
      </w:r>
    </w:p>
    <w:p w:rsidR="009B7192" w:rsidRPr="00E25079" w:rsidRDefault="009520B1" w:rsidP="005C1201">
      <w:pPr>
        <w:spacing w:line="240" w:lineRule="auto"/>
        <w:ind w:leftChars="0" w:left="-2" w:firstLineChars="237" w:firstLine="569"/>
        <w:jc w:val="both"/>
        <w:rPr>
          <w:lang w:val="uk-UA"/>
        </w:rPr>
      </w:pPr>
      <w:r w:rsidRPr="00E25079">
        <w:rPr>
          <w:lang w:val="uk-UA"/>
        </w:rPr>
        <w:t xml:space="preserve">З 06 грудня </w:t>
      </w:r>
      <w:r w:rsidR="004D70DF" w:rsidRPr="00E25079">
        <w:rPr>
          <w:lang w:val="uk-UA"/>
        </w:rPr>
        <w:t>2005</w:t>
      </w:r>
      <w:r w:rsidRPr="00E25079">
        <w:rPr>
          <w:lang w:val="uk-UA"/>
        </w:rPr>
        <w:t xml:space="preserve"> року до 02 грудня </w:t>
      </w:r>
      <w:r w:rsidR="004D70DF" w:rsidRPr="00E25079">
        <w:rPr>
          <w:lang w:val="uk-UA"/>
        </w:rPr>
        <w:t xml:space="preserve">2007 </w:t>
      </w:r>
      <w:r w:rsidRPr="00E25079">
        <w:rPr>
          <w:lang w:val="uk-UA"/>
        </w:rPr>
        <w:t xml:space="preserve">року </w:t>
      </w:r>
      <w:r w:rsidR="004D70DF" w:rsidRPr="00E25079">
        <w:rPr>
          <w:lang w:val="uk-UA"/>
        </w:rPr>
        <w:t>працював на посаді старшого державного податкового інспектора в Державній податковій адміністрації України у Вінницькій області; з 0</w:t>
      </w:r>
      <w:r w:rsidRPr="00E25079">
        <w:rPr>
          <w:lang w:val="uk-UA"/>
        </w:rPr>
        <w:t xml:space="preserve">3 грудня </w:t>
      </w:r>
      <w:r w:rsidR="004D70DF" w:rsidRPr="00E25079">
        <w:rPr>
          <w:lang w:val="uk-UA"/>
        </w:rPr>
        <w:t xml:space="preserve">2007 </w:t>
      </w:r>
      <w:r w:rsidRPr="00E25079">
        <w:rPr>
          <w:lang w:val="uk-UA"/>
        </w:rPr>
        <w:t xml:space="preserve">року до 13 липня </w:t>
      </w:r>
      <w:r w:rsidR="004D70DF" w:rsidRPr="00E25079">
        <w:rPr>
          <w:lang w:val="uk-UA"/>
        </w:rPr>
        <w:t>2010</w:t>
      </w:r>
      <w:r w:rsidRPr="00E25079">
        <w:rPr>
          <w:lang w:val="uk-UA"/>
        </w:rPr>
        <w:t xml:space="preserve"> року </w:t>
      </w:r>
      <w:r w:rsidR="004D70DF" w:rsidRPr="00E25079">
        <w:rPr>
          <w:lang w:val="uk-UA"/>
        </w:rPr>
        <w:t>на посаді головного державного податкового інспектора в Державній податковій адміністрації України у Вінницькій області.</w:t>
      </w:r>
      <w:r w:rsidR="009B7192" w:rsidRPr="00E25079">
        <w:rPr>
          <w:lang w:val="uk-UA"/>
        </w:rPr>
        <w:t xml:space="preserve"> </w:t>
      </w:r>
    </w:p>
    <w:p w:rsidR="004D70DF" w:rsidRPr="00E25079" w:rsidRDefault="009520B1" w:rsidP="005C1201">
      <w:pPr>
        <w:spacing w:line="240" w:lineRule="auto"/>
        <w:ind w:leftChars="0" w:left="-2" w:firstLineChars="237" w:firstLine="569"/>
        <w:jc w:val="both"/>
        <w:rPr>
          <w:lang w:val="uk-UA"/>
        </w:rPr>
      </w:pPr>
      <w:r w:rsidRPr="00E25079">
        <w:rPr>
          <w:lang w:val="uk-UA"/>
        </w:rPr>
        <w:t xml:space="preserve">У період з 19 липня </w:t>
      </w:r>
      <w:r w:rsidR="004D70DF" w:rsidRPr="00E25079">
        <w:rPr>
          <w:lang w:val="uk-UA"/>
        </w:rPr>
        <w:t>2010</w:t>
      </w:r>
      <w:r w:rsidRPr="00E25079">
        <w:rPr>
          <w:lang w:val="uk-UA"/>
        </w:rPr>
        <w:t xml:space="preserve"> року до 24 травня </w:t>
      </w:r>
      <w:r w:rsidR="004D70DF" w:rsidRPr="00E25079">
        <w:rPr>
          <w:lang w:val="uk-UA"/>
        </w:rPr>
        <w:t>2011</w:t>
      </w:r>
      <w:r w:rsidRPr="00E25079">
        <w:rPr>
          <w:lang w:val="uk-UA"/>
        </w:rPr>
        <w:t xml:space="preserve"> року</w:t>
      </w:r>
      <w:r w:rsidR="004D70DF" w:rsidRPr="00E25079">
        <w:rPr>
          <w:lang w:val="uk-UA"/>
        </w:rPr>
        <w:t xml:space="preserve"> перебував на посаді судді Рівненського окружного адміністративного суду (Указ</w:t>
      </w:r>
      <w:r w:rsidRPr="00E25079">
        <w:rPr>
          <w:lang w:val="uk-UA"/>
        </w:rPr>
        <w:t xml:space="preserve">ом Президента України від 18 червня </w:t>
      </w:r>
      <w:r w:rsidR="004D70DF" w:rsidRPr="00E25079">
        <w:rPr>
          <w:lang w:val="uk-UA"/>
        </w:rPr>
        <w:t>2010</w:t>
      </w:r>
      <w:r w:rsidRPr="00E25079">
        <w:rPr>
          <w:lang w:val="uk-UA"/>
        </w:rPr>
        <w:t xml:space="preserve"> року </w:t>
      </w:r>
      <w:r w:rsidR="004D70DF" w:rsidRPr="00E25079">
        <w:rPr>
          <w:lang w:val="uk-UA"/>
        </w:rPr>
        <w:t xml:space="preserve">№ 713/2010 </w:t>
      </w:r>
      <w:proofErr w:type="spellStart"/>
      <w:r w:rsidR="004D70DF" w:rsidRPr="00E25079">
        <w:rPr>
          <w:lang w:val="uk-UA"/>
        </w:rPr>
        <w:t>Томчука</w:t>
      </w:r>
      <w:proofErr w:type="spellEnd"/>
      <w:r w:rsidR="004D70DF" w:rsidRPr="00E25079">
        <w:rPr>
          <w:lang w:val="uk-UA"/>
        </w:rPr>
        <w:t xml:space="preserve"> А.В. призначено на посаду судді Рівненського окружного адміністративного суду строком на п’ять років). </w:t>
      </w:r>
    </w:p>
    <w:p w:rsidR="004D70DF" w:rsidRPr="00E25079" w:rsidRDefault="00DB5254" w:rsidP="005C1201">
      <w:pPr>
        <w:spacing w:line="240" w:lineRule="auto"/>
        <w:ind w:leftChars="0" w:left="-2" w:firstLineChars="237" w:firstLine="569"/>
        <w:jc w:val="both"/>
        <w:rPr>
          <w:lang w:val="uk-UA"/>
        </w:rPr>
      </w:pPr>
      <w:r w:rsidRPr="00E25079">
        <w:rPr>
          <w:lang w:val="uk-UA"/>
        </w:rPr>
        <w:t xml:space="preserve">Присягу </w:t>
      </w:r>
      <w:proofErr w:type="spellStart"/>
      <w:r w:rsidRPr="00E25079">
        <w:rPr>
          <w:lang w:val="uk-UA"/>
        </w:rPr>
        <w:t>Томчук</w:t>
      </w:r>
      <w:proofErr w:type="spellEnd"/>
      <w:r w:rsidRPr="00E25079">
        <w:rPr>
          <w:lang w:val="uk-UA"/>
        </w:rPr>
        <w:t xml:space="preserve"> А.В. склав 17 серпня </w:t>
      </w:r>
      <w:r w:rsidR="004D70DF" w:rsidRPr="00E25079">
        <w:rPr>
          <w:lang w:val="uk-UA"/>
        </w:rPr>
        <w:t>2010</w:t>
      </w:r>
      <w:r w:rsidRPr="00E25079">
        <w:rPr>
          <w:lang w:val="uk-UA"/>
        </w:rPr>
        <w:t xml:space="preserve"> року</w:t>
      </w:r>
      <w:r w:rsidR="004D70DF" w:rsidRPr="00E25079">
        <w:rPr>
          <w:lang w:val="uk-UA"/>
        </w:rPr>
        <w:t>.</w:t>
      </w:r>
    </w:p>
    <w:p w:rsidR="004D70DF" w:rsidRPr="00E25079" w:rsidRDefault="00DB5254" w:rsidP="005C1201">
      <w:pPr>
        <w:spacing w:line="240" w:lineRule="auto"/>
        <w:ind w:leftChars="0" w:left="-2" w:firstLineChars="237" w:firstLine="569"/>
        <w:jc w:val="both"/>
        <w:rPr>
          <w:lang w:val="uk-UA"/>
        </w:rPr>
      </w:pPr>
      <w:r w:rsidRPr="00E25079">
        <w:rPr>
          <w:lang w:val="uk-UA"/>
        </w:rPr>
        <w:t xml:space="preserve">З 25 </w:t>
      </w:r>
      <w:proofErr w:type="spellStart"/>
      <w:r w:rsidRPr="00E25079">
        <w:rPr>
          <w:lang w:val="uk-UA"/>
        </w:rPr>
        <w:t>трвня</w:t>
      </w:r>
      <w:proofErr w:type="spellEnd"/>
      <w:r w:rsidRPr="00E25079">
        <w:rPr>
          <w:lang w:val="uk-UA"/>
        </w:rPr>
        <w:t xml:space="preserve"> </w:t>
      </w:r>
      <w:r w:rsidR="004D70DF" w:rsidRPr="00E25079">
        <w:rPr>
          <w:lang w:val="uk-UA"/>
        </w:rPr>
        <w:t>2011</w:t>
      </w:r>
      <w:r w:rsidRPr="00E25079">
        <w:rPr>
          <w:lang w:val="uk-UA"/>
        </w:rPr>
        <w:t xml:space="preserve"> року</w:t>
      </w:r>
      <w:r w:rsidR="004D70DF" w:rsidRPr="00E25079">
        <w:rPr>
          <w:lang w:val="uk-UA"/>
        </w:rPr>
        <w:t xml:space="preserve"> </w:t>
      </w:r>
      <w:r w:rsidRPr="00E25079">
        <w:rPr>
          <w:lang w:val="uk-UA"/>
        </w:rPr>
        <w:t>до дня</w:t>
      </w:r>
      <w:r w:rsidR="004D70DF" w:rsidRPr="00E25079">
        <w:rPr>
          <w:lang w:val="uk-UA"/>
        </w:rPr>
        <w:t xml:space="preserve"> проведення співбесіди є суддею Вінницького окружного адміністративного суду (Указ</w:t>
      </w:r>
      <w:r w:rsidRPr="00E25079">
        <w:rPr>
          <w:lang w:val="uk-UA"/>
        </w:rPr>
        <w:t xml:space="preserve">ом Президента України від 29 квітня </w:t>
      </w:r>
      <w:r w:rsidR="004D70DF" w:rsidRPr="00E25079">
        <w:rPr>
          <w:lang w:val="uk-UA"/>
        </w:rPr>
        <w:t>2011</w:t>
      </w:r>
      <w:r w:rsidRPr="00E25079">
        <w:rPr>
          <w:lang w:val="uk-UA"/>
        </w:rPr>
        <w:t xml:space="preserve"> року</w:t>
      </w:r>
      <w:r w:rsidR="004D70DF" w:rsidRPr="00E25079">
        <w:rPr>
          <w:lang w:val="uk-UA"/>
        </w:rPr>
        <w:t xml:space="preserve"> № 517/2011 суддю Рівненського окружного адміністративного суду </w:t>
      </w:r>
      <w:proofErr w:type="spellStart"/>
      <w:r w:rsidR="004D70DF" w:rsidRPr="00E25079">
        <w:rPr>
          <w:lang w:val="uk-UA"/>
        </w:rPr>
        <w:t>Томчука</w:t>
      </w:r>
      <w:proofErr w:type="spellEnd"/>
      <w:r w:rsidR="004D70DF" w:rsidRPr="00E25079">
        <w:rPr>
          <w:lang w:val="uk-UA"/>
        </w:rPr>
        <w:t xml:space="preserve"> А.В. переведено на посаду судді Вінницького окружного адміністративного суду у межах п’ятирічного строку; Указ</w:t>
      </w:r>
      <w:r w:rsidRPr="00E25079">
        <w:rPr>
          <w:lang w:val="uk-UA"/>
        </w:rPr>
        <w:t xml:space="preserve">ом Президента України від 02 листопада </w:t>
      </w:r>
      <w:r w:rsidR="004D70DF" w:rsidRPr="00E25079">
        <w:rPr>
          <w:lang w:val="uk-UA"/>
        </w:rPr>
        <w:t>2017</w:t>
      </w:r>
      <w:r w:rsidRPr="00E25079">
        <w:rPr>
          <w:lang w:val="uk-UA"/>
        </w:rPr>
        <w:t xml:space="preserve"> року</w:t>
      </w:r>
      <w:r w:rsidR="004D70DF" w:rsidRPr="00E25079">
        <w:rPr>
          <w:lang w:val="uk-UA"/>
        </w:rPr>
        <w:t xml:space="preserve"> № 350/2017 </w:t>
      </w:r>
      <w:proofErr w:type="spellStart"/>
      <w:r w:rsidR="004D70DF" w:rsidRPr="00E25079">
        <w:rPr>
          <w:lang w:val="uk-UA"/>
        </w:rPr>
        <w:t>Томчука</w:t>
      </w:r>
      <w:proofErr w:type="spellEnd"/>
      <w:r w:rsidR="004D70DF" w:rsidRPr="00E25079">
        <w:rPr>
          <w:lang w:val="uk-UA"/>
        </w:rPr>
        <w:t xml:space="preserve"> А.В. призначено на посаду судді Вінницького окружного адміністративного суду). </w:t>
      </w:r>
    </w:p>
    <w:p w:rsidR="004D70DF" w:rsidRPr="00E25079" w:rsidRDefault="008E4DE5" w:rsidP="005C1201">
      <w:pPr>
        <w:pBdr>
          <w:top w:val="nil"/>
          <w:left w:val="nil"/>
          <w:bottom w:val="nil"/>
          <w:right w:val="nil"/>
          <w:between w:val="nil"/>
        </w:pBdr>
        <w:spacing w:line="240" w:lineRule="auto"/>
        <w:ind w:leftChars="0" w:left="-2" w:firstLineChars="237" w:firstLine="569"/>
        <w:jc w:val="both"/>
        <w:rPr>
          <w:lang w:val="uk-UA"/>
        </w:rPr>
      </w:pPr>
      <w:r w:rsidRPr="00E25079">
        <w:rPr>
          <w:lang w:val="uk-UA"/>
        </w:rPr>
        <w:t>За пері</w:t>
      </w:r>
      <w:r w:rsidR="00DB5254" w:rsidRPr="00E25079">
        <w:rPr>
          <w:lang w:val="uk-UA"/>
        </w:rPr>
        <w:t xml:space="preserve">од з 1 січня 2017 року до 18 квітня </w:t>
      </w:r>
      <w:r w:rsidRPr="00E25079">
        <w:rPr>
          <w:lang w:val="uk-UA"/>
        </w:rPr>
        <w:t xml:space="preserve">2025 року у Вищій раді правосуддя зареєстровано дисциплінарну скаргу Романова П.Ф. на дії </w:t>
      </w:r>
      <w:r w:rsidR="004D70DF" w:rsidRPr="00E25079">
        <w:rPr>
          <w:lang w:val="uk-UA"/>
        </w:rPr>
        <w:t xml:space="preserve">судді Вінницького окружного адміністративного суду </w:t>
      </w:r>
      <w:proofErr w:type="spellStart"/>
      <w:r w:rsidR="004D70DF" w:rsidRPr="00E25079">
        <w:rPr>
          <w:lang w:val="uk-UA"/>
        </w:rPr>
        <w:t>Томчука</w:t>
      </w:r>
      <w:proofErr w:type="spellEnd"/>
      <w:r w:rsidR="004D70DF" w:rsidRPr="00E25079">
        <w:rPr>
          <w:lang w:val="uk-UA"/>
        </w:rPr>
        <w:t xml:space="preserve"> А.В., яку ухвалою Першої Дисциплінарної палати </w:t>
      </w:r>
      <w:r w:rsidR="00DB5254" w:rsidRPr="00E25079">
        <w:rPr>
          <w:lang w:val="uk-UA"/>
        </w:rPr>
        <w:t xml:space="preserve">Вищої ради правосуддя від 23 лютого </w:t>
      </w:r>
      <w:r w:rsidR="004D70DF" w:rsidRPr="00E25079">
        <w:rPr>
          <w:lang w:val="uk-UA"/>
        </w:rPr>
        <w:t xml:space="preserve">2024 </w:t>
      </w:r>
      <w:r w:rsidR="00DB5254" w:rsidRPr="00E25079">
        <w:rPr>
          <w:lang w:val="uk-UA"/>
        </w:rPr>
        <w:t xml:space="preserve">року </w:t>
      </w:r>
      <w:r w:rsidR="004D70DF" w:rsidRPr="00E25079">
        <w:rPr>
          <w:lang w:val="uk-UA"/>
        </w:rPr>
        <w:t>№ 561/1дп/15-24 залишено без розгляду та повернуто скаржнику (лист Вищої ради прав</w:t>
      </w:r>
      <w:r w:rsidR="00DB5254" w:rsidRPr="00E25079">
        <w:rPr>
          <w:lang w:val="uk-UA"/>
        </w:rPr>
        <w:t xml:space="preserve">осуддя від 18 квітня </w:t>
      </w:r>
      <w:r w:rsidR="004D70DF" w:rsidRPr="00E25079">
        <w:rPr>
          <w:lang w:val="uk-UA"/>
        </w:rPr>
        <w:t>2025</w:t>
      </w:r>
      <w:r w:rsidR="00DB5254" w:rsidRPr="00E25079">
        <w:rPr>
          <w:lang w:val="uk-UA"/>
        </w:rPr>
        <w:t xml:space="preserve"> року</w:t>
      </w:r>
      <w:r w:rsidR="004D70DF" w:rsidRPr="00E25079">
        <w:rPr>
          <w:lang w:val="uk-UA"/>
        </w:rPr>
        <w:t xml:space="preserve"> № 7921/0/9-25).</w:t>
      </w:r>
    </w:p>
    <w:p w:rsidR="0091082B" w:rsidRPr="00E25079" w:rsidRDefault="0091082B" w:rsidP="005C1201">
      <w:pPr>
        <w:pBdr>
          <w:top w:val="nil"/>
          <w:left w:val="nil"/>
          <w:bottom w:val="nil"/>
          <w:right w:val="nil"/>
          <w:between w:val="nil"/>
        </w:pBdr>
        <w:spacing w:line="240" w:lineRule="auto"/>
        <w:ind w:leftChars="0" w:left="2" w:firstLineChars="237" w:firstLine="569"/>
        <w:jc w:val="both"/>
        <w:rPr>
          <w:color w:val="FF0000"/>
          <w:lang w:val="uk-UA"/>
        </w:rPr>
      </w:pPr>
    </w:p>
    <w:p w:rsidR="0091082B" w:rsidRPr="00E25079" w:rsidRDefault="00AB0DAE" w:rsidP="005C1201">
      <w:pPr>
        <w:shd w:val="clear" w:color="auto" w:fill="FFFFFF"/>
        <w:tabs>
          <w:tab w:val="left" w:pos="426"/>
        </w:tabs>
        <w:spacing w:line="240" w:lineRule="auto"/>
        <w:ind w:leftChars="0" w:left="2" w:firstLineChars="0" w:firstLine="0"/>
        <w:jc w:val="both"/>
        <w:rPr>
          <w:b/>
          <w:lang w:val="uk-UA"/>
        </w:rPr>
      </w:pPr>
      <w:r w:rsidRPr="00E25079">
        <w:rPr>
          <w:b/>
          <w:lang w:val="uk-UA"/>
        </w:rPr>
        <w:t xml:space="preserve">ІV. Розгляд питання про підтвердження або </w:t>
      </w:r>
      <w:proofErr w:type="spellStart"/>
      <w:r w:rsidRPr="00E25079">
        <w:rPr>
          <w:b/>
          <w:lang w:val="uk-UA"/>
        </w:rPr>
        <w:t>непідтвердження</w:t>
      </w:r>
      <w:proofErr w:type="spellEnd"/>
      <w:r w:rsidRPr="00E25079">
        <w:rPr>
          <w:b/>
          <w:lang w:val="uk-UA"/>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91082B" w:rsidRPr="00E25079" w:rsidRDefault="0091082B" w:rsidP="005C1201">
      <w:pPr>
        <w:pBdr>
          <w:top w:val="nil"/>
          <w:left w:val="nil"/>
          <w:bottom w:val="nil"/>
          <w:right w:val="nil"/>
          <w:between w:val="nil"/>
        </w:pBdr>
        <w:spacing w:line="240" w:lineRule="auto"/>
        <w:ind w:leftChars="0" w:left="-2" w:firstLineChars="237" w:firstLine="569"/>
        <w:jc w:val="both"/>
        <w:rPr>
          <w:lang w:val="uk-UA"/>
        </w:rPr>
      </w:pPr>
    </w:p>
    <w:p w:rsidR="0091082B" w:rsidRPr="00E25079" w:rsidRDefault="00AB0DAE" w:rsidP="005B6BEB">
      <w:pPr>
        <w:pBdr>
          <w:top w:val="nil"/>
          <w:left w:val="nil"/>
          <w:bottom w:val="nil"/>
          <w:right w:val="nil"/>
          <w:between w:val="nil"/>
        </w:pBdr>
        <w:spacing w:line="240" w:lineRule="auto"/>
        <w:ind w:leftChars="0" w:left="-2" w:firstLineChars="237" w:firstLine="569"/>
        <w:jc w:val="both"/>
        <w:rPr>
          <w:lang w:val="uk-UA"/>
        </w:rPr>
      </w:pPr>
      <w:r w:rsidRPr="00E25079">
        <w:rPr>
          <w:highlight w:val="white"/>
          <w:lang w:val="uk-UA"/>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E25079" w:rsidRDefault="00AB0DAE" w:rsidP="005B6BEB">
      <w:pPr>
        <w:pBdr>
          <w:top w:val="nil"/>
          <w:left w:val="nil"/>
          <w:bottom w:val="nil"/>
          <w:right w:val="nil"/>
          <w:between w:val="nil"/>
        </w:pBdr>
        <w:spacing w:line="240" w:lineRule="auto"/>
        <w:ind w:leftChars="0" w:left="-2" w:firstLineChars="237" w:firstLine="569"/>
        <w:jc w:val="both"/>
        <w:rPr>
          <w:lang w:val="uk-UA"/>
        </w:rPr>
      </w:pPr>
      <w:r w:rsidRPr="00E25079">
        <w:rPr>
          <w:lang w:val="uk-UA"/>
        </w:rPr>
        <w:t>Комісією у пленарному складі проведено співбесіду з кандидатом 02 червня 2025 року.</w:t>
      </w:r>
    </w:p>
    <w:p w:rsidR="0091082B" w:rsidRPr="00E25079" w:rsidRDefault="00AB0DAE" w:rsidP="005B6BEB">
      <w:pPr>
        <w:pBdr>
          <w:top w:val="nil"/>
          <w:left w:val="nil"/>
          <w:bottom w:val="nil"/>
          <w:right w:val="nil"/>
          <w:between w:val="nil"/>
        </w:pBdr>
        <w:spacing w:line="240" w:lineRule="auto"/>
        <w:ind w:leftChars="0" w:left="-2" w:firstLineChars="237" w:firstLine="569"/>
        <w:jc w:val="both"/>
        <w:rPr>
          <w:lang w:val="uk-UA"/>
        </w:rPr>
      </w:pPr>
      <w:r w:rsidRPr="00E25079">
        <w:rPr>
          <w:lang w:val="uk-UA"/>
        </w:rPr>
        <w:t xml:space="preserve">Дослідивши матеріали досьє кандидата на посаду судді апеляційного адміністративного суду </w:t>
      </w:r>
      <w:proofErr w:type="spellStart"/>
      <w:r w:rsidR="00ED4F3F" w:rsidRPr="00E25079">
        <w:rPr>
          <w:lang w:val="uk-UA"/>
        </w:rPr>
        <w:t>Томчука</w:t>
      </w:r>
      <w:proofErr w:type="spellEnd"/>
      <w:r w:rsidR="00ED4F3F" w:rsidRPr="00E25079">
        <w:rPr>
          <w:lang w:val="uk-UA"/>
        </w:rPr>
        <w:t xml:space="preserve"> Андрія Валерійовича</w:t>
      </w:r>
      <w:r w:rsidRPr="00E25079">
        <w:rPr>
          <w:lang w:val="uk-UA"/>
        </w:rPr>
        <w:t>, зокрема висновок ГРД, проаналізувавши письмові пояснення судді, Комісія у пленарному складі висновує таке.</w:t>
      </w:r>
    </w:p>
    <w:p w:rsidR="00D77FD0" w:rsidRPr="00E25079" w:rsidRDefault="00D77FD0" w:rsidP="005B6BEB">
      <w:pPr>
        <w:shd w:val="clear" w:color="auto" w:fill="FFFFFF"/>
        <w:tabs>
          <w:tab w:val="left" w:pos="993"/>
        </w:tabs>
        <w:ind w:left="-2" w:firstLineChars="237" w:firstLine="569"/>
        <w:jc w:val="both"/>
        <w:rPr>
          <w:color w:val="000000"/>
          <w:lang w:val="uk-UA" w:eastAsia="uk-UA"/>
        </w:rPr>
      </w:pPr>
      <w:r w:rsidRPr="00E25079">
        <w:rPr>
          <w:color w:val="000000"/>
          <w:lang w:val="uk-UA" w:eastAsia="uk-UA"/>
        </w:rPr>
        <w:t xml:space="preserve">Комісія у складі Першої палати щодо </w:t>
      </w:r>
      <w:r w:rsidRPr="00E25079">
        <w:rPr>
          <w:color w:val="000000"/>
          <w:shd w:val="clear" w:color="auto" w:fill="FFFFFF"/>
          <w:lang w:val="uk-UA"/>
        </w:rPr>
        <w:t>порушення академічної доброчесності</w:t>
      </w:r>
      <w:r w:rsidR="00985639" w:rsidRPr="00E25079">
        <w:rPr>
          <w:color w:val="000000"/>
          <w:shd w:val="clear" w:color="auto" w:fill="FFFFFF"/>
          <w:lang w:val="uk-UA"/>
        </w:rPr>
        <w:t xml:space="preserve"> кандидата </w:t>
      </w:r>
      <w:r w:rsidR="00985639" w:rsidRPr="00E25079">
        <w:rPr>
          <w:color w:val="000000"/>
          <w:lang w:val="uk-UA" w:eastAsia="uk-UA"/>
        </w:rPr>
        <w:t>констатувала таке:</w:t>
      </w:r>
    </w:p>
    <w:p w:rsidR="003D30D1" w:rsidRPr="00E25079" w:rsidRDefault="00D77FD0" w:rsidP="005B6BEB">
      <w:pPr>
        <w:shd w:val="clear" w:color="auto" w:fill="FFFFFF"/>
        <w:tabs>
          <w:tab w:val="left" w:pos="993"/>
        </w:tabs>
        <w:ind w:left="-2" w:firstLineChars="237" w:firstLine="569"/>
        <w:jc w:val="both"/>
        <w:rPr>
          <w:color w:val="000000"/>
          <w:lang w:val="uk-UA" w:eastAsia="uk-UA"/>
        </w:rPr>
      </w:pPr>
      <w:r w:rsidRPr="00E25079">
        <w:rPr>
          <w:color w:val="000000"/>
          <w:lang w:val="uk-UA" w:eastAsia="uk-UA"/>
        </w:rPr>
        <w:t>К</w:t>
      </w:r>
      <w:r w:rsidR="003D30D1" w:rsidRPr="00E25079">
        <w:rPr>
          <w:color w:val="000000"/>
          <w:shd w:val="clear" w:color="auto" w:fill="FFFFFF"/>
          <w:lang w:val="uk-UA"/>
        </w:rPr>
        <w:t xml:space="preserve">андидат </w:t>
      </w:r>
      <w:proofErr w:type="spellStart"/>
      <w:r w:rsidR="003D30D1" w:rsidRPr="00E25079">
        <w:rPr>
          <w:color w:val="000000"/>
          <w:shd w:val="clear" w:color="auto" w:fill="FFFFFF"/>
          <w:lang w:val="uk-UA"/>
        </w:rPr>
        <w:t>Томчук</w:t>
      </w:r>
      <w:proofErr w:type="spellEnd"/>
      <w:r w:rsidR="003D30D1" w:rsidRPr="00E25079">
        <w:rPr>
          <w:color w:val="000000"/>
          <w:shd w:val="clear" w:color="auto" w:fill="FFFFFF"/>
          <w:lang w:val="uk-UA"/>
        </w:rPr>
        <w:t xml:space="preserve"> А.В. у 2021 році в Науково-дослідному інституті публічного права захистив дисертацію «Адміністративно-правові засади реалізації державної політики щодо запобігання домашньому насильству» та отримав науковий ступінь кандидата юридичних наук.</w:t>
      </w:r>
    </w:p>
    <w:p w:rsidR="003D30D1" w:rsidRPr="00E25079" w:rsidRDefault="003D30D1" w:rsidP="005B6BEB">
      <w:pPr>
        <w:shd w:val="clear" w:color="auto" w:fill="FFFFFF"/>
        <w:tabs>
          <w:tab w:val="left" w:pos="993"/>
        </w:tabs>
        <w:ind w:left="-2" w:firstLineChars="237" w:firstLine="569"/>
        <w:jc w:val="both"/>
        <w:rPr>
          <w:color w:val="000000"/>
          <w:lang w:val="uk-UA" w:eastAsia="uk-UA"/>
        </w:rPr>
      </w:pPr>
      <w:r w:rsidRPr="00E25079">
        <w:rPr>
          <w:color w:val="000000"/>
          <w:shd w:val="clear" w:color="auto" w:fill="FFFFFF"/>
          <w:lang w:val="uk-UA"/>
        </w:rPr>
        <w:t>З урахуванням відповідей</w:t>
      </w:r>
      <w:r w:rsidR="000740E7" w:rsidRPr="00E25079">
        <w:rPr>
          <w:color w:val="000000"/>
          <w:shd w:val="clear" w:color="auto" w:fill="FFFFFF"/>
          <w:lang w:val="uk-UA"/>
        </w:rPr>
        <w:t>,</w:t>
      </w:r>
      <w:r w:rsidRPr="00E25079">
        <w:rPr>
          <w:color w:val="000000"/>
          <w:shd w:val="clear" w:color="auto" w:fill="FFFFFF"/>
          <w:lang w:val="uk-UA"/>
        </w:rPr>
        <w:t xml:space="preserve"> наданих кандидатом під час співбесіди, у членів </w:t>
      </w:r>
      <w:r w:rsidR="000740E7" w:rsidRPr="00E25079">
        <w:rPr>
          <w:color w:val="000000"/>
          <w:shd w:val="clear" w:color="auto" w:fill="FFFFFF"/>
          <w:lang w:val="uk-UA"/>
        </w:rPr>
        <w:t xml:space="preserve">Комісії </w:t>
      </w:r>
      <w:r w:rsidRPr="00E25079">
        <w:rPr>
          <w:color w:val="000000"/>
          <w:shd w:val="clear" w:color="auto" w:fill="FFFFFF"/>
          <w:lang w:val="uk-UA"/>
        </w:rPr>
        <w:t>виникли сумн</w:t>
      </w:r>
      <w:r w:rsidR="000740E7" w:rsidRPr="00E25079">
        <w:rPr>
          <w:color w:val="000000"/>
          <w:shd w:val="clear" w:color="auto" w:fill="FFFFFF"/>
          <w:lang w:val="uk-UA"/>
        </w:rPr>
        <w:t>іви щодо достатнього розуміння к</w:t>
      </w:r>
      <w:r w:rsidRPr="00E25079">
        <w:rPr>
          <w:color w:val="000000"/>
          <w:shd w:val="clear" w:color="auto" w:fill="FFFFFF"/>
          <w:lang w:val="uk-UA"/>
        </w:rPr>
        <w:t>андидатом змісту проблеми домашнього насильства, інституцій</w:t>
      </w:r>
      <w:r w:rsidR="000740E7" w:rsidRPr="00E25079">
        <w:rPr>
          <w:color w:val="000000"/>
          <w:shd w:val="clear" w:color="auto" w:fill="FFFFFF"/>
          <w:lang w:val="uk-UA"/>
        </w:rPr>
        <w:t>,</w:t>
      </w:r>
      <w:r w:rsidRPr="00E25079">
        <w:rPr>
          <w:color w:val="000000"/>
          <w:shd w:val="clear" w:color="auto" w:fill="FFFFFF"/>
          <w:lang w:val="uk-UA"/>
        </w:rPr>
        <w:t xml:space="preserve"> задіяних у протидії цьому явищу, а також знання наукової новизни </w:t>
      </w:r>
      <w:r w:rsidR="000740E7" w:rsidRPr="00E25079">
        <w:rPr>
          <w:color w:val="000000"/>
          <w:shd w:val="clear" w:color="auto" w:fill="FFFFFF"/>
          <w:lang w:val="uk-UA"/>
        </w:rPr>
        <w:t>своєї роботи, які в</w:t>
      </w:r>
      <w:r w:rsidRPr="00E25079">
        <w:rPr>
          <w:color w:val="000000"/>
          <w:shd w:val="clear" w:color="auto" w:fill="FFFFFF"/>
          <w:lang w:val="uk-UA"/>
        </w:rPr>
        <w:t xml:space="preserve"> сукупності можуть свідчити про неглибокий рівень знань кандидата у сфері його наукового дослідження.</w:t>
      </w:r>
    </w:p>
    <w:p w:rsidR="003D30D1" w:rsidRPr="00E25079" w:rsidRDefault="003D30D1" w:rsidP="005B6BEB">
      <w:pPr>
        <w:shd w:val="clear" w:color="auto" w:fill="FFFFFF"/>
        <w:tabs>
          <w:tab w:val="left" w:pos="426"/>
          <w:tab w:val="left" w:pos="993"/>
        </w:tabs>
        <w:ind w:left="-2" w:firstLineChars="237" w:firstLine="569"/>
        <w:jc w:val="both"/>
        <w:rPr>
          <w:color w:val="000000"/>
          <w:lang w:val="uk-UA" w:eastAsia="uk-UA"/>
        </w:rPr>
      </w:pPr>
      <w:r w:rsidRPr="00E25079">
        <w:rPr>
          <w:color w:val="000000"/>
          <w:shd w:val="clear" w:color="auto" w:fill="FFFFFF"/>
          <w:lang w:val="uk-UA"/>
        </w:rPr>
        <w:lastRenderedPageBreak/>
        <w:t xml:space="preserve">Також Комісією ураховано, що при написанні вказаної дисертації кандидат використовував російські джерела, зокрема: Атаманчук Г.В. </w:t>
      </w:r>
      <w:proofErr w:type="spellStart"/>
      <w:r w:rsidRPr="00E25079">
        <w:rPr>
          <w:color w:val="000000"/>
          <w:shd w:val="clear" w:color="auto" w:fill="FFFFFF"/>
          <w:lang w:val="uk-UA"/>
        </w:rPr>
        <w:t>Теория</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государственного</w:t>
      </w:r>
      <w:proofErr w:type="spellEnd"/>
      <w:r w:rsidRPr="00E25079">
        <w:rPr>
          <w:color w:val="000000"/>
          <w:shd w:val="clear" w:color="auto" w:fill="FFFFFF"/>
          <w:lang w:val="uk-UA"/>
        </w:rPr>
        <w:t xml:space="preserve"> управлення: курс </w:t>
      </w:r>
      <w:proofErr w:type="spellStart"/>
      <w:r w:rsidRPr="00E25079">
        <w:rPr>
          <w:color w:val="000000"/>
          <w:shd w:val="clear" w:color="auto" w:fill="FFFFFF"/>
          <w:lang w:val="uk-UA"/>
        </w:rPr>
        <w:t>лекций</w:t>
      </w:r>
      <w:proofErr w:type="spellEnd"/>
      <w:r w:rsidRPr="00E25079">
        <w:rPr>
          <w:color w:val="000000"/>
          <w:shd w:val="clear" w:color="auto" w:fill="FFFFFF"/>
          <w:lang w:val="uk-UA"/>
        </w:rPr>
        <w:t xml:space="preserve">. Москва: Омега-Л. 2005. 584 с; Круглов М.М. </w:t>
      </w:r>
      <w:proofErr w:type="spellStart"/>
      <w:r w:rsidRPr="00E25079">
        <w:rPr>
          <w:color w:val="000000"/>
          <w:shd w:val="clear" w:color="auto" w:fill="FFFFFF"/>
          <w:lang w:val="uk-UA"/>
        </w:rPr>
        <w:t>Стратегическое</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управление</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компанией</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учебник</w:t>
      </w:r>
      <w:proofErr w:type="spellEnd"/>
      <w:r w:rsidRPr="00E25079">
        <w:rPr>
          <w:color w:val="000000"/>
          <w:shd w:val="clear" w:color="auto" w:fill="FFFFFF"/>
          <w:lang w:val="uk-UA"/>
        </w:rPr>
        <w:t xml:space="preserve"> для </w:t>
      </w:r>
      <w:proofErr w:type="spellStart"/>
      <w:r w:rsidRPr="00E25079">
        <w:rPr>
          <w:color w:val="000000"/>
          <w:shd w:val="clear" w:color="auto" w:fill="FFFFFF"/>
          <w:lang w:val="uk-UA"/>
        </w:rPr>
        <w:t>вузов</w:t>
      </w:r>
      <w:proofErr w:type="spellEnd"/>
      <w:r w:rsidRPr="00E25079">
        <w:rPr>
          <w:color w:val="000000"/>
          <w:shd w:val="clear" w:color="auto" w:fill="FFFFFF"/>
          <w:lang w:val="uk-UA"/>
        </w:rPr>
        <w:t xml:space="preserve">. Москва: </w:t>
      </w:r>
      <w:proofErr w:type="spellStart"/>
      <w:r w:rsidRPr="00E25079">
        <w:rPr>
          <w:color w:val="000000"/>
          <w:shd w:val="clear" w:color="auto" w:fill="FFFFFF"/>
          <w:lang w:val="uk-UA"/>
        </w:rPr>
        <w:t>Русская</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деловая</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литература</w:t>
      </w:r>
      <w:proofErr w:type="spellEnd"/>
      <w:r w:rsidRPr="00E25079">
        <w:rPr>
          <w:color w:val="000000"/>
          <w:shd w:val="clear" w:color="auto" w:fill="FFFFFF"/>
          <w:lang w:val="uk-UA"/>
        </w:rPr>
        <w:t xml:space="preserve">, 1998. 356с; </w:t>
      </w:r>
      <w:proofErr w:type="spellStart"/>
      <w:r w:rsidRPr="00E25079">
        <w:rPr>
          <w:color w:val="000000"/>
          <w:shd w:val="clear" w:color="auto" w:fill="FFFFFF"/>
          <w:lang w:val="uk-UA"/>
        </w:rPr>
        <w:t>Курашвили</w:t>
      </w:r>
      <w:proofErr w:type="spellEnd"/>
      <w:r w:rsidRPr="00E25079">
        <w:rPr>
          <w:color w:val="000000"/>
          <w:shd w:val="clear" w:color="auto" w:fill="FFFFFF"/>
          <w:lang w:val="uk-UA"/>
        </w:rPr>
        <w:t xml:space="preserve"> Б.П. </w:t>
      </w:r>
      <w:proofErr w:type="spellStart"/>
      <w:r w:rsidRPr="00E25079">
        <w:rPr>
          <w:color w:val="000000"/>
          <w:shd w:val="clear" w:color="auto" w:fill="FFFFFF"/>
          <w:lang w:val="uk-UA"/>
        </w:rPr>
        <w:t>Очерк</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теории</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государственного</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управления</w:t>
      </w:r>
      <w:proofErr w:type="spellEnd"/>
      <w:r w:rsidRPr="00E25079">
        <w:rPr>
          <w:color w:val="000000"/>
          <w:shd w:val="clear" w:color="auto" w:fill="FFFFFF"/>
          <w:lang w:val="uk-UA"/>
        </w:rPr>
        <w:t xml:space="preserve">. Москва, 1987. 150 с; Рябова Е.В. </w:t>
      </w:r>
      <w:proofErr w:type="spellStart"/>
      <w:r w:rsidRPr="00E25079">
        <w:rPr>
          <w:color w:val="000000"/>
          <w:shd w:val="clear" w:color="auto" w:fill="FFFFFF"/>
          <w:lang w:val="uk-UA"/>
        </w:rPr>
        <w:t>Функция</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обеспечения</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правопорядка</w:t>
      </w:r>
      <w:proofErr w:type="spellEnd"/>
      <w:r w:rsidRPr="00E25079">
        <w:rPr>
          <w:color w:val="000000"/>
          <w:shd w:val="clear" w:color="auto" w:fill="FFFFFF"/>
          <w:lang w:val="uk-UA"/>
        </w:rPr>
        <w:t xml:space="preserve"> в </w:t>
      </w:r>
      <w:proofErr w:type="spellStart"/>
      <w:r w:rsidRPr="00E25079">
        <w:rPr>
          <w:color w:val="000000"/>
          <w:shd w:val="clear" w:color="auto" w:fill="FFFFFF"/>
          <w:lang w:val="uk-UA"/>
        </w:rPr>
        <w:t>период</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формирования</w:t>
      </w:r>
      <w:proofErr w:type="spellEnd"/>
      <w:r w:rsidRPr="00E25079">
        <w:rPr>
          <w:color w:val="000000"/>
          <w:shd w:val="clear" w:color="auto" w:fill="FFFFFF"/>
          <w:lang w:val="uk-UA"/>
        </w:rPr>
        <w:t xml:space="preserve"> правового </w:t>
      </w:r>
      <w:proofErr w:type="spellStart"/>
      <w:r w:rsidRPr="00E25079">
        <w:rPr>
          <w:color w:val="000000"/>
          <w:shd w:val="clear" w:color="auto" w:fill="FFFFFF"/>
          <w:lang w:val="uk-UA"/>
        </w:rPr>
        <w:t>российского</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государства</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дис</w:t>
      </w:r>
      <w:proofErr w:type="spellEnd"/>
      <w:r w:rsidRPr="00E25079">
        <w:rPr>
          <w:color w:val="000000"/>
          <w:shd w:val="clear" w:color="auto" w:fill="FFFFFF"/>
          <w:lang w:val="uk-UA"/>
        </w:rPr>
        <w:t xml:space="preserve">. </w:t>
      </w:r>
      <w:proofErr w:type="spellStart"/>
      <w:r w:rsidRPr="00E25079">
        <w:rPr>
          <w:color w:val="000000"/>
          <w:shd w:val="clear" w:color="auto" w:fill="FFFFFF"/>
          <w:lang w:val="uk-UA"/>
        </w:rPr>
        <w:t>канд.юрид.наук</w:t>
      </w:r>
      <w:proofErr w:type="spellEnd"/>
      <w:r w:rsidRPr="00E25079">
        <w:rPr>
          <w:color w:val="000000"/>
          <w:shd w:val="clear" w:color="auto" w:fill="FFFFFF"/>
          <w:lang w:val="uk-UA"/>
        </w:rPr>
        <w:t>: 12.00.01. Волгоград, 2005. 206 с.</w:t>
      </w:r>
    </w:p>
    <w:p w:rsidR="003D30D1" w:rsidRPr="00E25079" w:rsidRDefault="003D30D1" w:rsidP="005B6BEB">
      <w:pPr>
        <w:pBdr>
          <w:top w:val="nil"/>
          <w:left w:val="nil"/>
          <w:bottom w:val="nil"/>
          <w:right w:val="nil"/>
          <w:between w:val="nil"/>
        </w:pBdr>
        <w:tabs>
          <w:tab w:val="left" w:pos="993"/>
        </w:tabs>
        <w:ind w:leftChars="0" w:left="0" w:firstLineChars="237" w:firstLine="569"/>
        <w:jc w:val="both"/>
        <w:rPr>
          <w:lang w:val="uk-UA"/>
        </w:rPr>
      </w:pPr>
      <w:r w:rsidRPr="00E25079">
        <w:rPr>
          <w:color w:val="000000"/>
          <w:shd w:val="clear" w:color="auto" w:fill="FFFFFF"/>
          <w:lang w:val="uk-UA"/>
        </w:rPr>
        <w:t>Комісія ставить під сумнів доцільність використання «наукових джерел» країни агресора, вважає за доцільне звернути увагу, що у сфері запобігання домашньому насильству досвід російської федерації не є зразком для формування державної політики чи правового регулювання в цій сфері.</w:t>
      </w:r>
    </w:p>
    <w:p w:rsidR="003D30D1" w:rsidRPr="00E25079" w:rsidRDefault="003D30D1" w:rsidP="005B6BEB">
      <w:pPr>
        <w:pBdr>
          <w:top w:val="nil"/>
          <w:left w:val="nil"/>
          <w:bottom w:val="nil"/>
          <w:right w:val="nil"/>
          <w:between w:val="nil"/>
        </w:pBdr>
        <w:tabs>
          <w:tab w:val="left" w:pos="993"/>
        </w:tabs>
        <w:ind w:leftChars="0" w:left="0" w:firstLineChars="237" w:firstLine="569"/>
        <w:jc w:val="both"/>
        <w:rPr>
          <w:lang w:val="uk-UA"/>
        </w:rPr>
      </w:pPr>
      <w:r w:rsidRPr="00E25079">
        <w:rPr>
          <w:color w:val="000000"/>
          <w:shd w:val="clear" w:color="auto" w:fill="FFFFFF"/>
          <w:lang w:val="uk-UA"/>
        </w:rPr>
        <w:t xml:space="preserve">Під час співбесіди </w:t>
      </w:r>
      <w:proofErr w:type="spellStart"/>
      <w:r w:rsidRPr="00E25079">
        <w:rPr>
          <w:color w:val="000000"/>
          <w:shd w:val="clear" w:color="auto" w:fill="FFFFFF"/>
          <w:lang w:val="uk-UA"/>
        </w:rPr>
        <w:t>Томчук</w:t>
      </w:r>
      <w:proofErr w:type="spellEnd"/>
      <w:r w:rsidRPr="00E25079">
        <w:rPr>
          <w:color w:val="000000"/>
          <w:shd w:val="clear" w:color="auto" w:fill="FFFFFF"/>
          <w:lang w:val="uk-UA"/>
        </w:rPr>
        <w:t xml:space="preserve"> А.В. надав пояснення щодо використання російських джерел при написанні дисертації</w:t>
      </w:r>
      <w:r w:rsidR="00D62B83" w:rsidRPr="00E25079">
        <w:rPr>
          <w:color w:val="000000"/>
          <w:shd w:val="clear" w:color="auto" w:fill="FFFFFF"/>
          <w:lang w:val="uk-UA"/>
        </w:rPr>
        <w:t>,</w:t>
      </w:r>
      <w:r w:rsidRPr="00E25079">
        <w:rPr>
          <w:color w:val="000000"/>
          <w:shd w:val="clear" w:color="auto" w:fill="FFFFFF"/>
          <w:lang w:val="uk-UA"/>
        </w:rPr>
        <w:t xml:space="preserve"> посилаючись на те, що у 2021 році не було такого категорично негативного ставлення щодо їх використання; крім того</w:t>
      </w:r>
      <w:r w:rsidR="00D62B83" w:rsidRPr="00E25079">
        <w:rPr>
          <w:color w:val="000000"/>
          <w:shd w:val="clear" w:color="auto" w:fill="FFFFFF"/>
          <w:lang w:val="uk-UA"/>
        </w:rPr>
        <w:t>,</w:t>
      </w:r>
      <w:r w:rsidRPr="00E25079">
        <w:rPr>
          <w:color w:val="000000"/>
          <w:shd w:val="clear" w:color="auto" w:fill="FFFFFF"/>
          <w:lang w:val="uk-UA"/>
        </w:rPr>
        <w:t xml:space="preserve"> йому було складно знайти в достатньому обсязі міжнародну літературу для дослідження та розкриття предмет</w:t>
      </w:r>
      <w:r w:rsidR="00D62B83" w:rsidRPr="00E25079">
        <w:rPr>
          <w:color w:val="000000"/>
          <w:shd w:val="clear" w:color="auto" w:fill="FFFFFF"/>
          <w:lang w:val="uk-UA"/>
        </w:rPr>
        <w:t>а</w:t>
      </w:r>
      <w:r w:rsidRPr="00E25079">
        <w:rPr>
          <w:color w:val="000000"/>
          <w:shd w:val="clear" w:color="auto" w:fill="FFFFFF"/>
          <w:lang w:val="uk-UA"/>
        </w:rPr>
        <w:t xml:space="preserve"> дослідження. Джерела російської федерації не брав до особливої уваги, висновки в роботі зроблені здебільшого на основі доводів, які містились в джерелах авторів з України, Сполучених Штатів Америки, Канади.</w:t>
      </w:r>
    </w:p>
    <w:p w:rsidR="003D30D1" w:rsidRPr="00E25079" w:rsidRDefault="003D30D1" w:rsidP="005B6BEB">
      <w:pPr>
        <w:pBdr>
          <w:top w:val="nil"/>
          <w:left w:val="nil"/>
          <w:bottom w:val="nil"/>
          <w:right w:val="nil"/>
          <w:between w:val="nil"/>
        </w:pBdr>
        <w:tabs>
          <w:tab w:val="left" w:pos="993"/>
        </w:tabs>
        <w:ind w:leftChars="0" w:left="0" w:firstLineChars="237" w:firstLine="569"/>
        <w:jc w:val="both"/>
        <w:rPr>
          <w:lang w:val="uk-UA"/>
        </w:rPr>
      </w:pPr>
      <w:r w:rsidRPr="00E25079">
        <w:rPr>
          <w:color w:val="000000"/>
          <w:shd w:val="clear" w:color="auto" w:fill="FFFFFF"/>
          <w:lang w:val="uk-UA"/>
        </w:rPr>
        <w:t xml:space="preserve">Така відповідь </w:t>
      </w:r>
      <w:r w:rsidR="00D62B83" w:rsidRPr="00E25079">
        <w:rPr>
          <w:color w:val="000000"/>
          <w:shd w:val="clear" w:color="auto" w:fill="FFFFFF"/>
          <w:lang w:val="uk-UA"/>
        </w:rPr>
        <w:t>викликала</w:t>
      </w:r>
      <w:r w:rsidRPr="00E25079">
        <w:rPr>
          <w:color w:val="000000"/>
          <w:shd w:val="clear" w:color="auto" w:fill="FFFFFF"/>
          <w:lang w:val="uk-UA"/>
        </w:rPr>
        <w:t xml:space="preserve"> у членів </w:t>
      </w:r>
      <w:r w:rsidR="00D62B83" w:rsidRPr="00E25079">
        <w:rPr>
          <w:color w:val="000000"/>
          <w:shd w:val="clear" w:color="auto" w:fill="FFFFFF"/>
          <w:lang w:val="uk-UA"/>
        </w:rPr>
        <w:t xml:space="preserve">Комісії </w:t>
      </w:r>
      <w:r w:rsidRPr="00E25079">
        <w:rPr>
          <w:color w:val="000000"/>
          <w:shd w:val="clear" w:color="auto" w:fill="FFFFFF"/>
          <w:lang w:val="uk-UA"/>
        </w:rPr>
        <w:t>обґрунтований сумнів</w:t>
      </w:r>
      <w:r w:rsidR="00D62B83" w:rsidRPr="00E25079">
        <w:rPr>
          <w:color w:val="000000"/>
          <w:shd w:val="clear" w:color="auto" w:fill="FFFFFF"/>
          <w:lang w:val="uk-UA"/>
        </w:rPr>
        <w:t xml:space="preserve"> щодо самостійного опрацювання к</w:t>
      </w:r>
      <w:r w:rsidRPr="00E25079">
        <w:rPr>
          <w:color w:val="000000"/>
          <w:shd w:val="clear" w:color="auto" w:fill="FFFFFF"/>
          <w:lang w:val="uk-UA"/>
        </w:rPr>
        <w:t xml:space="preserve">андидатом джерел, наведених у </w:t>
      </w:r>
      <w:r w:rsidR="00D62B83" w:rsidRPr="00E25079">
        <w:rPr>
          <w:color w:val="000000"/>
          <w:shd w:val="clear" w:color="auto" w:fill="FFFFFF"/>
          <w:lang w:val="uk-UA"/>
        </w:rPr>
        <w:t>дисертації.</w:t>
      </w:r>
    </w:p>
    <w:p w:rsidR="00AC6D30" w:rsidRPr="00E25079" w:rsidRDefault="00AC6D30" w:rsidP="005B6BEB">
      <w:pPr>
        <w:pBdr>
          <w:top w:val="nil"/>
          <w:left w:val="nil"/>
          <w:bottom w:val="nil"/>
          <w:right w:val="nil"/>
          <w:between w:val="nil"/>
        </w:pBdr>
        <w:tabs>
          <w:tab w:val="left" w:pos="993"/>
        </w:tabs>
        <w:ind w:left="-2" w:firstLineChars="237" w:firstLine="569"/>
        <w:jc w:val="both"/>
        <w:rPr>
          <w:lang w:val="uk-UA"/>
        </w:rPr>
      </w:pPr>
      <w:r w:rsidRPr="00E25079">
        <w:rPr>
          <w:color w:val="000000"/>
          <w:shd w:val="clear" w:color="auto" w:fill="FFFFFF"/>
          <w:lang w:val="uk-UA"/>
        </w:rPr>
        <w:t>Таким чином, зазначені факти дають підстави стверджувати про суттєву невідповідність за показником чесність.</w:t>
      </w:r>
    </w:p>
    <w:p w:rsidR="00AC6D30" w:rsidRPr="00E25079" w:rsidRDefault="00AC6D30" w:rsidP="005B6BEB">
      <w:pPr>
        <w:pBdr>
          <w:top w:val="nil"/>
          <w:left w:val="nil"/>
          <w:bottom w:val="nil"/>
          <w:right w:val="nil"/>
          <w:between w:val="nil"/>
        </w:pBdr>
        <w:tabs>
          <w:tab w:val="left" w:pos="993"/>
        </w:tabs>
        <w:ind w:left="-2" w:firstLineChars="237" w:firstLine="569"/>
        <w:jc w:val="both"/>
        <w:rPr>
          <w:lang w:val="uk-UA"/>
        </w:rPr>
      </w:pPr>
      <w:r w:rsidRPr="00E25079">
        <w:rPr>
          <w:color w:val="000000"/>
          <w:shd w:val="clear" w:color="auto" w:fill="FFFFFF"/>
          <w:lang w:val="uk-UA"/>
        </w:rPr>
        <w:t>На переконання членів Комісії</w:t>
      </w:r>
      <w:r w:rsidR="00506DDE" w:rsidRPr="00E25079">
        <w:rPr>
          <w:color w:val="000000"/>
          <w:shd w:val="clear" w:color="auto" w:fill="FFFFFF"/>
          <w:lang w:val="uk-UA"/>
        </w:rPr>
        <w:t>,</w:t>
      </w:r>
      <w:r w:rsidRPr="00E25079">
        <w:rPr>
          <w:color w:val="000000"/>
          <w:shd w:val="clear" w:color="auto" w:fill="FFFFFF"/>
          <w:lang w:val="uk-UA"/>
        </w:rPr>
        <w:t xml:space="preserve"> указані факти не є достатніми для визнання кандидата таким, що не відповідає показнику чесності, проте зумовлює зниження оцінки за цим показником на 15 балів.</w:t>
      </w:r>
    </w:p>
    <w:p w:rsidR="003D30D1" w:rsidRPr="00E25079" w:rsidRDefault="00D077B5" w:rsidP="005B6BEB">
      <w:pPr>
        <w:pBdr>
          <w:top w:val="nil"/>
          <w:left w:val="nil"/>
          <w:bottom w:val="nil"/>
          <w:right w:val="nil"/>
          <w:between w:val="nil"/>
        </w:pBdr>
        <w:tabs>
          <w:tab w:val="left" w:pos="993"/>
        </w:tabs>
        <w:ind w:leftChars="0" w:left="0" w:firstLineChars="237" w:firstLine="569"/>
        <w:jc w:val="both"/>
        <w:rPr>
          <w:lang w:val="uk-UA"/>
        </w:rPr>
      </w:pPr>
      <w:r w:rsidRPr="00E25079">
        <w:rPr>
          <w:color w:val="000000"/>
          <w:lang w:val="uk-UA" w:eastAsia="uk-UA"/>
        </w:rPr>
        <w:t xml:space="preserve">Комісія у пленарному складі </w:t>
      </w:r>
      <w:proofErr w:type="spellStart"/>
      <w:r w:rsidRPr="00E25079">
        <w:rPr>
          <w:color w:val="000000"/>
          <w:lang w:val="uk-UA" w:eastAsia="uk-UA"/>
        </w:rPr>
        <w:t>погод</w:t>
      </w:r>
      <w:r w:rsidR="00722D54" w:rsidRPr="00E25079">
        <w:rPr>
          <w:color w:val="000000"/>
          <w:lang w:val="uk-UA" w:eastAsia="uk-UA"/>
        </w:rPr>
        <w:t>дилась</w:t>
      </w:r>
      <w:proofErr w:type="spellEnd"/>
      <w:r w:rsidRPr="00E25079">
        <w:rPr>
          <w:color w:val="000000"/>
          <w:lang w:val="uk-UA" w:eastAsia="uk-UA"/>
        </w:rPr>
        <w:t xml:space="preserve"> із фактичними обставинами, які стали підставою для зменшення балів.</w:t>
      </w:r>
    </w:p>
    <w:p w:rsidR="00985639" w:rsidRPr="00E25079" w:rsidRDefault="00985639" w:rsidP="005B6BEB">
      <w:pPr>
        <w:shd w:val="clear" w:color="auto" w:fill="FFFFFF"/>
        <w:tabs>
          <w:tab w:val="left" w:pos="426"/>
          <w:tab w:val="left" w:pos="993"/>
        </w:tabs>
        <w:ind w:left="-2" w:firstLineChars="237" w:firstLine="569"/>
        <w:jc w:val="both"/>
        <w:rPr>
          <w:color w:val="000000"/>
          <w:lang w:val="uk-UA" w:eastAsia="uk-UA"/>
        </w:rPr>
      </w:pPr>
      <w:r w:rsidRPr="00E25079">
        <w:rPr>
          <w:color w:val="000000"/>
          <w:lang w:val="uk-UA" w:eastAsia="uk-UA"/>
        </w:rPr>
        <w:t xml:space="preserve">Комісія у складі Першої палати щодо постанови від </w:t>
      </w:r>
      <w:r w:rsidRPr="00E25079">
        <w:rPr>
          <w:color w:val="000000"/>
          <w:shd w:val="clear" w:color="auto" w:fill="FFFFFF"/>
          <w:lang w:val="uk-UA"/>
        </w:rPr>
        <w:t>30 січня 2012 року</w:t>
      </w:r>
      <w:r w:rsidR="00E25079">
        <w:rPr>
          <w:color w:val="000000"/>
          <w:shd w:val="clear" w:color="auto" w:fill="FFFFFF"/>
          <w:lang w:val="uk-UA"/>
        </w:rPr>
        <w:t xml:space="preserve"> </w:t>
      </w:r>
      <w:r w:rsidRPr="00E25079">
        <w:rPr>
          <w:color w:val="000000"/>
          <w:shd w:val="clear" w:color="auto" w:fill="FFFFFF"/>
          <w:lang w:val="uk-UA"/>
        </w:rPr>
        <w:t>у справі</w:t>
      </w:r>
      <w:r w:rsidR="00E25079">
        <w:rPr>
          <w:color w:val="000000"/>
          <w:shd w:val="clear" w:color="auto" w:fill="FFFFFF"/>
          <w:lang w:val="uk-UA"/>
        </w:rPr>
        <w:t xml:space="preserve"> </w:t>
      </w:r>
      <w:r w:rsidRPr="00E25079">
        <w:rPr>
          <w:color w:val="000000"/>
          <w:shd w:val="clear" w:color="auto" w:fill="FFFFFF"/>
          <w:lang w:val="uk-UA"/>
        </w:rPr>
        <w:t>№</w:t>
      </w:r>
      <w:r w:rsidR="00E25079">
        <w:rPr>
          <w:color w:val="000000"/>
          <w:shd w:val="clear" w:color="auto" w:fill="FFFFFF"/>
          <w:lang w:val="uk-UA"/>
        </w:rPr>
        <w:t> </w:t>
      </w:r>
      <w:r w:rsidRPr="00E25079">
        <w:rPr>
          <w:color w:val="000000"/>
          <w:shd w:val="clear" w:color="auto" w:fill="FFFFFF"/>
          <w:lang w:val="uk-UA"/>
        </w:rPr>
        <w:t>2а/0270/461/12</w:t>
      </w:r>
      <w:r w:rsidR="00506DDE" w:rsidRPr="00E25079">
        <w:rPr>
          <w:color w:val="000000"/>
          <w:lang w:val="uk-UA" w:eastAsia="uk-UA"/>
        </w:rPr>
        <w:t xml:space="preserve"> констатувала таке.</w:t>
      </w:r>
    </w:p>
    <w:p w:rsidR="00532C35" w:rsidRPr="00E25079" w:rsidRDefault="00532C35" w:rsidP="005B6BEB">
      <w:pPr>
        <w:pStyle w:val="a5"/>
        <w:tabs>
          <w:tab w:val="left" w:pos="993"/>
        </w:tabs>
        <w:ind w:left="-2" w:firstLineChars="237" w:firstLine="569"/>
        <w:jc w:val="both"/>
        <w:rPr>
          <w:color w:val="000000" w:themeColor="text1"/>
          <w:shd w:val="clear" w:color="auto" w:fill="FFFFFF"/>
        </w:rPr>
      </w:pPr>
      <w:r w:rsidRPr="00E25079">
        <w:rPr>
          <w:color w:val="000000" w:themeColor="text1"/>
        </w:rPr>
        <w:t xml:space="preserve">Суддею </w:t>
      </w:r>
      <w:proofErr w:type="spellStart"/>
      <w:r w:rsidRPr="00E25079">
        <w:rPr>
          <w:color w:val="000000" w:themeColor="text1"/>
        </w:rPr>
        <w:t>Томчуком</w:t>
      </w:r>
      <w:proofErr w:type="spellEnd"/>
      <w:r w:rsidRPr="00E25079">
        <w:rPr>
          <w:color w:val="000000" w:themeColor="text1"/>
        </w:rPr>
        <w:t xml:space="preserve"> А.В. у справі № </w:t>
      </w:r>
      <w:r w:rsidRPr="00E25079">
        <w:rPr>
          <w:color w:val="000000" w:themeColor="text1"/>
          <w:shd w:val="clear" w:color="auto" w:fill="FFFFFF"/>
        </w:rPr>
        <w:t xml:space="preserve">2а/0270/461/12 </w:t>
      </w:r>
      <w:r w:rsidRPr="00E25079">
        <w:rPr>
          <w:color w:val="000000" w:themeColor="text1"/>
        </w:rPr>
        <w:t>прийнято постанову від 30 січня 2012</w:t>
      </w:r>
      <w:r w:rsidR="00E25079">
        <w:rPr>
          <w:color w:val="000000" w:themeColor="text1"/>
        </w:rPr>
        <w:t> </w:t>
      </w:r>
      <w:r w:rsidRPr="00E25079">
        <w:rPr>
          <w:color w:val="000000" w:themeColor="text1"/>
        </w:rPr>
        <w:t xml:space="preserve">року щодо затримання </w:t>
      </w:r>
      <w:r w:rsidRPr="00E25079">
        <w:rPr>
          <w:color w:val="000000"/>
        </w:rPr>
        <w:t>громад</w:t>
      </w:r>
      <w:r w:rsidR="00506DDE" w:rsidRPr="00E25079">
        <w:rPr>
          <w:color w:val="000000"/>
        </w:rPr>
        <w:t xml:space="preserve">янина Сомалі </w:t>
      </w:r>
      <w:r w:rsidR="00CD4CD8">
        <w:rPr>
          <w:rStyle w:val="fontstyle01"/>
          <w:rFonts w:ascii="Times New Roman" w:hAnsi="Times New Roman"/>
        </w:rPr>
        <w:t>ОСОБА_</w:t>
      </w:r>
      <w:r w:rsidR="00CD4CD8">
        <w:rPr>
          <w:rStyle w:val="fontstyle01"/>
          <w:rFonts w:ascii="Times New Roman" w:hAnsi="Times New Roman"/>
        </w:rPr>
        <w:t>7</w:t>
      </w:r>
      <w:r w:rsidR="00506DDE" w:rsidRPr="00E25079">
        <w:rPr>
          <w:color w:val="000000"/>
        </w:rPr>
        <w:t xml:space="preserve"> </w:t>
      </w:r>
      <w:r w:rsidR="00CD4CD8">
        <w:rPr>
          <w:color w:val="000000"/>
        </w:rPr>
        <w:t>________</w:t>
      </w:r>
      <w:r w:rsidRPr="00E25079">
        <w:rPr>
          <w:color w:val="000000"/>
        </w:rPr>
        <w:t xml:space="preserve"> року народження, уродженця м. Могадішо, Сомалі, на термін, необхідний для його документування у посольстві Сомалійської Демократичної Республіки у Російській Федерації до 12 (дванадцяти) місяців з утриманням у пункті тимчасового перебування іноземців та осіб без громадянства, які незаконно перебувають на території України.</w:t>
      </w:r>
    </w:p>
    <w:p w:rsidR="00532C35" w:rsidRPr="00E25079" w:rsidRDefault="00532C35" w:rsidP="005B6BEB">
      <w:pPr>
        <w:tabs>
          <w:tab w:val="left" w:pos="993"/>
        </w:tabs>
        <w:ind w:left="-2" w:firstLineChars="237" w:firstLine="569"/>
        <w:jc w:val="both"/>
        <w:rPr>
          <w:color w:val="000000"/>
          <w:lang w:val="uk-UA"/>
        </w:rPr>
      </w:pPr>
      <w:r w:rsidRPr="00E25079">
        <w:rPr>
          <w:color w:val="000000"/>
          <w:lang w:val="uk-UA"/>
        </w:rPr>
        <w:t>Ухвалою Вінницького апеляційного а</w:t>
      </w:r>
      <w:r w:rsidR="00506DDE" w:rsidRPr="00E25079">
        <w:rPr>
          <w:color w:val="000000"/>
          <w:lang w:val="uk-UA"/>
        </w:rPr>
        <w:t xml:space="preserve">дміністративного суду від 17 лютого </w:t>
      </w:r>
      <w:r w:rsidRPr="00E25079">
        <w:rPr>
          <w:color w:val="000000"/>
          <w:lang w:val="uk-UA"/>
        </w:rPr>
        <w:t>2012 року апеляційну скаргу громадян</w:t>
      </w:r>
      <w:r w:rsidR="00506DDE" w:rsidRPr="00E25079">
        <w:rPr>
          <w:color w:val="000000"/>
          <w:lang w:val="uk-UA"/>
        </w:rPr>
        <w:t xml:space="preserve">ина Сомалі </w:t>
      </w:r>
      <w:r w:rsidR="00CD4CD8">
        <w:rPr>
          <w:rStyle w:val="fontstyle01"/>
          <w:rFonts w:ascii="Times New Roman" w:hAnsi="Times New Roman"/>
          <w:lang w:val="uk-UA"/>
        </w:rPr>
        <w:t>ОСОБА_</w:t>
      </w:r>
      <w:r w:rsidR="00CD4CD8">
        <w:rPr>
          <w:rStyle w:val="fontstyle01"/>
          <w:rFonts w:ascii="Times New Roman" w:hAnsi="Times New Roman"/>
        </w:rPr>
        <w:t>7</w:t>
      </w:r>
      <w:r w:rsidRPr="00E25079">
        <w:rPr>
          <w:color w:val="000000"/>
          <w:lang w:val="uk-UA"/>
        </w:rPr>
        <w:t xml:space="preserve"> залишено без задоволення, а постанову Вінницького окружного адміністративного суду від 30 січня 2012 року –</w:t>
      </w:r>
      <w:r w:rsidR="00506DDE" w:rsidRPr="00E25079">
        <w:rPr>
          <w:color w:val="000000"/>
          <w:lang w:val="uk-UA"/>
        </w:rPr>
        <w:t xml:space="preserve"> </w:t>
      </w:r>
      <w:r w:rsidRPr="00E25079">
        <w:rPr>
          <w:color w:val="000000"/>
          <w:lang w:val="uk-UA"/>
        </w:rPr>
        <w:t>без змін.</w:t>
      </w:r>
    </w:p>
    <w:p w:rsidR="00532C35" w:rsidRPr="00E25079" w:rsidRDefault="00532C35" w:rsidP="005B6BEB">
      <w:pPr>
        <w:tabs>
          <w:tab w:val="left" w:pos="993"/>
        </w:tabs>
        <w:ind w:left="-2" w:firstLineChars="237" w:firstLine="569"/>
        <w:jc w:val="both"/>
        <w:rPr>
          <w:color w:val="000000"/>
          <w:lang w:val="uk-UA"/>
        </w:rPr>
      </w:pPr>
      <w:r w:rsidRPr="00E25079">
        <w:rPr>
          <w:color w:val="000000"/>
          <w:lang w:val="uk-UA"/>
        </w:rPr>
        <w:t>Вищий ад</w:t>
      </w:r>
      <w:r w:rsidR="00506DDE" w:rsidRPr="00E25079">
        <w:rPr>
          <w:color w:val="000000"/>
          <w:lang w:val="uk-UA"/>
        </w:rPr>
        <w:t xml:space="preserve">міністративний суд України ухвалою від 14 травня </w:t>
      </w:r>
      <w:r w:rsidRPr="00E25079">
        <w:rPr>
          <w:color w:val="000000"/>
          <w:lang w:val="uk-UA"/>
        </w:rPr>
        <w:t>2014 року постанову Вінницького окружного адміністративного суду від 30 січня 2012 року та ухвалу Вінницького апеляційного адміністративного</w:t>
      </w:r>
      <w:r w:rsidR="00506DDE" w:rsidRPr="00E25079">
        <w:rPr>
          <w:color w:val="000000"/>
          <w:lang w:val="uk-UA"/>
        </w:rPr>
        <w:t xml:space="preserve"> суду від 17 лютого 2012 року</w:t>
      </w:r>
      <w:r w:rsidRPr="00E25079">
        <w:rPr>
          <w:color w:val="000000"/>
          <w:lang w:val="uk-UA"/>
        </w:rPr>
        <w:t xml:space="preserve"> залишив без змін.</w:t>
      </w:r>
    </w:p>
    <w:p w:rsidR="00532C35" w:rsidRPr="00E25079" w:rsidRDefault="00532C35" w:rsidP="005B6BEB">
      <w:pPr>
        <w:tabs>
          <w:tab w:val="left" w:pos="993"/>
        </w:tabs>
        <w:ind w:leftChars="0" w:left="0" w:firstLineChars="237" w:firstLine="569"/>
        <w:jc w:val="both"/>
        <w:rPr>
          <w:bCs/>
          <w:color w:val="000000" w:themeColor="text1"/>
          <w:lang w:val="uk-UA"/>
        </w:rPr>
      </w:pPr>
      <w:r w:rsidRPr="00E25079">
        <w:rPr>
          <w:color w:val="000000" w:themeColor="text1"/>
          <w:shd w:val="clear" w:color="auto" w:fill="FFFFFF"/>
          <w:lang w:val="uk-UA"/>
        </w:rPr>
        <w:t xml:space="preserve">Рішення судів апеляційної та касаційної інстанцій у цій справі стали підставою для винесення у цій справі Європейським судом з прав людини рішення </w:t>
      </w:r>
      <w:r w:rsidRPr="00E25079">
        <w:rPr>
          <w:bCs/>
          <w:color w:val="000000" w:themeColor="text1"/>
          <w:lang w:val="uk-UA"/>
        </w:rPr>
        <w:t>«</w:t>
      </w:r>
      <w:proofErr w:type="spellStart"/>
      <w:r w:rsidRPr="00E25079">
        <w:rPr>
          <w:bCs/>
          <w:color w:val="000000" w:themeColor="text1"/>
          <w:lang w:val="uk-UA"/>
        </w:rPr>
        <w:t>Нур</w:t>
      </w:r>
      <w:proofErr w:type="spellEnd"/>
      <w:r w:rsidRPr="00E25079">
        <w:rPr>
          <w:bCs/>
          <w:color w:val="000000" w:themeColor="text1"/>
          <w:lang w:val="uk-UA"/>
        </w:rPr>
        <w:t xml:space="preserve"> Ахмед та інші проти України», заява № 42779/12 та інші заяви. </w:t>
      </w:r>
    </w:p>
    <w:p w:rsidR="00532C35" w:rsidRPr="00E25079" w:rsidRDefault="00532C35" w:rsidP="005B6BEB">
      <w:pPr>
        <w:tabs>
          <w:tab w:val="left" w:pos="993"/>
        </w:tabs>
        <w:ind w:leftChars="0" w:left="0"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Європейський суд з прав людини об’єднав в одне провадження скарги в інтересах дев’яти громадян Сомалі, які були затримані у грудні 2011 – січні 2012 року та </w:t>
      </w:r>
      <w:r w:rsidR="0002375A" w:rsidRPr="00E25079">
        <w:rPr>
          <w:color w:val="000000" w:themeColor="text1"/>
          <w:shd w:val="clear" w:color="auto" w:fill="FFFFFF"/>
          <w:lang w:val="uk-UA"/>
        </w:rPr>
        <w:t>надалі</w:t>
      </w:r>
      <w:r w:rsidRPr="00E25079">
        <w:rPr>
          <w:color w:val="000000" w:themeColor="text1"/>
          <w:shd w:val="clear" w:color="auto" w:fill="FFFFFF"/>
          <w:lang w:val="uk-UA"/>
        </w:rPr>
        <w:t xml:space="preserve"> відповідно до судових рішень поміщені до пунктів тимчасового перебування іноземців та осіб без громадянства, які незаконно перебувають на території України до їх видворення.</w:t>
      </w:r>
    </w:p>
    <w:p w:rsidR="00532C35" w:rsidRPr="00E25079" w:rsidRDefault="00532C35" w:rsidP="005B6BEB">
      <w:pPr>
        <w:tabs>
          <w:tab w:val="left" w:pos="993"/>
        </w:tabs>
        <w:ind w:leftChars="0" w:left="0" w:firstLineChars="237" w:firstLine="569"/>
        <w:jc w:val="both"/>
        <w:rPr>
          <w:color w:val="000000" w:themeColor="text1"/>
          <w:shd w:val="clear" w:color="auto" w:fill="FFFFFF"/>
          <w:lang w:val="uk-UA"/>
        </w:rPr>
      </w:pPr>
      <w:r w:rsidRPr="00E25079">
        <w:rPr>
          <w:color w:val="000000" w:themeColor="text1"/>
          <w:shd w:val="clear" w:color="auto" w:fill="FFFFFF"/>
          <w:lang w:val="uk-UA"/>
        </w:rPr>
        <w:t>У рішенні «</w:t>
      </w:r>
      <w:proofErr w:type="spellStart"/>
      <w:r w:rsidRPr="00E25079">
        <w:rPr>
          <w:color w:val="000000" w:themeColor="text1"/>
          <w:shd w:val="clear" w:color="auto" w:fill="FFFFFF"/>
          <w:lang w:val="uk-UA"/>
        </w:rPr>
        <w:t>Нур</w:t>
      </w:r>
      <w:proofErr w:type="spellEnd"/>
      <w:r w:rsidRPr="00E25079">
        <w:rPr>
          <w:color w:val="000000" w:themeColor="text1"/>
          <w:shd w:val="clear" w:color="auto" w:fill="FFFFFF"/>
          <w:lang w:val="uk-UA"/>
        </w:rPr>
        <w:t xml:space="preserve"> Ахмед та інші проти України» Європейський суд з прав людини зазначив, що у своїй апеляційній скарзі захисник стверджувала, що за відсутності прийнятого рішення про видворення її клієнта не можна було затримувати, оскільки згідно з національн</w:t>
      </w:r>
      <w:r w:rsidR="0002375A" w:rsidRPr="00E25079">
        <w:rPr>
          <w:color w:val="000000" w:themeColor="text1"/>
          <w:shd w:val="clear" w:color="auto" w:fill="FFFFFF"/>
          <w:lang w:val="uk-UA"/>
        </w:rPr>
        <w:t xml:space="preserve">им </w:t>
      </w:r>
      <w:r w:rsidRPr="00E25079">
        <w:rPr>
          <w:color w:val="000000" w:themeColor="text1"/>
          <w:shd w:val="clear" w:color="auto" w:fill="FFFFFF"/>
          <w:lang w:val="uk-UA"/>
        </w:rPr>
        <w:t>законодавств</w:t>
      </w:r>
      <w:r w:rsidR="0002375A" w:rsidRPr="00E25079">
        <w:rPr>
          <w:color w:val="000000" w:themeColor="text1"/>
          <w:shd w:val="clear" w:color="auto" w:fill="FFFFFF"/>
          <w:lang w:val="uk-UA"/>
        </w:rPr>
        <w:t>ом</w:t>
      </w:r>
      <w:r w:rsidRPr="00E25079">
        <w:rPr>
          <w:color w:val="000000" w:themeColor="text1"/>
          <w:shd w:val="clear" w:color="auto" w:fill="FFFFFF"/>
          <w:lang w:val="uk-UA"/>
        </w:rPr>
        <w:t xml:space="preserve"> (стаття 32 Закону України «Про правовий статус іноземців та осіб без </w:t>
      </w:r>
      <w:r w:rsidRPr="00E25079">
        <w:rPr>
          <w:color w:val="000000" w:themeColor="text1"/>
          <w:shd w:val="clear" w:color="auto" w:fill="FFFFFF"/>
          <w:lang w:val="uk-UA"/>
        </w:rPr>
        <w:lastRenderedPageBreak/>
        <w:t>громадянства» 1994 року) постанова про затримання могла бути ухвалена лише після прийняття рішення про видворення, а жодн</w:t>
      </w:r>
      <w:r w:rsidR="0002375A" w:rsidRPr="00E25079">
        <w:rPr>
          <w:color w:val="000000" w:themeColor="text1"/>
          <w:shd w:val="clear" w:color="auto" w:fill="FFFFFF"/>
          <w:lang w:val="uk-UA"/>
        </w:rPr>
        <w:t>ого такого рішення стосовно</w:t>
      </w:r>
      <w:r w:rsidRPr="00E25079">
        <w:rPr>
          <w:color w:val="000000" w:themeColor="text1"/>
          <w:shd w:val="clear" w:color="auto" w:fill="FFFFFF"/>
          <w:lang w:val="uk-UA"/>
        </w:rPr>
        <w:t xml:space="preserve"> </w:t>
      </w:r>
      <w:r w:rsidR="00CD4CD8">
        <w:rPr>
          <w:rStyle w:val="fontstyle01"/>
          <w:rFonts w:ascii="Times New Roman" w:hAnsi="Times New Roman"/>
          <w:lang w:val="uk-UA"/>
        </w:rPr>
        <w:t>ОСОБА_</w:t>
      </w:r>
      <w:r w:rsidR="00CD4CD8">
        <w:rPr>
          <w:rStyle w:val="fontstyle01"/>
          <w:rFonts w:ascii="Times New Roman" w:hAnsi="Times New Roman"/>
        </w:rPr>
        <w:t>7</w:t>
      </w:r>
      <w:r w:rsidR="00CD4CD8">
        <w:rPr>
          <w:rStyle w:val="fontstyle01"/>
          <w:rFonts w:ascii="Times New Roman" w:hAnsi="Times New Roman"/>
          <w:lang w:val="uk-UA"/>
        </w:rPr>
        <w:t xml:space="preserve"> </w:t>
      </w:r>
      <w:r w:rsidRPr="00E25079">
        <w:rPr>
          <w:color w:val="000000" w:themeColor="text1"/>
          <w:shd w:val="clear" w:color="auto" w:fill="FFFFFF"/>
          <w:lang w:val="uk-UA"/>
        </w:rPr>
        <w:t>не приймалося.</w:t>
      </w:r>
    </w:p>
    <w:p w:rsidR="00532C35" w:rsidRPr="00E25079" w:rsidRDefault="00722D54" w:rsidP="005B6BEB">
      <w:pPr>
        <w:tabs>
          <w:tab w:val="left" w:pos="993"/>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А</w:t>
      </w:r>
      <w:r w:rsidR="00532C35" w:rsidRPr="00E25079">
        <w:rPr>
          <w:color w:val="000000" w:themeColor="text1"/>
          <w:shd w:val="clear" w:color="auto" w:fill="FFFFFF"/>
          <w:lang w:val="uk-UA"/>
        </w:rPr>
        <w:t xml:space="preserve">пеляційний суд залишив без змін постанови про затримання заявника </w:t>
      </w:r>
      <w:r w:rsidR="00CD4CD8">
        <w:rPr>
          <w:rStyle w:val="fontstyle01"/>
          <w:rFonts w:ascii="Times New Roman" w:hAnsi="Times New Roman"/>
          <w:lang w:val="uk-UA"/>
        </w:rPr>
        <w:t>ОСОБА_</w:t>
      </w:r>
      <w:r w:rsidR="00CD4CD8">
        <w:rPr>
          <w:rStyle w:val="fontstyle01"/>
          <w:rFonts w:ascii="Times New Roman" w:hAnsi="Times New Roman"/>
        </w:rPr>
        <w:t>7</w:t>
      </w:r>
      <w:r w:rsidR="00532C35" w:rsidRPr="00E25079">
        <w:rPr>
          <w:color w:val="000000" w:themeColor="text1"/>
          <w:shd w:val="clear" w:color="auto" w:fill="FFFFFF"/>
          <w:lang w:val="uk-UA"/>
        </w:rPr>
        <w:t>.</w:t>
      </w:r>
      <w:r w:rsidR="0002375A" w:rsidRPr="00E25079">
        <w:rPr>
          <w:color w:val="000000" w:themeColor="text1"/>
          <w:shd w:val="clear" w:color="auto" w:fill="FFFFFF"/>
          <w:lang w:val="uk-UA"/>
        </w:rPr>
        <w:t xml:space="preserve"> Зокрема, суд</w:t>
      </w:r>
      <w:r w:rsidR="00532C35" w:rsidRPr="00E25079">
        <w:rPr>
          <w:color w:val="000000" w:themeColor="text1"/>
          <w:shd w:val="clear" w:color="auto" w:fill="FFFFFF"/>
          <w:lang w:val="uk-UA"/>
        </w:rPr>
        <w:t xml:space="preserve"> встановив, що їхнє затримання було законним і ґ</w:t>
      </w:r>
      <w:r w:rsidR="0002375A" w:rsidRPr="00E25079">
        <w:rPr>
          <w:color w:val="000000" w:themeColor="text1"/>
          <w:shd w:val="clear" w:color="auto" w:fill="FFFFFF"/>
          <w:lang w:val="uk-UA"/>
        </w:rPr>
        <w:t>рунтувалося на положеннях Закону</w:t>
      </w:r>
      <w:r w:rsidR="00532C35" w:rsidRPr="00E25079">
        <w:rPr>
          <w:color w:val="000000" w:themeColor="text1"/>
          <w:shd w:val="clear" w:color="auto" w:fill="FFFFFF"/>
          <w:lang w:val="uk-UA"/>
        </w:rPr>
        <w:t xml:space="preserve"> України «Про правовий статус іноземців та осіб без громадянства» </w:t>
      </w:r>
      <w:r w:rsidR="0002375A" w:rsidRPr="00E25079">
        <w:rPr>
          <w:color w:val="000000" w:themeColor="text1"/>
          <w:shd w:val="clear" w:color="auto" w:fill="FFFFFF"/>
          <w:lang w:val="uk-UA"/>
        </w:rPr>
        <w:t xml:space="preserve">від </w:t>
      </w:r>
      <w:r w:rsidR="00532C35" w:rsidRPr="00E25079">
        <w:rPr>
          <w:color w:val="000000" w:themeColor="text1"/>
          <w:shd w:val="clear" w:color="auto" w:fill="FFFFFF"/>
          <w:lang w:val="uk-UA"/>
        </w:rPr>
        <w:t>1994</w:t>
      </w:r>
      <w:r w:rsidR="0002375A" w:rsidRPr="00E25079">
        <w:rPr>
          <w:color w:val="000000" w:themeColor="text1"/>
          <w:shd w:val="clear" w:color="auto" w:fill="FFFFFF"/>
          <w:lang w:val="uk-UA"/>
        </w:rPr>
        <w:t xml:space="preserve"> року</w:t>
      </w:r>
      <w:r w:rsidR="00532C35" w:rsidRPr="00E25079">
        <w:rPr>
          <w:color w:val="000000" w:themeColor="text1"/>
          <w:shd w:val="clear" w:color="auto" w:fill="FFFFFF"/>
          <w:lang w:val="uk-UA"/>
        </w:rPr>
        <w:t xml:space="preserve"> та 2011 рок</w:t>
      </w:r>
      <w:r w:rsidR="0002375A" w:rsidRPr="00E25079">
        <w:rPr>
          <w:color w:val="000000" w:themeColor="text1"/>
          <w:shd w:val="clear" w:color="auto" w:fill="FFFFFF"/>
          <w:lang w:val="uk-UA"/>
        </w:rPr>
        <w:t>у</w:t>
      </w:r>
      <w:r w:rsidR="00532C35" w:rsidRPr="00E25079">
        <w:rPr>
          <w:color w:val="000000" w:themeColor="text1"/>
          <w:shd w:val="clear" w:color="auto" w:fill="FFFFFF"/>
          <w:lang w:val="uk-UA"/>
        </w:rPr>
        <w:t>.</w:t>
      </w:r>
    </w:p>
    <w:p w:rsidR="00532C35" w:rsidRPr="00E25079" w:rsidRDefault="00532C35" w:rsidP="005B6BEB">
      <w:pPr>
        <w:tabs>
          <w:tab w:val="left" w:pos="993"/>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Захисник подала касаційну скаргу на вказане рішення до Вищого адміністративного суду України, посилаючись по суті на ті самі аргументи, що й в скарзі до апеляційного суду.</w:t>
      </w:r>
    </w:p>
    <w:p w:rsidR="00532C35" w:rsidRPr="00E25079" w:rsidRDefault="00532C35" w:rsidP="005B6BEB">
      <w:pPr>
        <w:tabs>
          <w:tab w:val="left" w:pos="993"/>
        </w:tabs>
        <w:ind w:leftChars="0" w:left="0"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Вищий адміністративний суд України залишив без задоволення касаційну скаргу представника </w:t>
      </w:r>
      <w:r w:rsidR="00CD4CD8">
        <w:rPr>
          <w:rStyle w:val="fontstyle01"/>
          <w:rFonts w:ascii="Times New Roman" w:hAnsi="Times New Roman"/>
          <w:lang w:val="uk-UA"/>
        </w:rPr>
        <w:t>ОСОБА_</w:t>
      </w:r>
      <w:r w:rsidR="00CD4CD8">
        <w:rPr>
          <w:rStyle w:val="fontstyle01"/>
          <w:rFonts w:ascii="Times New Roman" w:hAnsi="Times New Roman"/>
        </w:rPr>
        <w:t>7</w:t>
      </w:r>
      <w:r w:rsidR="009E5E57" w:rsidRPr="00E25079">
        <w:rPr>
          <w:color w:val="000000" w:themeColor="text1"/>
          <w:shd w:val="clear" w:color="auto" w:fill="FFFFFF"/>
          <w:lang w:val="uk-UA"/>
        </w:rPr>
        <w:t>,</w:t>
      </w:r>
      <w:r w:rsidRPr="00E25079">
        <w:rPr>
          <w:color w:val="000000" w:themeColor="text1"/>
          <w:shd w:val="clear" w:color="auto" w:fill="FFFFFF"/>
          <w:lang w:val="uk-UA"/>
        </w:rPr>
        <w:t xml:space="preserve"> постановив про відсутність ознак незаконності </w:t>
      </w:r>
      <w:r w:rsidR="009E5E57" w:rsidRPr="00E25079">
        <w:rPr>
          <w:color w:val="000000" w:themeColor="text1"/>
          <w:shd w:val="clear" w:color="auto" w:fill="FFFFFF"/>
          <w:lang w:val="uk-UA"/>
        </w:rPr>
        <w:t>в</w:t>
      </w:r>
      <w:r w:rsidRPr="00E25079">
        <w:rPr>
          <w:color w:val="000000" w:themeColor="text1"/>
          <w:shd w:val="clear" w:color="auto" w:fill="FFFFFF"/>
          <w:lang w:val="uk-UA"/>
        </w:rPr>
        <w:t xml:space="preserve"> рішеннях судів нижчих інстанцій.</w:t>
      </w:r>
    </w:p>
    <w:p w:rsidR="00532C35" w:rsidRPr="00E25079" w:rsidRDefault="009E5E57" w:rsidP="005B6BEB">
      <w:pPr>
        <w:tabs>
          <w:tab w:val="left" w:pos="1134"/>
        </w:tabs>
        <w:ind w:leftChars="0" w:left="0"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Суд виснував </w:t>
      </w:r>
      <w:r w:rsidR="00532C35" w:rsidRPr="00E25079">
        <w:rPr>
          <w:color w:val="000000" w:themeColor="text1"/>
          <w:shd w:val="clear" w:color="auto" w:fill="FFFFFF"/>
          <w:lang w:val="uk-UA"/>
        </w:rPr>
        <w:t>що стаття 28-1 Закону України</w:t>
      </w:r>
      <w:r w:rsidR="00722D54" w:rsidRPr="00E25079">
        <w:rPr>
          <w:color w:val="000000" w:themeColor="text1"/>
          <w:shd w:val="clear" w:color="auto" w:fill="FFFFFF"/>
          <w:lang w:val="uk-UA"/>
        </w:rPr>
        <w:t xml:space="preserve"> </w:t>
      </w:r>
      <w:r w:rsidR="00A72542" w:rsidRPr="00E25079">
        <w:rPr>
          <w:color w:val="000000" w:themeColor="text1"/>
          <w:shd w:val="clear" w:color="auto" w:fill="FFFFFF"/>
          <w:lang w:val="uk-UA"/>
        </w:rPr>
        <w:t xml:space="preserve">«Про правовий статус іноземців та осіб без громадянства» </w:t>
      </w:r>
      <w:r w:rsidRPr="00E25079">
        <w:rPr>
          <w:color w:val="000000" w:themeColor="text1"/>
          <w:shd w:val="clear" w:color="auto" w:fill="FFFFFF"/>
          <w:lang w:val="uk-UA"/>
        </w:rPr>
        <w:t xml:space="preserve">від </w:t>
      </w:r>
      <w:r w:rsidR="00532C35" w:rsidRPr="00E25079">
        <w:rPr>
          <w:color w:val="000000" w:themeColor="text1"/>
          <w:shd w:val="clear" w:color="auto" w:fill="FFFFFF"/>
          <w:lang w:val="uk-UA"/>
        </w:rPr>
        <w:t>1994 року дозволяла затримувати іноземних громадян та осіб без громадянства, які перетнули кордон України поза пунктами пропуску.</w:t>
      </w:r>
    </w:p>
    <w:p w:rsidR="00532C35" w:rsidRPr="00E25079" w:rsidRDefault="00532C35" w:rsidP="005B6BEB">
      <w:pPr>
        <w:tabs>
          <w:tab w:val="left" w:pos="1134"/>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У постанові окружного суду про затримання </w:t>
      </w:r>
      <w:r w:rsidRPr="00E25079">
        <w:rPr>
          <w:color w:val="000000"/>
          <w:lang w:val="uk-UA"/>
        </w:rPr>
        <w:t xml:space="preserve">громадянина Сомалі </w:t>
      </w:r>
      <w:r w:rsidR="00CD4CD8">
        <w:rPr>
          <w:rStyle w:val="fontstyle01"/>
          <w:rFonts w:ascii="Times New Roman" w:hAnsi="Times New Roman"/>
          <w:lang w:val="uk-UA"/>
        </w:rPr>
        <w:t>ОСОБА_</w:t>
      </w:r>
      <w:r w:rsidR="00CD4CD8">
        <w:rPr>
          <w:rStyle w:val="fontstyle01"/>
          <w:rFonts w:ascii="Times New Roman" w:hAnsi="Times New Roman"/>
        </w:rPr>
        <w:t>7</w:t>
      </w:r>
      <w:r w:rsidR="00CD4CD8">
        <w:rPr>
          <w:rStyle w:val="fontstyle01"/>
          <w:rFonts w:ascii="Times New Roman" w:hAnsi="Times New Roman"/>
          <w:lang w:val="uk-UA"/>
        </w:rPr>
        <w:t xml:space="preserve"> </w:t>
      </w:r>
      <w:r w:rsidRPr="00E25079">
        <w:rPr>
          <w:color w:val="000000" w:themeColor="text1"/>
          <w:shd w:val="clear" w:color="auto" w:fill="FFFFFF"/>
          <w:lang w:val="uk-UA"/>
        </w:rPr>
        <w:t xml:space="preserve">було посилання на два законодавчих положення, які надавали законні підстави для його затримання: частина друга статті 14 та стаття 30 Закону України «Про статус іноземців» </w:t>
      </w:r>
      <w:r w:rsidR="009E5E57" w:rsidRPr="00E25079">
        <w:rPr>
          <w:color w:val="000000" w:themeColor="text1"/>
          <w:shd w:val="clear" w:color="auto" w:fill="FFFFFF"/>
          <w:lang w:val="uk-UA"/>
        </w:rPr>
        <w:t xml:space="preserve">від </w:t>
      </w:r>
      <w:r w:rsidRPr="00E25079">
        <w:rPr>
          <w:color w:val="000000" w:themeColor="text1"/>
          <w:shd w:val="clear" w:color="auto" w:fill="FFFFFF"/>
          <w:lang w:val="uk-UA"/>
        </w:rPr>
        <w:t>2011 рок</w:t>
      </w:r>
      <w:r w:rsidR="00722D54" w:rsidRPr="00E25079">
        <w:rPr>
          <w:color w:val="000000" w:themeColor="text1"/>
          <w:shd w:val="clear" w:color="auto" w:fill="FFFFFF"/>
          <w:lang w:val="uk-UA"/>
        </w:rPr>
        <w:t>у</w:t>
      </w:r>
      <w:r w:rsidRPr="00E25079">
        <w:rPr>
          <w:color w:val="000000" w:themeColor="text1"/>
          <w:shd w:val="clear" w:color="auto" w:fill="FFFFFF"/>
          <w:lang w:val="uk-UA"/>
        </w:rPr>
        <w:t>.</w:t>
      </w:r>
    </w:p>
    <w:p w:rsidR="00532C35" w:rsidRPr="00E25079" w:rsidRDefault="00532C35" w:rsidP="005B6BEB">
      <w:pPr>
        <w:tabs>
          <w:tab w:val="left" w:pos="1134"/>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Заявник стверджував у національному апеляційному суді, що згідно з відповідним положенням рішення про видворення мало бути прийнято до ухвалення постанови про затримання. Хоча дійсно відсутні ознаки порушення ним цього питання в первинній апеляційній скарзі, </w:t>
      </w:r>
      <w:r w:rsidR="00CD4CD8">
        <w:rPr>
          <w:rStyle w:val="fontstyle01"/>
          <w:rFonts w:ascii="Times New Roman" w:hAnsi="Times New Roman"/>
          <w:lang w:val="uk-UA"/>
        </w:rPr>
        <w:t>ОСОБА_</w:t>
      </w:r>
      <w:r w:rsidR="00CD4CD8">
        <w:rPr>
          <w:rStyle w:val="fontstyle01"/>
          <w:rFonts w:ascii="Times New Roman" w:hAnsi="Times New Roman"/>
        </w:rPr>
        <w:t>7</w:t>
      </w:r>
      <w:r w:rsidR="00CD4CD8">
        <w:rPr>
          <w:rStyle w:val="fontstyle01"/>
          <w:rFonts w:ascii="Times New Roman" w:hAnsi="Times New Roman"/>
          <w:lang w:val="uk-UA"/>
        </w:rPr>
        <w:t xml:space="preserve"> </w:t>
      </w:r>
      <w:r w:rsidRPr="00E25079">
        <w:rPr>
          <w:color w:val="000000" w:themeColor="text1"/>
          <w:shd w:val="clear" w:color="auto" w:fill="FFFFFF"/>
          <w:lang w:val="uk-UA"/>
        </w:rPr>
        <w:t>зробив це під час засідання в апеляційному суді та в касаційних скаргах до Вищого адміністративного суду України. Як вбачається, національне законодавство не перешкоджало судам розглянути аргументи заявників щодо цього.</w:t>
      </w:r>
    </w:p>
    <w:p w:rsidR="00532C35" w:rsidRPr="00E25079" w:rsidRDefault="00532C35" w:rsidP="005B6BEB">
      <w:pPr>
        <w:tabs>
          <w:tab w:val="left" w:pos="1134"/>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З огляду на термінологію, використану в частині четвертій статті 30 Закону України «Про статус іноземців» </w:t>
      </w:r>
      <w:r w:rsidR="009E5E57" w:rsidRPr="00E25079">
        <w:rPr>
          <w:color w:val="000000" w:themeColor="text1"/>
          <w:shd w:val="clear" w:color="auto" w:fill="FFFFFF"/>
          <w:lang w:val="uk-UA"/>
        </w:rPr>
        <w:t xml:space="preserve">від </w:t>
      </w:r>
      <w:r w:rsidRPr="00E25079">
        <w:rPr>
          <w:color w:val="000000" w:themeColor="text1"/>
          <w:shd w:val="clear" w:color="auto" w:fill="FFFFFF"/>
          <w:lang w:val="uk-UA"/>
        </w:rPr>
        <w:t xml:space="preserve">2011 року, їхні аргументи не </w:t>
      </w:r>
      <w:r w:rsidR="009E5E57" w:rsidRPr="00E25079">
        <w:rPr>
          <w:color w:val="000000" w:themeColor="text1"/>
          <w:shd w:val="clear" w:color="auto" w:fill="FFFFFF"/>
          <w:lang w:val="uk-UA"/>
        </w:rPr>
        <w:t xml:space="preserve">вбачаються </w:t>
      </w:r>
      <w:r w:rsidRPr="00E25079">
        <w:rPr>
          <w:color w:val="000000" w:themeColor="text1"/>
          <w:shd w:val="clear" w:color="auto" w:fill="FFFFFF"/>
          <w:lang w:val="uk-UA"/>
        </w:rPr>
        <w:t>нерозумними та такими, які не вимагають відповіді. Проте ані апеляційний суд, ані Вищий адміністративний суд України безпосередньо їх не розглянули, незважаючи на беззаперечний факт відсутності офіційного судового рішення або рішення будь-якого іншого органу щодо видворення заявників.</w:t>
      </w:r>
    </w:p>
    <w:p w:rsidR="00532C35" w:rsidRPr="00E25079" w:rsidRDefault="00532C35" w:rsidP="005B6BEB">
      <w:pPr>
        <w:tabs>
          <w:tab w:val="left" w:pos="1134"/>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 xml:space="preserve">За таких обставин Суд не може дійти висновку, що постанова національного суду про затримання, у тому числі </w:t>
      </w:r>
      <w:r w:rsidRPr="00E25079">
        <w:rPr>
          <w:color w:val="000000"/>
          <w:lang w:val="uk-UA"/>
        </w:rPr>
        <w:t xml:space="preserve">громадянина Сомалі </w:t>
      </w:r>
      <w:r w:rsidR="00CD4CD8">
        <w:rPr>
          <w:rStyle w:val="fontstyle01"/>
          <w:rFonts w:ascii="Times New Roman" w:hAnsi="Times New Roman"/>
          <w:lang w:val="uk-UA"/>
        </w:rPr>
        <w:t>ОСОБА_</w:t>
      </w:r>
      <w:r w:rsidR="00CD4CD8">
        <w:rPr>
          <w:rStyle w:val="fontstyle01"/>
          <w:rFonts w:ascii="Times New Roman" w:hAnsi="Times New Roman"/>
        </w:rPr>
        <w:t>7</w:t>
      </w:r>
      <w:r w:rsidR="00CD4CD8">
        <w:rPr>
          <w:rStyle w:val="fontstyle01"/>
          <w:rFonts w:ascii="Times New Roman" w:hAnsi="Times New Roman"/>
          <w:lang w:val="uk-UA"/>
        </w:rPr>
        <w:t xml:space="preserve"> </w:t>
      </w:r>
      <w:r w:rsidRPr="00E25079">
        <w:rPr>
          <w:color w:val="000000" w:themeColor="text1"/>
          <w:shd w:val="clear" w:color="auto" w:fill="FFFFFF"/>
          <w:lang w:val="uk-UA"/>
        </w:rPr>
        <w:t>була ухвалена</w:t>
      </w:r>
      <w:r w:rsidR="00722D54" w:rsidRPr="00E25079">
        <w:rPr>
          <w:color w:val="000000" w:themeColor="text1"/>
          <w:shd w:val="clear" w:color="auto" w:fill="FFFFFF"/>
          <w:lang w:val="uk-UA"/>
        </w:rPr>
        <w:t xml:space="preserve"> </w:t>
      </w:r>
      <w:r w:rsidRPr="00E25079">
        <w:rPr>
          <w:color w:val="000000" w:themeColor="text1"/>
          <w:shd w:val="clear" w:color="auto" w:fill="FFFFFF"/>
          <w:lang w:val="uk-UA"/>
        </w:rPr>
        <w:t>«відповідно до процедури, встановленої законом» у розумінні пункту 1 статті 5 Конвенції.</w:t>
      </w:r>
    </w:p>
    <w:p w:rsidR="00532C35" w:rsidRPr="00E25079" w:rsidRDefault="00532C35" w:rsidP="005B6BEB">
      <w:pPr>
        <w:tabs>
          <w:tab w:val="left" w:pos="1134"/>
        </w:tabs>
        <w:ind w:left="-2" w:firstLineChars="237" w:firstLine="569"/>
        <w:jc w:val="both"/>
        <w:rPr>
          <w:color w:val="000000" w:themeColor="text1"/>
          <w:shd w:val="clear" w:color="auto" w:fill="FFFFFF"/>
          <w:lang w:val="uk-UA"/>
        </w:rPr>
      </w:pPr>
      <w:r w:rsidRPr="00E25079">
        <w:rPr>
          <w:color w:val="000000" w:themeColor="text1"/>
          <w:shd w:val="clear" w:color="auto" w:fill="FFFFFF"/>
          <w:lang w:val="uk-UA"/>
        </w:rPr>
        <w:t>Європейський суд з прав людини  констатує порушення пункт</w:t>
      </w:r>
      <w:r w:rsidR="009E5E57" w:rsidRPr="00E25079">
        <w:rPr>
          <w:color w:val="000000" w:themeColor="text1"/>
          <w:shd w:val="clear" w:color="auto" w:fill="FFFFFF"/>
          <w:lang w:val="uk-UA"/>
        </w:rPr>
        <w:t>у</w:t>
      </w:r>
      <w:r w:rsidRPr="00E25079">
        <w:rPr>
          <w:color w:val="000000" w:themeColor="text1"/>
          <w:shd w:val="clear" w:color="auto" w:fill="FFFFFF"/>
          <w:lang w:val="uk-UA"/>
        </w:rPr>
        <w:t xml:space="preserve"> 1 статті 5 Конвенції у зв’язку з відсутністю протоколу про затримання та тримання </w:t>
      </w:r>
      <w:r w:rsidR="00CD4CD8">
        <w:rPr>
          <w:rStyle w:val="fontstyle01"/>
          <w:rFonts w:ascii="Times New Roman" w:hAnsi="Times New Roman"/>
          <w:lang w:val="uk-UA"/>
        </w:rPr>
        <w:t>ОСОБА_</w:t>
      </w:r>
      <w:r w:rsidR="00CD4CD8">
        <w:rPr>
          <w:rStyle w:val="fontstyle01"/>
          <w:rFonts w:ascii="Times New Roman" w:hAnsi="Times New Roman"/>
        </w:rPr>
        <w:t>7</w:t>
      </w:r>
      <w:r w:rsidRPr="00E25079">
        <w:rPr>
          <w:color w:val="000000" w:themeColor="text1"/>
          <w:shd w:val="clear" w:color="auto" w:fill="FFFFFF"/>
          <w:lang w:val="uk-UA"/>
        </w:rPr>
        <w:t xml:space="preserve"> під вартою до ухвалення постанови суду про затримання, а також з його триманням під вартою на підставі постанови національного суду про затримання за відсутності рішення стосовно його видворення.</w:t>
      </w:r>
    </w:p>
    <w:p w:rsidR="00532C35" w:rsidRPr="00E25079" w:rsidRDefault="00532C35" w:rsidP="005B6BEB">
      <w:pPr>
        <w:tabs>
          <w:tab w:val="left" w:pos="1134"/>
        </w:tabs>
        <w:ind w:left="-2" w:firstLineChars="237" w:firstLine="569"/>
        <w:jc w:val="both"/>
        <w:rPr>
          <w:b/>
          <w:color w:val="0070C0"/>
          <w:lang w:val="uk-UA"/>
        </w:rPr>
      </w:pPr>
      <w:r w:rsidRPr="00E25079">
        <w:rPr>
          <w:color w:val="000000" w:themeColor="text1"/>
          <w:lang w:val="uk-UA"/>
        </w:rPr>
        <w:t xml:space="preserve">Членами Комісії </w:t>
      </w:r>
      <w:r w:rsidR="005B1405" w:rsidRPr="00E25079">
        <w:rPr>
          <w:color w:val="000000" w:themeColor="text1"/>
          <w:lang w:val="uk-UA"/>
        </w:rPr>
        <w:t>к</w:t>
      </w:r>
      <w:r w:rsidRPr="00E25079">
        <w:rPr>
          <w:color w:val="000000" w:themeColor="text1"/>
          <w:lang w:val="uk-UA"/>
        </w:rPr>
        <w:t>андидату задавались питання щодо обставин прийняття вказаної постанови, а також ознайомлення з принципами Конвенції про захист прав людини і основоположних свобод, застосованих Європейським судом з прав людини</w:t>
      </w:r>
      <w:r w:rsidR="005B1405" w:rsidRPr="00E25079">
        <w:rPr>
          <w:color w:val="000000" w:themeColor="text1"/>
          <w:lang w:val="uk-UA"/>
        </w:rPr>
        <w:t>. Отримані від к</w:t>
      </w:r>
      <w:r w:rsidRPr="00E25079">
        <w:rPr>
          <w:color w:val="000000" w:themeColor="text1"/>
          <w:lang w:val="uk-UA"/>
        </w:rPr>
        <w:t xml:space="preserve">андидата відповіді не переконали членів </w:t>
      </w:r>
      <w:r w:rsidR="009E5E57" w:rsidRPr="00E25079">
        <w:rPr>
          <w:color w:val="000000" w:themeColor="text1"/>
          <w:lang w:val="uk-UA"/>
        </w:rPr>
        <w:t>Комісії</w:t>
      </w:r>
      <w:r w:rsidRPr="00E25079">
        <w:rPr>
          <w:color w:val="000000" w:themeColor="text1"/>
          <w:lang w:val="uk-UA"/>
        </w:rPr>
        <w:t xml:space="preserve"> в тому, що </w:t>
      </w:r>
      <w:proofErr w:type="spellStart"/>
      <w:r w:rsidRPr="00E25079">
        <w:rPr>
          <w:color w:val="000000" w:themeColor="text1"/>
          <w:lang w:val="uk-UA"/>
        </w:rPr>
        <w:t>Томчуком</w:t>
      </w:r>
      <w:proofErr w:type="spellEnd"/>
      <w:r w:rsidRPr="00E25079">
        <w:rPr>
          <w:color w:val="000000" w:themeColor="text1"/>
          <w:lang w:val="uk-UA"/>
        </w:rPr>
        <w:t xml:space="preserve"> А.В. належно проаналізовано практику Європейського суду з </w:t>
      </w:r>
      <w:r w:rsidRPr="00E25079">
        <w:rPr>
          <w:lang w:val="uk-UA"/>
        </w:rPr>
        <w:t>прав людини в цій сфері регулювання, усвідомлено їх зміст та зроблені відповід</w:t>
      </w:r>
      <w:r w:rsidR="009E5E57" w:rsidRPr="00E25079">
        <w:rPr>
          <w:lang w:val="uk-UA"/>
        </w:rPr>
        <w:t>ні висновки, які забезпечать не</w:t>
      </w:r>
      <w:r w:rsidRPr="00E25079">
        <w:rPr>
          <w:lang w:val="uk-UA"/>
        </w:rPr>
        <w:t xml:space="preserve">допущення хибних рішень у майбутньому.  </w:t>
      </w:r>
    </w:p>
    <w:p w:rsidR="00532C35" w:rsidRPr="00E25079" w:rsidRDefault="00532C35" w:rsidP="005B6BEB">
      <w:pPr>
        <w:ind w:leftChars="0" w:left="0" w:firstLineChars="237" w:firstLine="569"/>
        <w:jc w:val="both"/>
        <w:rPr>
          <w:highlight w:val="white"/>
          <w:lang w:val="uk-UA"/>
        </w:rPr>
      </w:pPr>
      <w:bookmarkStart w:id="3" w:name="_heading=h.v85xld4u4sem" w:colFirst="0" w:colLast="0"/>
      <w:bookmarkEnd w:id="3"/>
      <w:r w:rsidRPr="00E25079">
        <w:rPr>
          <w:highlight w:val="white"/>
          <w:lang w:val="uk-UA"/>
        </w:rPr>
        <w:t>Отже, указаний факт зумовлює зниження оцінки на 15 балів, проте не є достатнім для визнання кандидата таким, що не відповідає показнику сумлінності.</w:t>
      </w:r>
    </w:p>
    <w:p w:rsidR="00A47008" w:rsidRPr="00E25079" w:rsidRDefault="00A47008" w:rsidP="005B6BEB">
      <w:pPr>
        <w:pBdr>
          <w:top w:val="nil"/>
          <w:left w:val="nil"/>
          <w:bottom w:val="nil"/>
          <w:right w:val="nil"/>
          <w:between w:val="nil"/>
        </w:pBdr>
        <w:tabs>
          <w:tab w:val="left" w:pos="993"/>
        </w:tabs>
        <w:ind w:left="-2" w:firstLineChars="237" w:firstLine="569"/>
        <w:jc w:val="both"/>
        <w:rPr>
          <w:lang w:val="uk-UA"/>
        </w:rPr>
      </w:pPr>
      <w:r w:rsidRPr="00E25079">
        <w:rPr>
          <w:lang w:val="uk-UA" w:eastAsia="uk-UA"/>
        </w:rPr>
        <w:t>Комісія у пленарному складі погоджу</w:t>
      </w:r>
      <w:r w:rsidR="009E5E57" w:rsidRPr="00E25079">
        <w:rPr>
          <w:lang w:val="uk-UA" w:eastAsia="uk-UA"/>
        </w:rPr>
        <w:t>ється</w:t>
      </w:r>
      <w:r w:rsidRPr="00E25079">
        <w:rPr>
          <w:lang w:val="uk-UA" w:eastAsia="uk-UA"/>
        </w:rPr>
        <w:t xml:space="preserve"> із фактичними обставинами, які стали підставою для зменшення балів.</w:t>
      </w:r>
    </w:p>
    <w:p w:rsidR="00945FE9" w:rsidRPr="00E25079" w:rsidRDefault="00945FE9" w:rsidP="005B6BEB">
      <w:pPr>
        <w:shd w:val="clear" w:color="auto" w:fill="FFFFFF"/>
        <w:tabs>
          <w:tab w:val="left" w:pos="426"/>
          <w:tab w:val="left" w:pos="993"/>
        </w:tabs>
        <w:ind w:left="-2" w:firstLineChars="237" w:firstLine="569"/>
        <w:jc w:val="both"/>
        <w:rPr>
          <w:lang w:val="uk-UA" w:eastAsia="uk-UA"/>
        </w:rPr>
      </w:pPr>
      <w:r w:rsidRPr="00E25079">
        <w:rPr>
          <w:lang w:val="uk-UA" w:eastAsia="uk-UA"/>
        </w:rPr>
        <w:t xml:space="preserve">Комісія у складі Першої палати щодо </w:t>
      </w:r>
      <w:r w:rsidRPr="00E25079">
        <w:rPr>
          <w:rStyle w:val="af2"/>
          <w:b w:val="0"/>
          <w:lang w:val="uk-UA"/>
        </w:rPr>
        <w:t>законності джерел походження прав на об’єкти цивільних прав</w:t>
      </w:r>
      <w:r w:rsidR="009E5E57" w:rsidRPr="00E25079">
        <w:rPr>
          <w:lang w:val="uk-UA" w:eastAsia="uk-UA"/>
        </w:rPr>
        <w:t xml:space="preserve"> констатувала таке.</w:t>
      </w:r>
    </w:p>
    <w:p w:rsidR="00945FE9" w:rsidRPr="00E25079" w:rsidRDefault="00945FE9" w:rsidP="005B6BEB">
      <w:pPr>
        <w:tabs>
          <w:tab w:val="left" w:pos="993"/>
        </w:tabs>
        <w:ind w:left="-2" w:firstLineChars="237" w:firstLine="569"/>
        <w:jc w:val="both"/>
        <w:rPr>
          <w:lang w:val="uk-UA"/>
        </w:rPr>
      </w:pPr>
      <w:r w:rsidRPr="00E25079">
        <w:rPr>
          <w:lang w:val="uk-UA"/>
        </w:rPr>
        <w:lastRenderedPageBreak/>
        <w:t xml:space="preserve">Відповідно до розділу 3 </w:t>
      </w:r>
      <w:r w:rsidR="00747F50" w:rsidRPr="00E25079">
        <w:rPr>
          <w:lang w:val="uk-UA"/>
        </w:rPr>
        <w:t>«</w:t>
      </w:r>
      <w:r w:rsidRPr="00E25079">
        <w:rPr>
          <w:lang w:val="uk-UA"/>
        </w:rPr>
        <w:t>Об’єкти нерухомого майна</w:t>
      </w:r>
      <w:r w:rsidR="00747F50" w:rsidRPr="00E25079">
        <w:rPr>
          <w:lang w:val="uk-UA"/>
        </w:rPr>
        <w:t>»</w:t>
      </w:r>
      <w:r w:rsidRPr="00E25079">
        <w:rPr>
          <w:lang w:val="uk-UA"/>
        </w:rPr>
        <w:t xml:space="preserve"> декларації особи</w:t>
      </w:r>
      <w:r w:rsidR="00747F50" w:rsidRPr="00E25079">
        <w:rPr>
          <w:lang w:val="uk-UA"/>
        </w:rPr>
        <w:t>,</w:t>
      </w:r>
      <w:r w:rsidRPr="00E25079">
        <w:rPr>
          <w:lang w:val="uk-UA"/>
        </w:rPr>
        <w:t xml:space="preserve"> уповноваженої на виконання функцій держави або місцевого самоврядування</w:t>
      </w:r>
      <w:r w:rsidR="00747F50" w:rsidRPr="00E25079">
        <w:rPr>
          <w:lang w:val="uk-UA"/>
        </w:rPr>
        <w:t>,</w:t>
      </w:r>
      <w:r w:rsidR="004A461D" w:rsidRPr="00E25079">
        <w:rPr>
          <w:lang w:val="uk-UA"/>
        </w:rPr>
        <w:t xml:space="preserve"> за 2024 рік (пункти 6–</w:t>
      </w:r>
      <w:r w:rsidRPr="00E25079">
        <w:rPr>
          <w:lang w:val="uk-UA"/>
        </w:rPr>
        <w:t xml:space="preserve">9), поданої </w:t>
      </w:r>
      <w:proofErr w:type="spellStart"/>
      <w:r w:rsidRPr="00E25079">
        <w:rPr>
          <w:lang w:val="uk-UA"/>
        </w:rPr>
        <w:t>Томчуком</w:t>
      </w:r>
      <w:proofErr w:type="spellEnd"/>
      <w:r w:rsidRPr="00E25079">
        <w:rPr>
          <w:lang w:val="uk-UA"/>
        </w:rPr>
        <w:t xml:space="preserve"> А.В. його діти</w:t>
      </w:r>
      <w:r w:rsidRPr="00E25079">
        <w:rPr>
          <w:shd w:val="clear" w:color="auto" w:fill="FFFFFF"/>
          <w:lang w:val="uk-UA"/>
        </w:rPr>
        <w:t xml:space="preserve"> </w:t>
      </w:r>
      <w:r w:rsidR="00CD4CD8">
        <w:rPr>
          <w:rStyle w:val="fontstyle01"/>
          <w:rFonts w:ascii="Times New Roman" w:hAnsi="Times New Roman"/>
          <w:lang w:val="uk-UA"/>
        </w:rPr>
        <w:t>ОСОБА_</w:t>
      </w:r>
      <w:r w:rsidR="00CD4CD8">
        <w:rPr>
          <w:rStyle w:val="fontstyle01"/>
          <w:rFonts w:ascii="Times New Roman" w:hAnsi="Times New Roman"/>
          <w:lang w:val="uk-UA"/>
        </w:rPr>
        <w:t>8</w:t>
      </w:r>
      <w:r w:rsidRPr="00E25079">
        <w:rPr>
          <w:shd w:val="clear" w:color="auto" w:fill="FFFFFF"/>
          <w:lang w:val="uk-UA"/>
        </w:rPr>
        <w:t>,</w:t>
      </w:r>
      <w:r w:rsidR="004A461D" w:rsidRPr="00E25079">
        <w:rPr>
          <w:shd w:val="clear" w:color="auto" w:fill="FFFFFF"/>
          <w:lang w:val="uk-UA"/>
        </w:rPr>
        <w:t xml:space="preserve"> дата народження </w:t>
      </w:r>
      <w:r w:rsidR="004A461D" w:rsidRPr="00E25079">
        <w:rPr>
          <w:lang w:val="uk-UA"/>
        </w:rPr>
        <w:t xml:space="preserve">– </w:t>
      </w:r>
      <w:r w:rsidR="00CD4CD8">
        <w:rPr>
          <w:shd w:val="clear" w:color="auto" w:fill="FFFFFF"/>
          <w:lang w:val="uk-UA"/>
        </w:rPr>
        <w:t>____________</w:t>
      </w:r>
      <w:r w:rsidR="004A461D" w:rsidRPr="00E25079">
        <w:rPr>
          <w:shd w:val="clear" w:color="auto" w:fill="FFFFFF"/>
          <w:lang w:val="uk-UA"/>
        </w:rPr>
        <w:t>,</w:t>
      </w:r>
      <w:r w:rsidRPr="00E25079">
        <w:rPr>
          <w:shd w:val="clear" w:color="auto" w:fill="FFFFFF"/>
          <w:lang w:val="uk-UA"/>
        </w:rPr>
        <w:t xml:space="preserve"> та  </w:t>
      </w:r>
      <w:r w:rsidR="00CD4CD8">
        <w:rPr>
          <w:rStyle w:val="fontstyle01"/>
          <w:rFonts w:ascii="Times New Roman" w:hAnsi="Times New Roman"/>
          <w:lang w:val="uk-UA"/>
        </w:rPr>
        <w:t>ОСОБА_</w:t>
      </w:r>
      <w:r w:rsidR="00CD4CD8">
        <w:rPr>
          <w:rStyle w:val="fontstyle01"/>
          <w:rFonts w:ascii="Times New Roman" w:hAnsi="Times New Roman"/>
          <w:lang w:val="uk-UA"/>
        </w:rPr>
        <w:t>9</w:t>
      </w:r>
      <w:r w:rsidRPr="00E25079">
        <w:rPr>
          <w:shd w:val="clear" w:color="auto" w:fill="FFFFFF"/>
          <w:lang w:val="uk-UA"/>
        </w:rPr>
        <w:t xml:space="preserve">, </w:t>
      </w:r>
      <w:r w:rsidR="004A461D" w:rsidRPr="00E25079">
        <w:rPr>
          <w:shd w:val="clear" w:color="auto" w:fill="FFFFFF"/>
          <w:lang w:val="uk-UA"/>
        </w:rPr>
        <w:t xml:space="preserve">дата народження </w:t>
      </w:r>
      <w:r w:rsidR="004A461D" w:rsidRPr="00E25079">
        <w:rPr>
          <w:lang w:val="uk-UA"/>
        </w:rPr>
        <w:t xml:space="preserve">– </w:t>
      </w:r>
      <w:r w:rsidR="00CD4CD8">
        <w:rPr>
          <w:shd w:val="clear" w:color="auto" w:fill="FFFFFF"/>
          <w:lang w:val="uk-UA"/>
        </w:rPr>
        <w:t>__________</w:t>
      </w:r>
      <w:r w:rsidRPr="00E25079">
        <w:rPr>
          <w:shd w:val="clear" w:color="auto" w:fill="FFFFFF"/>
          <w:lang w:val="uk-UA"/>
        </w:rPr>
        <w:t xml:space="preserve">, набули право власності на земельні </w:t>
      </w:r>
      <w:r w:rsidRPr="00E25079">
        <w:rPr>
          <w:spacing w:val="6"/>
          <w:shd w:val="clear" w:color="auto" w:fill="FFFFFF"/>
          <w:lang w:val="uk-UA"/>
        </w:rPr>
        <w:t xml:space="preserve">ділянки на території </w:t>
      </w:r>
      <w:proofErr w:type="spellStart"/>
      <w:r w:rsidRPr="00E25079">
        <w:rPr>
          <w:spacing w:val="6"/>
          <w:shd w:val="clear" w:color="auto" w:fill="FFFFFF"/>
          <w:lang w:val="uk-UA"/>
        </w:rPr>
        <w:t>Тиврійської</w:t>
      </w:r>
      <w:proofErr w:type="spellEnd"/>
      <w:r w:rsidRPr="00E25079">
        <w:rPr>
          <w:spacing w:val="6"/>
          <w:shd w:val="clear" w:color="auto" w:fill="FFFFFF"/>
          <w:lang w:val="uk-UA"/>
        </w:rPr>
        <w:t xml:space="preserve"> територіальної громади Вінницької області площею </w:t>
      </w:r>
      <w:r w:rsidRPr="00E25079">
        <w:rPr>
          <w:shd w:val="clear" w:color="auto" w:fill="FFFFFF"/>
          <w:lang w:val="uk-UA"/>
        </w:rPr>
        <w:t>54</w:t>
      </w:r>
      <w:r w:rsidR="004A461D" w:rsidRPr="00E25079">
        <w:rPr>
          <w:shd w:val="clear" w:color="auto" w:fill="FFFFFF"/>
          <w:lang w:val="uk-UA"/>
        </w:rPr>
        <w:t> </w:t>
      </w:r>
      <w:r w:rsidRPr="00E25079">
        <w:rPr>
          <w:shd w:val="clear" w:color="auto" w:fill="FFFFFF"/>
          <w:lang w:val="uk-UA"/>
        </w:rPr>
        <w:t>825</w:t>
      </w:r>
      <w:r w:rsidR="004A461D" w:rsidRPr="00E25079">
        <w:rPr>
          <w:shd w:val="clear" w:color="auto" w:fill="FFFFFF"/>
          <w:lang w:val="uk-UA"/>
        </w:rPr>
        <w:t xml:space="preserve"> м</w:t>
      </w:r>
      <w:r w:rsidR="004A461D" w:rsidRPr="00E25079">
        <w:rPr>
          <w:shd w:val="clear" w:color="auto" w:fill="FFFFFF"/>
          <w:vertAlign w:val="superscript"/>
          <w:lang w:val="uk-UA"/>
        </w:rPr>
        <w:t>2</w:t>
      </w:r>
      <w:r w:rsidRPr="00E25079">
        <w:rPr>
          <w:shd w:val="clear" w:color="auto" w:fill="FFFFFF"/>
          <w:lang w:val="uk-UA"/>
        </w:rPr>
        <w:t>, 50</w:t>
      </w:r>
      <w:r w:rsidR="004A461D" w:rsidRPr="00E25079">
        <w:rPr>
          <w:shd w:val="clear" w:color="auto" w:fill="FFFFFF"/>
          <w:lang w:val="uk-UA"/>
        </w:rPr>
        <w:t> </w:t>
      </w:r>
      <w:r w:rsidRPr="00E25079">
        <w:rPr>
          <w:shd w:val="clear" w:color="auto" w:fill="FFFFFF"/>
          <w:lang w:val="uk-UA"/>
        </w:rPr>
        <w:t>840</w:t>
      </w:r>
      <w:r w:rsidR="004A461D" w:rsidRPr="00E25079">
        <w:rPr>
          <w:shd w:val="clear" w:color="auto" w:fill="FFFFFF"/>
          <w:lang w:val="uk-UA"/>
        </w:rPr>
        <w:t xml:space="preserve"> м</w:t>
      </w:r>
      <w:r w:rsidR="004A461D" w:rsidRPr="00E25079">
        <w:rPr>
          <w:shd w:val="clear" w:color="auto" w:fill="FFFFFF"/>
          <w:vertAlign w:val="superscript"/>
          <w:lang w:val="uk-UA"/>
        </w:rPr>
        <w:t>2</w:t>
      </w:r>
      <w:r w:rsidRPr="00E25079">
        <w:rPr>
          <w:shd w:val="clear" w:color="auto" w:fill="FFFFFF"/>
          <w:lang w:val="uk-UA"/>
        </w:rPr>
        <w:t xml:space="preserve">, 44 746 </w:t>
      </w:r>
      <w:r w:rsidR="004A461D" w:rsidRPr="00E25079">
        <w:rPr>
          <w:shd w:val="clear" w:color="auto" w:fill="FFFFFF"/>
          <w:lang w:val="uk-UA"/>
        </w:rPr>
        <w:t>м</w:t>
      </w:r>
      <w:r w:rsidR="004A461D" w:rsidRPr="00E25079">
        <w:rPr>
          <w:shd w:val="clear" w:color="auto" w:fill="FFFFFF"/>
          <w:vertAlign w:val="superscript"/>
          <w:lang w:val="uk-UA"/>
        </w:rPr>
        <w:t xml:space="preserve">2 </w:t>
      </w:r>
      <w:r w:rsidRPr="00E25079">
        <w:rPr>
          <w:shd w:val="clear" w:color="auto" w:fill="FFFFFF"/>
          <w:lang w:val="uk-UA"/>
        </w:rPr>
        <w:t>та 43 118 м</w:t>
      </w:r>
      <w:r w:rsidRPr="00E25079">
        <w:rPr>
          <w:shd w:val="clear" w:color="auto" w:fill="FFFFFF"/>
          <w:vertAlign w:val="superscript"/>
          <w:lang w:val="uk-UA"/>
        </w:rPr>
        <w:t>2</w:t>
      </w:r>
      <w:r w:rsidRPr="00E25079">
        <w:rPr>
          <w:shd w:val="clear" w:color="auto" w:fill="FFFFFF"/>
          <w:lang w:val="uk-UA"/>
        </w:rPr>
        <w:t>.</w:t>
      </w:r>
    </w:p>
    <w:p w:rsidR="00945FE9" w:rsidRPr="00E25079" w:rsidRDefault="00945FE9" w:rsidP="005B6BEB">
      <w:pPr>
        <w:tabs>
          <w:tab w:val="left" w:pos="993"/>
        </w:tabs>
        <w:ind w:left="-2" w:firstLineChars="237" w:firstLine="569"/>
        <w:jc w:val="both"/>
        <w:rPr>
          <w:lang w:val="uk-UA"/>
        </w:rPr>
      </w:pPr>
      <w:r w:rsidRPr="00E25079">
        <w:rPr>
          <w:lang w:val="uk-UA"/>
        </w:rPr>
        <w:t xml:space="preserve">У розділі 11 </w:t>
      </w:r>
      <w:r w:rsidR="007C02B7" w:rsidRPr="00E25079">
        <w:rPr>
          <w:lang w:val="uk-UA"/>
        </w:rPr>
        <w:t>«</w:t>
      </w:r>
      <w:r w:rsidRPr="00E25079">
        <w:rPr>
          <w:lang w:val="uk-UA"/>
        </w:rPr>
        <w:t>Доходи, у тому числі подарунки</w:t>
      </w:r>
      <w:r w:rsidR="007C02B7" w:rsidRPr="00E25079">
        <w:rPr>
          <w:lang w:val="uk-UA"/>
        </w:rPr>
        <w:t>»</w:t>
      </w:r>
      <w:r w:rsidRPr="00E25079">
        <w:rPr>
          <w:lang w:val="uk-UA"/>
        </w:rPr>
        <w:t xml:space="preserve"> декларації </w:t>
      </w:r>
      <w:r w:rsidRPr="00E25079">
        <w:rPr>
          <w:shd w:val="clear" w:color="auto" w:fill="FFFFFF"/>
          <w:lang w:val="uk-UA"/>
        </w:rPr>
        <w:t>особи, уповноваженої на виконання функцій держави або місцевого самоврядування</w:t>
      </w:r>
      <w:r w:rsidR="007C02B7" w:rsidRPr="00E25079">
        <w:rPr>
          <w:shd w:val="clear" w:color="auto" w:fill="FFFFFF"/>
          <w:lang w:val="uk-UA"/>
        </w:rPr>
        <w:t>,</w:t>
      </w:r>
      <w:r w:rsidRPr="00E25079">
        <w:rPr>
          <w:shd w:val="clear" w:color="auto" w:fill="FFFFFF"/>
          <w:lang w:val="uk-UA"/>
        </w:rPr>
        <w:t xml:space="preserve"> за 2024 рік </w:t>
      </w:r>
      <w:proofErr w:type="spellStart"/>
      <w:r w:rsidRPr="00E25079">
        <w:rPr>
          <w:shd w:val="clear" w:color="auto" w:fill="FFFFFF"/>
          <w:lang w:val="uk-UA"/>
        </w:rPr>
        <w:t>Томчук</w:t>
      </w:r>
      <w:proofErr w:type="spellEnd"/>
      <w:r w:rsidRPr="00E25079">
        <w:rPr>
          <w:shd w:val="clear" w:color="auto" w:fill="FFFFFF"/>
          <w:lang w:val="uk-UA"/>
        </w:rPr>
        <w:t xml:space="preserve"> А.В. зазначає доходи доньки </w:t>
      </w:r>
      <w:r w:rsidR="00CD4CD8">
        <w:rPr>
          <w:rStyle w:val="fontstyle01"/>
          <w:rFonts w:ascii="Times New Roman" w:hAnsi="Times New Roman"/>
          <w:lang w:val="uk-UA"/>
        </w:rPr>
        <w:t>ОСОБА_</w:t>
      </w:r>
      <w:r w:rsidR="00CD4CD8">
        <w:rPr>
          <w:rStyle w:val="fontstyle01"/>
          <w:rFonts w:ascii="Times New Roman" w:hAnsi="Times New Roman"/>
          <w:lang w:val="uk-UA"/>
        </w:rPr>
        <w:t>8</w:t>
      </w:r>
      <w:r w:rsidRPr="00E25079">
        <w:rPr>
          <w:shd w:val="clear" w:color="auto" w:fill="FFFFFF"/>
          <w:lang w:val="uk-UA"/>
        </w:rPr>
        <w:t xml:space="preserve">, </w:t>
      </w:r>
      <w:r w:rsidR="00CD4CD8">
        <w:rPr>
          <w:shd w:val="clear" w:color="auto" w:fill="FFFFFF"/>
          <w:lang w:val="uk-UA"/>
        </w:rPr>
        <w:t>_____</w:t>
      </w:r>
      <w:r w:rsidRPr="00E25079">
        <w:rPr>
          <w:shd w:val="clear" w:color="auto" w:fill="FFFFFF"/>
          <w:lang w:val="uk-UA"/>
        </w:rPr>
        <w:t xml:space="preserve"> р</w:t>
      </w:r>
      <w:r w:rsidR="004A461D" w:rsidRPr="00E25079">
        <w:rPr>
          <w:shd w:val="clear" w:color="auto" w:fill="FFFFFF"/>
          <w:lang w:val="uk-UA"/>
        </w:rPr>
        <w:t>оку</w:t>
      </w:r>
      <w:r w:rsidRPr="00E25079">
        <w:rPr>
          <w:shd w:val="clear" w:color="auto" w:fill="FFFFFF"/>
          <w:lang w:val="uk-UA"/>
        </w:rPr>
        <w:t xml:space="preserve"> </w:t>
      </w:r>
      <w:r w:rsidR="007C02B7" w:rsidRPr="00E25079">
        <w:rPr>
          <w:shd w:val="clear" w:color="auto" w:fill="FFFFFF"/>
          <w:lang w:val="uk-UA"/>
        </w:rPr>
        <w:t xml:space="preserve">народження </w:t>
      </w:r>
      <w:r w:rsidRPr="00E25079">
        <w:rPr>
          <w:shd w:val="clear" w:color="auto" w:fill="FFFFFF"/>
          <w:lang w:val="uk-UA"/>
        </w:rPr>
        <w:t>у сумі 160 000 грн від відчуження рухомого майна, у сумі 166 970 грн від наданн</w:t>
      </w:r>
      <w:r w:rsidR="007C02B7" w:rsidRPr="00E25079">
        <w:rPr>
          <w:shd w:val="clear" w:color="auto" w:fill="FFFFFF"/>
          <w:lang w:val="uk-UA"/>
        </w:rPr>
        <w:t>я майна в оренду;</w:t>
      </w:r>
      <w:r w:rsidRPr="00E25079">
        <w:rPr>
          <w:shd w:val="clear" w:color="auto" w:fill="FFFFFF"/>
          <w:lang w:val="uk-UA"/>
        </w:rPr>
        <w:t xml:space="preserve"> доходи доньки </w:t>
      </w:r>
      <w:r w:rsidR="00FF5BC2">
        <w:rPr>
          <w:rStyle w:val="fontstyle01"/>
          <w:rFonts w:ascii="Times New Roman" w:hAnsi="Times New Roman"/>
          <w:lang w:val="uk-UA"/>
        </w:rPr>
        <w:t>ОСОБА_</w:t>
      </w:r>
      <w:r w:rsidR="00FF5BC2">
        <w:rPr>
          <w:rStyle w:val="fontstyle01"/>
          <w:rFonts w:ascii="Times New Roman" w:hAnsi="Times New Roman"/>
          <w:lang w:val="uk-UA"/>
        </w:rPr>
        <w:t>9</w:t>
      </w:r>
      <w:r w:rsidRPr="00E25079">
        <w:rPr>
          <w:shd w:val="clear" w:color="auto" w:fill="FFFFFF"/>
          <w:lang w:val="uk-UA"/>
        </w:rPr>
        <w:t xml:space="preserve">, </w:t>
      </w:r>
      <w:r w:rsidR="00FF5BC2">
        <w:rPr>
          <w:shd w:val="clear" w:color="auto" w:fill="FFFFFF"/>
          <w:lang w:val="uk-UA"/>
        </w:rPr>
        <w:t>_____</w:t>
      </w:r>
      <w:r w:rsidRPr="00E25079">
        <w:rPr>
          <w:shd w:val="clear" w:color="auto" w:fill="FFFFFF"/>
          <w:lang w:val="uk-UA"/>
        </w:rPr>
        <w:t xml:space="preserve"> р</w:t>
      </w:r>
      <w:r w:rsidR="007C02B7" w:rsidRPr="00E25079">
        <w:rPr>
          <w:shd w:val="clear" w:color="auto" w:fill="FFFFFF"/>
          <w:lang w:val="uk-UA"/>
        </w:rPr>
        <w:t>оку народження</w:t>
      </w:r>
      <w:r w:rsidRPr="00E25079">
        <w:rPr>
          <w:shd w:val="clear" w:color="auto" w:fill="FFFFFF"/>
          <w:lang w:val="uk-UA"/>
        </w:rPr>
        <w:t xml:space="preserve"> від надання майна в оренду у сумі 166 970 грн.</w:t>
      </w:r>
    </w:p>
    <w:p w:rsidR="004C01F4" w:rsidRPr="00E25079" w:rsidRDefault="00945FE9" w:rsidP="004C01F4">
      <w:pPr>
        <w:tabs>
          <w:tab w:val="left" w:pos="993"/>
        </w:tabs>
        <w:ind w:left="-2" w:firstLineChars="237" w:firstLine="569"/>
        <w:jc w:val="both"/>
        <w:rPr>
          <w:lang w:val="uk-UA"/>
        </w:rPr>
      </w:pPr>
      <w:r w:rsidRPr="00E25079">
        <w:rPr>
          <w:lang w:val="uk-UA"/>
        </w:rPr>
        <w:t xml:space="preserve">У розділі 12 </w:t>
      </w:r>
      <w:r w:rsidR="007C02B7" w:rsidRPr="00E25079">
        <w:rPr>
          <w:lang w:val="uk-UA"/>
        </w:rPr>
        <w:t>«</w:t>
      </w:r>
      <w:r w:rsidRPr="00E25079">
        <w:rPr>
          <w:lang w:val="uk-UA"/>
        </w:rPr>
        <w:t>Грошові активи</w:t>
      </w:r>
      <w:r w:rsidR="007C02B7" w:rsidRPr="00E25079">
        <w:rPr>
          <w:lang w:val="uk-UA"/>
        </w:rPr>
        <w:t>»</w:t>
      </w:r>
      <w:r w:rsidRPr="00E25079">
        <w:rPr>
          <w:lang w:val="uk-UA"/>
        </w:rPr>
        <w:t xml:space="preserve"> декларації </w:t>
      </w:r>
      <w:r w:rsidRPr="00E25079">
        <w:rPr>
          <w:shd w:val="clear" w:color="auto" w:fill="FFFFFF"/>
          <w:lang w:val="uk-UA"/>
        </w:rPr>
        <w:t>особи, уповноваженої на виконання функцій держави або місцевого самоврядування</w:t>
      </w:r>
      <w:r w:rsidR="005726FB" w:rsidRPr="00E25079">
        <w:rPr>
          <w:shd w:val="clear" w:color="auto" w:fill="FFFFFF"/>
          <w:lang w:val="uk-UA"/>
        </w:rPr>
        <w:t>,</w:t>
      </w:r>
      <w:r w:rsidRPr="00E25079">
        <w:rPr>
          <w:shd w:val="clear" w:color="auto" w:fill="FFFFFF"/>
          <w:lang w:val="uk-UA"/>
        </w:rPr>
        <w:t xml:space="preserve"> за 2024 рік </w:t>
      </w:r>
      <w:proofErr w:type="spellStart"/>
      <w:r w:rsidRPr="00E25079">
        <w:rPr>
          <w:shd w:val="clear" w:color="auto" w:fill="FFFFFF"/>
          <w:lang w:val="uk-UA"/>
        </w:rPr>
        <w:t>Томчук</w:t>
      </w:r>
      <w:proofErr w:type="spellEnd"/>
      <w:r w:rsidRPr="00E25079">
        <w:rPr>
          <w:shd w:val="clear" w:color="auto" w:fill="FFFFFF"/>
          <w:lang w:val="uk-UA"/>
        </w:rPr>
        <w:t xml:space="preserve"> А.В. зазначив власні кошти</w:t>
      </w:r>
      <w:r w:rsidR="005726FB" w:rsidRPr="00E25079">
        <w:rPr>
          <w:shd w:val="clear" w:color="auto" w:fill="FFFFFF"/>
          <w:lang w:val="uk-UA"/>
        </w:rPr>
        <w:t>,</w:t>
      </w:r>
      <w:r w:rsidRPr="00E25079">
        <w:rPr>
          <w:shd w:val="clear" w:color="auto" w:fill="FFFFFF"/>
          <w:lang w:val="uk-UA"/>
        </w:rPr>
        <w:t xml:space="preserve"> розміщені на банківських на рахунках у розмірі 175,3 тис</w:t>
      </w:r>
      <w:r w:rsidR="005726FB" w:rsidRPr="00E25079">
        <w:rPr>
          <w:shd w:val="clear" w:color="auto" w:fill="FFFFFF"/>
          <w:lang w:val="uk-UA"/>
        </w:rPr>
        <w:t xml:space="preserve">. </w:t>
      </w:r>
      <w:r w:rsidRPr="00E25079">
        <w:rPr>
          <w:shd w:val="clear" w:color="auto" w:fill="FFFFFF"/>
          <w:lang w:val="uk-UA"/>
        </w:rPr>
        <w:t>грн</w:t>
      </w:r>
      <w:r w:rsidR="005726FB" w:rsidRPr="00E25079">
        <w:rPr>
          <w:shd w:val="clear" w:color="auto" w:fill="FFFFFF"/>
          <w:lang w:val="uk-UA"/>
        </w:rPr>
        <w:t>,</w:t>
      </w:r>
      <w:r w:rsidRPr="00E25079">
        <w:rPr>
          <w:shd w:val="clear" w:color="auto" w:fill="FFFFFF"/>
          <w:lang w:val="uk-UA"/>
        </w:rPr>
        <w:t xml:space="preserve"> та готівкові кошти доньок у </w:t>
      </w:r>
      <w:r w:rsidRPr="00E25079">
        <w:rPr>
          <w:spacing w:val="2"/>
          <w:shd w:val="clear" w:color="auto" w:fill="FFFFFF"/>
          <w:lang w:val="uk-UA"/>
        </w:rPr>
        <w:t>розмірі 160 тис.</w:t>
      </w:r>
      <w:r w:rsidR="005726FB" w:rsidRPr="00E25079">
        <w:rPr>
          <w:spacing w:val="2"/>
          <w:shd w:val="clear" w:color="auto" w:fill="FFFFFF"/>
          <w:lang w:val="uk-UA"/>
        </w:rPr>
        <w:t xml:space="preserve"> </w:t>
      </w:r>
      <w:r w:rsidRPr="00E25079">
        <w:rPr>
          <w:spacing w:val="2"/>
          <w:shd w:val="clear" w:color="auto" w:fill="FFFFFF"/>
          <w:lang w:val="uk-UA"/>
        </w:rPr>
        <w:t xml:space="preserve">грн; суттєвого збільшення валютних заощаджень при порівнянні декларації </w:t>
      </w:r>
      <w:r w:rsidRPr="00E25079">
        <w:rPr>
          <w:shd w:val="clear" w:color="auto" w:fill="FFFFFF"/>
          <w:lang w:val="uk-UA"/>
        </w:rPr>
        <w:t xml:space="preserve">за 2023 та 2024 роки не вбачається. </w:t>
      </w:r>
    </w:p>
    <w:p w:rsidR="00945FE9" w:rsidRPr="00E25079" w:rsidRDefault="00945FE9" w:rsidP="004C01F4">
      <w:pPr>
        <w:tabs>
          <w:tab w:val="left" w:pos="993"/>
        </w:tabs>
        <w:ind w:left="-2" w:firstLineChars="237" w:firstLine="569"/>
        <w:jc w:val="both"/>
        <w:rPr>
          <w:lang w:val="uk-UA"/>
        </w:rPr>
      </w:pPr>
      <w:r w:rsidRPr="00E25079">
        <w:rPr>
          <w:lang w:val="uk-UA"/>
        </w:rPr>
        <w:t>Під час співбесіди кандидатом не надано обґрунтованих пояснень щодо використання</w:t>
      </w:r>
      <w:r w:rsidR="00722D54" w:rsidRPr="00E25079">
        <w:rPr>
          <w:lang w:val="uk-UA"/>
        </w:rPr>
        <w:t xml:space="preserve"> коштів</w:t>
      </w:r>
      <w:r w:rsidRPr="00E25079">
        <w:rPr>
          <w:lang w:val="uk-UA"/>
        </w:rPr>
        <w:t xml:space="preserve">, отриманих його дітьми від продажу рухомого майна та надання в оренду земельних ділянок. Суттєвих витрат в інтересах дітей, які б обумовили використання отриманих коштів, суддею не зазначено. </w:t>
      </w:r>
    </w:p>
    <w:p w:rsidR="004C01F4" w:rsidRPr="00E25079" w:rsidRDefault="00945FE9" w:rsidP="004C01F4">
      <w:pPr>
        <w:tabs>
          <w:tab w:val="left" w:pos="993"/>
        </w:tabs>
        <w:ind w:left="-2" w:firstLineChars="237" w:firstLine="569"/>
        <w:jc w:val="both"/>
        <w:rPr>
          <w:lang w:val="uk-UA"/>
        </w:rPr>
      </w:pPr>
      <w:r w:rsidRPr="00E25079">
        <w:rPr>
          <w:lang w:val="uk-UA"/>
        </w:rPr>
        <w:t>Відповідно</w:t>
      </w:r>
      <w:r w:rsidRPr="00E25079">
        <w:rPr>
          <w:sz w:val="72"/>
          <w:szCs w:val="72"/>
          <w:lang w:val="uk-UA"/>
        </w:rPr>
        <w:t xml:space="preserve"> </w:t>
      </w:r>
      <w:r w:rsidRPr="00E25079">
        <w:rPr>
          <w:lang w:val="uk-UA"/>
        </w:rPr>
        <w:t>до</w:t>
      </w:r>
      <w:r w:rsidRPr="00E25079">
        <w:rPr>
          <w:sz w:val="72"/>
          <w:szCs w:val="72"/>
          <w:lang w:val="uk-UA"/>
        </w:rPr>
        <w:t xml:space="preserve"> </w:t>
      </w:r>
      <w:r w:rsidRPr="00E25079">
        <w:rPr>
          <w:lang w:val="uk-UA"/>
        </w:rPr>
        <w:t>рішення</w:t>
      </w:r>
      <w:r w:rsidRPr="00E25079">
        <w:rPr>
          <w:sz w:val="72"/>
          <w:szCs w:val="72"/>
          <w:lang w:val="uk-UA"/>
        </w:rPr>
        <w:t xml:space="preserve"> </w:t>
      </w:r>
      <w:r w:rsidRPr="00E25079">
        <w:rPr>
          <w:lang w:val="uk-UA"/>
        </w:rPr>
        <w:t>Тиврівської</w:t>
      </w:r>
      <w:r w:rsidRPr="00E25079">
        <w:rPr>
          <w:sz w:val="72"/>
          <w:szCs w:val="72"/>
          <w:lang w:val="uk-UA"/>
        </w:rPr>
        <w:t xml:space="preserve"> </w:t>
      </w:r>
      <w:r w:rsidRPr="00E25079">
        <w:rPr>
          <w:lang w:val="uk-UA"/>
        </w:rPr>
        <w:t>селищної</w:t>
      </w:r>
      <w:r w:rsidRPr="00E25079">
        <w:rPr>
          <w:sz w:val="72"/>
          <w:szCs w:val="72"/>
          <w:lang w:val="uk-UA"/>
        </w:rPr>
        <w:t xml:space="preserve"> </w:t>
      </w:r>
      <w:r w:rsidRPr="00E25079">
        <w:rPr>
          <w:lang w:val="uk-UA"/>
        </w:rPr>
        <w:t>ради</w:t>
      </w:r>
      <w:r w:rsidRPr="00E25079">
        <w:rPr>
          <w:sz w:val="72"/>
          <w:szCs w:val="72"/>
          <w:lang w:val="uk-UA"/>
        </w:rPr>
        <w:t xml:space="preserve"> </w:t>
      </w:r>
      <w:r w:rsidRPr="00E25079">
        <w:rPr>
          <w:lang w:val="uk-UA"/>
        </w:rPr>
        <w:t>від</w:t>
      </w:r>
      <w:r w:rsidRPr="00E25079">
        <w:rPr>
          <w:sz w:val="72"/>
          <w:szCs w:val="72"/>
          <w:lang w:val="uk-UA"/>
        </w:rPr>
        <w:t xml:space="preserve"> </w:t>
      </w:r>
      <w:r w:rsidRPr="00E25079">
        <w:rPr>
          <w:lang w:val="uk-UA"/>
        </w:rPr>
        <w:t>15</w:t>
      </w:r>
      <w:r w:rsidRPr="00E25079">
        <w:rPr>
          <w:sz w:val="72"/>
          <w:szCs w:val="72"/>
          <w:lang w:val="uk-UA"/>
        </w:rPr>
        <w:t xml:space="preserve"> </w:t>
      </w:r>
      <w:r w:rsidRPr="00E25079">
        <w:rPr>
          <w:lang w:val="uk-UA"/>
        </w:rPr>
        <w:t>березня</w:t>
      </w:r>
      <w:r w:rsidRPr="00E25079">
        <w:rPr>
          <w:sz w:val="72"/>
          <w:szCs w:val="72"/>
          <w:lang w:val="uk-UA"/>
        </w:rPr>
        <w:t xml:space="preserve"> </w:t>
      </w:r>
      <w:r w:rsidRPr="00E25079">
        <w:rPr>
          <w:lang w:val="uk-UA"/>
        </w:rPr>
        <w:t>2024</w:t>
      </w:r>
      <w:r w:rsidRPr="00E25079">
        <w:rPr>
          <w:sz w:val="72"/>
          <w:szCs w:val="72"/>
          <w:lang w:val="uk-UA"/>
        </w:rPr>
        <w:t xml:space="preserve"> </w:t>
      </w:r>
      <w:r w:rsidRPr="00E25079">
        <w:rPr>
          <w:lang w:val="uk-UA"/>
        </w:rPr>
        <w:t>року</w:t>
      </w:r>
      <w:r w:rsidRPr="00E25079">
        <w:rPr>
          <w:sz w:val="72"/>
          <w:szCs w:val="72"/>
          <w:lang w:val="uk-UA"/>
        </w:rPr>
        <w:t xml:space="preserve"> </w:t>
      </w:r>
      <w:r w:rsidRPr="00E25079">
        <w:rPr>
          <w:lang w:val="uk-UA"/>
        </w:rPr>
        <w:t xml:space="preserve">№ 65 </w:t>
      </w:r>
      <w:proofErr w:type="spellStart"/>
      <w:r w:rsidRPr="00E25079">
        <w:rPr>
          <w:lang w:val="uk-UA"/>
        </w:rPr>
        <w:t>Томчуку</w:t>
      </w:r>
      <w:proofErr w:type="spellEnd"/>
      <w:r w:rsidRPr="00E25079">
        <w:rPr>
          <w:lang w:val="uk-UA"/>
        </w:rPr>
        <w:t xml:space="preserve"> А.В. рекомендовано щороку надавати службі у справах дітей Тиврівської селищної ради звіт щодо використання коштів від оренди земельної ділянки.</w:t>
      </w:r>
    </w:p>
    <w:p w:rsidR="00945FE9" w:rsidRPr="00E25079" w:rsidRDefault="004C01F4" w:rsidP="004C01F4">
      <w:pPr>
        <w:tabs>
          <w:tab w:val="left" w:pos="993"/>
        </w:tabs>
        <w:ind w:left="-2" w:firstLineChars="237" w:firstLine="569"/>
        <w:jc w:val="both"/>
        <w:rPr>
          <w:bCs/>
          <w:shd w:val="clear" w:color="auto" w:fill="FFFFFF"/>
          <w:lang w:val="uk-UA"/>
        </w:rPr>
      </w:pPr>
      <w:r w:rsidRPr="00E25079">
        <w:rPr>
          <w:lang w:val="uk-UA"/>
        </w:rPr>
        <w:t>У</w:t>
      </w:r>
      <w:r w:rsidR="00945FE9" w:rsidRPr="00E25079">
        <w:rPr>
          <w:lang w:val="uk-UA"/>
        </w:rPr>
        <w:t>казане рішення прийнято з метою забезпечення дотримання прав дітей, гарантованих</w:t>
      </w:r>
      <w:r w:rsidR="00945FE9" w:rsidRPr="00E25079">
        <w:rPr>
          <w:bCs/>
          <w:shd w:val="clear" w:color="auto" w:fill="FFFFFF"/>
          <w:lang w:val="uk-UA"/>
        </w:rPr>
        <w:t xml:space="preserve"> ст</w:t>
      </w:r>
      <w:r w:rsidRPr="00E25079">
        <w:rPr>
          <w:bCs/>
          <w:shd w:val="clear" w:color="auto" w:fill="FFFFFF"/>
          <w:lang w:val="uk-UA"/>
        </w:rPr>
        <w:t>аттею</w:t>
      </w:r>
      <w:r w:rsidR="00945FE9" w:rsidRPr="00E25079">
        <w:rPr>
          <w:bCs/>
          <w:shd w:val="clear" w:color="auto" w:fill="FFFFFF"/>
          <w:lang w:val="uk-UA"/>
        </w:rPr>
        <w:t xml:space="preserve"> 17 Закон</w:t>
      </w:r>
      <w:r w:rsidRPr="00E25079">
        <w:rPr>
          <w:bCs/>
          <w:shd w:val="clear" w:color="auto" w:fill="FFFFFF"/>
          <w:lang w:val="uk-UA"/>
        </w:rPr>
        <w:t>у</w:t>
      </w:r>
      <w:r w:rsidR="00945FE9" w:rsidRPr="00E25079">
        <w:rPr>
          <w:bCs/>
          <w:shd w:val="clear" w:color="auto" w:fill="FFFFFF"/>
          <w:lang w:val="uk-UA"/>
        </w:rPr>
        <w:t xml:space="preserve"> України «Про «охорону дитинства»</w:t>
      </w:r>
      <w:r w:rsidRPr="00E25079">
        <w:rPr>
          <w:bCs/>
          <w:shd w:val="clear" w:color="auto" w:fill="FFFFFF"/>
          <w:lang w:val="uk-UA"/>
        </w:rPr>
        <w:t>,</w:t>
      </w:r>
      <w:r w:rsidR="00945FE9" w:rsidRPr="00E25079">
        <w:rPr>
          <w:bCs/>
          <w:shd w:val="clear" w:color="auto" w:fill="FFFFFF"/>
          <w:lang w:val="uk-UA"/>
        </w:rPr>
        <w:t xml:space="preserve">  ст</w:t>
      </w:r>
      <w:r w:rsidRPr="00E25079">
        <w:rPr>
          <w:bCs/>
          <w:shd w:val="clear" w:color="auto" w:fill="FFFFFF"/>
          <w:lang w:val="uk-UA"/>
        </w:rPr>
        <w:t>аттею</w:t>
      </w:r>
      <w:r w:rsidR="00945FE9" w:rsidRPr="00E25079">
        <w:rPr>
          <w:bCs/>
          <w:shd w:val="clear" w:color="auto" w:fill="FFFFFF"/>
          <w:lang w:val="uk-UA"/>
        </w:rPr>
        <w:t xml:space="preserve"> 177 Сімейного кодексу України.</w:t>
      </w:r>
    </w:p>
    <w:p w:rsidR="004C01F4" w:rsidRPr="00E25079" w:rsidRDefault="00945FE9" w:rsidP="004C01F4">
      <w:pPr>
        <w:tabs>
          <w:tab w:val="left" w:pos="993"/>
        </w:tabs>
        <w:ind w:left="-2" w:firstLineChars="237" w:firstLine="569"/>
        <w:jc w:val="both"/>
        <w:rPr>
          <w:lang w:val="uk-UA"/>
        </w:rPr>
      </w:pPr>
      <w:r w:rsidRPr="00E25079">
        <w:rPr>
          <w:highlight w:val="white"/>
          <w:lang w:val="uk-UA"/>
        </w:rPr>
        <w:t xml:space="preserve">Під час співбесіди </w:t>
      </w:r>
      <w:proofErr w:type="spellStart"/>
      <w:r w:rsidRPr="00E25079">
        <w:rPr>
          <w:highlight w:val="white"/>
          <w:lang w:val="uk-UA"/>
        </w:rPr>
        <w:t>Томчук</w:t>
      </w:r>
      <w:proofErr w:type="spellEnd"/>
      <w:r w:rsidRPr="00E25079">
        <w:rPr>
          <w:highlight w:val="white"/>
          <w:lang w:val="uk-UA"/>
        </w:rPr>
        <w:t xml:space="preserve"> А.В.</w:t>
      </w:r>
      <w:r w:rsidRPr="00E25079">
        <w:rPr>
          <w:lang w:val="uk-UA"/>
        </w:rPr>
        <w:t xml:space="preserve"> зазначив, що звіт щодо використання коштів від оренди земельних ділянок до служби у справах дітей Тиврівської селищної ради не надавав.</w:t>
      </w:r>
    </w:p>
    <w:p w:rsidR="00945FE9" w:rsidRPr="00E25079" w:rsidRDefault="00945FE9" w:rsidP="004C01F4">
      <w:pPr>
        <w:tabs>
          <w:tab w:val="left" w:pos="993"/>
        </w:tabs>
        <w:ind w:left="-2" w:firstLineChars="237" w:firstLine="569"/>
        <w:jc w:val="both"/>
        <w:rPr>
          <w:lang w:val="uk-UA"/>
        </w:rPr>
      </w:pPr>
      <w:r w:rsidRPr="00E25079">
        <w:rPr>
          <w:lang w:val="uk-UA"/>
        </w:rPr>
        <w:t xml:space="preserve">Таким чином, кандидат не надав переконливих пояснень щодо належного виконання </w:t>
      </w:r>
      <w:r w:rsidRPr="00E25079">
        <w:rPr>
          <w:shd w:val="clear" w:color="auto" w:fill="FFFFFF"/>
          <w:lang w:val="uk-UA"/>
        </w:rPr>
        <w:t>вимоги антикорупційного законодавства</w:t>
      </w:r>
      <w:r w:rsidRPr="00E25079">
        <w:rPr>
          <w:lang w:val="uk-UA"/>
        </w:rPr>
        <w:t xml:space="preserve"> та законодавства щодо захисту майнових прав дітей.</w:t>
      </w:r>
    </w:p>
    <w:p w:rsidR="00945FE9" w:rsidRPr="00E25079" w:rsidRDefault="00945FE9" w:rsidP="005B6BEB">
      <w:pPr>
        <w:shd w:val="clear" w:color="auto" w:fill="FFFFFF"/>
        <w:tabs>
          <w:tab w:val="left" w:pos="993"/>
        </w:tabs>
        <w:ind w:left="-2" w:firstLineChars="237" w:firstLine="569"/>
        <w:jc w:val="both"/>
        <w:rPr>
          <w:lang w:val="uk-UA" w:eastAsia="uk-UA"/>
        </w:rPr>
      </w:pPr>
      <w:r w:rsidRPr="00E25079">
        <w:rPr>
          <w:lang w:val="uk-UA" w:eastAsia="uk-UA"/>
        </w:rPr>
        <w:t>З огляду на зазначене, беручи до уваги</w:t>
      </w:r>
      <w:r w:rsidR="004C01F4" w:rsidRPr="00E25079">
        <w:rPr>
          <w:lang w:val="uk-UA" w:eastAsia="uk-UA"/>
        </w:rPr>
        <w:t>,</w:t>
      </w:r>
      <w:r w:rsidRPr="00E25079">
        <w:rPr>
          <w:lang w:val="uk-UA" w:eastAsia="uk-UA"/>
        </w:rPr>
        <w:t xml:space="preserve"> що вказані недоліки носять формальний характер, відсутність очевидних ознак протиправності правочинів чи мети поведінки судді, Комісія висновує, що такі обставини не можуть бути оцінені як істотна невідповідність показнику </w:t>
      </w:r>
      <w:r w:rsidRPr="00E25079">
        <w:rPr>
          <w:rStyle w:val="af2"/>
          <w:b w:val="0"/>
          <w:lang w:val="uk-UA"/>
        </w:rPr>
        <w:t>законність джерел походження прав на об’єкти цивільних прав.</w:t>
      </w:r>
      <w:r w:rsidRPr="00E25079">
        <w:rPr>
          <w:lang w:val="uk-UA" w:eastAsia="uk-UA"/>
        </w:rPr>
        <w:t xml:space="preserve"> </w:t>
      </w:r>
    </w:p>
    <w:p w:rsidR="00945FE9" w:rsidRPr="00E25079" w:rsidRDefault="00945FE9" w:rsidP="005B6BEB">
      <w:pPr>
        <w:shd w:val="clear" w:color="auto" w:fill="FFFFFF"/>
        <w:tabs>
          <w:tab w:val="left" w:pos="1134"/>
        </w:tabs>
        <w:ind w:left="-2" w:firstLineChars="237" w:firstLine="569"/>
        <w:jc w:val="both"/>
        <w:rPr>
          <w:b/>
          <w:lang w:val="uk-UA" w:eastAsia="uk-UA"/>
        </w:rPr>
      </w:pPr>
      <w:r w:rsidRPr="00E25079">
        <w:rPr>
          <w:lang w:val="uk-UA" w:eastAsia="uk-UA"/>
        </w:rPr>
        <w:t>Проте Комісія у складі Першої палати одноголосно ви</w:t>
      </w:r>
      <w:r w:rsidR="004C01F4" w:rsidRPr="00E25079">
        <w:rPr>
          <w:lang w:val="uk-UA" w:eastAsia="uk-UA"/>
        </w:rPr>
        <w:t>рішила зменшити бали за критеріями</w:t>
      </w:r>
      <w:r w:rsidRPr="00E25079">
        <w:rPr>
          <w:lang w:val="uk-UA" w:eastAsia="uk-UA"/>
        </w:rPr>
        <w:t xml:space="preserve"> професійної етики та доброчесності на 15 балів за показником «</w:t>
      </w:r>
      <w:r w:rsidRPr="00E25079">
        <w:rPr>
          <w:rStyle w:val="af2"/>
          <w:b w:val="0"/>
          <w:shd w:val="clear" w:color="auto" w:fill="FFFFFF"/>
          <w:lang w:val="uk-UA"/>
        </w:rPr>
        <w:t>законність джерел походження прав на об’єкти цивільних прав</w:t>
      </w:r>
      <w:r w:rsidRPr="00E25079">
        <w:rPr>
          <w:lang w:val="uk-UA" w:eastAsia="uk-UA"/>
        </w:rPr>
        <w:t>».</w:t>
      </w:r>
    </w:p>
    <w:p w:rsidR="00945FE9" w:rsidRPr="00E25079" w:rsidRDefault="00945FE9" w:rsidP="005B6BEB">
      <w:pPr>
        <w:pBdr>
          <w:top w:val="nil"/>
          <w:left w:val="nil"/>
          <w:bottom w:val="nil"/>
          <w:right w:val="nil"/>
          <w:between w:val="nil"/>
        </w:pBdr>
        <w:tabs>
          <w:tab w:val="left" w:pos="993"/>
        </w:tabs>
        <w:ind w:left="-2" w:firstLineChars="237" w:firstLine="569"/>
        <w:jc w:val="both"/>
        <w:rPr>
          <w:color w:val="000000" w:themeColor="text1"/>
          <w:lang w:val="uk-UA"/>
        </w:rPr>
      </w:pPr>
      <w:r w:rsidRPr="00E25079">
        <w:rPr>
          <w:color w:val="000000" w:themeColor="text1"/>
          <w:lang w:val="uk-UA" w:eastAsia="uk-UA"/>
        </w:rPr>
        <w:t>Комісія у пленарному складі погод</w:t>
      </w:r>
      <w:r w:rsidR="00C04987" w:rsidRPr="00E25079">
        <w:rPr>
          <w:color w:val="000000" w:themeColor="text1"/>
          <w:lang w:val="uk-UA" w:eastAsia="uk-UA"/>
        </w:rPr>
        <w:t>ила</w:t>
      </w:r>
      <w:r w:rsidRPr="00E25079">
        <w:rPr>
          <w:color w:val="000000" w:themeColor="text1"/>
          <w:lang w:val="uk-UA" w:eastAsia="uk-UA"/>
        </w:rPr>
        <w:t>сь із фактичними обставинами, які стали підставою для зменшення балів.</w:t>
      </w:r>
    </w:p>
    <w:p w:rsidR="0091082B" w:rsidRPr="00E25079" w:rsidRDefault="0091082B" w:rsidP="005C1201">
      <w:pPr>
        <w:pBdr>
          <w:top w:val="nil"/>
          <w:left w:val="nil"/>
          <w:bottom w:val="nil"/>
          <w:right w:val="nil"/>
          <w:between w:val="nil"/>
        </w:pBdr>
        <w:spacing w:after="72" w:line="240" w:lineRule="auto"/>
        <w:ind w:leftChars="0" w:left="2" w:firstLineChars="237" w:firstLine="569"/>
        <w:jc w:val="both"/>
        <w:rPr>
          <w:color w:val="000000" w:themeColor="text1"/>
          <w:lang w:val="uk-UA"/>
        </w:rPr>
      </w:pPr>
    </w:p>
    <w:p w:rsidR="0091082B" w:rsidRPr="00E25079" w:rsidRDefault="00AB0DAE" w:rsidP="005C1201">
      <w:pPr>
        <w:pBdr>
          <w:top w:val="nil"/>
          <w:left w:val="nil"/>
          <w:bottom w:val="nil"/>
          <w:right w:val="nil"/>
          <w:between w:val="nil"/>
        </w:pBdr>
        <w:spacing w:after="72" w:line="240" w:lineRule="auto"/>
        <w:ind w:leftChars="0" w:left="2" w:firstLineChars="0" w:firstLine="0"/>
        <w:jc w:val="both"/>
        <w:rPr>
          <w:color w:val="000000" w:themeColor="text1"/>
          <w:highlight w:val="white"/>
          <w:lang w:val="uk-UA"/>
        </w:rPr>
      </w:pPr>
      <w:r w:rsidRPr="00E25079">
        <w:rPr>
          <w:b/>
          <w:color w:val="000000" w:themeColor="text1"/>
          <w:lang w:val="uk-UA"/>
        </w:rPr>
        <w:t>V. Висновки за результатами розгляду</w:t>
      </w:r>
      <w:r w:rsidRPr="00E25079">
        <w:rPr>
          <w:color w:val="000000" w:themeColor="text1"/>
          <w:lang w:val="uk-UA"/>
        </w:rPr>
        <w:t xml:space="preserve"> </w:t>
      </w:r>
      <w:r w:rsidRPr="00E25079">
        <w:rPr>
          <w:b/>
          <w:color w:val="000000" w:themeColor="text1"/>
          <w:lang w:val="uk-UA"/>
        </w:rPr>
        <w:t xml:space="preserve">питання про підтвердження або </w:t>
      </w:r>
      <w:proofErr w:type="spellStart"/>
      <w:r w:rsidRPr="00E25079">
        <w:rPr>
          <w:b/>
          <w:color w:val="000000" w:themeColor="text1"/>
          <w:lang w:val="uk-UA"/>
        </w:rPr>
        <w:t>непідтвердження</w:t>
      </w:r>
      <w:proofErr w:type="spellEnd"/>
      <w:r w:rsidRPr="00E25079">
        <w:rPr>
          <w:b/>
          <w:color w:val="000000" w:themeColor="text1"/>
          <w:lang w:val="uk-UA"/>
        </w:rPr>
        <w:t xml:space="preserve"> здатності кандидата здійснювати правосуддя в апеляційному адміністративному суді</w:t>
      </w:r>
    </w:p>
    <w:p w:rsidR="0091082B" w:rsidRPr="00E25079" w:rsidRDefault="00AB0DAE" w:rsidP="005C1201">
      <w:pPr>
        <w:spacing w:line="256" w:lineRule="auto"/>
        <w:ind w:leftChars="0" w:left="2" w:firstLineChars="237" w:firstLine="571"/>
        <w:jc w:val="both"/>
        <w:rPr>
          <w:b/>
          <w:color w:val="000000" w:themeColor="text1"/>
          <w:highlight w:val="white"/>
          <w:lang w:val="uk-UA"/>
        </w:rPr>
      </w:pPr>
      <w:r w:rsidRPr="00E25079">
        <w:rPr>
          <w:b/>
          <w:color w:val="000000" w:themeColor="text1"/>
          <w:highlight w:val="white"/>
          <w:lang w:val="uk-UA"/>
        </w:rPr>
        <w:tab/>
      </w:r>
    </w:p>
    <w:p w:rsidR="0091082B" w:rsidRPr="00E25079" w:rsidRDefault="00AB0DAE" w:rsidP="004C01F4">
      <w:pPr>
        <w:tabs>
          <w:tab w:val="left" w:pos="993"/>
        </w:tabs>
        <w:ind w:left="-2" w:firstLineChars="236" w:firstLine="566"/>
        <w:jc w:val="both"/>
        <w:rPr>
          <w:highlight w:val="white"/>
          <w:lang w:val="uk-UA"/>
        </w:rPr>
      </w:pPr>
      <w:r w:rsidRPr="00E25079">
        <w:rPr>
          <w:color w:val="000000" w:themeColor="text1"/>
          <w:highlight w:val="white"/>
          <w:lang w:val="uk-UA"/>
        </w:rPr>
        <w:t xml:space="preserve">Відповідно </w:t>
      </w:r>
      <w:r w:rsidRPr="00E25079">
        <w:rPr>
          <w:highlight w:val="white"/>
          <w:lang w:val="uk-UA"/>
        </w:rPr>
        <w:t xml:space="preserve">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E25079">
        <w:rPr>
          <w:highlight w:val="white"/>
          <w:lang w:val="uk-UA"/>
        </w:rPr>
        <w:t>непідтвердження</w:t>
      </w:r>
      <w:proofErr w:type="spellEnd"/>
      <w:r w:rsidRPr="00E25079">
        <w:rPr>
          <w:highlight w:val="white"/>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w:t>
      </w:r>
      <w:r w:rsidRPr="00E25079">
        <w:rPr>
          <w:highlight w:val="white"/>
          <w:lang w:val="uk-UA"/>
        </w:rPr>
        <w:lastRenderedPageBreak/>
        <w:t>таке рішення підтримане двома третинами голосів призначених членів Комісії, але не менше ніж дев’ятьма голосами.</w:t>
      </w:r>
    </w:p>
    <w:p w:rsidR="0091082B" w:rsidRPr="00E25079" w:rsidRDefault="004C01F4" w:rsidP="004C01F4">
      <w:pPr>
        <w:tabs>
          <w:tab w:val="left" w:pos="993"/>
        </w:tabs>
        <w:ind w:left="-2" w:firstLineChars="236" w:firstLine="566"/>
        <w:jc w:val="both"/>
        <w:rPr>
          <w:color w:val="FF0000"/>
          <w:highlight w:val="white"/>
          <w:lang w:val="uk-UA"/>
        </w:rPr>
      </w:pPr>
      <w:r w:rsidRPr="00E25079">
        <w:rPr>
          <w:highlight w:val="white"/>
          <w:lang w:val="uk-UA"/>
        </w:rPr>
        <w:t xml:space="preserve">Під час </w:t>
      </w:r>
      <w:r w:rsidR="00AB0DAE" w:rsidRPr="00E25079">
        <w:rPr>
          <w:highlight w:val="white"/>
          <w:lang w:val="uk-UA"/>
        </w:rPr>
        <w:t xml:space="preserve">ухвалення рішення за пропозицію про визнання кандидата таким, що підтвердив здатність здійснювати правосуддя в апеляційному адміністративному суді, проголосувало </w:t>
      </w:r>
      <w:r w:rsidR="00FA0632" w:rsidRPr="00E25079">
        <w:rPr>
          <w:highlight w:val="white"/>
          <w:lang w:val="uk-UA"/>
        </w:rPr>
        <w:t xml:space="preserve">тринадцять </w:t>
      </w:r>
      <w:r w:rsidR="00AB0DAE" w:rsidRPr="00E25079">
        <w:rPr>
          <w:highlight w:val="white"/>
          <w:lang w:val="uk-UA"/>
        </w:rPr>
        <w:t>членів Комісії, що є підставою для ви</w:t>
      </w:r>
      <w:r w:rsidR="00FA0632" w:rsidRPr="00E25079">
        <w:rPr>
          <w:highlight w:val="white"/>
          <w:lang w:val="uk-UA"/>
        </w:rPr>
        <w:t xml:space="preserve">знання </w:t>
      </w:r>
      <w:proofErr w:type="spellStart"/>
      <w:r w:rsidR="00FA0632" w:rsidRPr="00E25079">
        <w:rPr>
          <w:highlight w:val="white"/>
          <w:lang w:val="uk-UA"/>
        </w:rPr>
        <w:t>Томчука</w:t>
      </w:r>
      <w:proofErr w:type="spellEnd"/>
      <w:r w:rsidR="00FA0632" w:rsidRPr="00E25079">
        <w:rPr>
          <w:highlight w:val="white"/>
          <w:lang w:val="uk-UA"/>
        </w:rPr>
        <w:t xml:space="preserve"> А.В. таким, що </w:t>
      </w:r>
      <w:r w:rsidR="00AB0DAE" w:rsidRPr="00E25079">
        <w:rPr>
          <w:highlight w:val="white"/>
          <w:lang w:val="uk-UA"/>
        </w:rPr>
        <w:t>підтвердив здатність здійснювати правосуддя в апеляційному адміністративному суді.</w:t>
      </w:r>
    </w:p>
    <w:p w:rsidR="0091082B" w:rsidRPr="00E25079" w:rsidRDefault="00AB0DAE" w:rsidP="004C01F4">
      <w:pPr>
        <w:tabs>
          <w:tab w:val="left" w:pos="993"/>
        </w:tabs>
        <w:ind w:left="-2" w:firstLineChars="236" w:firstLine="566"/>
        <w:jc w:val="both"/>
        <w:rPr>
          <w:lang w:val="uk-UA"/>
        </w:rPr>
      </w:pPr>
      <w:r w:rsidRPr="00E25079">
        <w:rPr>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FA0632" w:rsidRPr="00E25079">
        <w:rPr>
          <w:lang w:val="uk-UA"/>
        </w:rPr>
        <w:t xml:space="preserve"> одноголосно</w:t>
      </w:r>
    </w:p>
    <w:p w:rsidR="00FA0632" w:rsidRPr="00E25079" w:rsidRDefault="00FA0632" w:rsidP="00C04987">
      <w:pPr>
        <w:tabs>
          <w:tab w:val="left" w:pos="993"/>
        </w:tabs>
        <w:spacing w:line="240" w:lineRule="auto"/>
        <w:ind w:leftChars="0" w:left="2" w:hanging="2"/>
        <w:jc w:val="both"/>
        <w:rPr>
          <w:color w:val="000000" w:themeColor="text1"/>
          <w:highlight w:val="yellow"/>
          <w:lang w:val="uk-UA"/>
        </w:rPr>
      </w:pPr>
    </w:p>
    <w:p w:rsidR="0091082B" w:rsidRPr="00E25079" w:rsidRDefault="00AB0DAE">
      <w:pPr>
        <w:shd w:val="clear" w:color="auto" w:fill="FFFFFF"/>
        <w:tabs>
          <w:tab w:val="left" w:pos="426"/>
        </w:tabs>
        <w:spacing w:line="240" w:lineRule="auto"/>
        <w:ind w:left="0" w:hanging="2"/>
        <w:jc w:val="center"/>
        <w:rPr>
          <w:color w:val="000000" w:themeColor="text1"/>
          <w:highlight w:val="yellow"/>
          <w:lang w:val="uk-UA"/>
        </w:rPr>
      </w:pPr>
      <w:r w:rsidRPr="00E25079">
        <w:rPr>
          <w:color w:val="000000" w:themeColor="text1"/>
          <w:lang w:val="uk-UA"/>
        </w:rPr>
        <w:t>вирішила:</w:t>
      </w:r>
    </w:p>
    <w:p w:rsidR="0091082B" w:rsidRPr="00E25079" w:rsidRDefault="0091082B">
      <w:pPr>
        <w:spacing w:line="240" w:lineRule="auto"/>
        <w:ind w:left="0" w:hanging="2"/>
        <w:jc w:val="both"/>
        <w:rPr>
          <w:color w:val="000000" w:themeColor="text1"/>
          <w:lang w:val="uk-UA"/>
        </w:rPr>
      </w:pPr>
    </w:p>
    <w:p w:rsidR="00FA0632" w:rsidRDefault="00FA0632" w:rsidP="00FA0632">
      <w:pPr>
        <w:pStyle w:val="a4"/>
        <w:shd w:val="clear" w:color="auto" w:fill="FFFFFF"/>
        <w:spacing w:before="0" w:beforeAutospacing="0" w:after="0" w:afterAutospacing="0"/>
        <w:jc w:val="both"/>
        <w:rPr>
          <w:color w:val="000000" w:themeColor="text1"/>
        </w:rPr>
      </w:pPr>
      <w:r w:rsidRPr="00E25079">
        <w:rPr>
          <w:color w:val="000000" w:themeColor="text1"/>
        </w:rPr>
        <w:t xml:space="preserve">визнати </w:t>
      </w:r>
      <w:proofErr w:type="spellStart"/>
      <w:r w:rsidRPr="00E25079">
        <w:rPr>
          <w:color w:val="000000" w:themeColor="text1"/>
        </w:rPr>
        <w:t>Томчука</w:t>
      </w:r>
      <w:proofErr w:type="spellEnd"/>
      <w:r w:rsidRPr="00E25079">
        <w:rPr>
          <w:color w:val="000000" w:themeColor="text1"/>
        </w:rPr>
        <w:t xml:space="preserve"> Андрія Валерійовича таким, що підтвердив здатність здійснювати правосуддя в апеляційному адміністративному суді.</w:t>
      </w:r>
    </w:p>
    <w:p w:rsidR="00E25079" w:rsidRDefault="00E25079" w:rsidP="00FA0632">
      <w:pPr>
        <w:pStyle w:val="a4"/>
        <w:shd w:val="clear" w:color="auto" w:fill="FFFFFF"/>
        <w:spacing w:before="0" w:beforeAutospacing="0" w:after="0" w:afterAutospacing="0"/>
        <w:jc w:val="both"/>
        <w:rPr>
          <w:color w:val="000000" w:themeColor="text1"/>
        </w:rPr>
      </w:pPr>
    </w:p>
    <w:p w:rsidR="00E25079" w:rsidRDefault="00E25079" w:rsidP="00FA0632">
      <w:pPr>
        <w:pStyle w:val="a4"/>
        <w:shd w:val="clear" w:color="auto" w:fill="FFFFFF"/>
        <w:spacing w:before="0" w:beforeAutospacing="0" w:after="0" w:afterAutospacing="0"/>
        <w:jc w:val="both"/>
        <w:rPr>
          <w:color w:val="000000" w:themeColor="text1"/>
        </w:rPr>
      </w:pPr>
    </w:p>
    <w:p w:rsidR="0091082B" w:rsidRDefault="00E25079" w:rsidP="00D931B2">
      <w:pPr>
        <w:pStyle w:val="a4"/>
        <w:shd w:val="clear" w:color="auto" w:fill="FFFFFF"/>
        <w:spacing w:before="0" w:beforeAutospacing="0" w:after="0" w:afterAutospacing="0"/>
        <w:jc w:val="both"/>
        <w:rPr>
          <w:color w:val="000000" w:themeColor="text1"/>
        </w:rPr>
      </w:pPr>
      <w:r>
        <w:rPr>
          <w:color w:val="000000" w:themeColor="text1"/>
        </w:rPr>
        <w:t>Головуючий</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D931B2">
        <w:rPr>
          <w:color w:val="000000" w:themeColor="text1"/>
        </w:rPr>
        <w:tab/>
        <w:t xml:space="preserve">     </w:t>
      </w:r>
      <w:r w:rsidR="00AB0DAE" w:rsidRPr="00E25079">
        <w:rPr>
          <w:color w:val="000000" w:themeColor="text1"/>
        </w:rPr>
        <w:t>Андрій ПАСІЧНИК</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Члени Комісії:</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Михайло БОГОНІС</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Віталій ГАЦЕЛЮК</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Ярослав ДУХ</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Роман КИДИСЮК</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Надія КОБЕЦЬКА</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Олег КОЛІУШ</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Володимир ЛУГАНСЬКИЙ</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Руслан МЕЛЬНИК</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Олексій ОМЕЛЬЯН</w:t>
      </w:r>
    </w:p>
    <w:p w:rsidR="00D931B2" w:rsidRDefault="00D931B2" w:rsidP="00D931B2">
      <w:pPr>
        <w:pStyle w:val="a4"/>
        <w:shd w:val="clear" w:color="auto" w:fill="FFFFFF"/>
        <w:spacing w:before="0" w:beforeAutospacing="0" w:after="0" w:afterAutospacing="0"/>
        <w:jc w:val="both"/>
        <w:rPr>
          <w:color w:val="000000" w:themeColor="text1"/>
        </w:rPr>
      </w:pPr>
    </w:p>
    <w:p w:rsidR="004C01F4"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Роман САБОДАШ</w:t>
      </w:r>
    </w:p>
    <w:p w:rsidR="00D931B2" w:rsidRDefault="00D931B2" w:rsidP="00D931B2">
      <w:pPr>
        <w:pStyle w:val="a4"/>
        <w:shd w:val="clear" w:color="auto" w:fill="FFFFFF"/>
        <w:spacing w:before="0" w:beforeAutospacing="0" w:after="0" w:afterAutospacing="0"/>
        <w:jc w:val="both"/>
        <w:rPr>
          <w:color w:val="000000" w:themeColor="text1"/>
        </w:rPr>
      </w:pPr>
    </w:p>
    <w:p w:rsidR="0091082B"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Руслан СИДОРОВИЧ</w:t>
      </w:r>
    </w:p>
    <w:p w:rsidR="00D931B2" w:rsidRDefault="00D931B2" w:rsidP="00D931B2">
      <w:pPr>
        <w:pStyle w:val="a4"/>
        <w:shd w:val="clear" w:color="auto" w:fill="FFFFFF"/>
        <w:spacing w:before="0" w:beforeAutospacing="0" w:after="0" w:afterAutospacing="0"/>
        <w:jc w:val="both"/>
        <w:rPr>
          <w:color w:val="000000" w:themeColor="text1"/>
        </w:rPr>
      </w:pPr>
    </w:p>
    <w:p w:rsidR="0091082B" w:rsidRPr="00E25079" w:rsidRDefault="00D931B2" w:rsidP="00D931B2">
      <w:pPr>
        <w:pStyle w:val="a4"/>
        <w:shd w:val="clear" w:color="auto" w:fill="FFFFFF"/>
        <w:spacing w:before="0" w:beforeAutospacing="0" w:after="0" w:afterAutospacing="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AB0DAE" w:rsidRPr="00E25079">
        <w:rPr>
          <w:color w:val="000000" w:themeColor="text1"/>
        </w:rPr>
        <w:t xml:space="preserve">Галина ШЕВЧУК </w:t>
      </w:r>
    </w:p>
    <w:sectPr w:rsidR="0091082B" w:rsidRPr="00E2507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AB" w:rsidRDefault="006803AB">
      <w:pPr>
        <w:spacing w:line="240" w:lineRule="auto"/>
        <w:ind w:left="0" w:hanging="2"/>
      </w:pPr>
      <w:r>
        <w:separator/>
      </w:r>
    </w:p>
  </w:endnote>
  <w:endnote w:type="continuationSeparator" w:id="0">
    <w:p w:rsidR="006803AB" w:rsidRDefault="006803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AB" w:rsidRDefault="006803AB">
      <w:pPr>
        <w:spacing w:line="240" w:lineRule="auto"/>
        <w:ind w:left="0" w:hanging="2"/>
      </w:pPr>
      <w:r>
        <w:separator/>
      </w:r>
    </w:p>
  </w:footnote>
  <w:footnote w:type="continuationSeparator" w:id="0">
    <w:p w:rsidR="006803AB" w:rsidRDefault="006803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C01F4">
      <w:rPr>
        <w:noProof/>
        <w:color w:val="000000"/>
      </w:rPr>
      <w:t>12</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7C71B3"/>
    <w:multiLevelType w:val="multilevel"/>
    <w:tmpl w:val="5BBA5068"/>
    <w:lvl w:ilvl="0">
      <w:start w:val="45"/>
      <w:numFmt w:val="decimal"/>
      <w:lvlText w:val="%1"/>
      <w:lvlJc w:val="left"/>
      <w:pPr>
        <w:ind w:left="988" w:hanging="420"/>
      </w:pPr>
      <w:rPr>
        <w:rFonts w:hint="default"/>
      </w:rPr>
    </w:lvl>
    <w:lvl w:ilvl="1">
      <w:start w:val="2"/>
      <w:numFmt w:val="decimal"/>
      <w:lvlText w:val="%1.%2"/>
      <w:lvlJc w:val="left"/>
      <w:pPr>
        <w:ind w:left="846" w:hanging="42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D9B6C5E"/>
    <w:multiLevelType w:val="multilevel"/>
    <w:tmpl w:val="3FA0465A"/>
    <w:lvl w:ilvl="0">
      <w:start w:val="4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54D3671"/>
    <w:multiLevelType w:val="multilevel"/>
    <w:tmpl w:val="78E09BE8"/>
    <w:lvl w:ilvl="0">
      <w:start w:val="39"/>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abstractNum w:abstractNumId="4" w15:restartNumberingAfterBreak="0">
    <w:nsid w:val="2F29712C"/>
    <w:multiLevelType w:val="multilevel"/>
    <w:tmpl w:val="EFD4583A"/>
    <w:lvl w:ilvl="0">
      <w:start w:val="40"/>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37EE6328"/>
    <w:multiLevelType w:val="multilevel"/>
    <w:tmpl w:val="DB1A3546"/>
    <w:lvl w:ilvl="0">
      <w:start w:val="42"/>
      <w:numFmt w:val="decimal"/>
      <w:lvlText w:val="%1."/>
      <w:lvlJc w:val="left"/>
      <w:pPr>
        <w:ind w:left="525" w:hanging="525"/>
      </w:pPr>
      <w:rPr>
        <w:rFonts w:hint="default"/>
      </w:rPr>
    </w:lvl>
    <w:lvl w:ilvl="1">
      <w:start w:val="2"/>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CC15008"/>
    <w:multiLevelType w:val="multilevel"/>
    <w:tmpl w:val="C0FE5950"/>
    <w:lvl w:ilvl="0">
      <w:start w:val="43"/>
      <w:numFmt w:val="decimal"/>
      <w:lvlText w:val="%1."/>
      <w:lvlJc w:val="left"/>
      <w:pPr>
        <w:ind w:left="78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638C3860"/>
    <w:multiLevelType w:val="multilevel"/>
    <w:tmpl w:val="943ADDD2"/>
    <w:lvl w:ilvl="0">
      <w:start w:val="44"/>
      <w:numFmt w:val="decimal"/>
      <w:lvlText w:val="%1."/>
      <w:lvlJc w:val="left"/>
      <w:pPr>
        <w:ind w:left="525" w:hanging="525"/>
      </w:pPr>
      <w:rPr>
        <w:rFonts w:hint="default"/>
        <w:b w:val="0"/>
      </w:rPr>
    </w:lvl>
    <w:lvl w:ilvl="1">
      <w:start w:val="1"/>
      <w:numFmt w:val="decimal"/>
      <w:lvlText w:val="%1.%2."/>
      <w:lvlJc w:val="left"/>
      <w:pPr>
        <w:ind w:left="1245" w:hanging="720"/>
      </w:pPr>
      <w:rPr>
        <w:rFonts w:hint="default"/>
        <w:b w:val="0"/>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8" w15:restartNumberingAfterBreak="0">
    <w:nsid w:val="67D77E39"/>
    <w:multiLevelType w:val="hybridMultilevel"/>
    <w:tmpl w:val="155CAA40"/>
    <w:lvl w:ilvl="0" w:tplc="C338F462">
      <w:start w:val="48"/>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F523EA"/>
    <w:multiLevelType w:val="multilevel"/>
    <w:tmpl w:val="B22E1672"/>
    <w:lvl w:ilvl="0">
      <w:start w:val="47"/>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7"/>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75A"/>
    <w:rsid w:val="00045E4F"/>
    <w:rsid w:val="000740E7"/>
    <w:rsid w:val="000960B0"/>
    <w:rsid w:val="000E24D2"/>
    <w:rsid w:val="0016161A"/>
    <w:rsid w:val="001B5A7B"/>
    <w:rsid w:val="001F195A"/>
    <w:rsid w:val="001F509E"/>
    <w:rsid w:val="00326D58"/>
    <w:rsid w:val="00333233"/>
    <w:rsid w:val="00384446"/>
    <w:rsid w:val="003B6613"/>
    <w:rsid w:val="003D30D1"/>
    <w:rsid w:val="004519DA"/>
    <w:rsid w:val="0046660C"/>
    <w:rsid w:val="004A461D"/>
    <w:rsid w:val="004A4D6B"/>
    <w:rsid w:val="004B4230"/>
    <w:rsid w:val="004C01F4"/>
    <w:rsid w:val="004D70DF"/>
    <w:rsid w:val="004E6FDB"/>
    <w:rsid w:val="00506DDE"/>
    <w:rsid w:val="0051284A"/>
    <w:rsid w:val="00532C35"/>
    <w:rsid w:val="005726FB"/>
    <w:rsid w:val="005B0A2A"/>
    <w:rsid w:val="005B1405"/>
    <w:rsid w:val="005B6BEB"/>
    <w:rsid w:val="005C1201"/>
    <w:rsid w:val="005C165D"/>
    <w:rsid w:val="00603DBD"/>
    <w:rsid w:val="006803AB"/>
    <w:rsid w:val="00696C3D"/>
    <w:rsid w:val="00707749"/>
    <w:rsid w:val="00722D54"/>
    <w:rsid w:val="007305FE"/>
    <w:rsid w:val="00741679"/>
    <w:rsid w:val="00747F50"/>
    <w:rsid w:val="00786432"/>
    <w:rsid w:val="007C02B7"/>
    <w:rsid w:val="008268C4"/>
    <w:rsid w:val="008E4DE5"/>
    <w:rsid w:val="0091082B"/>
    <w:rsid w:val="00945FE9"/>
    <w:rsid w:val="009520B1"/>
    <w:rsid w:val="00985639"/>
    <w:rsid w:val="009B7192"/>
    <w:rsid w:val="009E5E57"/>
    <w:rsid w:val="009E6A4C"/>
    <w:rsid w:val="009F7E51"/>
    <w:rsid w:val="00A17DB9"/>
    <w:rsid w:val="00A4072A"/>
    <w:rsid w:val="00A47008"/>
    <w:rsid w:val="00A72542"/>
    <w:rsid w:val="00A90DCB"/>
    <w:rsid w:val="00AB0DAE"/>
    <w:rsid w:val="00AC6D30"/>
    <w:rsid w:val="00AD267F"/>
    <w:rsid w:val="00B5306B"/>
    <w:rsid w:val="00B57A8D"/>
    <w:rsid w:val="00BA1DDF"/>
    <w:rsid w:val="00BB6AF0"/>
    <w:rsid w:val="00BC3FCB"/>
    <w:rsid w:val="00C04987"/>
    <w:rsid w:val="00CB274E"/>
    <w:rsid w:val="00CD4CD8"/>
    <w:rsid w:val="00CD768B"/>
    <w:rsid w:val="00D077B5"/>
    <w:rsid w:val="00D17030"/>
    <w:rsid w:val="00D37E71"/>
    <w:rsid w:val="00D62B83"/>
    <w:rsid w:val="00D77FD0"/>
    <w:rsid w:val="00D931B2"/>
    <w:rsid w:val="00DB1538"/>
    <w:rsid w:val="00DB5254"/>
    <w:rsid w:val="00E25079"/>
    <w:rsid w:val="00EC2830"/>
    <w:rsid w:val="00ED4F3F"/>
    <w:rsid w:val="00F93A3C"/>
    <w:rsid w:val="00FA0632"/>
    <w:rsid w:val="00FB55A5"/>
    <w:rsid w:val="00FE0CE0"/>
    <w:rsid w:val="00FF5B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DAAF"/>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styleId="af2">
    <w:name w:val="Strong"/>
    <w:basedOn w:val="a0"/>
    <w:uiPriority w:val="22"/>
    <w:qFormat/>
    <w:rsid w:val="00F93A3C"/>
    <w:rPr>
      <w:b/>
      <w:bCs/>
    </w:rPr>
  </w:style>
  <w:style w:type="character" w:styleId="af3">
    <w:name w:val="Emphasis"/>
    <w:basedOn w:val="a0"/>
    <w:uiPriority w:val="20"/>
    <w:qFormat/>
    <w:rsid w:val="00F93A3C"/>
    <w:rPr>
      <w:i/>
      <w:iCs/>
    </w:rPr>
  </w:style>
  <w:style w:type="character" w:customStyle="1" w:styleId="fontstyle01">
    <w:name w:val="fontstyle01"/>
    <w:basedOn w:val="a0"/>
    <w:rsid w:val="009E6A4C"/>
    <w:rPr>
      <w:rFonts w:ascii="TimesNewRomanPSMT" w:hAnsi="TimesNewRomanPSMT" w:hint="default"/>
      <w:b w:val="0"/>
      <w:bCs w:val="0"/>
      <w:i w:val="0"/>
      <w:iCs w:val="0"/>
      <w:color w:val="000000"/>
      <w:sz w:val="24"/>
      <w:szCs w:val="24"/>
    </w:rPr>
  </w:style>
  <w:style w:type="character" w:customStyle="1" w:styleId="fontstyle21">
    <w:name w:val="fontstyle21"/>
    <w:basedOn w:val="a0"/>
    <w:rsid w:val="009E6A4C"/>
    <w:rPr>
      <w:rFonts w:ascii="TimesNewRomanPS-BoldMT" w:hAnsi="TimesNewRomanPS-BoldMT" w:hint="default"/>
      <w:b/>
      <w:bCs/>
      <w:i w:val="0"/>
      <w:iCs w:val="0"/>
      <w:color w:val="000000"/>
      <w:sz w:val="24"/>
      <w:szCs w:val="24"/>
    </w:rPr>
  </w:style>
  <w:style w:type="character" w:customStyle="1" w:styleId="fontstyle11">
    <w:name w:val="fontstyle11"/>
    <w:basedOn w:val="a0"/>
    <w:rsid w:val="009E6A4C"/>
    <w:rPr>
      <w:rFonts w:ascii="TimesNewRomanPS-ItalicMT" w:hAnsi="TimesNewRomanPS-ItalicMT" w:hint="default"/>
      <w:b w:val="0"/>
      <w:bCs w:val="0"/>
      <w:i/>
      <w:iCs/>
      <w:color w:val="000000"/>
      <w:sz w:val="24"/>
      <w:szCs w:val="24"/>
    </w:rPr>
  </w:style>
  <w:style w:type="table" w:styleId="af4">
    <w:name w:val="Table Grid"/>
    <w:basedOn w:val="a1"/>
    <w:uiPriority w:val="39"/>
    <w:rsid w:val="009E6A4C"/>
    <w:pPr>
      <w:spacing w:line="240" w:lineRule="auto"/>
      <w:ind w:firstLine="0"/>
    </w:pPr>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16161A"/>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7375">
      <w:bodyDiv w:val="1"/>
      <w:marLeft w:val="0"/>
      <w:marRight w:val="0"/>
      <w:marTop w:val="0"/>
      <w:marBottom w:val="0"/>
      <w:divBdr>
        <w:top w:val="none" w:sz="0" w:space="0" w:color="auto"/>
        <w:left w:val="none" w:sz="0" w:space="0" w:color="auto"/>
        <w:bottom w:val="none" w:sz="0" w:space="0" w:color="auto"/>
        <w:right w:val="none" w:sz="0" w:space="0" w:color="auto"/>
      </w:divBdr>
    </w:div>
    <w:div w:id="1419055828">
      <w:bodyDiv w:val="1"/>
      <w:marLeft w:val="0"/>
      <w:marRight w:val="0"/>
      <w:marTop w:val="0"/>
      <w:marBottom w:val="0"/>
      <w:divBdr>
        <w:top w:val="none" w:sz="0" w:space="0" w:color="auto"/>
        <w:left w:val="none" w:sz="0" w:space="0" w:color="auto"/>
        <w:bottom w:val="none" w:sz="0" w:space="0" w:color="auto"/>
        <w:right w:val="none" w:sz="0" w:space="0" w:color="auto"/>
      </w:divBdr>
    </w:div>
    <w:div w:id="1488328854">
      <w:bodyDiv w:val="1"/>
      <w:marLeft w:val="0"/>
      <w:marRight w:val="0"/>
      <w:marTop w:val="0"/>
      <w:marBottom w:val="0"/>
      <w:divBdr>
        <w:top w:val="none" w:sz="0" w:space="0" w:color="auto"/>
        <w:left w:val="none" w:sz="0" w:space="0" w:color="auto"/>
        <w:bottom w:val="none" w:sz="0" w:space="0" w:color="auto"/>
        <w:right w:val="none" w:sz="0" w:space="0" w:color="auto"/>
      </w:divBdr>
    </w:div>
    <w:div w:id="170278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68F09F-2C41-4354-9B55-F58DE76C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26791</Words>
  <Characters>15271</Characters>
  <Application>Microsoft Office Word</Application>
  <DocSecurity>0</DocSecurity>
  <Lines>127</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dcterms:created xsi:type="dcterms:W3CDTF">2025-07-16T11:36:00Z</dcterms:created>
  <dcterms:modified xsi:type="dcterms:W3CDTF">2025-07-17T06:44:00Z</dcterms:modified>
</cp:coreProperties>
</file>