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33C4D" w:rsidRPr="00F22C4F" w:rsidRDefault="00733C4D" w:rsidP="00495269">
      <w:pPr>
        <w:spacing w:after="0" w:line="240" w:lineRule="auto"/>
        <w:contextualSpacing/>
        <w:jc w:val="center"/>
        <w:rPr>
          <w:rFonts w:ascii="Times New Roman" w:eastAsia="Times New Roman" w:hAnsi="Times New Roman" w:cs="Times New Roman"/>
          <w:sz w:val="36"/>
          <w:szCs w:val="36"/>
          <w:lang w:eastAsia="ru-RU"/>
        </w:rPr>
      </w:pPr>
      <w:r w:rsidRPr="00F22C4F">
        <w:rPr>
          <w:rFonts w:ascii="Times New Roman" w:eastAsia="Times New Roman" w:hAnsi="Times New Roman" w:cs="Times New Roman"/>
          <w:noProof/>
          <w:kern w:val="2"/>
          <w:sz w:val="36"/>
          <w:szCs w:val="36"/>
          <w:lang w:eastAsia="uk-UA"/>
        </w:rPr>
        <w:drawing>
          <wp:inline distT="0" distB="0" distL="0" distR="0" wp14:anchorId="5ECACAF9" wp14:editId="24D9ACAB">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733C4D" w:rsidRPr="00F22C4F" w:rsidRDefault="00733C4D" w:rsidP="00495269">
      <w:pPr>
        <w:spacing w:after="0" w:line="240" w:lineRule="auto"/>
        <w:contextualSpacing/>
        <w:rPr>
          <w:rFonts w:ascii="Times New Roman" w:eastAsia="Times New Roman" w:hAnsi="Times New Roman" w:cs="Times New Roman"/>
          <w:sz w:val="36"/>
          <w:szCs w:val="36"/>
          <w:lang w:eastAsia="ru-RU"/>
        </w:rPr>
      </w:pPr>
    </w:p>
    <w:p w:rsidR="00733C4D" w:rsidRPr="00F22C4F" w:rsidRDefault="00733C4D" w:rsidP="00495269">
      <w:pPr>
        <w:widowControl w:val="0"/>
        <w:suppressAutoHyphens/>
        <w:spacing w:after="0" w:line="240" w:lineRule="auto"/>
        <w:contextualSpacing/>
        <w:jc w:val="center"/>
        <w:rPr>
          <w:rFonts w:ascii="Times New Roman" w:eastAsia="Times New Roman" w:hAnsi="Times New Roman" w:cs="Times New Roman"/>
          <w:bCs/>
          <w:kern w:val="2"/>
          <w:sz w:val="36"/>
          <w:szCs w:val="36"/>
          <w:lang w:eastAsia="hi-IN" w:bidi="hi-IN"/>
        </w:rPr>
      </w:pPr>
      <w:r w:rsidRPr="00F22C4F">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733C4D" w:rsidRPr="00F22C4F" w:rsidRDefault="00733C4D" w:rsidP="00495269">
      <w:pPr>
        <w:spacing w:after="0" w:line="240" w:lineRule="auto"/>
        <w:contextualSpacing/>
        <w:jc w:val="center"/>
        <w:rPr>
          <w:rFonts w:ascii="Times New Roman" w:eastAsia="Times New Roman" w:hAnsi="Times New Roman" w:cs="Times New Roman"/>
          <w:sz w:val="24"/>
          <w:szCs w:val="24"/>
          <w:lang w:eastAsia="ru-RU"/>
        </w:rPr>
      </w:pPr>
    </w:p>
    <w:p w:rsidR="00733C4D" w:rsidRPr="00F22C4F" w:rsidRDefault="00733C4D" w:rsidP="00495269">
      <w:pPr>
        <w:spacing w:after="0" w:line="240" w:lineRule="auto"/>
        <w:ind w:right="-1"/>
        <w:contextualSpacing/>
        <w:rPr>
          <w:rFonts w:ascii="Times New Roman" w:eastAsia="Times New Roman" w:hAnsi="Times New Roman" w:cs="Times New Roman"/>
          <w:sz w:val="24"/>
          <w:szCs w:val="24"/>
          <w:lang w:eastAsia="ru-RU"/>
        </w:rPr>
      </w:pPr>
      <w:r w:rsidRPr="00F22C4F">
        <w:rPr>
          <w:rFonts w:ascii="Times New Roman" w:eastAsia="Times New Roman" w:hAnsi="Times New Roman" w:cs="Times New Roman"/>
          <w:sz w:val="24"/>
          <w:szCs w:val="24"/>
          <w:lang w:eastAsia="ru-RU"/>
        </w:rPr>
        <w:t xml:space="preserve">26 листопада 2025 року </w:t>
      </w:r>
      <w:r w:rsidRPr="00F22C4F">
        <w:rPr>
          <w:rFonts w:ascii="Times New Roman" w:eastAsia="Times New Roman" w:hAnsi="Times New Roman" w:cs="Times New Roman"/>
          <w:sz w:val="24"/>
          <w:szCs w:val="24"/>
          <w:lang w:eastAsia="ru-RU"/>
        </w:rPr>
        <w:tab/>
      </w:r>
      <w:r w:rsidRPr="00F22C4F">
        <w:rPr>
          <w:rFonts w:ascii="Times New Roman" w:eastAsia="Times New Roman" w:hAnsi="Times New Roman" w:cs="Times New Roman"/>
          <w:sz w:val="24"/>
          <w:szCs w:val="24"/>
          <w:lang w:eastAsia="ru-RU"/>
        </w:rPr>
        <w:tab/>
      </w:r>
      <w:r w:rsidRPr="00F22C4F">
        <w:rPr>
          <w:rFonts w:ascii="Times New Roman" w:eastAsia="Times New Roman" w:hAnsi="Times New Roman" w:cs="Times New Roman"/>
          <w:sz w:val="24"/>
          <w:szCs w:val="24"/>
          <w:lang w:eastAsia="ru-RU"/>
        </w:rPr>
        <w:tab/>
      </w:r>
      <w:r w:rsidRPr="00F22C4F">
        <w:rPr>
          <w:rFonts w:ascii="Times New Roman" w:eastAsia="Times New Roman" w:hAnsi="Times New Roman" w:cs="Times New Roman"/>
          <w:sz w:val="24"/>
          <w:szCs w:val="24"/>
          <w:lang w:eastAsia="ru-RU"/>
        </w:rPr>
        <w:tab/>
      </w:r>
      <w:r w:rsidRPr="00F22C4F">
        <w:rPr>
          <w:rFonts w:ascii="Times New Roman" w:eastAsia="Times New Roman" w:hAnsi="Times New Roman" w:cs="Times New Roman"/>
          <w:sz w:val="24"/>
          <w:szCs w:val="24"/>
          <w:lang w:eastAsia="ru-RU"/>
        </w:rPr>
        <w:tab/>
      </w:r>
      <w:r w:rsidRPr="00F22C4F">
        <w:rPr>
          <w:rFonts w:ascii="Times New Roman" w:eastAsia="Times New Roman" w:hAnsi="Times New Roman" w:cs="Times New Roman"/>
          <w:sz w:val="24"/>
          <w:szCs w:val="24"/>
          <w:lang w:eastAsia="ru-RU"/>
        </w:rPr>
        <w:tab/>
        <w:t xml:space="preserve">                                          м. Київ</w:t>
      </w:r>
    </w:p>
    <w:p w:rsidR="00733C4D" w:rsidRPr="00F22C4F" w:rsidRDefault="00733C4D" w:rsidP="00495269">
      <w:pPr>
        <w:spacing w:after="0" w:line="240" w:lineRule="auto"/>
        <w:ind w:right="-1"/>
        <w:contextualSpacing/>
        <w:rPr>
          <w:rFonts w:ascii="Times New Roman" w:eastAsia="Times New Roman" w:hAnsi="Times New Roman" w:cs="Times New Roman"/>
          <w:sz w:val="24"/>
          <w:szCs w:val="24"/>
          <w:lang w:eastAsia="ru-RU"/>
        </w:rPr>
      </w:pPr>
    </w:p>
    <w:p w:rsidR="00733C4D" w:rsidRPr="00F22C4F" w:rsidRDefault="00733C4D" w:rsidP="00495269">
      <w:pPr>
        <w:spacing w:after="0" w:line="240" w:lineRule="auto"/>
        <w:ind w:right="57"/>
        <w:contextualSpacing/>
        <w:jc w:val="center"/>
        <w:rPr>
          <w:rFonts w:ascii="Times New Roman" w:eastAsia="Times New Roman" w:hAnsi="Times New Roman" w:cs="Times New Roman"/>
          <w:bCs/>
          <w:sz w:val="24"/>
          <w:szCs w:val="24"/>
          <w:lang w:eastAsia="ru-RU"/>
        </w:rPr>
      </w:pPr>
      <w:r w:rsidRPr="00F22C4F">
        <w:rPr>
          <w:rFonts w:ascii="Times New Roman" w:eastAsia="Times New Roman" w:hAnsi="Times New Roman" w:cs="Times New Roman"/>
          <w:bCs/>
          <w:sz w:val="24"/>
          <w:szCs w:val="24"/>
          <w:lang w:eastAsia="ru-RU"/>
        </w:rPr>
        <w:t xml:space="preserve">Р І Ш Е Н </w:t>
      </w:r>
      <w:proofErr w:type="spellStart"/>
      <w:r w:rsidRPr="00F22C4F">
        <w:rPr>
          <w:rFonts w:ascii="Times New Roman" w:eastAsia="Times New Roman" w:hAnsi="Times New Roman" w:cs="Times New Roman"/>
          <w:bCs/>
          <w:sz w:val="24"/>
          <w:szCs w:val="24"/>
          <w:lang w:eastAsia="ru-RU"/>
        </w:rPr>
        <w:t>Н</w:t>
      </w:r>
      <w:proofErr w:type="spellEnd"/>
      <w:r w:rsidRPr="00F22C4F">
        <w:rPr>
          <w:rFonts w:ascii="Times New Roman" w:eastAsia="Times New Roman" w:hAnsi="Times New Roman" w:cs="Times New Roman"/>
          <w:bCs/>
          <w:sz w:val="24"/>
          <w:szCs w:val="24"/>
          <w:lang w:eastAsia="ru-RU"/>
        </w:rPr>
        <w:t xml:space="preserve"> Я № </w:t>
      </w:r>
      <w:r w:rsidR="002B7F08">
        <w:rPr>
          <w:rFonts w:ascii="Times New Roman" w:eastAsia="Times New Roman" w:hAnsi="Times New Roman" w:cs="Times New Roman"/>
          <w:bCs/>
          <w:sz w:val="24"/>
          <w:szCs w:val="24"/>
          <w:u w:val="single"/>
          <w:lang w:eastAsia="ru-RU"/>
        </w:rPr>
        <w:t>587/ас-25</w:t>
      </w:r>
    </w:p>
    <w:p w:rsidR="00733C4D" w:rsidRPr="00F22C4F" w:rsidRDefault="00733C4D" w:rsidP="00495269">
      <w:pPr>
        <w:spacing w:after="0" w:line="240" w:lineRule="auto"/>
        <w:ind w:right="57"/>
        <w:contextualSpacing/>
        <w:rPr>
          <w:rFonts w:ascii="Times New Roman" w:eastAsia="Times New Roman" w:hAnsi="Times New Roman" w:cs="Times New Roman"/>
          <w:bCs/>
          <w:sz w:val="24"/>
          <w:szCs w:val="24"/>
          <w:lang w:eastAsia="ru-RU"/>
        </w:rPr>
      </w:pPr>
    </w:p>
    <w:p w:rsidR="00733C4D" w:rsidRPr="00F22C4F" w:rsidRDefault="00733C4D" w:rsidP="00495269">
      <w:pPr>
        <w:pStyle w:val="rtejustify"/>
        <w:shd w:val="clear" w:color="auto" w:fill="FFFFFF"/>
        <w:spacing w:before="0" w:beforeAutospacing="0" w:after="0" w:afterAutospacing="0"/>
        <w:contextualSpacing/>
        <w:jc w:val="both"/>
      </w:pPr>
      <w:r w:rsidRPr="00F22C4F">
        <w:t>Вища кваліфікаційна комісія суддів України у пленарному складі:</w:t>
      </w:r>
    </w:p>
    <w:p w:rsidR="00B94FE5" w:rsidRPr="00F22C4F" w:rsidRDefault="00B94FE5" w:rsidP="00495269">
      <w:pPr>
        <w:pStyle w:val="rtejustify"/>
        <w:shd w:val="clear" w:color="auto" w:fill="FFFFFF"/>
        <w:spacing w:before="0" w:beforeAutospacing="0" w:after="0" w:afterAutospacing="0"/>
        <w:contextualSpacing/>
        <w:jc w:val="both"/>
      </w:pPr>
    </w:p>
    <w:p w:rsidR="00733C4D" w:rsidRPr="00F22C4F" w:rsidRDefault="00733C4D" w:rsidP="00495269">
      <w:pPr>
        <w:pStyle w:val="rtejustify"/>
        <w:shd w:val="clear" w:color="auto" w:fill="FFFFFF"/>
        <w:spacing w:before="0" w:beforeAutospacing="0" w:after="0" w:afterAutospacing="0"/>
        <w:contextualSpacing/>
        <w:jc w:val="both"/>
      </w:pPr>
      <w:r w:rsidRPr="00F22C4F">
        <w:t>головуючого – Андрія ПАСІЧНИКА,</w:t>
      </w:r>
    </w:p>
    <w:p w:rsidR="00B94FE5" w:rsidRPr="00F22C4F" w:rsidRDefault="00B94FE5" w:rsidP="00495269">
      <w:pPr>
        <w:pStyle w:val="rtejustify"/>
        <w:shd w:val="clear" w:color="auto" w:fill="FFFFFF"/>
        <w:spacing w:before="0" w:beforeAutospacing="0" w:after="0" w:afterAutospacing="0"/>
        <w:contextualSpacing/>
        <w:jc w:val="both"/>
      </w:pPr>
    </w:p>
    <w:p w:rsidR="00733C4D" w:rsidRPr="00F22C4F" w:rsidRDefault="00733C4D" w:rsidP="00495269">
      <w:pPr>
        <w:pStyle w:val="rtejustify"/>
        <w:shd w:val="clear" w:color="auto" w:fill="FFFFFF"/>
        <w:spacing w:before="0" w:beforeAutospacing="0" w:after="0" w:afterAutospacing="0"/>
        <w:contextualSpacing/>
        <w:jc w:val="both"/>
      </w:pPr>
      <w:r w:rsidRPr="00F22C4F">
        <w:t xml:space="preserve">членів Комісії: Михайла БОГОНОСА, Людмили ВОЛКОВОЇ, </w:t>
      </w:r>
      <w:r w:rsidR="00623445" w:rsidRPr="00F22C4F">
        <w:t xml:space="preserve">Віталія ГАЦЕЛЮКА, </w:t>
      </w:r>
      <w:r w:rsidRPr="00F22C4F">
        <w:t xml:space="preserve">Ярослава ДУХА, Романа КИДИСЮКА, Надії КОБЕЦЬКОЇ, Ігоря КУШНІРА, Володимира ЛУГАНСЬКОГО, </w:t>
      </w:r>
      <w:r w:rsidR="0034589D" w:rsidRPr="00F22C4F">
        <w:t xml:space="preserve">Руслана МЕЛЬНИКА, </w:t>
      </w:r>
      <w:r w:rsidRPr="00F22C4F">
        <w:t>Олексія ОМЕЛЬЯНА</w:t>
      </w:r>
      <w:r w:rsidR="00623445" w:rsidRPr="00F22C4F">
        <w:t xml:space="preserve"> (доповідач)</w:t>
      </w:r>
      <w:r w:rsidRPr="00F22C4F">
        <w:t>, Романа САБОДАША,</w:t>
      </w:r>
      <w:r w:rsidR="0034589D" w:rsidRPr="00F22C4F">
        <w:t xml:space="preserve"> Руслана СИДОРОВИЧА, </w:t>
      </w:r>
      <w:r w:rsidR="00AD17EA" w:rsidRPr="00F22C4F">
        <w:t>Сергія ЧУМАКА, Галини ШЕВЧУК</w:t>
      </w:r>
      <w:r w:rsidR="00A77ACD">
        <w:t>,</w:t>
      </w:r>
    </w:p>
    <w:p w:rsidR="00B94FE5" w:rsidRPr="00F22C4F" w:rsidRDefault="00B94FE5" w:rsidP="00495269">
      <w:pPr>
        <w:pStyle w:val="rtejustify"/>
        <w:shd w:val="clear" w:color="auto" w:fill="FFFFFF"/>
        <w:spacing w:before="0" w:beforeAutospacing="0" w:after="0" w:afterAutospacing="0"/>
        <w:contextualSpacing/>
        <w:jc w:val="both"/>
      </w:pPr>
    </w:p>
    <w:p w:rsidR="00733C4D" w:rsidRPr="00F22C4F" w:rsidRDefault="00733C4D" w:rsidP="00495269">
      <w:pPr>
        <w:pStyle w:val="rtejustify"/>
        <w:shd w:val="clear" w:color="auto" w:fill="FFFFFF"/>
        <w:spacing w:before="0" w:beforeAutospacing="0" w:after="0" w:afterAutospacing="0"/>
        <w:contextualSpacing/>
        <w:jc w:val="both"/>
      </w:pPr>
      <w:r w:rsidRPr="00F22C4F">
        <w:t>за участю:</w:t>
      </w:r>
    </w:p>
    <w:p w:rsidR="00B94FE5" w:rsidRPr="00F22C4F" w:rsidRDefault="00B94FE5" w:rsidP="00495269">
      <w:pPr>
        <w:pStyle w:val="rtejustify"/>
        <w:shd w:val="clear" w:color="auto" w:fill="FFFFFF"/>
        <w:spacing w:before="0" w:beforeAutospacing="0" w:after="0" w:afterAutospacing="0"/>
        <w:contextualSpacing/>
        <w:jc w:val="both"/>
      </w:pPr>
    </w:p>
    <w:p w:rsidR="00733C4D" w:rsidRPr="00F22C4F" w:rsidRDefault="00733C4D" w:rsidP="00495269">
      <w:pPr>
        <w:pStyle w:val="rtejustify"/>
        <w:shd w:val="clear" w:color="auto" w:fill="FFFFFF"/>
        <w:spacing w:before="0" w:beforeAutospacing="0" w:after="0" w:afterAutospacing="0"/>
        <w:contextualSpacing/>
        <w:jc w:val="both"/>
      </w:pPr>
      <w:r w:rsidRPr="00F22C4F">
        <w:t>кандидата на посаду судді апеляційного зага</w:t>
      </w:r>
      <w:r w:rsidR="00AD17EA" w:rsidRPr="00F22C4F">
        <w:t>льного суду Наталі МАШКІНОЇ</w:t>
      </w:r>
      <w:r w:rsidRPr="00F22C4F">
        <w:t>,</w:t>
      </w:r>
    </w:p>
    <w:p w:rsidR="00B94FE5" w:rsidRPr="00F22C4F" w:rsidRDefault="00B94FE5" w:rsidP="00495269">
      <w:pPr>
        <w:pStyle w:val="rtejustify"/>
        <w:shd w:val="clear" w:color="auto" w:fill="FFFFFF"/>
        <w:spacing w:before="0" w:beforeAutospacing="0" w:after="0" w:afterAutospacing="0"/>
        <w:contextualSpacing/>
        <w:jc w:val="both"/>
      </w:pPr>
    </w:p>
    <w:p w:rsidR="00733C4D" w:rsidRPr="00F22C4F" w:rsidRDefault="00733C4D" w:rsidP="00495269">
      <w:pPr>
        <w:pStyle w:val="rtejustify"/>
        <w:shd w:val="clear" w:color="auto" w:fill="FFFFFF"/>
        <w:spacing w:before="0" w:beforeAutospacing="0" w:after="0" w:afterAutospacing="0"/>
        <w:contextualSpacing/>
        <w:jc w:val="both"/>
      </w:pPr>
      <w:r w:rsidRPr="00F22C4F">
        <w:t xml:space="preserve">представника Громадської </w:t>
      </w:r>
      <w:r w:rsidR="00AD17EA" w:rsidRPr="00F22C4F">
        <w:t>ради доброчесності Світлани ІЛЬНИЦЬКОЇ</w:t>
      </w:r>
      <w:r w:rsidRPr="00F22C4F">
        <w:t>,</w:t>
      </w:r>
    </w:p>
    <w:p w:rsidR="00B94FE5" w:rsidRPr="00F22C4F" w:rsidRDefault="00B94FE5" w:rsidP="00495269">
      <w:pPr>
        <w:pStyle w:val="rtejustify"/>
        <w:shd w:val="clear" w:color="auto" w:fill="FFFFFF"/>
        <w:spacing w:before="0" w:beforeAutospacing="0" w:after="0" w:afterAutospacing="0"/>
        <w:contextualSpacing/>
        <w:jc w:val="both"/>
      </w:pPr>
    </w:p>
    <w:p w:rsidR="00733C4D" w:rsidRPr="00F22C4F" w:rsidRDefault="00733C4D" w:rsidP="00495269">
      <w:pPr>
        <w:pStyle w:val="rtejustify"/>
        <w:shd w:val="clear" w:color="auto" w:fill="FFFFFF"/>
        <w:spacing w:before="0" w:beforeAutospacing="0" w:after="0" w:afterAutospacing="0"/>
        <w:contextualSpacing/>
        <w:jc w:val="both"/>
      </w:pPr>
      <w:r w:rsidRPr="00F22C4F">
        <w:t xml:space="preserve">розглянувши питання про підтвердження здатності кандидата на посаду судді </w:t>
      </w:r>
      <w:r w:rsidR="00AD17EA" w:rsidRPr="00F22C4F">
        <w:t>Машкіної Наталі Василівни</w:t>
      </w:r>
      <w:r w:rsidRPr="00F22C4F">
        <w:t xml:space="preserve"> здійснювати правосуддя в апеляційному загальному суді в межах конкурсу, оголошеного рішенням Комісії від 14 вересня 2023 року № 94/зп-23 (зі змінами),</w:t>
      </w:r>
    </w:p>
    <w:p w:rsidR="00B94FE5" w:rsidRPr="00F22C4F" w:rsidRDefault="00B94FE5" w:rsidP="00495269">
      <w:pPr>
        <w:pStyle w:val="rtejustify"/>
        <w:shd w:val="clear" w:color="auto" w:fill="FFFFFF"/>
        <w:spacing w:before="0" w:beforeAutospacing="0" w:after="0" w:afterAutospacing="0"/>
        <w:contextualSpacing/>
        <w:jc w:val="both"/>
      </w:pPr>
    </w:p>
    <w:p w:rsidR="00733C4D" w:rsidRPr="00F22C4F" w:rsidRDefault="00733C4D" w:rsidP="00495269">
      <w:pPr>
        <w:pStyle w:val="rtecenter"/>
        <w:shd w:val="clear" w:color="auto" w:fill="FFFFFF"/>
        <w:spacing w:before="0" w:beforeAutospacing="0" w:after="0" w:afterAutospacing="0"/>
        <w:contextualSpacing/>
        <w:jc w:val="center"/>
      </w:pPr>
      <w:r w:rsidRPr="00F22C4F">
        <w:t>встановила:</w:t>
      </w:r>
    </w:p>
    <w:p w:rsidR="00F2406A" w:rsidRPr="00F22C4F" w:rsidRDefault="005A2979" w:rsidP="00495269">
      <w:pPr>
        <w:pStyle w:val="rtejustify"/>
        <w:shd w:val="clear" w:color="auto" w:fill="FFFFFF"/>
        <w:spacing w:before="0" w:beforeAutospacing="0" w:after="0" w:afterAutospacing="0"/>
        <w:contextualSpacing/>
        <w:jc w:val="both"/>
      </w:pPr>
      <w:r w:rsidRPr="00F22C4F">
        <w:tab/>
      </w:r>
    </w:p>
    <w:p w:rsidR="00EB1351" w:rsidRPr="00F22C4F" w:rsidRDefault="00F2406A" w:rsidP="00495269">
      <w:pPr>
        <w:pStyle w:val="rtejustify"/>
        <w:shd w:val="clear" w:color="auto" w:fill="FFFFFF"/>
        <w:spacing w:before="0" w:beforeAutospacing="0" w:after="0" w:afterAutospacing="0"/>
        <w:contextualSpacing/>
        <w:jc w:val="both"/>
        <w:rPr>
          <w:b/>
          <w:bCs/>
        </w:rPr>
      </w:pPr>
      <w:r w:rsidRPr="00F22C4F">
        <w:tab/>
      </w:r>
      <w:r w:rsidR="00E60073" w:rsidRPr="00F22C4F">
        <w:rPr>
          <w:b/>
          <w:bCs/>
        </w:rPr>
        <w:t>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8F60DC" w:rsidRPr="00F22C4F" w:rsidRDefault="00EB1351" w:rsidP="00495269">
      <w:pPr>
        <w:pStyle w:val="rtejustify"/>
        <w:shd w:val="clear" w:color="auto" w:fill="FFFFFF"/>
        <w:spacing w:before="0" w:beforeAutospacing="0" w:after="0" w:afterAutospacing="0"/>
        <w:contextualSpacing/>
        <w:jc w:val="both"/>
      </w:pPr>
      <w:r w:rsidRPr="00F22C4F">
        <w:tab/>
      </w:r>
      <w:r w:rsidR="00E60073" w:rsidRPr="00F22C4F">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850429" w:rsidRPr="00F22C4F" w:rsidRDefault="008F60DC" w:rsidP="00495269">
      <w:pPr>
        <w:pStyle w:val="rtejustify"/>
        <w:shd w:val="clear" w:color="auto" w:fill="FFFFFF"/>
        <w:spacing w:before="0" w:beforeAutospacing="0" w:after="0" w:afterAutospacing="0"/>
        <w:contextualSpacing/>
        <w:jc w:val="both"/>
      </w:pPr>
      <w:r w:rsidRPr="00F22C4F">
        <w:tab/>
      </w:r>
      <w:r w:rsidR="00E60073" w:rsidRPr="00F22C4F">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w:t>
      </w:r>
      <w:r w:rsidR="00E60073" w:rsidRPr="00F22C4F">
        <w:noBreakHyphen/>
        <w:t xml:space="preserve">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w:t>
      </w:r>
      <w:r w:rsidR="00E60073" w:rsidRPr="00F22C4F">
        <w:lastRenderedPageBreak/>
        <w:t>за результатами кваліфікаційного оцінювання та з урахуванням особливостей, передбачених статтею 79-3 Закону (пункт 1.5 Положення про конкурс).</w:t>
      </w:r>
    </w:p>
    <w:p w:rsidR="00850429" w:rsidRPr="00F22C4F" w:rsidRDefault="00850429" w:rsidP="00495269">
      <w:pPr>
        <w:pStyle w:val="rtejustify"/>
        <w:shd w:val="clear" w:color="auto" w:fill="FFFFFF"/>
        <w:spacing w:before="0" w:beforeAutospacing="0" w:after="0" w:afterAutospacing="0"/>
        <w:contextualSpacing/>
        <w:jc w:val="both"/>
      </w:pPr>
      <w:r w:rsidRPr="00F22C4F">
        <w:tab/>
      </w:r>
      <w:r w:rsidR="00E60073" w:rsidRPr="00F22C4F">
        <w:t>За змістом частини другої статті 79</w:t>
      </w:r>
      <w:r w:rsidR="00E60073" w:rsidRPr="00F22C4F">
        <w:rPr>
          <w:vertAlign w:val="superscript"/>
        </w:rPr>
        <w:t>3</w:t>
      </w:r>
      <w:r w:rsidR="00E60073" w:rsidRPr="00F22C4F">
        <w:t>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850429" w:rsidRPr="00F22C4F" w:rsidRDefault="00850429" w:rsidP="00495269">
      <w:pPr>
        <w:pStyle w:val="rtejustify"/>
        <w:shd w:val="clear" w:color="auto" w:fill="FFFFFF"/>
        <w:spacing w:before="0" w:beforeAutospacing="0" w:after="0" w:afterAutospacing="0"/>
        <w:contextualSpacing/>
        <w:jc w:val="both"/>
      </w:pPr>
      <w:r w:rsidRPr="00F22C4F">
        <w:tab/>
      </w:r>
      <w:r w:rsidR="00E60073" w:rsidRPr="00F22C4F">
        <w:t>Частиною другою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850429" w:rsidRPr="00F22C4F" w:rsidRDefault="00850429" w:rsidP="00495269">
      <w:pPr>
        <w:pStyle w:val="rtejustify"/>
        <w:shd w:val="clear" w:color="auto" w:fill="FFFFFF"/>
        <w:spacing w:before="0" w:beforeAutospacing="0" w:after="0" w:afterAutospacing="0"/>
        <w:contextualSpacing/>
        <w:jc w:val="both"/>
      </w:pPr>
      <w:r w:rsidRPr="00F22C4F">
        <w:tab/>
      </w:r>
      <w:r w:rsidR="00E60073" w:rsidRPr="00F22C4F">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850429" w:rsidRPr="00F22C4F" w:rsidRDefault="00850429" w:rsidP="00495269">
      <w:pPr>
        <w:pStyle w:val="rtejustify"/>
        <w:shd w:val="clear" w:color="auto" w:fill="FFFFFF"/>
        <w:spacing w:before="0" w:beforeAutospacing="0" w:after="0" w:afterAutospacing="0"/>
        <w:contextualSpacing/>
        <w:jc w:val="both"/>
      </w:pPr>
      <w:r w:rsidRPr="00F22C4F">
        <w:tab/>
      </w:r>
      <w:r w:rsidR="00E60073" w:rsidRPr="00F22C4F">
        <w:t>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w:t>
      </w:r>
    </w:p>
    <w:p w:rsidR="00850429" w:rsidRPr="00F22C4F" w:rsidRDefault="00850429" w:rsidP="00495269">
      <w:pPr>
        <w:pStyle w:val="rtejustify"/>
        <w:shd w:val="clear" w:color="auto" w:fill="FFFFFF"/>
        <w:spacing w:before="0" w:beforeAutospacing="0" w:after="0" w:afterAutospacing="0"/>
        <w:contextualSpacing/>
        <w:jc w:val="both"/>
      </w:pPr>
      <w:r w:rsidRPr="00F22C4F">
        <w:tab/>
      </w:r>
      <w:r w:rsidR="00E60073" w:rsidRPr="00F22C4F">
        <w:t>Частиною четвертою статті 83 Закону встановлено, що однією 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850429" w:rsidRPr="00F22C4F" w:rsidRDefault="00850429" w:rsidP="00495269">
      <w:pPr>
        <w:pStyle w:val="rtejustify"/>
        <w:shd w:val="clear" w:color="auto" w:fill="FFFFFF"/>
        <w:spacing w:before="0" w:beforeAutospacing="0" w:after="0" w:afterAutospacing="0"/>
        <w:contextualSpacing/>
        <w:jc w:val="both"/>
      </w:pPr>
      <w:r w:rsidRPr="00F22C4F">
        <w:tab/>
        <w:t>Машкіна Н.В. 20 грудня 2023 року звернулася до Вищої кваліфікаційної комісії суддів України із заявою про допуск д</w:t>
      </w:r>
      <w:r w:rsidRPr="00F22C4F">
        <w:rPr>
          <w:shd w:val="clear" w:color="auto" w:fill="FFFFFF"/>
        </w:rPr>
        <w:t>о участі в конкурсі на зайняття вакантної посади судді в апеляційному загальному суді, </w:t>
      </w:r>
      <w:r w:rsidRPr="00F22C4F">
        <w:t>оголошеному рішенням Вищої кваліфікаційної комісії суддів України від 14 вересня 2023 року, як особа, яка відповідає вимогам пункту 1 частини першої статті 28 Закону, а також просила провести стосовно неї кваліфікаційне оцінювання для підтвердження здатності здійснювати правосуддя у відповідному суді.</w:t>
      </w:r>
    </w:p>
    <w:p w:rsidR="00850429" w:rsidRPr="00F22C4F" w:rsidRDefault="00850429" w:rsidP="00495269">
      <w:pPr>
        <w:pStyle w:val="rtejustify"/>
        <w:shd w:val="clear" w:color="auto" w:fill="FFFFFF"/>
        <w:spacing w:before="0" w:beforeAutospacing="0" w:after="0" w:afterAutospacing="0"/>
        <w:contextualSpacing/>
        <w:jc w:val="both"/>
      </w:pPr>
      <w:r w:rsidRPr="00F22C4F">
        <w:tab/>
      </w:r>
      <w:r w:rsidRPr="00F22C4F">
        <w:rPr>
          <w:rStyle w:val="a3"/>
          <w:shd w:val="clear" w:color="auto" w:fill="FFFFFF"/>
        </w:rPr>
        <w:t>Стислий опис проходження першого та другого етапів кваліфікаційного оцінювання.</w:t>
      </w:r>
    </w:p>
    <w:p w:rsidR="00850429" w:rsidRPr="00F22C4F" w:rsidRDefault="00850429" w:rsidP="00495269">
      <w:pPr>
        <w:pStyle w:val="rtejustify"/>
        <w:shd w:val="clear" w:color="auto" w:fill="FFFFFF"/>
        <w:spacing w:before="0" w:beforeAutospacing="0" w:after="0" w:afterAutospacing="0"/>
        <w:contextualSpacing/>
        <w:jc w:val="both"/>
      </w:pPr>
      <w:r w:rsidRPr="00F22C4F">
        <w:tab/>
        <w:t>Рішенням Вищої кваліфікаційної комісії суддів України від 04 березня 2024 року №  147/ас-24 Машкіну Н.В. допущено до проходження кваліфікаційного оцінювання та участі в конкурсі на зайняття 550 вакантних посад суддів апеляційних судів.</w:t>
      </w:r>
    </w:p>
    <w:p w:rsidR="00645875" w:rsidRPr="00F22C4F" w:rsidRDefault="00645875" w:rsidP="00495269">
      <w:pPr>
        <w:spacing w:after="0" w:line="240" w:lineRule="auto"/>
        <w:ind w:firstLine="709"/>
        <w:contextualSpacing/>
        <w:jc w:val="both"/>
        <w:rPr>
          <w:rFonts w:ascii="Times New Roman" w:eastAsia="Times New Roman" w:hAnsi="Times New Roman" w:cs="Times New Roman"/>
          <w:sz w:val="24"/>
          <w:szCs w:val="24"/>
          <w:lang w:eastAsia="uk-UA"/>
        </w:rPr>
      </w:pPr>
      <w:r w:rsidRPr="00F22C4F">
        <w:rPr>
          <w:rFonts w:ascii="Times New Roman" w:eastAsia="Times New Roman" w:hAnsi="Times New Roman" w:cs="Times New Roman"/>
          <w:sz w:val="24"/>
          <w:szCs w:val="24"/>
          <w:lang w:eastAsia="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645875" w:rsidRPr="00F22C4F" w:rsidRDefault="00645875" w:rsidP="00495269">
      <w:pPr>
        <w:spacing w:after="0" w:line="240" w:lineRule="auto"/>
        <w:ind w:firstLine="709"/>
        <w:contextualSpacing/>
        <w:jc w:val="both"/>
        <w:rPr>
          <w:rFonts w:ascii="Times New Roman" w:eastAsia="Times New Roman" w:hAnsi="Times New Roman" w:cs="Times New Roman"/>
          <w:sz w:val="24"/>
          <w:szCs w:val="24"/>
          <w:lang w:eastAsia="uk-UA"/>
        </w:rPr>
      </w:pPr>
      <w:r w:rsidRPr="00F22C4F">
        <w:rPr>
          <w:rFonts w:ascii="Times New Roman" w:eastAsia="Times New Roman" w:hAnsi="Times New Roman" w:cs="Times New Roman"/>
          <w:sz w:val="24"/>
          <w:szCs w:val="24"/>
          <w:lang w:eastAsia="uk-UA"/>
        </w:rPr>
        <w:lastRenderedPageBreak/>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F22C4F">
        <w:rPr>
          <w:rFonts w:ascii="Times New Roman" w:eastAsia="Times New Roman" w:hAnsi="Times New Roman" w:cs="Times New Roman"/>
          <w:sz w:val="24"/>
          <w:szCs w:val="24"/>
          <w:lang w:eastAsia="uk-UA"/>
        </w:rPr>
        <w:t>інстанційності</w:t>
      </w:r>
      <w:proofErr w:type="spellEnd"/>
      <w:r w:rsidRPr="00F22C4F">
        <w:rPr>
          <w:rFonts w:ascii="Times New Roman" w:eastAsia="Times New Roman" w:hAnsi="Times New Roman" w:cs="Times New Roman"/>
          <w:sz w:val="24"/>
          <w:szCs w:val="24"/>
          <w:lang w:eastAsia="uk-UA"/>
        </w:rPr>
        <w:t xml:space="preserve">. Практичне завдання проводиться щодо спеціалізації відповідного суду з урахуванням його </w:t>
      </w:r>
      <w:proofErr w:type="spellStart"/>
      <w:r w:rsidRPr="00F22C4F">
        <w:rPr>
          <w:rFonts w:ascii="Times New Roman" w:eastAsia="Times New Roman" w:hAnsi="Times New Roman" w:cs="Times New Roman"/>
          <w:sz w:val="24"/>
          <w:szCs w:val="24"/>
          <w:lang w:eastAsia="uk-UA"/>
        </w:rPr>
        <w:t>інстанційності</w:t>
      </w:r>
      <w:proofErr w:type="spellEnd"/>
      <w:r w:rsidRPr="00F22C4F">
        <w:rPr>
          <w:rFonts w:ascii="Times New Roman" w:eastAsia="Times New Roman" w:hAnsi="Times New Roman" w:cs="Times New Roman"/>
          <w:sz w:val="24"/>
          <w:szCs w:val="24"/>
          <w:lang w:eastAsia="uk-UA"/>
        </w:rPr>
        <w:t>.</w:t>
      </w:r>
    </w:p>
    <w:p w:rsidR="00645875" w:rsidRPr="00F22C4F" w:rsidRDefault="00645875" w:rsidP="00495269">
      <w:pPr>
        <w:spacing w:after="0" w:line="240" w:lineRule="auto"/>
        <w:ind w:firstLine="709"/>
        <w:contextualSpacing/>
        <w:jc w:val="both"/>
        <w:rPr>
          <w:rFonts w:ascii="Times New Roman" w:eastAsia="Times New Roman" w:hAnsi="Times New Roman" w:cs="Times New Roman"/>
          <w:sz w:val="24"/>
          <w:szCs w:val="24"/>
          <w:lang w:eastAsia="uk-UA"/>
        </w:rPr>
      </w:pPr>
      <w:r w:rsidRPr="00F22C4F">
        <w:rPr>
          <w:rFonts w:ascii="Times New Roman" w:eastAsia="Times New Roman" w:hAnsi="Times New Roman" w:cs="Times New Roman"/>
          <w:sz w:val="24"/>
          <w:szCs w:val="24"/>
          <w:lang w:eastAsia="uk-UA"/>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645875" w:rsidRPr="00F22C4F" w:rsidRDefault="00645875" w:rsidP="00495269">
      <w:pPr>
        <w:spacing w:after="0" w:line="240" w:lineRule="auto"/>
        <w:ind w:firstLine="709"/>
        <w:contextualSpacing/>
        <w:jc w:val="both"/>
        <w:rPr>
          <w:rFonts w:ascii="Times New Roman" w:eastAsia="Times New Roman" w:hAnsi="Times New Roman" w:cs="Times New Roman"/>
          <w:sz w:val="24"/>
          <w:szCs w:val="24"/>
          <w:lang w:eastAsia="uk-UA"/>
        </w:rPr>
      </w:pPr>
      <w:r w:rsidRPr="00F22C4F">
        <w:rPr>
          <w:rFonts w:ascii="Times New Roman" w:eastAsia="Times New Roman" w:hAnsi="Times New Roman" w:cs="Times New Roman"/>
          <w:sz w:val="24"/>
          <w:szCs w:val="24"/>
          <w:lang w:eastAsia="uk-UA"/>
        </w:rPr>
        <w:t>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w:t>
      </w:r>
    </w:p>
    <w:p w:rsidR="00645875" w:rsidRPr="00F22C4F" w:rsidRDefault="00645875" w:rsidP="00495269">
      <w:pPr>
        <w:spacing w:after="0" w:line="240" w:lineRule="auto"/>
        <w:ind w:firstLine="709"/>
        <w:contextualSpacing/>
        <w:jc w:val="both"/>
        <w:rPr>
          <w:rFonts w:ascii="Times New Roman" w:eastAsia="Times New Roman" w:hAnsi="Times New Roman" w:cs="Times New Roman"/>
          <w:sz w:val="24"/>
          <w:szCs w:val="24"/>
          <w:lang w:eastAsia="uk-UA"/>
        </w:rPr>
      </w:pPr>
      <w:r w:rsidRPr="00F22C4F">
        <w:rPr>
          <w:rFonts w:ascii="Times New Roman" w:eastAsia="Times New Roman" w:hAnsi="Times New Roman" w:cs="Times New Roman"/>
          <w:sz w:val="24"/>
          <w:szCs w:val="24"/>
          <w:lang w:eastAsia="uk-UA"/>
        </w:rPr>
        <w:t>Рішенням Комісії від 20 січня 2025 року № 16/зп-25 затверджено кодовані та декодовані результати тестування когнітивних здібностей, складеного 10, 13, 14 та 15 січня 2025 року кандидатами на зайняття вакантних посад суддів в апеляційних судах (кримінальна спеціалізація) у межах конкурсу, оголошеного рішенням Комісії від 14 вересня 2023 року №  94/зп-23 (зі змінами).</w:t>
      </w:r>
    </w:p>
    <w:p w:rsidR="006D410A" w:rsidRPr="00F22C4F" w:rsidRDefault="00645875" w:rsidP="00495269">
      <w:pPr>
        <w:spacing w:after="0" w:line="240" w:lineRule="auto"/>
        <w:ind w:firstLine="709"/>
        <w:contextualSpacing/>
        <w:jc w:val="both"/>
        <w:rPr>
          <w:rFonts w:ascii="Times New Roman" w:eastAsia="Times New Roman" w:hAnsi="Times New Roman" w:cs="Times New Roman"/>
          <w:sz w:val="24"/>
          <w:szCs w:val="24"/>
          <w:lang w:eastAsia="uk-UA"/>
        </w:rPr>
      </w:pPr>
      <w:r w:rsidRPr="00F22C4F">
        <w:rPr>
          <w:rFonts w:ascii="Times New Roman" w:eastAsia="Times New Roman" w:hAnsi="Times New Roman" w:cs="Times New Roman"/>
          <w:sz w:val="24"/>
          <w:szCs w:val="24"/>
          <w:lang w:eastAsia="uk-UA"/>
        </w:rPr>
        <w:t>Рішеннями Комісії від 17 квітня 2025 року № 87/зп-25 та № 89/зп-25 затверджено кодовані та декодовані результати практичного завдання, виконаного 12–14 та 17–21 лютого 2025 року (кримінальна спеціалізація) кандидатами на зайняття вакантних посад суддів в апеляційних загальних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w:t>
      </w:r>
    </w:p>
    <w:p w:rsidR="006D410A" w:rsidRPr="00F22C4F" w:rsidRDefault="00645875" w:rsidP="00495269">
      <w:pPr>
        <w:spacing w:after="0" w:line="240" w:lineRule="auto"/>
        <w:ind w:firstLine="709"/>
        <w:contextualSpacing/>
        <w:jc w:val="both"/>
        <w:rPr>
          <w:rFonts w:ascii="Times New Roman" w:eastAsia="Times New Roman" w:hAnsi="Times New Roman" w:cs="Times New Roman"/>
          <w:sz w:val="24"/>
          <w:szCs w:val="24"/>
          <w:lang w:eastAsia="uk-UA"/>
        </w:rPr>
      </w:pPr>
      <w:r w:rsidRPr="00F22C4F">
        <w:rPr>
          <w:rFonts w:ascii="Times New Roman" w:eastAsia="Times New Roman" w:hAnsi="Times New Roman" w:cs="Times New Roman"/>
          <w:sz w:val="24"/>
          <w:szCs w:val="24"/>
          <w:lang w:eastAsia="uk-UA"/>
        </w:rPr>
        <w:t xml:space="preserve">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w:t>
      </w:r>
      <w:r w:rsidR="00E9341C" w:rsidRPr="00F22C4F">
        <w:rPr>
          <w:rFonts w:ascii="Times New Roman" w:eastAsia="Times New Roman" w:hAnsi="Times New Roman" w:cs="Times New Roman"/>
          <w:sz w:val="24"/>
          <w:szCs w:val="24"/>
          <w:lang w:eastAsia="uk-UA"/>
        </w:rPr>
        <w:t> </w:t>
      </w:r>
      <w:r w:rsidRPr="00F22C4F">
        <w:rPr>
          <w:rFonts w:ascii="Times New Roman" w:eastAsia="Times New Roman" w:hAnsi="Times New Roman" w:cs="Times New Roman"/>
          <w:sz w:val="24"/>
          <w:szCs w:val="24"/>
          <w:lang w:eastAsia="uk-UA"/>
        </w:rPr>
        <w:t>балів до загального результату іспиту.</w:t>
      </w:r>
    </w:p>
    <w:p w:rsidR="006D410A" w:rsidRPr="00F22C4F" w:rsidRDefault="00645875" w:rsidP="00495269">
      <w:pPr>
        <w:spacing w:after="0" w:line="240" w:lineRule="auto"/>
        <w:ind w:firstLine="709"/>
        <w:contextualSpacing/>
        <w:jc w:val="both"/>
        <w:rPr>
          <w:rFonts w:ascii="Times New Roman" w:eastAsia="Times New Roman" w:hAnsi="Times New Roman" w:cs="Times New Roman"/>
          <w:sz w:val="24"/>
          <w:szCs w:val="24"/>
          <w:lang w:eastAsia="uk-UA"/>
        </w:rPr>
      </w:pPr>
      <w:r w:rsidRPr="00F22C4F">
        <w:rPr>
          <w:rFonts w:ascii="Times New Roman" w:eastAsia="Times New Roman" w:hAnsi="Times New Roman" w:cs="Times New Roman"/>
          <w:sz w:val="24"/>
          <w:szCs w:val="24"/>
          <w:lang w:eastAsia="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645345" w:rsidRPr="00F22C4F" w:rsidRDefault="00645875" w:rsidP="00495269">
      <w:pPr>
        <w:spacing w:after="0" w:line="240" w:lineRule="auto"/>
        <w:ind w:firstLine="709"/>
        <w:contextualSpacing/>
        <w:jc w:val="both"/>
        <w:rPr>
          <w:rFonts w:ascii="Times New Roman" w:eastAsia="Times New Roman" w:hAnsi="Times New Roman" w:cs="Times New Roman"/>
          <w:spacing w:val="-4"/>
          <w:sz w:val="24"/>
          <w:szCs w:val="24"/>
          <w:lang w:eastAsia="uk-UA"/>
        </w:rPr>
      </w:pPr>
      <w:r w:rsidRPr="00F22C4F">
        <w:rPr>
          <w:rFonts w:ascii="Times New Roman" w:eastAsia="Times New Roman" w:hAnsi="Times New Roman" w:cs="Times New Roman"/>
          <w:spacing w:val="-4"/>
          <w:sz w:val="24"/>
          <w:szCs w:val="24"/>
          <w:lang w:eastAsia="uk-UA"/>
        </w:rPr>
        <w:t>З огл</w:t>
      </w:r>
      <w:r w:rsidR="006D410A" w:rsidRPr="00F22C4F">
        <w:rPr>
          <w:rFonts w:ascii="Times New Roman" w:eastAsia="Times New Roman" w:hAnsi="Times New Roman" w:cs="Times New Roman"/>
          <w:spacing w:val="-4"/>
          <w:sz w:val="24"/>
          <w:szCs w:val="24"/>
          <w:lang w:eastAsia="uk-UA"/>
        </w:rPr>
        <w:t>яду на зазначене Машкіна Н.В. отримала</w:t>
      </w:r>
      <w:r w:rsidRPr="00F22C4F">
        <w:rPr>
          <w:rFonts w:ascii="Times New Roman" w:eastAsia="Times New Roman" w:hAnsi="Times New Roman" w:cs="Times New Roman"/>
          <w:spacing w:val="-4"/>
          <w:sz w:val="24"/>
          <w:szCs w:val="24"/>
          <w:lang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w:t>
      </w:r>
      <w:r w:rsidR="00645345" w:rsidRPr="00F22C4F">
        <w:rPr>
          <w:rFonts w:ascii="Times New Roman" w:eastAsia="Times New Roman" w:hAnsi="Times New Roman" w:cs="Times New Roman"/>
          <w:spacing w:val="-4"/>
          <w:sz w:val="24"/>
          <w:szCs w:val="24"/>
          <w:lang w:eastAsia="uk-UA"/>
        </w:rPr>
        <w:t> </w:t>
      </w:r>
      <w:r w:rsidRPr="00F22C4F">
        <w:rPr>
          <w:rFonts w:ascii="Times New Roman" w:eastAsia="Times New Roman" w:hAnsi="Times New Roman" w:cs="Times New Roman"/>
          <w:spacing w:val="-4"/>
          <w:sz w:val="24"/>
          <w:szCs w:val="24"/>
          <w:lang w:eastAsia="uk-UA"/>
        </w:rPr>
        <w:t xml:space="preserve">14 </w:t>
      </w:r>
      <w:r w:rsidR="00645345" w:rsidRPr="00F22C4F">
        <w:rPr>
          <w:rFonts w:ascii="Times New Roman" w:eastAsia="Times New Roman" w:hAnsi="Times New Roman" w:cs="Times New Roman"/>
          <w:spacing w:val="-4"/>
          <w:sz w:val="24"/>
          <w:szCs w:val="24"/>
          <w:lang w:eastAsia="uk-UA"/>
        </w:rPr>
        <w:t> </w:t>
      </w:r>
      <w:r w:rsidRPr="00F22C4F">
        <w:rPr>
          <w:rFonts w:ascii="Times New Roman" w:eastAsia="Times New Roman" w:hAnsi="Times New Roman" w:cs="Times New Roman"/>
          <w:spacing w:val="-4"/>
          <w:sz w:val="24"/>
          <w:szCs w:val="24"/>
          <w:lang w:eastAsia="uk-UA"/>
        </w:rPr>
        <w:t xml:space="preserve">вересня 2023 року № </w:t>
      </w:r>
      <w:r w:rsidR="00495269" w:rsidRPr="00F22C4F">
        <w:rPr>
          <w:rFonts w:ascii="Times New Roman" w:eastAsia="Times New Roman" w:hAnsi="Times New Roman" w:cs="Times New Roman"/>
          <w:spacing w:val="-4"/>
          <w:sz w:val="24"/>
          <w:szCs w:val="24"/>
          <w:lang w:eastAsia="uk-UA"/>
        </w:rPr>
        <w:t> </w:t>
      </w:r>
      <w:r w:rsidRPr="00F22C4F">
        <w:rPr>
          <w:rFonts w:ascii="Times New Roman" w:eastAsia="Times New Roman" w:hAnsi="Times New Roman" w:cs="Times New Roman"/>
          <w:spacing w:val="-4"/>
          <w:sz w:val="24"/>
          <w:szCs w:val="24"/>
          <w:lang w:eastAsia="uk-UA"/>
        </w:rPr>
        <w:t>94/зп-</w:t>
      </w:r>
      <w:r w:rsidR="00645345" w:rsidRPr="00F22C4F">
        <w:rPr>
          <w:rFonts w:ascii="Times New Roman" w:eastAsia="Times New Roman" w:hAnsi="Times New Roman" w:cs="Times New Roman"/>
          <w:spacing w:val="-4"/>
          <w:sz w:val="24"/>
          <w:szCs w:val="24"/>
          <w:lang w:eastAsia="uk-UA"/>
        </w:rPr>
        <w:t>23: 1) когнітивні здібності – 48,4</w:t>
      </w:r>
      <w:r w:rsidRPr="00F22C4F">
        <w:rPr>
          <w:rFonts w:ascii="Times New Roman" w:eastAsia="Times New Roman" w:hAnsi="Times New Roman" w:cs="Times New Roman"/>
          <w:spacing w:val="-4"/>
          <w:sz w:val="24"/>
          <w:szCs w:val="24"/>
          <w:lang w:eastAsia="uk-UA"/>
        </w:rPr>
        <w:t> </w:t>
      </w:r>
      <w:proofErr w:type="spellStart"/>
      <w:r w:rsidRPr="00F22C4F">
        <w:rPr>
          <w:rFonts w:ascii="Times New Roman" w:eastAsia="Times New Roman" w:hAnsi="Times New Roman" w:cs="Times New Roman"/>
          <w:spacing w:val="-4"/>
          <w:sz w:val="24"/>
          <w:szCs w:val="24"/>
          <w:lang w:eastAsia="uk-UA"/>
        </w:rPr>
        <w:t>бала</w:t>
      </w:r>
      <w:proofErr w:type="spellEnd"/>
      <w:r w:rsidRPr="00F22C4F">
        <w:rPr>
          <w:rFonts w:ascii="Times New Roman" w:eastAsia="Times New Roman" w:hAnsi="Times New Roman" w:cs="Times New Roman"/>
          <w:spacing w:val="-4"/>
          <w:sz w:val="24"/>
          <w:szCs w:val="24"/>
          <w:lang w:eastAsia="uk-UA"/>
        </w:rPr>
        <w:t xml:space="preserve">; 2) знання історії української державності – 40 </w:t>
      </w:r>
      <w:r w:rsidR="00495269" w:rsidRPr="00F22C4F">
        <w:rPr>
          <w:rFonts w:ascii="Times New Roman" w:eastAsia="Times New Roman" w:hAnsi="Times New Roman" w:cs="Times New Roman"/>
          <w:spacing w:val="-4"/>
          <w:sz w:val="24"/>
          <w:szCs w:val="24"/>
          <w:lang w:eastAsia="uk-UA"/>
        </w:rPr>
        <w:t> </w:t>
      </w:r>
      <w:r w:rsidRPr="00F22C4F">
        <w:rPr>
          <w:rFonts w:ascii="Times New Roman" w:eastAsia="Times New Roman" w:hAnsi="Times New Roman" w:cs="Times New Roman"/>
          <w:spacing w:val="-4"/>
          <w:sz w:val="24"/>
          <w:szCs w:val="24"/>
          <w:lang w:eastAsia="uk-UA"/>
        </w:rPr>
        <w:t>балів; 3) знання у сфері прав</w:t>
      </w:r>
      <w:r w:rsidR="00645345" w:rsidRPr="00F22C4F">
        <w:rPr>
          <w:rFonts w:ascii="Times New Roman" w:eastAsia="Times New Roman" w:hAnsi="Times New Roman" w:cs="Times New Roman"/>
          <w:spacing w:val="-4"/>
          <w:sz w:val="24"/>
          <w:szCs w:val="24"/>
          <w:lang w:eastAsia="uk-UA"/>
        </w:rPr>
        <w:t>а та зі спеціалізації суду – 147</w:t>
      </w:r>
      <w:r w:rsidRPr="00F22C4F">
        <w:rPr>
          <w:rFonts w:ascii="Times New Roman" w:eastAsia="Times New Roman" w:hAnsi="Times New Roman" w:cs="Times New Roman"/>
          <w:spacing w:val="-4"/>
          <w:sz w:val="24"/>
          <w:szCs w:val="24"/>
          <w:lang w:eastAsia="uk-UA"/>
        </w:rPr>
        <w:t xml:space="preserve"> балів; 4) здатність практичного застосування знань у сфері права у суді відповідн</w:t>
      </w:r>
      <w:r w:rsidR="00645345" w:rsidRPr="00F22C4F">
        <w:rPr>
          <w:rFonts w:ascii="Times New Roman" w:eastAsia="Times New Roman" w:hAnsi="Times New Roman" w:cs="Times New Roman"/>
          <w:spacing w:val="-4"/>
          <w:sz w:val="24"/>
          <w:szCs w:val="24"/>
          <w:lang w:eastAsia="uk-UA"/>
        </w:rPr>
        <w:t xml:space="preserve">ого рівня та спеціалізації – 131,5 </w:t>
      </w:r>
      <w:proofErr w:type="spellStart"/>
      <w:r w:rsidR="00645345" w:rsidRPr="00F22C4F">
        <w:rPr>
          <w:rFonts w:ascii="Times New Roman" w:eastAsia="Times New Roman" w:hAnsi="Times New Roman" w:cs="Times New Roman"/>
          <w:spacing w:val="-4"/>
          <w:sz w:val="24"/>
          <w:szCs w:val="24"/>
          <w:lang w:eastAsia="uk-UA"/>
        </w:rPr>
        <w:t>бала</w:t>
      </w:r>
      <w:proofErr w:type="spellEnd"/>
      <w:r w:rsidRPr="00F22C4F">
        <w:rPr>
          <w:rFonts w:ascii="Times New Roman" w:eastAsia="Times New Roman" w:hAnsi="Times New Roman" w:cs="Times New Roman"/>
          <w:spacing w:val="-4"/>
          <w:sz w:val="24"/>
          <w:szCs w:val="24"/>
          <w:lang w:eastAsia="uk-UA"/>
        </w:rPr>
        <w:t>. Загальний результат за критерієм професійної компетентност</w:t>
      </w:r>
      <w:r w:rsidR="00645345" w:rsidRPr="00F22C4F">
        <w:rPr>
          <w:rFonts w:ascii="Times New Roman" w:eastAsia="Times New Roman" w:hAnsi="Times New Roman" w:cs="Times New Roman"/>
          <w:spacing w:val="-4"/>
          <w:sz w:val="24"/>
          <w:szCs w:val="24"/>
          <w:lang w:eastAsia="uk-UA"/>
        </w:rPr>
        <w:t xml:space="preserve">і – </w:t>
      </w:r>
      <w:r w:rsidR="00E9341C">
        <w:rPr>
          <w:rFonts w:ascii="Times New Roman" w:eastAsia="Times New Roman" w:hAnsi="Times New Roman" w:cs="Times New Roman"/>
          <w:spacing w:val="-4"/>
          <w:sz w:val="24"/>
          <w:szCs w:val="24"/>
          <w:lang w:eastAsia="uk-UA"/>
        </w:rPr>
        <w:t>366,9</w:t>
      </w:r>
      <w:r w:rsidRPr="00F22C4F">
        <w:rPr>
          <w:rFonts w:ascii="Times New Roman" w:eastAsia="Times New Roman" w:hAnsi="Times New Roman" w:cs="Times New Roman"/>
          <w:spacing w:val="-4"/>
          <w:sz w:val="24"/>
          <w:szCs w:val="24"/>
          <w:lang w:eastAsia="uk-UA"/>
        </w:rPr>
        <w:t> </w:t>
      </w:r>
      <w:proofErr w:type="spellStart"/>
      <w:r w:rsidRPr="00F22C4F">
        <w:rPr>
          <w:rFonts w:ascii="Times New Roman" w:eastAsia="Times New Roman" w:hAnsi="Times New Roman" w:cs="Times New Roman"/>
          <w:spacing w:val="-4"/>
          <w:sz w:val="24"/>
          <w:szCs w:val="24"/>
          <w:lang w:eastAsia="uk-UA"/>
        </w:rPr>
        <w:t>бала</w:t>
      </w:r>
      <w:proofErr w:type="spellEnd"/>
      <w:r w:rsidRPr="00F22C4F">
        <w:rPr>
          <w:rFonts w:ascii="Times New Roman" w:eastAsia="Times New Roman" w:hAnsi="Times New Roman" w:cs="Times New Roman"/>
          <w:spacing w:val="-4"/>
          <w:sz w:val="24"/>
          <w:szCs w:val="24"/>
          <w:lang w:eastAsia="uk-UA"/>
        </w:rPr>
        <w:t>.</w:t>
      </w:r>
    </w:p>
    <w:p w:rsidR="00645345" w:rsidRPr="00F22C4F" w:rsidRDefault="00645875" w:rsidP="00495269">
      <w:pPr>
        <w:spacing w:after="0" w:line="240" w:lineRule="auto"/>
        <w:ind w:firstLine="709"/>
        <w:contextualSpacing/>
        <w:jc w:val="both"/>
        <w:rPr>
          <w:rFonts w:ascii="Times New Roman" w:eastAsia="Times New Roman" w:hAnsi="Times New Roman" w:cs="Times New Roman"/>
          <w:sz w:val="24"/>
          <w:szCs w:val="24"/>
          <w:lang w:eastAsia="uk-UA"/>
        </w:rPr>
      </w:pPr>
      <w:r w:rsidRPr="00F22C4F">
        <w:rPr>
          <w:rFonts w:ascii="Times New Roman" w:eastAsia="Times New Roman" w:hAnsi="Times New Roman" w:cs="Times New Roman"/>
          <w:sz w:val="24"/>
          <w:szCs w:val="24"/>
          <w:lang w:eastAsia="uk-UA"/>
        </w:rPr>
        <w:t>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w:t>
      </w:r>
      <w:r w:rsidR="00645345" w:rsidRPr="00F22C4F">
        <w:rPr>
          <w:rFonts w:ascii="Times New Roman" w:eastAsia="Times New Roman" w:hAnsi="Times New Roman" w:cs="Times New Roman"/>
          <w:sz w:val="24"/>
          <w:szCs w:val="24"/>
          <w:lang w:eastAsia="uk-UA"/>
        </w:rPr>
        <w:t xml:space="preserve"> іспит, зокрема Машкіну Н.В.</w:t>
      </w:r>
    </w:p>
    <w:p w:rsidR="00205352" w:rsidRPr="00F22C4F" w:rsidRDefault="00645875" w:rsidP="00495269">
      <w:pPr>
        <w:spacing w:after="0" w:line="240" w:lineRule="auto"/>
        <w:ind w:firstLine="709"/>
        <w:contextualSpacing/>
        <w:jc w:val="both"/>
        <w:rPr>
          <w:rFonts w:ascii="Times New Roman" w:eastAsia="Times New Roman" w:hAnsi="Times New Roman" w:cs="Times New Roman"/>
          <w:sz w:val="24"/>
          <w:szCs w:val="24"/>
          <w:lang w:eastAsia="uk-UA"/>
        </w:rPr>
      </w:pPr>
      <w:r w:rsidRPr="00F22C4F">
        <w:rPr>
          <w:rFonts w:ascii="Times New Roman" w:eastAsia="Times New Roman" w:hAnsi="Times New Roman" w:cs="Times New Roman"/>
          <w:sz w:val="24"/>
          <w:szCs w:val="24"/>
          <w:lang w:eastAsia="uk-UA"/>
        </w:rPr>
        <w:t xml:space="preserve">Комісія 26 травня 2025 року звернулась до кандидатів на посаду судді апеляційного загального суду (лист № 21-4281/25) та запропонувала надати Комісії для долучення до досьє </w:t>
      </w:r>
      <w:r w:rsidRPr="00F22C4F">
        <w:rPr>
          <w:rFonts w:ascii="Times New Roman" w:eastAsia="Times New Roman" w:hAnsi="Times New Roman" w:cs="Times New Roman"/>
          <w:sz w:val="24"/>
          <w:szCs w:val="24"/>
          <w:lang w:eastAsia="uk-UA"/>
        </w:rPr>
        <w:lastRenderedPageBreak/>
        <w:t xml:space="preserve">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Увагу кандидатів було акцентовано на пункті 5.6 розділу 5 Положення про порядок складання кваліфікаційного іспиту та методику оцінювання кандидатів, у якому визначено вагу критеріїв та показників під час кваліфікаційного оцінювання. Зокрема, особиста компетентність ‒ 50 балів (рішучість та відповідальність ‒ 25 балів, безперервний розвиток ‒ 25 балів) і соціальна компетентність ‒ 50 балів (ефективна комунікація ‒ 12,5 </w:t>
      </w:r>
      <w:proofErr w:type="spellStart"/>
      <w:r w:rsidRPr="00F22C4F">
        <w:rPr>
          <w:rFonts w:ascii="Times New Roman" w:eastAsia="Times New Roman" w:hAnsi="Times New Roman" w:cs="Times New Roman"/>
          <w:sz w:val="24"/>
          <w:szCs w:val="24"/>
          <w:lang w:eastAsia="uk-UA"/>
        </w:rPr>
        <w:t>бала</w:t>
      </w:r>
      <w:proofErr w:type="spellEnd"/>
      <w:r w:rsidRPr="00F22C4F">
        <w:rPr>
          <w:rFonts w:ascii="Times New Roman" w:eastAsia="Times New Roman" w:hAnsi="Times New Roman" w:cs="Times New Roman"/>
          <w:sz w:val="24"/>
          <w:szCs w:val="24"/>
          <w:lang w:eastAsia="uk-UA"/>
        </w:rPr>
        <w:t xml:space="preserve">, ефективна взаємодія ‒ 12,5 </w:t>
      </w:r>
      <w:proofErr w:type="spellStart"/>
      <w:r w:rsidRPr="00F22C4F">
        <w:rPr>
          <w:rFonts w:ascii="Times New Roman" w:eastAsia="Times New Roman" w:hAnsi="Times New Roman" w:cs="Times New Roman"/>
          <w:sz w:val="24"/>
          <w:szCs w:val="24"/>
          <w:lang w:eastAsia="uk-UA"/>
        </w:rPr>
        <w:t>бала</w:t>
      </w:r>
      <w:proofErr w:type="spellEnd"/>
      <w:r w:rsidRPr="00F22C4F">
        <w:rPr>
          <w:rFonts w:ascii="Times New Roman" w:eastAsia="Times New Roman" w:hAnsi="Times New Roman" w:cs="Times New Roman"/>
          <w:sz w:val="24"/>
          <w:szCs w:val="24"/>
          <w:lang w:eastAsia="uk-UA"/>
        </w:rPr>
        <w:t xml:space="preserve">, стійкість мотивації ‒ 12,5 </w:t>
      </w:r>
      <w:proofErr w:type="spellStart"/>
      <w:r w:rsidRPr="00F22C4F">
        <w:rPr>
          <w:rFonts w:ascii="Times New Roman" w:eastAsia="Times New Roman" w:hAnsi="Times New Roman" w:cs="Times New Roman"/>
          <w:sz w:val="24"/>
          <w:szCs w:val="24"/>
          <w:lang w:eastAsia="uk-UA"/>
        </w:rPr>
        <w:t>бала</w:t>
      </w:r>
      <w:proofErr w:type="spellEnd"/>
      <w:r w:rsidRPr="00F22C4F">
        <w:rPr>
          <w:rFonts w:ascii="Times New Roman" w:eastAsia="Times New Roman" w:hAnsi="Times New Roman" w:cs="Times New Roman"/>
          <w:sz w:val="24"/>
          <w:szCs w:val="24"/>
          <w:lang w:eastAsia="uk-UA"/>
        </w:rPr>
        <w:t xml:space="preserve">, емоційна стійкість ‒ 12,5 </w:t>
      </w:r>
      <w:proofErr w:type="spellStart"/>
      <w:r w:rsidRPr="00F22C4F">
        <w:rPr>
          <w:rFonts w:ascii="Times New Roman" w:eastAsia="Times New Roman" w:hAnsi="Times New Roman" w:cs="Times New Roman"/>
          <w:sz w:val="24"/>
          <w:szCs w:val="24"/>
          <w:lang w:eastAsia="uk-UA"/>
        </w:rPr>
        <w:t>бала</w:t>
      </w:r>
      <w:proofErr w:type="spellEnd"/>
      <w:r w:rsidRPr="00F22C4F">
        <w:rPr>
          <w:rFonts w:ascii="Times New Roman" w:eastAsia="Times New Roman" w:hAnsi="Times New Roman" w:cs="Times New Roman"/>
          <w:sz w:val="24"/>
          <w:szCs w:val="24"/>
          <w:lang w:eastAsia="uk-UA"/>
        </w:rPr>
        <w:t>).</w:t>
      </w:r>
    </w:p>
    <w:p w:rsidR="00205352" w:rsidRPr="00F22C4F" w:rsidRDefault="00205352" w:rsidP="00495269">
      <w:pPr>
        <w:spacing w:after="0" w:line="240" w:lineRule="auto"/>
        <w:ind w:firstLine="709"/>
        <w:contextualSpacing/>
        <w:jc w:val="both"/>
        <w:rPr>
          <w:rFonts w:ascii="Times New Roman" w:eastAsia="Times New Roman" w:hAnsi="Times New Roman" w:cs="Times New Roman"/>
          <w:sz w:val="24"/>
          <w:szCs w:val="24"/>
          <w:lang w:eastAsia="uk-UA"/>
        </w:rPr>
      </w:pPr>
      <w:r w:rsidRPr="00F22C4F">
        <w:rPr>
          <w:rFonts w:ascii="Times New Roman" w:hAnsi="Times New Roman" w:cs="Times New Roman"/>
          <w:sz w:val="24"/>
          <w:szCs w:val="24"/>
        </w:rPr>
        <w:t xml:space="preserve">Кандидатом Машкіною Н.В. 06 червня 2025 року надіслано до Комісії відповідні пояснення та докази на їх підтвердження. У поясненнях кандидат повідомила інформацію, яка, на її думку, підтверджує її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 </w:t>
      </w:r>
    </w:p>
    <w:p w:rsidR="00411C37" w:rsidRPr="00F22C4F" w:rsidRDefault="00A03BFE" w:rsidP="00495269">
      <w:pPr>
        <w:spacing w:after="0" w:line="240" w:lineRule="auto"/>
        <w:ind w:firstLine="709"/>
        <w:contextualSpacing/>
        <w:jc w:val="both"/>
        <w:rPr>
          <w:rFonts w:ascii="Times New Roman" w:hAnsi="Times New Roman" w:cs="Times New Roman"/>
          <w:sz w:val="24"/>
          <w:szCs w:val="24"/>
          <w:shd w:val="clear" w:color="auto" w:fill="FFFFFF"/>
        </w:rPr>
      </w:pPr>
      <w:r w:rsidRPr="00F22C4F">
        <w:rPr>
          <w:rFonts w:ascii="Times New Roman" w:hAnsi="Times New Roman" w:cs="Times New Roman"/>
          <w:sz w:val="24"/>
          <w:szCs w:val="24"/>
          <w:shd w:val="clear" w:color="auto" w:fill="FFFFFF"/>
        </w:rPr>
        <w:t xml:space="preserve">До Комісії 07 жовтня 2025 року надійшов висновок Громадської ради доброчесності (далі – ГРД) про невідповідність кандидата на посаду судді Машкіної Н.В. критеріям доброчесності та професійної етики, затверджений 06 жовтня 2025 року. </w:t>
      </w:r>
    </w:p>
    <w:p w:rsidR="00BA7AB3" w:rsidRPr="00F22C4F" w:rsidRDefault="00BA7AB3"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eastAsia="Times New Roman" w:hAnsi="Times New Roman" w:cs="Times New Roman"/>
          <w:sz w:val="24"/>
          <w:szCs w:val="24"/>
          <w:lang w:eastAsia="uk-UA"/>
        </w:rPr>
        <w:t xml:space="preserve">З метою ознайомлення із висновком ГРД Комісією </w:t>
      </w:r>
      <w:proofErr w:type="spellStart"/>
      <w:r w:rsidRPr="00F22C4F">
        <w:rPr>
          <w:rFonts w:ascii="Times New Roman" w:eastAsia="Times New Roman" w:hAnsi="Times New Roman" w:cs="Times New Roman"/>
          <w:sz w:val="24"/>
          <w:szCs w:val="24"/>
          <w:lang w:eastAsia="uk-UA"/>
        </w:rPr>
        <w:t>вручено</w:t>
      </w:r>
      <w:proofErr w:type="spellEnd"/>
      <w:r w:rsidRPr="00F22C4F">
        <w:rPr>
          <w:rFonts w:ascii="Times New Roman" w:eastAsia="Times New Roman" w:hAnsi="Times New Roman" w:cs="Times New Roman"/>
          <w:sz w:val="24"/>
          <w:szCs w:val="24"/>
          <w:lang w:eastAsia="uk-UA"/>
        </w:rPr>
        <w:t xml:space="preserve"> кандидату електронну копію цього висновку та запропоновано надати пояснення та копії підтверджувальних документів (за наявності).</w:t>
      </w:r>
    </w:p>
    <w:p w:rsidR="00A7488F" w:rsidRPr="00F22C4F" w:rsidRDefault="00BA7AB3"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Машкіною Н.В.</w:t>
      </w:r>
      <w:r w:rsidR="00A7488F" w:rsidRPr="00F22C4F">
        <w:rPr>
          <w:rFonts w:ascii="Times New Roman" w:hAnsi="Times New Roman" w:cs="Times New Roman"/>
          <w:sz w:val="24"/>
          <w:szCs w:val="24"/>
        </w:rPr>
        <w:t xml:space="preserve"> 27 жовтня</w:t>
      </w:r>
      <w:r w:rsidR="007A3626" w:rsidRPr="00F22C4F">
        <w:rPr>
          <w:rFonts w:ascii="Times New Roman" w:hAnsi="Times New Roman" w:cs="Times New Roman"/>
          <w:sz w:val="24"/>
          <w:szCs w:val="24"/>
        </w:rPr>
        <w:t xml:space="preserve"> 2025 року надіслано на адресу Комісії пояснення, до яких додано документи на спростування інформації, викладеної у висновку ГРД.</w:t>
      </w:r>
    </w:p>
    <w:p w:rsidR="00A7488F" w:rsidRPr="00F22C4F" w:rsidRDefault="007A3626"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Комісією у складі колегії пров</w:t>
      </w:r>
      <w:r w:rsidR="00A7488F" w:rsidRPr="00F22C4F">
        <w:rPr>
          <w:rFonts w:ascii="Times New Roman" w:hAnsi="Times New Roman" w:cs="Times New Roman"/>
          <w:sz w:val="24"/>
          <w:szCs w:val="24"/>
        </w:rPr>
        <w:t>едено співбесіду з кандидатом 04 листопада</w:t>
      </w:r>
      <w:r w:rsidRPr="00F22C4F">
        <w:rPr>
          <w:rFonts w:ascii="Times New Roman" w:hAnsi="Times New Roman" w:cs="Times New Roman"/>
          <w:sz w:val="24"/>
          <w:szCs w:val="24"/>
        </w:rPr>
        <w:t xml:space="preserve"> 2025 року.</w:t>
      </w:r>
    </w:p>
    <w:p w:rsidR="00A7488F" w:rsidRPr="00F22C4F" w:rsidRDefault="007A3626"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Під час співбесіди обговорено результати дослідження досьє, відповідність кандидата показникам критеріїв особистої і соціальної компетентності, а також критеріям доброчесності та професійної етики. Предметом детального обговорення і мотивованої оцінки Комісією в складі колегії стали тако</w:t>
      </w:r>
      <w:r w:rsidR="00B313F7" w:rsidRPr="00F22C4F">
        <w:rPr>
          <w:rFonts w:ascii="Times New Roman" w:hAnsi="Times New Roman" w:cs="Times New Roman"/>
          <w:sz w:val="24"/>
          <w:szCs w:val="24"/>
        </w:rPr>
        <w:t>ж обставини, викладені у висновку</w:t>
      </w:r>
      <w:r w:rsidRPr="00F22C4F">
        <w:rPr>
          <w:rFonts w:ascii="Times New Roman" w:hAnsi="Times New Roman" w:cs="Times New Roman"/>
          <w:sz w:val="24"/>
          <w:szCs w:val="24"/>
        </w:rPr>
        <w:t xml:space="preserve"> ГРД, пояснення кандидата щодо пунктів висновку та інформації, відображеної в рішенні ГРД.</w:t>
      </w:r>
    </w:p>
    <w:p w:rsidR="00651BAF" w:rsidRPr="00F22C4F" w:rsidRDefault="007A3626"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Рішенням</w:t>
      </w:r>
      <w:r w:rsidR="00651BAF" w:rsidRPr="00F22C4F">
        <w:rPr>
          <w:rFonts w:ascii="Times New Roman" w:hAnsi="Times New Roman" w:cs="Times New Roman"/>
          <w:sz w:val="24"/>
          <w:szCs w:val="24"/>
        </w:rPr>
        <w:t xml:space="preserve"> Комісії у складі колегії від 04 листопада 2025 року № 538</w:t>
      </w:r>
      <w:r w:rsidRPr="00F22C4F">
        <w:rPr>
          <w:rFonts w:ascii="Times New Roman" w:hAnsi="Times New Roman" w:cs="Times New Roman"/>
          <w:sz w:val="24"/>
          <w:szCs w:val="24"/>
        </w:rPr>
        <w:t>/ас-25 визначено, що за результатами кваліфікаційного оцінювання кандидат на посаду судді апеляційн</w:t>
      </w:r>
      <w:r w:rsidR="00651BAF" w:rsidRPr="00F22C4F">
        <w:rPr>
          <w:rFonts w:ascii="Times New Roman" w:hAnsi="Times New Roman" w:cs="Times New Roman"/>
          <w:sz w:val="24"/>
          <w:szCs w:val="24"/>
        </w:rPr>
        <w:t>ого загального суду Машкіна Н.В. набрала 690,4</w:t>
      </w:r>
      <w:r w:rsidRPr="00F22C4F">
        <w:rPr>
          <w:rFonts w:ascii="Times New Roman" w:hAnsi="Times New Roman" w:cs="Times New Roman"/>
          <w:sz w:val="24"/>
          <w:szCs w:val="24"/>
        </w:rPr>
        <w:t xml:space="preserve"> </w:t>
      </w:r>
      <w:proofErr w:type="spellStart"/>
      <w:r w:rsidRPr="00F22C4F">
        <w:rPr>
          <w:rFonts w:ascii="Times New Roman" w:hAnsi="Times New Roman" w:cs="Times New Roman"/>
          <w:sz w:val="24"/>
          <w:szCs w:val="24"/>
        </w:rPr>
        <w:t>бала</w:t>
      </w:r>
      <w:proofErr w:type="spellEnd"/>
      <w:r w:rsidRPr="00F22C4F">
        <w:rPr>
          <w:rFonts w:ascii="Times New Roman" w:hAnsi="Times New Roman" w:cs="Times New Roman"/>
          <w:sz w:val="24"/>
          <w:szCs w:val="24"/>
        </w:rPr>
        <w:t>. Пит</w:t>
      </w:r>
      <w:r w:rsidR="00651BAF" w:rsidRPr="00F22C4F">
        <w:rPr>
          <w:rFonts w:ascii="Times New Roman" w:hAnsi="Times New Roman" w:cs="Times New Roman"/>
          <w:sz w:val="24"/>
          <w:szCs w:val="24"/>
        </w:rPr>
        <w:t>ання щодо здатності Машкіної Н.В.</w:t>
      </w:r>
      <w:r w:rsidRPr="00F22C4F">
        <w:rPr>
          <w:rFonts w:ascii="Times New Roman" w:hAnsi="Times New Roman" w:cs="Times New Roman"/>
          <w:sz w:val="24"/>
          <w:szCs w:val="24"/>
        </w:rPr>
        <w:t xml:space="preserve"> здійснювати правосуддя в апеляційному загальному суді винесено на розгляд Вищої кваліфікаційної комісії суддів України у пленарному складі.</w:t>
      </w:r>
    </w:p>
    <w:p w:rsidR="00651BAF" w:rsidRPr="00F22C4F" w:rsidRDefault="007A3626"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Рішення Комісії у складі колегії мо</w:t>
      </w:r>
      <w:r w:rsidR="004E56E5">
        <w:rPr>
          <w:rFonts w:ascii="Times New Roman" w:hAnsi="Times New Roman" w:cs="Times New Roman"/>
          <w:sz w:val="24"/>
          <w:szCs w:val="24"/>
        </w:rPr>
        <w:t>тивовано тим, що кандидат набрала</w:t>
      </w:r>
      <w:r w:rsidRPr="00F22C4F">
        <w:rPr>
          <w:rFonts w:ascii="Times New Roman" w:hAnsi="Times New Roman" w:cs="Times New Roman"/>
          <w:sz w:val="24"/>
          <w:szCs w:val="24"/>
        </w:rPr>
        <w:t xml:space="preserve"> </w:t>
      </w:r>
      <w:r w:rsidR="004E56E5">
        <w:rPr>
          <w:rFonts w:ascii="Times New Roman" w:hAnsi="Times New Roman" w:cs="Times New Roman"/>
          <w:sz w:val="24"/>
          <w:szCs w:val="24"/>
        </w:rPr>
        <w:t>необхідну кількість голосів за в</w:t>
      </w:r>
      <w:r w:rsidRPr="00F22C4F">
        <w:rPr>
          <w:rFonts w:ascii="Times New Roman" w:hAnsi="Times New Roman" w:cs="Times New Roman"/>
          <w:sz w:val="24"/>
          <w:szCs w:val="24"/>
        </w:rPr>
        <w:t>сіма критеріями, а саме:</w:t>
      </w:r>
    </w:p>
    <w:p w:rsidR="00651BAF" w:rsidRPr="00F22C4F" w:rsidRDefault="007A3626"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 xml:space="preserve">- за критерієм </w:t>
      </w:r>
      <w:r w:rsidR="00651BAF" w:rsidRPr="00F22C4F">
        <w:rPr>
          <w:rFonts w:ascii="Times New Roman" w:hAnsi="Times New Roman" w:cs="Times New Roman"/>
          <w:sz w:val="24"/>
          <w:szCs w:val="24"/>
        </w:rPr>
        <w:t>особистої компетентності – 41 бал</w:t>
      </w:r>
      <w:r w:rsidRPr="00F22C4F">
        <w:rPr>
          <w:rFonts w:ascii="Times New Roman" w:hAnsi="Times New Roman" w:cs="Times New Roman"/>
          <w:sz w:val="24"/>
          <w:szCs w:val="24"/>
        </w:rPr>
        <w:t xml:space="preserve"> із 50 можливих, що є вищим за 75% (37,5 </w:t>
      </w:r>
      <w:proofErr w:type="spellStart"/>
      <w:r w:rsidRPr="00F22C4F">
        <w:rPr>
          <w:rFonts w:ascii="Times New Roman" w:hAnsi="Times New Roman" w:cs="Times New Roman"/>
          <w:sz w:val="24"/>
          <w:szCs w:val="24"/>
        </w:rPr>
        <w:t>бала</w:t>
      </w:r>
      <w:proofErr w:type="spellEnd"/>
      <w:r w:rsidRPr="00F22C4F">
        <w:rPr>
          <w:rFonts w:ascii="Times New Roman" w:hAnsi="Times New Roman" w:cs="Times New Roman"/>
          <w:sz w:val="24"/>
          <w:szCs w:val="24"/>
        </w:rPr>
        <w:t>), а тому кандидат відповідає цьому критерію;</w:t>
      </w:r>
    </w:p>
    <w:p w:rsidR="00651BAF" w:rsidRPr="00F22C4F" w:rsidRDefault="007A3626"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 за критерієм соціальної компетентності – 42</w:t>
      </w:r>
      <w:r w:rsidR="00651BAF" w:rsidRPr="00F22C4F">
        <w:rPr>
          <w:rFonts w:ascii="Times New Roman" w:hAnsi="Times New Roman" w:cs="Times New Roman"/>
          <w:sz w:val="24"/>
          <w:szCs w:val="24"/>
        </w:rPr>
        <w:t xml:space="preserve">,5 </w:t>
      </w:r>
      <w:proofErr w:type="spellStart"/>
      <w:r w:rsidR="00651BAF" w:rsidRPr="00F22C4F">
        <w:rPr>
          <w:rFonts w:ascii="Times New Roman" w:hAnsi="Times New Roman" w:cs="Times New Roman"/>
          <w:sz w:val="24"/>
          <w:szCs w:val="24"/>
        </w:rPr>
        <w:t>бала</w:t>
      </w:r>
      <w:proofErr w:type="spellEnd"/>
      <w:r w:rsidRPr="00F22C4F">
        <w:rPr>
          <w:rFonts w:ascii="Times New Roman" w:hAnsi="Times New Roman" w:cs="Times New Roman"/>
          <w:sz w:val="24"/>
          <w:szCs w:val="24"/>
        </w:rPr>
        <w:t xml:space="preserve"> із 50 можливих, що є вищим за 75% (37,5 </w:t>
      </w:r>
      <w:proofErr w:type="spellStart"/>
      <w:r w:rsidRPr="00F22C4F">
        <w:rPr>
          <w:rFonts w:ascii="Times New Roman" w:hAnsi="Times New Roman" w:cs="Times New Roman"/>
          <w:sz w:val="24"/>
          <w:szCs w:val="24"/>
        </w:rPr>
        <w:t>бала</w:t>
      </w:r>
      <w:proofErr w:type="spellEnd"/>
      <w:r w:rsidRPr="00F22C4F">
        <w:rPr>
          <w:rFonts w:ascii="Times New Roman" w:hAnsi="Times New Roman" w:cs="Times New Roman"/>
          <w:sz w:val="24"/>
          <w:szCs w:val="24"/>
        </w:rPr>
        <w:t>), тому кандидат відповідає цьому критерію;</w:t>
      </w:r>
    </w:p>
    <w:p w:rsidR="007A3626" w:rsidRPr="00F22C4F" w:rsidRDefault="007A3626"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 за критеріями доброчесності та професійної е</w:t>
      </w:r>
      <w:r w:rsidR="00651BAF" w:rsidRPr="00F22C4F">
        <w:rPr>
          <w:rFonts w:ascii="Times New Roman" w:hAnsi="Times New Roman" w:cs="Times New Roman"/>
          <w:sz w:val="24"/>
          <w:szCs w:val="24"/>
        </w:rPr>
        <w:t>тики – 240</w:t>
      </w:r>
      <w:r w:rsidRPr="00F22C4F">
        <w:rPr>
          <w:rFonts w:ascii="Times New Roman" w:hAnsi="Times New Roman" w:cs="Times New Roman"/>
          <w:sz w:val="24"/>
          <w:szCs w:val="24"/>
        </w:rPr>
        <w:t xml:space="preserve"> балів із 300 можливих, що є вищим за 75% (225 балів), тому кандидат відповідає цим критеріям.</w:t>
      </w:r>
    </w:p>
    <w:p w:rsidR="00396056" w:rsidRPr="00F22C4F" w:rsidRDefault="00396056" w:rsidP="00495269">
      <w:pPr>
        <w:spacing w:after="0" w:line="240" w:lineRule="auto"/>
        <w:ind w:firstLine="709"/>
        <w:contextualSpacing/>
        <w:jc w:val="both"/>
        <w:rPr>
          <w:rFonts w:ascii="Times New Roman" w:eastAsia="Times New Roman" w:hAnsi="Times New Roman" w:cs="Times New Roman"/>
          <w:sz w:val="24"/>
          <w:szCs w:val="24"/>
          <w:lang w:eastAsia="uk-UA"/>
        </w:rPr>
      </w:pPr>
      <w:r w:rsidRPr="00F22C4F">
        <w:rPr>
          <w:rFonts w:ascii="Times New Roman" w:eastAsia="Times New Roman" w:hAnsi="Times New Roman" w:cs="Times New Roman"/>
          <w:b/>
          <w:bCs/>
          <w:sz w:val="24"/>
          <w:szCs w:val="24"/>
          <w:lang w:eastAsia="ru-RU"/>
        </w:rPr>
        <w:t xml:space="preserve">Основні відомості про кандидата. </w:t>
      </w:r>
    </w:p>
    <w:p w:rsidR="00396056" w:rsidRPr="00F22C4F" w:rsidRDefault="00396056" w:rsidP="00495269">
      <w:pPr>
        <w:spacing w:after="0" w:line="240" w:lineRule="auto"/>
        <w:ind w:firstLine="709"/>
        <w:contextualSpacing/>
        <w:jc w:val="both"/>
        <w:rPr>
          <w:rFonts w:ascii="Times New Roman" w:eastAsia="Calibri" w:hAnsi="Times New Roman" w:cs="Times New Roman"/>
          <w:b/>
          <w:bCs/>
          <w:sz w:val="24"/>
          <w:szCs w:val="24"/>
          <w:lang w:eastAsia="ru-RU"/>
        </w:rPr>
      </w:pPr>
      <w:r w:rsidRPr="00F22C4F">
        <w:rPr>
          <w:rFonts w:ascii="Times New Roman" w:eastAsia="Times New Roman" w:hAnsi="Times New Roman" w:cs="Times New Roman"/>
          <w:sz w:val="24"/>
          <w:szCs w:val="24"/>
          <w:lang w:eastAsia="ru-RU"/>
        </w:rPr>
        <w:t xml:space="preserve">Машкіна Н.В. </w:t>
      </w:r>
      <w:r w:rsidR="0023112A">
        <w:rPr>
          <w:rFonts w:ascii="Times New Roman" w:eastAsia="Times New Roman" w:hAnsi="Times New Roman" w:cs="Times New Roman"/>
          <w:sz w:val="24"/>
          <w:szCs w:val="24"/>
          <w:lang w:eastAsia="ru-RU"/>
        </w:rPr>
        <w:t>____</w:t>
      </w:r>
      <w:r w:rsidRPr="00F22C4F">
        <w:rPr>
          <w:rFonts w:ascii="Times New Roman" w:eastAsia="Times New Roman" w:hAnsi="Times New Roman" w:cs="Times New Roman"/>
          <w:sz w:val="24"/>
          <w:szCs w:val="24"/>
          <w:lang w:eastAsia="ru-RU"/>
        </w:rPr>
        <w:t xml:space="preserve"> року народження, громадянка Укра</w:t>
      </w:r>
      <w:bookmarkStart w:id="0" w:name="_GoBack"/>
      <w:bookmarkEnd w:id="0"/>
      <w:r w:rsidRPr="00F22C4F">
        <w:rPr>
          <w:rFonts w:ascii="Times New Roman" w:eastAsia="Times New Roman" w:hAnsi="Times New Roman" w:cs="Times New Roman"/>
          <w:sz w:val="24"/>
          <w:szCs w:val="24"/>
          <w:lang w:eastAsia="ru-RU"/>
        </w:rPr>
        <w:t>їни.</w:t>
      </w:r>
    </w:p>
    <w:p w:rsidR="00396056" w:rsidRPr="00F22C4F" w:rsidRDefault="00396056" w:rsidP="00495269">
      <w:pPr>
        <w:spacing w:after="0" w:line="240" w:lineRule="auto"/>
        <w:ind w:firstLine="709"/>
        <w:contextualSpacing/>
        <w:jc w:val="both"/>
        <w:rPr>
          <w:rFonts w:ascii="Times New Roman" w:eastAsiaTheme="minorEastAsia" w:hAnsi="Times New Roman" w:cs="Times New Roman"/>
          <w:sz w:val="24"/>
          <w:szCs w:val="24"/>
          <w:lang w:eastAsia="uk-UA"/>
        </w:rPr>
      </w:pPr>
      <w:r w:rsidRPr="00F22C4F">
        <w:rPr>
          <w:rFonts w:ascii="Times New Roman" w:eastAsiaTheme="minorEastAsia" w:hAnsi="Times New Roman" w:cs="Times New Roman"/>
          <w:sz w:val="24"/>
          <w:szCs w:val="24"/>
          <w:lang w:eastAsia="uk-UA"/>
        </w:rPr>
        <w:t>У 2004 році</w:t>
      </w:r>
      <w:r w:rsidRPr="00F22C4F">
        <w:rPr>
          <w:rFonts w:ascii="Times New Roman" w:eastAsia="Times New Roman" w:hAnsi="Times New Roman" w:cs="Times New Roman"/>
          <w:sz w:val="24"/>
          <w:szCs w:val="24"/>
          <w:lang w:eastAsia="ru-RU"/>
        </w:rPr>
        <w:t xml:space="preserve"> </w:t>
      </w:r>
      <w:r w:rsidRPr="00F22C4F">
        <w:rPr>
          <w:rFonts w:ascii="Times New Roman" w:eastAsiaTheme="minorEastAsia" w:hAnsi="Times New Roman" w:cs="Times New Roman"/>
          <w:sz w:val="24"/>
          <w:szCs w:val="24"/>
          <w:lang w:eastAsia="uk-UA"/>
        </w:rPr>
        <w:t xml:space="preserve">закінчила </w:t>
      </w:r>
      <w:r w:rsidRPr="00F22C4F">
        <w:rPr>
          <w:rFonts w:ascii="Times New Roman" w:hAnsi="Times New Roman" w:cs="Times New Roman"/>
          <w:sz w:val="24"/>
          <w:szCs w:val="24"/>
          <w:lang w:eastAsia="uk-UA"/>
        </w:rPr>
        <w:t>Національну юридичну академію України імені Ярослава Мудрого</w:t>
      </w:r>
      <w:r w:rsidRPr="00F22C4F">
        <w:rPr>
          <w:rFonts w:ascii="Times New Roman" w:eastAsiaTheme="minorEastAsia" w:hAnsi="Times New Roman" w:cs="Times New Roman"/>
          <w:sz w:val="24"/>
          <w:szCs w:val="24"/>
          <w:lang w:eastAsia="uk-UA"/>
        </w:rPr>
        <w:t xml:space="preserve">, </w:t>
      </w:r>
      <w:r w:rsidRPr="00F22C4F">
        <w:rPr>
          <w:rFonts w:ascii="Times New Roman" w:hAnsi="Times New Roman" w:cs="Times New Roman"/>
          <w:sz w:val="24"/>
          <w:szCs w:val="24"/>
          <w:lang w:eastAsia="uk-UA"/>
        </w:rPr>
        <w:t>отримала повну вищу освіту за спеціальністю «Правознавство» та здобула кваліфікацію юриста.</w:t>
      </w:r>
    </w:p>
    <w:p w:rsidR="00396056" w:rsidRPr="00F22C4F" w:rsidRDefault="00396056" w:rsidP="00495269">
      <w:pPr>
        <w:spacing w:after="0" w:line="240" w:lineRule="auto"/>
        <w:ind w:firstLine="709"/>
        <w:contextualSpacing/>
        <w:jc w:val="both"/>
        <w:rPr>
          <w:rFonts w:ascii="Times New Roman" w:hAnsi="Times New Roman" w:cs="Times New Roman"/>
          <w:sz w:val="24"/>
          <w:szCs w:val="24"/>
          <w:shd w:val="clear" w:color="auto" w:fill="FFFFFF"/>
        </w:rPr>
      </w:pPr>
      <w:r w:rsidRPr="00F22C4F">
        <w:rPr>
          <w:rFonts w:ascii="Times New Roman" w:hAnsi="Times New Roman" w:cs="Times New Roman"/>
          <w:sz w:val="24"/>
          <w:szCs w:val="24"/>
          <w:shd w:val="clear" w:color="auto" w:fill="FFFFFF"/>
        </w:rPr>
        <w:t>Науковий ступінь, вчене звання відсутні.</w:t>
      </w:r>
    </w:p>
    <w:p w:rsidR="00396056" w:rsidRPr="00F22C4F" w:rsidRDefault="00396056" w:rsidP="00495269">
      <w:pPr>
        <w:spacing w:after="0" w:line="240" w:lineRule="auto"/>
        <w:ind w:firstLine="709"/>
        <w:contextualSpacing/>
        <w:jc w:val="both"/>
        <w:rPr>
          <w:rFonts w:ascii="Times New Roman" w:hAnsi="Times New Roman" w:cs="Times New Roman"/>
          <w:sz w:val="24"/>
          <w:szCs w:val="24"/>
          <w:shd w:val="clear" w:color="auto" w:fill="FFFFFF"/>
        </w:rPr>
      </w:pPr>
      <w:r w:rsidRPr="00F22C4F">
        <w:rPr>
          <w:rFonts w:ascii="Times New Roman" w:hAnsi="Times New Roman" w:cs="Times New Roman"/>
          <w:sz w:val="24"/>
          <w:szCs w:val="24"/>
        </w:rPr>
        <w:t xml:space="preserve">Указом Президента України від 13 травня 2009 року № 321/2009 Машкіну Н.В. призначено </w:t>
      </w:r>
      <w:r w:rsidRPr="00F22C4F">
        <w:rPr>
          <w:rFonts w:ascii="Times New Roman" w:hAnsi="Times New Roman" w:cs="Times New Roman"/>
          <w:sz w:val="24"/>
          <w:szCs w:val="24"/>
          <w:shd w:val="clear" w:color="auto" w:fill="FFFFFF"/>
        </w:rPr>
        <w:t xml:space="preserve">на посаду судді </w:t>
      </w:r>
      <w:r w:rsidRPr="00F22C4F">
        <w:rPr>
          <w:rFonts w:ascii="Times New Roman" w:hAnsi="Times New Roman" w:cs="Times New Roman"/>
          <w:sz w:val="24"/>
          <w:szCs w:val="24"/>
        </w:rPr>
        <w:t>Куйбишевського районного суду міста Донецька</w:t>
      </w:r>
      <w:r w:rsidRPr="00F22C4F">
        <w:rPr>
          <w:rFonts w:ascii="Times New Roman" w:hAnsi="Times New Roman" w:cs="Times New Roman"/>
          <w:sz w:val="24"/>
          <w:szCs w:val="24"/>
          <w:shd w:val="clear" w:color="auto" w:fill="FFFFFF"/>
        </w:rPr>
        <w:t xml:space="preserve"> строком на п’ять років. </w:t>
      </w:r>
    </w:p>
    <w:p w:rsidR="00396056" w:rsidRPr="00F22C4F" w:rsidRDefault="00396056" w:rsidP="00495269">
      <w:pPr>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 xml:space="preserve">Указом Президента України від 07 серпня 2017 року № 212/2017 Машкіну Н.В. призначено на посаду судді Куйбишевського районного суду міста Донецька безстроково та </w:t>
      </w:r>
      <w:r w:rsidRPr="00F22C4F">
        <w:rPr>
          <w:rFonts w:ascii="Times New Roman" w:hAnsi="Times New Roman" w:cs="Times New Roman"/>
          <w:sz w:val="24"/>
          <w:szCs w:val="24"/>
        </w:rPr>
        <w:lastRenderedPageBreak/>
        <w:t>переведено шляхом відрядження на роботу на посаді судді Михайлівського районного суду Запорізької області строком до шести місяців.</w:t>
      </w:r>
    </w:p>
    <w:p w:rsidR="00396056" w:rsidRPr="00F22C4F" w:rsidRDefault="00396056" w:rsidP="00495269">
      <w:pPr>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Указом Президента України від 07 лютого 2018 року № 24/2018 судді Куйбишевського районного суду міста Донецька Машкіній Н.В. продовжено строк відрядження на посаді судді Михайлівського районного суду Запорізької області на шість місяців.</w:t>
      </w:r>
    </w:p>
    <w:p w:rsidR="00396056" w:rsidRPr="00F22C4F" w:rsidRDefault="00396056" w:rsidP="00495269">
      <w:pPr>
        <w:spacing w:after="0" w:line="240" w:lineRule="auto"/>
        <w:ind w:firstLine="709"/>
        <w:contextualSpacing/>
        <w:jc w:val="both"/>
        <w:rPr>
          <w:rFonts w:ascii="Times New Roman" w:hAnsi="Times New Roman" w:cs="Times New Roman"/>
          <w:sz w:val="24"/>
          <w:szCs w:val="24"/>
          <w:shd w:val="clear" w:color="auto" w:fill="FFFFFF"/>
        </w:rPr>
      </w:pPr>
      <w:r w:rsidRPr="00F22C4F">
        <w:rPr>
          <w:rFonts w:ascii="Times New Roman" w:hAnsi="Times New Roman" w:cs="Times New Roman"/>
          <w:sz w:val="24"/>
          <w:szCs w:val="24"/>
        </w:rPr>
        <w:t>Указом Президента України від 20 серпня 2018 року № 228/2018 суддю Куйбишевського районного суду міста Донецька Машкіну Н.В. переведено на роботу на посаду судді Михайлівського районного суду Запорізької області.</w:t>
      </w:r>
    </w:p>
    <w:p w:rsidR="00396056" w:rsidRPr="00F22C4F" w:rsidRDefault="00396056" w:rsidP="00495269">
      <w:pPr>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Стаж роботи на посаді судді становить понад 16 років.</w:t>
      </w:r>
    </w:p>
    <w:p w:rsidR="00396056" w:rsidRPr="00F22C4F" w:rsidRDefault="00396056" w:rsidP="00495269">
      <w:pPr>
        <w:spacing w:after="0" w:line="240" w:lineRule="auto"/>
        <w:ind w:firstLine="709"/>
        <w:contextualSpacing/>
        <w:jc w:val="both"/>
        <w:rPr>
          <w:rFonts w:ascii="Times New Roman" w:eastAsia="Calibri" w:hAnsi="Times New Roman" w:cs="Times New Roman"/>
          <w:sz w:val="24"/>
          <w:szCs w:val="24"/>
        </w:rPr>
      </w:pPr>
      <w:r w:rsidRPr="00F22C4F">
        <w:rPr>
          <w:rFonts w:ascii="Times New Roman" w:eastAsia="Calibri" w:hAnsi="Times New Roman" w:cs="Times New Roman"/>
          <w:sz w:val="24"/>
          <w:szCs w:val="24"/>
          <w:shd w:val="clear" w:color="auto" w:fill="FFFFFF"/>
        </w:rPr>
        <w:t xml:space="preserve">Машкіна Н.В. </w:t>
      </w:r>
      <w:r w:rsidRPr="00F22C4F">
        <w:rPr>
          <w:rFonts w:ascii="Times New Roman" w:eastAsia="Calibri" w:hAnsi="Times New Roman" w:cs="Times New Roman"/>
          <w:sz w:val="24"/>
          <w:szCs w:val="24"/>
        </w:rPr>
        <w:t xml:space="preserve">проходила кваліфікаційне оцінювання на відповідність займаній посаді. Рішенням Вищої кваліфікаційної комісії суддів України від 24 вересня 2019 року № </w:t>
      </w:r>
      <w:r w:rsidRPr="00F22C4F">
        <w:rPr>
          <w:rFonts w:ascii="Times New Roman" w:eastAsia="Times New Roman" w:hAnsi="Times New Roman" w:cs="Times New Roman"/>
          <w:sz w:val="24"/>
          <w:szCs w:val="24"/>
          <w:lang w:eastAsia="uk-UA"/>
        </w:rPr>
        <w:t> </w:t>
      </w:r>
      <w:r w:rsidRPr="00F22C4F">
        <w:rPr>
          <w:rFonts w:ascii="Times New Roman" w:eastAsia="Calibri" w:hAnsi="Times New Roman" w:cs="Times New Roman"/>
          <w:sz w:val="24"/>
          <w:szCs w:val="24"/>
        </w:rPr>
        <w:t>831/ко-</w:t>
      </w:r>
      <w:r w:rsidRPr="00F22C4F">
        <w:rPr>
          <w:rFonts w:ascii="Times New Roman" w:eastAsia="Times New Roman" w:hAnsi="Times New Roman" w:cs="Times New Roman"/>
          <w:sz w:val="24"/>
          <w:szCs w:val="24"/>
          <w:lang w:eastAsia="uk-UA"/>
        </w:rPr>
        <w:t> </w:t>
      </w:r>
      <w:r w:rsidRPr="00F22C4F">
        <w:rPr>
          <w:rFonts w:ascii="Times New Roman" w:eastAsia="Calibri" w:hAnsi="Times New Roman" w:cs="Times New Roman"/>
          <w:sz w:val="24"/>
          <w:szCs w:val="24"/>
        </w:rPr>
        <w:t>19 Машкіну Н.В. визнано такою, що відповідає займаній посаді.</w:t>
      </w:r>
    </w:p>
    <w:p w:rsidR="00396056" w:rsidRPr="00F22C4F" w:rsidRDefault="00396056" w:rsidP="00495269">
      <w:pPr>
        <w:spacing w:after="0" w:line="240" w:lineRule="auto"/>
        <w:ind w:firstLine="709"/>
        <w:contextualSpacing/>
        <w:jc w:val="both"/>
        <w:rPr>
          <w:rFonts w:ascii="Times New Roman" w:eastAsia="Calibri" w:hAnsi="Times New Roman" w:cs="Times New Roman"/>
          <w:spacing w:val="-4"/>
          <w:sz w:val="24"/>
          <w:szCs w:val="24"/>
          <w:shd w:val="clear" w:color="auto" w:fill="FFFFFF"/>
        </w:rPr>
      </w:pPr>
      <w:r w:rsidRPr="00F22C4F">
        <w:rPr>
          <w:rFonts w:ascii="Times New Roman" w:hAnsi="Times New Roman" w:cs="Times New Roman"/>
          <w:spacing w:val="-4"/>
          <w:sz w:val="24"/>
          <w:szCs w:val="24"/>
        </w:rPr>
        <w:t xml:space="preserve">Відповідно до рішення Голови Верховного Суду від 12 травня 2022 року № </w:t>
      </w:r>
      <w:r w:rsidRPr="00F22C4F">
        <w:rPr>
          <w:rFonts w:ascii="Times New Roman" w:eastAsia="Times New Roman" w:hAnsi="Times New Roman" w:cs="Times New Roman"/>
          <w:spacing w:val="-4"/>
          <w:sz w:val="24"/>
          <w:szCs w:val="24"/>
          <w:lang w:eastAsia="uk-UA"/>
        </w:rPr>
        <w:t> </w:t>
      </w:r>
      <w:r w:rsidRPr="00F22C4F">
        <w:rPr>
          <w:rFonts w:ascii="Times New Roman" w:hAnsi="Times New Roman" w:cs="Times New Roman"/>
          <w:spacing w:val="-4"/>
          <w:sz w:val="24"/>
          <w:szCs w:val="24"/>
          <w:shd w:val="clear" w:color="auto" w:fill="FFFFFF"/>
        </w:rPr>
        <w:t>154/0/149-22 Машкіна Н.В. відряджена до Амур-Нижньодніпровського районного суду міста Дніпропетровська для здійснення правосуддя з 13 травня 2022 року.</w:t>
      </w:r>
    </w:p>
    <w:p w:rsidR="00396056" w:rsidRPr="00F22C4F" w:rsidRDefault="00396056" w:rsidP="00495269">
      <w:pPr>
        <w:spacing w:after="0" w:line="240" w:lineRule="auto"/>
        <w:ind w:firstLine="709"/>
        <w:contextualSpacing/>
        <w:jc w:val="both"/>
        <w:rPr>
          <w:rFonts w:ascii="Times New Roman" w:eastAsia="Calibri" w:hAnsi="Times New Roman" w:cs="Times New Roman"/>
          <w:spacing w:val="-4"/>
          <w:sz w:val="24"/>
          <w:szCs w:val="24"/>
          <w:shd w:val="clear" w:color="auto" w:fill="FFFFFF"/>
        </w:rPr>
      </w:pPr>
      <w:r w:rsidRPr="00F22C4F">
        <w:rPr>
          <w:rFonts w:ascii="Times New Roman" w:eastAsia="Times New Roman" w:hAnsi="Times New Roman" w:cs="Times New Roman"/>
          <w:b/>
          <w:bCs/>
          <w:sz w:val="24"/>
          <w:szCs w:val="24"/>
          <w:lang w:eastAsia="uk-UA"/>
        </w:rPr>
        <w:t>Розгляд Комісією у пленарному складі питання про підтвердження здатності кандидата здійснювати правосуддя в апеляційному загальному суді за критеріям</w:t>
      </w:r>
      <w:r w:rsidR="00C1450C">
        <w:rPr>
          <w:rFonts w:ascii="Times New Roman" w:eastAsia="Times New Roman" w:hAnsi="Times New Roman" w:cs="Times New Roman"/>
          <w:b/>
          <w:bCs/>
          <w:sz w:val="24"/>
          <w:szCs w:val="24"/>
          <w:lang w:eastAsia="uk-UA"/>
        </w:rPr>
        <w:t>и</w:t>
      </w:r>
      <w:r w:rsidRPr="00F22C4F">
        <w:rPr>
          <w:rFonts w:ascii="Times New Roman" w:eastAsia="Times New Roman" w:hAnsi="Times New Roman" w:cs="Times New Roman"/>
          <w:b/>
          <w:bCs/>
          <w:sz w:val="24"/>
          <w:szCs w:val="24"/>
          <w:lang w:eastAsia="uk-UA"/>
        </w:rPr>
        <w:t xml:space="preserve"> доброчесності та професійної етики.</w:t>
      </w:r>
    </w:p>
    <w:p w:rsidR="00921178" w:rsidRPr="00F22C4F" w:rsidRDefault="00396056" w:rsidP="00495269">
      <w:pPr>
        <w:spacing w:after="0" w:line="240" w:lineRule="auto"/>
        <w:ind w:firstLine="709"/>
        <w:contextualSpacing/>
        <w:jc w:val="both"/>
        <w:rPr>
          <w:rFonts w:ascii="Times New Roman" w:eastAsia="Times New Roman" w:hAnsi="Times New Roman" w:cs="Times New Roman"/>
          <w:sz w:val="24"/>
          <w:szCs w:val="24"/>
          <w:lang w:eastAsia="uk-UA"/>
        </w:rPr>
      </w:pPr>
      <w:r w:rsidRPr="00F22C4F">
        <w:rPr>
          <w:rFonts w:ascii="Times New Roman" w:eastAsia="Times New Roman" w:hAnsi="Times New Roman" w:cs="Times New Roman"/>
          <w:sz w:val="24"/>
          <w:szCs w:val="24"/>
          <w:lang w:eastAsia="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F22C4F">
        <w:rPr>
          <w:rFonts w:ascii="Times New Roman" w:eastAsia="Times New Roman" w:hAnsi="Times New Roman" w:cs="Times New Roman"/>
          <w:sz w:val="24"/>
          <w:szCs w:val="24"/>
          <w:lang w:eastAsia="uk-UA"/>
        </w:rPr>
        <w:t>непідтвердження</w:t>
      </w:r>
      <w:proofErr w:type="spellEnd"/>
      <w:r w:rsidRPr="00F22C4F">
        <w:rPr>
          <w:rFonts w:ascii="Times New Roman" w:eastAsia="Times New Roman" w:hAnsi="Times New Roman" w:cs="Times New Roman"/>
          <w:sz w:val="24"/>
          <w:szCs w:val="24"/>
          <w:lang w:eastAsia="uk-UA"/>
        </w:rPr>
        <w:t xml:space="preserve"> здатності судді (кандидата на посаду судді) здійснювати правосуддя у відповідному суді. Якщо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921178" w:rsidRPr="00F22C4F" w:rsidRDefault="00921178" w:rsidP="00495269">
      <w:pPr>
        <w:spacing w:after="0" w:line="240" w:lineRule="auto"/>
        <w:ind w:firstLine="709"/>
        <w:contextualSpacing/>
        <w:jc w:val="both"/>
        <w:rPr>
          <w:rFonts w:ascii="Times New Roman" w:eastAsia="Times New Roman" w:hAnsi="Times New Roman" w:cs="Times New Roman"/>
          <w:sz w:val="24"/>
          <w:szCs w:val="24"/>
          <w:lang w:eastAsia="uk-UA"/>
        </w:rPr>
      </w:pPr>
      <w:r w:rsidRPr="00F22C4F">
        <w:rPr>
          <w:rFonts w:ascii="Times New Roman" w:eastAsia="Times New Roman" w:hAnsi="Times New Roman" w:cs="Times New Roman"/>
          <w:sz w:val="24"/>
          <w:szCs w:val="24"/>
          <w:lang w:eastAsia="uk-UA"/>
        </w:rPr>
        <w:t>Згідно з пунктом 126 Регламенту Вищої кваліфікаційної комісії суддів України, затвердженого</w:t>
      </w:r>
      <w:r w:rsidRPr="00F22C4F">
        <w:rPr>
          <w:rFonts w:ascii="Times New Roman" w:eastAsia="Times New Roman" w:hAnsi="Times New Roman" w:cs="Times New Roman"/>
          <w:b/>
          <w:bCs/>
          <w:sz w:val="24"/>
          <w:szCs w:val="24"/>
          <w:lang w:eastAsia="uk-UA"/>
        </w:rPr>
        <w:t> </w:t>
      </w:r>
      <w:r w:rsidRPr="00F22C4F">
        <w:rPr>
          <w:rFonts w:ascii="Times New Roman" w:eastAsia="Times New Roman" w:hAnsi="Times New Roman" w:cs="Times New Roman"/>
          <w:sz w:val="24"/>
          <w:szCs w:val="24"/>
          <w:lang w:eastAsia="uk-UA"/>
        </w:rPr>
        <w:t>рішенням Комісії від 13 жовтня 2016 року № 81/зп-16 (зі змінами) у 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Колегії, про оцінювання судді (кандидата на посаду судді) на відповідність критеріям, визначеним законом; висновок Громадської ради доброчесності, пояснення судді (кандидата на посаду судді), інші обставини, документи та матеріали.</w:t>
      </w:r>
    </w:p>
    <w:p w:rsidR="00AC65B1" w:rsidRPr="00F22C4F" w:rsidRDefault="00396056" w:rsidP="00495269">
      <w:pPr>
        <w:spacing w:after="0" w:line="240" w:lineRule="auto"/>
        <w:ind w:firstLine="709"/>
        <w:contextualSpacing/>
        <w:jc w:val="both"/>
        <w:rPr>
          <w:rFonts w:ascii="Times New Roman" w:eastAsia="Times New Roman" w:hAnsi="Times New Roman" w:cs="Times New Roman"/>
          <w:sz w:val="24"/>
          <w:szCs w:val="24"/>
          <w:lang w:eastAsia="uk-UA"/>
        </w:rPr>
      </w:pPr>
      <w:r w:rsidRPr="00F22C4F">
        <w:rPr>
          <w:rFonts w:ascii="Times New Roman" w:eastAsia="Times New Roman" w:hAnsi="Times New Roman" w:cs="Times New Roman"/>
          <w:sz w:val="24"/>
          <w:szCs w:val="24"/>
          <w:lang w:eastAsia="uk-UA"/>
        </w:rPr>
        <w:t>Комісією у пленарному складі пров</w:t>
      </w:r>
      <w:r w:rsidR="00921178" w:rsidRPr="00F22C4F">
        <w:rPr>
          <w:rFonts w:ascii="Times New Roman" w:eastAsia="Times New Roman" w:hAnsi="Times New Roman" w:cs="Times New Roman"/>
          <w:sz w:val="24"/>
          <w:szCs w:val="24"/>
          <w:lang w:eastAsia="uk-UA"/>
        </w:rPr>
        <w:t>едено співбесіду з кандидатом 26 листопада</w:t>
      </w:r>
      <w:r w:rsidRPr="00F22C4F">
        <w:rPr>
          <w:rFonts w:ascii="Times New Roman" w:eastAsia="Times New Roman" w:hAnsi="Times New Roman" w:cs="Times New Roman"/>
          <w:sz w:val="24"/>
          <w:szCs w:val="24"/>
          <w:lang w:eastAsia="uk-UA"/>
        </w:rPr>
        <w:t xml:space="preserve"> 2025 року.</w:t>
      </w:r>
    </w:p>
    <w:p w:rsidR="00FE314C" w:rsidRPr="00F22C4F" w:rsidRDefault="00396056" w:rsidP="00495269">
      <w:pPr>
        <w:spacing w:after="0" w:line="240" w:lineRule="auto"/>
        <w:ind w:firstLine="709"/>
        <w:contextualSpacing/>
        <w:jc w:val="both"/>
        <w:rPr>
          <w:rFonts w:ascii="Times New Roman" w:hAnsi="Times New Roman" w:cs="Times New Roman"/>
          <w:sz w:val="24"/>
          <w:szCs w:val="24"/>
          <w:shd w:val="clear" w:color="auto" w:fill="FFFFFF"/>
        </w:rPr>
      </w:pPr>
      <w:r w:rsidRPr="00F22C4F">
        <w:rPr>
          <w:rFonts w:ascii="Times New Roman" w:eastAsia="Times New Roman" w:hAnsi="Times New Roman" w:cs="Times New Roman"/>
          <w:sz w:val="24"/>
          <w:szCs w:val="24"/>
          <w:lang w:eastAsia="uk-UA"/>
        </w:rPr>
        <w:t xml:space="preserve">Дослідивши матеріали досьє кандидата на посаду судді апеляційного </w:t>
      </w:r>
      <w:r w:rsidR="00AC65B1" w:rsidRPr="00F22C4F">
        <w:rPr>
          <w:rFonts w:ascii="Times New Roman" w:eastAsia="Times New Roman" w:hAnsi="Times New Roman" w:cs="Times New Roman"/>
          <w:sz w:val="24"/>
          <w:szCs w:val="24"/>
          <w:lang w:eastAsia="uk-UA"/>
        </w:rPr>
        <w:t>загального суду Машкіної Н.В.</w:t>
      </w:r>
      <w:r w:rsidRPr="00F22C4F">
        <w:rPr>
          <w:rFonts w:ascii="Times New Roman" w:eastAsia="Times New Roman" w:hAnsi="Times New Roman" w:cs="Times New Roman"/>
          <w:sz w:val="24"/>
          <w:szCs w:val="24"/>
          <w:lang w:eastAsia="uk-UA"/>
        </w:rPr>
        <w:t>, висновок ГРД, проаналізувавши  пояснення судді</w:t>
      </w:r>
      <w:r w:rsidR="00FE314C" w:rsidRPr="00F22C4F">
        <w:rPr>
          <w:rFonts w:ascii="Times New Roman" w:hAnsi="Times New Roman" w:cs="Times New Roman"/>
          <w:sz w:val="24"/>
          <w:szCs w:val="24"/>
          <w:shd w:val="clear" w:color="auto" w:fill="FFFFFF"/>
        </w:rPr>
        <w:t>, ухвалене колегією рішення</w:t>
      </w:r>
      <w:r w:rsidRPr="00F22C4F">
        <w:rPr>
          <w:rFonts w:ascii="Times New Roman" w:eastAsia="Times New Roman" w:hAnsi="Times New Roman" w:cs="Times New Roman"/>
          <w:sz w:val="24"/>
          <w:szCs w:val="24"/>
          <w:lang w:eastAsia="uk-UA"/>
        </w:rPr>
        <w:t xml:space="preserve">, Комісія у пленарному складі </w:t>
      </w:r>
      <w:r w:rsidR="00FE314C" w:rsidRPr="00F22C4F">
        <w:rPr>
          <w:rFonts w:ascii="Times New Roman" w:hAnsi="Times New Roman" w:cs="Times New Roman"/>
          <w:sz w:val="24"/>
          <w:szCs w:val="24"/>
          <w:shd w:val="clear" w:color="auto" w:fill="FFFFFF"/>
        </w:rPr>
        <w:t>виходила з такого.</w:t>
      </w:r>
    </w:p>
    <w:p w:rsidR="009C5980" w:rsidRPr="00F22C4F" w:rsidRDefault="00396056" w:rsidP="00495269">
      <w:pPr>
        <w:spacing w:after="0" w:line="240" w:lineRule="auto"/>
        <w:ind w:firstLine="709"/>
        <w:contextualSpacing/>
        <w:jc w:val="both"/>
        <w:rPr>
          <w:rFonts w:ascii="Times New Roman" w:eastAsia="Times New Roman" w:hAnsi="Times New Roman" w:cs="Times New Roman"/>
          <w:sz w:val="24"/>
          <w:szCs w:val="24"/>
          <w:lang w:eastAsia="uk-UA"/>
        </w:rPr>
      </w:pPr>
      <w:r w:rsidRPr="00F22C4F">
        <w:rPr>
          <w:rFonts w:ascii="Times New Roman" w:eastAsia="Times New Roman" w:hAnsi="Times New Roman" w:cs="Times New Roman"/>
          <w:sz w:val="24"/>
          <w:szCs w:val="24"/>
          <w:lang w:eastAsia="uk-UA"/>
        </w:rPr>
        <w:t>Так, ГРД у висн</w:t>
      </w:r>
      <w:r w:rsidR="009C5980" w:rsidRPr="00F22C4F">
        <w:rPr>
          <w:rFonts w:ascii="Times New Roman" w:eastAsia="Times New Roman" w:hAnsi="Times New Roman" w:cs="Times New Roman"/>
          <w:sz w:val="24"/>
          <w:szCs w:val="24"/>
          <w:lang w:eastAsia="uk-UA"/>
        </w:rPr>
        <w:t xml:space="preserve">овку зазначає, що </w:t>
      </w:r>
      <w:r w:rsidR="009C5980" w:rsidRPr="00F22C4F">
        <w:rPr>
          <w:rFonts w:ascii="Times New Roman" w:hAnsi="Times New Roman" w:cs="Times New Roman"/>
          <w:sz w:val="24"/>
          <w:szCs w:val="24"/>
        </w:rPr>
        <w:t>кандидат не відповідає критеріям доброчесності та про</w:t>
      </w:r>
      <w:r w:rsidR="00BB3943">
        <w:rPr>
          <w:rFonts w:ascii="Times New Roman" w:hAnsi="Times New Roman" w:cs="Times New Roman"/>
          <w:sz w:val="24"/>
          <w:szCs w:val="24"/>
        </w:rPr>
        <w:t>фесійної етики за показниками «Ч</w:t>
      </w:r>
      <w:r w:rsidR="009C5980" w:rsidRPr="00F22C4F">
        <w:rPr>
          <w:rFonts w:ascii="Times New Roman" w:hAnsi="Times New Roman" w:cs="Times New Roman"/>
          <w:sz w:val="24"/>
          <w:szCs w:val="24"/>
        </w:rPr>
        <w:t xml:space="preserve">есність» </w:t>
      </w:r>
      <w:r w:rsidR="00BB3943">
        <w:rPr>
          <w:rFonts w:ascii="Times New Roman" w:hAnsi="Times New Roman" w:cs="Times New Roman"/>
          <w:sz w:val="24"/>
          <w:szCs w:val="24"/>
          <w:shd w:val="clear" w:color="auto" w:fill="FFFFFF"/>
        </w:rPr>
        <w:t>та «З</w:t>
      </w:r>
      <w:r w:rsidR="009C5980" w:rsidRPr="00F22C4F">
        <w:rPr>
          <w:rFonts w:ascii="Times New Roman" w:hAnsi="Times New Roman" w:cs="Times New Roman"/>
          <w:sz w:val="24"/>
          <w:szCs w:val="24"/>
          <w:shd w:val="clear" w:color="auto" w:fill="FFFFFF"/>
        </w:rPr>
        <w:t>аконність джерел походження прав на об’єкти цивільних прав»</w:t>
      </w:r>
      <w:r w:rsidR="009C5980" w:rsidRPr="00F22C4F">
        <w:rPr>
          <w:rFonts w:ascii="Times New Roman" w:hAnsi="Times New Roman" w:cs="Times New Roman"/>
          <w:sz w:val="24"/>
          <w:szCs w:val="24"/>
        </w:rPr>
        <w:t xml:space="preserve"> (підпункт 2 пункту 18 та підпункт 2 пункту 21 Єдиних показників доброчесності).</w:t>
      </w:r>
    </w:p>
    <w:p w:rsidR="009C5980" w:rsidRPr="00F22C4F" w:rsidRDefault="009C5980" w:rsidP="00495269">
      <w:pPr>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shd w:val="clear" w:color="auto" w:fill="FFFFFF"/>
        </w:rPr>
        <w:t xml:space="preserve">У деклараціях </w:t>
      </w:r>
      <w:r w:rsidRPr="00F22C4F">
        <w:rPr>
          <w:rFonts w:ascii="Times New Roman" w:hAnsi="Times New Roman" w:cs="Times New Roman"/>
          <w:sz w:val="24"/>
          <w:szCs w:val="24"/>
        </w:rPr>
        <w:t xml:space="preserve">про майно, доходи, витрати і зобов’язання фінансового характеру (далі </w:t>
      </w:r>
      <w:r w:rsidRPr="00F22C4F">
        <w:rPr>
          <w:rFonts w:ascii="Times New Roman" w:eastAsia="Times New Roman" w:hAnsi="Times New Roman" w:cs="Times New Roman"/>
          <w:spacing w:val="-4"/>
          <w:sz w:val="24"/>
          <w:szCs w:val="24"/>
        </w:rPr>
        <w:t>– паперова декларація)</w:t>
      </w:r>
      <w:r w:rsidRPr="00F22C4F">
        <w:rPr>
          <w:rFonts w:ascii="Times New Roman" w:hAnsi="Times New Roman" w:cs="Times New Roman"/>
          <w:sz w:val="24"/>
          <w:szCs w:val="24"/>
          <w:shd w:val="clear" w:color="auto" w:fill="FFFFFF"/>
        </w:rPr>
        <w:t xml:space="preserve"> за </w:t>
      </w:r>
      <w:r w:rsidRPr="00F22C4F">
        <w:rPr>
          <w:rFonts w:ascii="Times New Roman" w:eastAsia="Times New Roman" w:hAnsi="Times New Roman" w:cs="Times New Roman"/>
          <w:sz w:val="24"/>
          <w:szCs w:val="24"/>
          <w:lang w:eastAsia="uk-UA"/>
        </w:rPr>
        <w:t xml:space="preserve">2012–2014 роки Машкіна Н.В. у розділі ІІІ «Відомості про нерухоме майно» не задекларувала жодного об’єкта нерухомого майна, що перебував у її користуванні, де вона фактично проживала. </w:t>
      </w:r>
    </w:p>
    <w:p w:rsidR="009C5980" w:rsidRPr="00F22C4F" w:rsidRDefault="009C5980" w:rsidP="00495269">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rPr>
      </w:pPr>
      <w:r w:rsidRPr="00F22C4F">
        <w:rPr>
          <w:rFonts w:ascii="Times New Roman" w:hAnsi="Times New Roman" w:cs="Times New Roman"/>
          <w:sz w:val="24"/>
          <w:szCs w:val="24"/>
          <w:shd w:val="clear" w:color="auto" w:fill="FFFFFF"/>
        </w:rPr>
        <w:t>У</w:t>
      </w:r>
      <w:r w:rsidRPr="00F22C4F">
        <w:rPr>
          <w:rFonts w:ascii="Times New Roman" w:eastAsia="Times New Roman" w:hAnsi="Times New Roman" w:cs="Times New Roman"/>
          <w:sz w:val="24"/>
          <w:szCs w:val="24"/>
          <w:lang w:eastAsia="uk-UA"/>
        </w:rPr>
        <w:t xml:space="preserve"> декларації</w:t>
      </w:r>
      <w:r w:rsidR="00341EB4" w:rsidRPr="00F22C4F">
        <w:rPr>
          <w:rFonts w:ascii="Times New Roman" w:hAnsi="Times New Roman" w:cs="Times New Roman"/>
          <w:sz w:val="24"/>
          <w:szCs w:val="24"/>
          <w:shd w:val="clear" w:color="auto" w:fill="FFFFFF"/>
        </w:rPr>
        <w:t xml:space="preserve"> особи, уповноваженої на виконання функцій держави або місцевого самоврядування (далі – декларація), </w:t>
      </w:r>
      <w:r w:rsidRPr="00F22C4F">
        <w:rPr>
          <w:rFonts w:ascii="Times New Roman" w:eastAsia="Times New Roman" w:hAnsi="Times New Roman" w:cs="Times New Roman"/>
          <w:sz w:val="24"/>
          <w:szCs w:val="24"/>
          <w:lang w:eastAsia="uk-UA"/>
        </w:rPr>
        <w:t xml:space="preserve">за 2017 рік Машкіна Н.В. не вказала жодного об’єкта </w:t>
      </w:r>
      <w:r w:rsidRPr="00F22C4F">
        <w:rPr>
          <w:rFonts w:ascii="Times New Roman" w:hAnsi="Times New Roman" w:cs="Times New Roman"/>
          <w:spacing w:val="-2"/>
          <w:sz w:val="24"/>
          <w:szCs w:val="24"/>
          <w:shd w:val="clear" w:color="auto" w:fill="FFFFFF"/>
        </w:rPr>
        <w:t xml:space="preserve">нерухомості поблизу місця роботи в Михайлівському районному суді Запорізької області, де б могла проживати, </w:t>
      </w:r>
      <w:r w:rsidRPr="00F22C4F">
        <w:rPr>
          <w:rFonts w:ascii="Times New Roman" w:hAnsi="Times New Roman" w:cs="Times New Roman"/>
          <w:sz w:val="24"/>
          <w:szCs w:val="24"/>
          <w:shd w:val="clear" w:color="auto" w:fill="FFFFFF"/>
        </w:rPr>
        <w:t xml:space="preserve">що </w:t>
      </w:r>
      <w:r w:rsidR="00EF65A2" w:rsidRPr="00F22C4F">
        <w:rPr>
          <w:rFonts w:ascii="Times New Roman" w:hAnsi="Times New Roman" w:cs="Times New Roman"/>
          <w:sz w:val="24"/>
          <w:szCs w:val="24"/>
          <w:shd w:val="clear" w:color="auto" w:fill="FFFFFF"/>
        </w:rPr>
        <w:t xml:space="preserve">на думку ГРД, </w:t>
      </w:r>
      <w:r w:rsidRPr="00F22C4F">
        <w:rPr>
          <w:rFonts w:ascii="Times New Roman" w:hAnsi="Times New Roman" w:cs="Times New Roman"/>
          <w:sz w:val="24"/>
          <w:szCs w:val="24"/>
          <w:shd w:val="clear" w:color="auto" w:fill="FFFFFF"/>
        </w:rPr>
        <w:t>може свідчити про неподання повних та достовірних відомостей.</w:t>
      </w:r>
    </w:p>
    <w:p w:rsidR="009C5980" w:rsidRPr="00F22C4F" w:rsidRDefault="009C5980" w:rsidP="00495269">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rPr>
      </w:pPr>
      <w:r w:rsidRPr="00F22C4F">
        <w:rPr>
          <w:rFonts w:ascii="Times New Roman" w:hAnsi="Times New Roman" w:cs="Times New Roman"/>
          <w:sz w:val="24"/>
          <w:szCs w:val="24"/>
          <w:shd w:val="clear" w:color="auto" w:fill="FFFFFF"/>
        </w:rPr>
        <w:lastRenderedPageBreak/>
        <w:t>У</w:t>
      </w:r>
      <w:r w:rsidRPr="00F22C4F">
        <w:rPr>
          <w:rFonts w:ascii="Times New Roman" w:hAnsi="Times New Roman" w:cs="Times New Roman"/>
          <w:sz w:val="24"/>
          <w:szCs w:val="24"/>
        </w:rPr>
        <w:t xml:space="preserve"> деклараціях за 2018–2019 роки Машкіною Н.В. вказано, що вона та члени її сім</w:t>
      </w:r>
      <w:r w:rsidRPr="00F22C4F">
        <w:rPr>
          <w:rFonts w:ascii="Times New Roman" w:eastAsia="Times New Roman" w:hAnsi="Times New Roman" w:cs="Times New Roman"/>
          <w:sz w:val="24"/>
          <w:szCs w:val="24"/>
          <w:lang w:eastAsia="uk-UA"/>
        </w:rPr>
        <w:t>’</w:t>
      </w:r>
      <w:r w:rsidRPr="00F22C4F">
        <w:rPr>
          <w:rFonts w:ascii="Times New Roman" w:hAnsi="Times New Roman" w:cs="Times New Roman"/>
          <w:sz w:val="24"/>
          <w:szCs w:val="24"/>
        </w:rPr>
        <w:t xml:space="preserve">ї мають право безоплатного користування житлом за </w:t>
      </w:r>
      <w:proofErr w:type="spellStart"/>
      <w:r w:rsidRPr="00F22C4F">
        <w:rPr>
          <w:rFonts w:ascii="Times New Roman" w:hAnsi="Times New Roman" w:cs="Times New Roman"/>
          <w:sz w:val="24"/>
          <w:szCs w:val="24"/>
        </w:rPr>
        <w:t>адресою</w:t>
      </w:r>
      <w:proofErr w:type="spellEnd"/>
      <w:r w:rsidRPr="00F22C4F">
        <w:rPr>
          <w:rFonts w:ascii="Times New Roman" w:hAnsi="Times New Roman" w:cs="Times New Roman"/>
          <w:sz w:val="24"/>
          <w:szCs w:val="24"/>
        </w:rPr>
        <w:t xml:space="preserve">: місто Запоріжжя, </w:t>
      </w:r>
      <w:r w:rsidR="002E4B06">
        <w:rPr>
          <w:rFonts w:ascii="Times New Roman" w:hAnsi="Times New Roman" w:cs="Times New Roman"/>
          <w:sz w:val="24"/>
          <w:szCs w:val="24"/>
        </w:rPr>
        <w:t>АДРЕСА_1</w:t>
      </w:r>
      <w:r w:rsidRPr="00F22C4F">
        <w:rPr>
          <w:rFonts w:ascii="Times New Roman" w:hAnsi="Times New Roman" w:cs="Times New Roman"/>
          <w:sz w:val="24"/>
          <w:szCs w:val="24"/>
        </w:rPr>
        <w:t xml:space="preserve"> (загальна площа 69,1 </w:t>
      </w:r>
      <w:proofErr w:type="spellStart"/>
      <w:r w:rsidRPr="00F22C4F">
        <w:rPr>
          <w:rFonts w:ascii="Times New Roman" w:hAnsi="Times New Roman" w:cs="Times New Roman"/>
          <w:sz w:val="24"/>
          <w:szCs w:val="24"/>
        </w:rPr>
        <w:t>кв.м</w:t>
      </w:r>
      <w:proofErr w:type="spellEnd"/>
      <w:r w:rsidRPr="00F22C4F">
        <w:rPr>
          <w:rFonts w:ascii="Times New Roman" w:hAnsi="Times New Roman" w:cs="Times New Roman"/>
          <w:sz w:val="24"/>
          <w:szCs w:val="24"/>
        </w:rPr>
        <w:t xml:space="preserve">), яка на праві власності належить </w:t>
      </w:r>
      <w:r w:rsidR="002E4B06">
        <w:rPr>
          <w:rFonts w:ascii="Times New Roman" w:hAnsi="Times New Roman" w:cs="Times New Roman"/>
          <w:sz w:val="24"/>
          <w:szCs w:val="24"/>
        </w:rPr>
        <w:t>ОСОБА_1</w:t>
      </w:r>
      <w:r w:rsidRPr="00F22C4F">
        <w:rPr>
          <w:rFonts w:ascii="Times New Roman" w:hAnsi="Times New Roman" w:cs="Times New Roman"/>
          <w:sz w:val="24"/>
          <w:szCs w:val="24"/>
        </w:rPr>
        <w:t xml:space="preserve"> та </w:t>
      </w:r>
      <w:r w:rsidR="002E4B06">
        <w:rPr>
          <w:rFonts w:ascii="Times New Roman" w:hAnsi="Times New Roman" w:cs="Times New Roman"/>
          <w:sz w:val="24"/>
          <w:szCs w:val="24"/>
        </w:rPr>
        <w:t>ОСОБА_2</w:t>
      </w:r>
      <w:r w:rsidRPr="00F22C4F">
        <w:rPr>
          <w:rFonts w:ascii="Times New Roman" w:hAnsi="Times New Roman" w:cs="Times New Roman"/>
          <w:sz w:val="24"/>
          <w:szCs w:val="24"/>
        </w:rPr>
        <w:t>. ГРД вважає, що безоплатне користування житлом, яке належить особі, що не є близькою особою судді (кандидата), містить ознаки подарунка в розумінні Закону України «Про запобігання корупції» і ознаки правопорушення, передбаченого частиною першою статті 172-5 Кодексу України про адміністративні правопорушення.</w:t>
      </w:r>
    </w:p>
    <w:p w:rsidR="00037B32" w:rsidRPr="00F957F5" w:rsidRDefault="00BF66B6" w:rsidP="00037B32">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957F5">
        <w:rPr>
          <w:rFonts w:ascii="Times New Roman" w:eastAsia="Times New Roman" w:hAnsi="Times New Roman" w:cs="Times New Roman"/>
          <w:sz w:val="24"/>
          <w:szCs w:val="24"/>
          <w:lang w:eastAsia="uk-UA"/>
        </w:rPr>
        <w:t xml:space="preserve">Стосовно </w:t>
      </w:r>
      <w:proofErr w:type="spellStart"/>
      <w:r w:rsidRPr="00F957F5">
        <w:rPr>
          <w:rFonts w:ascii="Times New Roman" w:eastAsia="Times New Roman" w:hAnsi="Times New Roman" w:cs="Times New Roman"/>
          <w:sz w:val="24"/>
          <w:szCs w:val="24"/>
          <w:lang w:eastAsia="uk-UA"/>
        </w:rPr>
        <w:t>незазначення</w:t>
      </w:r>
      <w:proofErr w:type="spellEnd"/>
      <w:r w:rsidRPr="00F957F5">
        <w:rPr>
          <w:rFonts w:ascii="Times New Roman" w:eastAsia="Times New Roman" w:hAnsi="Times New Roman" w:cs="Times New Roman"/>
          <w:sz w:val="24"/>
          <w:szCs w:val="24"/>
          <w:lang w:eastAsia="uk-UA"/>
        </w:rPr>
        <w:t xml:space="preserve"> в паперових деклараціях </w:t>
      </w:r>
      <w:r w:rsidRPr="00F957F5">
        <w:rPr>
          <w:rFonts w:ascii="Times New Roman" w:hAnsi="Times New Roman" w:cs="Times New Roman"/>
          <w:sz w:val="24"/>
          <w:szCs w:val="24"/>
          <w:shd w:val="clear" w:color="auto" w:fill="FFFFFF"/>
        </w:rPr>
        <w:t xml:space="preserve">за </w:t>
      </w:r>
      <w:r w:rsidRPr="00F957F5">
        <w:rPr>
          <w:rFonts w:ascii="Times New Roman" w:eastAsia="Times New Roman" w:hAnsi="Times New Roman" w:cs="Times New Roman"/>
          <w:sz w:val="24"/>
          <w:szCs w:val="24"/>
          <w:lang w:eastAsia="uk-UA"/>
        </w:rPr>
        <w:t xml:space="preserve">2012–2014 роки </w:t>
      </w:r>
      <w:r w:rsidRPr="00F957F5">
        <w:rPr>
          <w:rFonts w:ascii="Times New Roman" w:hAnsi="Times New Roman" w:cs="Times New Roman"/>
          <w:sz w:val="24"/>
          <w:szCs w:val="24"/>
        </w:rPr>
        <w:t>інформації</w:t>
      </w:r>
      <w:r w:rsidR="00DC6047" w:rsidRPr="00F957F5">
        <w:rPr>
          <w:rFonts w:ascii="Times New Roman" w:hAnsi="Times New Roman" w:cs="Times New Roman"/>
          <w:sz w:val="24"/>
          <w:szCs w:val="24"/>
        </w:rPr>
        <w:t xml:space="preserve"> про житл</w:t>
      </w:r>
      <w:r w:rsidR="003C304B" w:rsidRPr="00F957F5">
        <w:rPr>
          <w:rFonts w:ascii="Times New Roman" w:hAnsi="Times New Roman" w:cs="Times New Roman"/>
          <w:sz w:val="24"/>
          <w:szCs w:val="24"/>
        </w:rPr>
        <w:t>овий будинок, де вона проживала</w:t>
      </w:r>
      <w:r w:rsidR="00DC6047" w:rsidRPr="00F957F5">
        <w:rPr>
          <w:rFonts w:ascii="Times New Roman" w:hAnsi="Times New Roman" w:cs="Times New Roman"/>
          <w:sz w:val="24"/>
          <w:szCs w:val="24"/>
        </w:rPr>
        <w:t xml:space="preserve">, </w:t>
      </w:r>
      <w:r w:rsidR="003C304B" w:rsidRPr="00F957F5">
        <w:rPr>
          <w:rFonts w:ascii="Times New Roman" w:hAnsi="Times New Roman" w:cs="Times New Roman"/>
          <w:sz w:val="24"/>
          <w:szCs w:val="24"/>
        </w:rPr>
        <w:t xml:space="preserve">кандидат пояснила, </w:t>
      </w:r>
      <w:r w:rsidR="00DA13C0" w:rsidRPr="00F957F5">
        <w:rPr>
          <w:rFonts w:ascii="Times New Roman" w:hAnsi="Times New Roman" w:cs="Times New Roman"/>
          <w:sz w:val="24"/>
          <w:szCs w:val="24"/>
        </w:rPr>
        <w:t xml:space="preserve">що </w:t>
      </w:r>
      <w:r w:rsidR="009D6AC5" w:rsidRPr="00F957F5">
        <w:rPr>
          <w:rFonts w:ascii="Times New Roman" w:hAnsi="Times New Roman" w:cs="Times New Roman"/>
          <w:sz w:val="24"/>
          <w:szCs w:val="24"/>
        </w:rPr>
        <w:t>помилково не вказала ці відомості в розділі ІІІ</w:t>
      </w:r>
      <w:r w:rsidR="009D6AC5" w:rsidRPr="00F957F5">
        <w:rPr>
          <w:rFonts w:ascii="Times New Roman" w:eastAsia="Times New Roman" w:hAnsi="Times New Roman" w:cs="Times New Roman"/>
          <w:sz w:val="24"/>
          <w:szCs w:val="24"/>
          <w:lang w:eastAsia="uk-UA"/>
        </w:rPr>
        <w:t xml:space="preserve"> «Відомості про нерухоме майно» </w:t>
      </w:r>
      <w:r w:rsidR="00DC6047" w:rsidRPr="00F957F5">
        <w:rPr>
          <w:rFonts w:ascii="Times New Roman" w:hAnsi="Times New Roman" w:cs="Times New Roman"/>
          <w:sz w:val="24"/>
          <w:szCs w:val="24"/>
        </w:rPr>
        <w:t xml:space="preserve">через </w:t>
      </w:r>
      <w:r w:rsidR="00DA13C0" w:rsidRPr="00F957F5">
        <w:rPr>
          <w:rFonts w:ascii="Times New Roman" w:hAnsi="Times New Roman" w:cs="Times New Roman"/>
          <w:sz w:val="24"/>
          <w:szCs w:val="24"/>
        </w:rPr>
        <w:t xml:space="preserve">неправильне </w:t>
      </w:r>
      <w:r w:rsidR="00DC6047" w:rsidRPr="00F957F5">
        <w:rPr>
          <w:rFonts w:ascii="Times New Roman" w:hAnsi="Times New Roman" w:cs="Times New Roman"/>
          <w:sz w:val="24"/>
          <w:szCs w:val="24"/>
        </w:rPr>
        <w:t xml:space="preserve">тлумачення </w:t>
      </w:r>
      <w:r w:rsidR="003C304B" w:rsidRPr="00F957F5">
        <w:rPr>
          <w:rFonts w:ascii="Times New Roman" w:eastAsia="Times New Roman" w:hAnsi="Times New Roman" w:cs="Times New Roman"/>
          <w:sz w:val="24"/>
          <w:szCs w:val="24"/>
          <w:lang w:eastAsia="uk-UA"/>
        </w:rPr>
        <w:t>чинного на той час Закону України «Про засади запобігання і протидії корупції»</w:t>
      </w:r>
      <w:r w:rsidR="009D6AC5" w:rsidRPr="00F957F5">
        <w:rPr>
          <w:rFonts w:ascii="Times New Roman" w:eastAsia="Times New Roman" w:hAnsi="Times New Roman" w:cs="Times New Roman"/>
          <w:sz w:val="24"/>
          <w:szCs w:val="24"/>
          <w:lang w:eastAsia="uk-UA"/>
        </w:rPr>
        <w:t>.</w:t>
      </w:r>
      <w:r w:rsidR="00DA13C0" w:rsidRPr="00F957F5">
        <w:rPr>
          <w:rFonts w:ascii="Times New Roman" w:eastAsia="Times New Roman" w:hAnsi="Times New Roman" w:cs="Times New Roman"/>
          <w:sz w:val="24"/>
          <w:szCs w:val="24"/>
          <w:lang w:eastAsia="uk-UA"/>
        </w:rPr>
        <w:t xml:space="preserve"> </w:t>
      </w:r>
      <w:r w:rsidR="009D6AC5" w:rsidRPr="00F957F5">
        <w:rPr>
          <w:rFonts w:ascii="Times New Roman" w:hAnsi="Times New Roman" w:cs="Times New Roman"/>
          <w:sz w:val="24"/>
          <w:szCs w:val="24"/>
        </w:rPr>
        <w:t>У цей період</w:t>
      </w:r>
      <w:r w:rsidR="009D6AC5" w:rsidRPr="00F957F5">
        <w:rPr>
          <w:rFonts w:ascii="Times New Roman" w:eastAsia="Times New Roman" w:hAnsi="Times New Roman" w:cs="Times New Roman"/>
          <w:sz w:val="24"/>
          <w:szCs w:val="24"/>
          <w:lang w:eastAsia="uk-UA"/>
        </w:rPr>
        <w:t xml:space="preserve"> </w:t>
      </w:r>
      <w:r w:rsidR="00695219" w:rsidRPr="00F957F5">
        <w:rPr>
          <w:rFonts w:ascii="Times New Roman" w:eastAsia="Times New Roman" w:hAnsi="Times New Roman" w:cs="Times New Roman"/>
          <w:sz w:val="24"/>
          <w:szCs w:val="24"/>
          <w:lang w:eastAsia="uk-UA"/>
        </w:rPr>
        <w:t>вона разом зі</w:t>
      </w:r>
      <w:r w:rsidR="00DA13C0" w:rsidRPr="00F957F5">
        <w:rPr>
          <w:rFonts w:ascii="Times New Roman" w:eastAsia="Times New Roman" w:hAnsi="Times New Roman" w:cs="Times New Roman"/>
          <w:sz w:val="24"/>
          <w:szCs w:val="24"/>
          <w:lang w:eastAsia="uk-UA"/>
        </w:rPr>
        <w:t xml:space="preserve"> своїм чоловіком та сином були зареєстровані та фактично проживали в місті Донецьку на </w:t>
      </w:r>
      <w:r w:rsidR="00ED0442">
        <w:rPr>
          <w:rFonts w:ascii="Times New Roman" w:eastAsia="Times New Roman" w:hAnsi="Times New Roman" w:cs="Times New Roman"/>
          <w:sz w:val="24"/>
          <w:szCs w:val="24"/>
          <w:lang w:eastAsia="uk-UA"/>
        </w:rPr>
        <w:t>АДРЕСА_2</w:t>
      </w:r>
      <w:r w:rsidR="00DA13C0" w:rsidRPr="00F957F5">
        <w:rPr>
          <w:rFonts w:ascii="Times New Roman" w:eastAsia="Times New Roman" w:hAnsi="Times New Roman" w:cs="Times New Roman"/>
          <w:sz w:val="24"/>
          <w:szCs w:val="24"/>
          <w:lang w:eastAsia="uk-UA"/>
        </w:rPr>
        <w:t>, що на праві власності належав її матері.</w:t>
      </w:r>
      <w:r w:rsidR="009D6AC5" w:rsidRPr="00F957F5">
        <w:rPr>
          <w:rFonts w:ascii="Times New Roman" w:hAnsi="Times New Roman" w:cs="Times New Roman"/>
          <w:sz w:val="24"/>
          <w:szCs w:val="24"/>
        </w:rPr>
        <w:t xml:space="preserve"> </w:t>
      </w:r>
      <w:r w:rsidR="00DC6047" w:rsidRPr="00F957F5">
        <w:rPr>
          <w:rFonts w:ascii="Times New Roman" w:hAnsi="Times New Roman" w:cs="Times New Roman"/>
          <w:sz w:val="24"/>
          <w:szCs w:val="24"/>
        </w:rPr>
        <w:t>Оскільки проживання було безоплатним і не супроводжува</w:t>
      </w:r>
      <w:r w:rsidR="009D6AC5" w:rsidRPr="00F957F5">
        <w:rPr>
          <w:rFonts w:ascii="Times New Roman" w:hAnsi="Times New Roman" w:cs="Times New Roman"/>
          <w:sz w:val="24"/>
          <w:szCs w:val="24"/>
        </w:rPr>
        <w:t>лося жодними витратами, вона</w:t>
      </w:r>
      <w:r w:rsidR="00DC6047" w:rsidRPr="00F957F5">
        <w:rPr>
          <w:rFonts w:ascii="Times New Roman" w:hAnsi="Times New Roman" w:cs="Times New Roman"/>
          <w:sz w:val="24"/>
          <w:szCs w:val="24"/>
        </w:rPr>
        <w:t xml:space="preserve"> вважала, що цей об’єкт не потрібно зазначати </w:t>
      </w:r>
      <w:proofErr w:type="spellStart"/>
      <w:r w:rsidR="00695219" w:rsidRPr="00F957F5">
        <w:rPr>
          <w:rFonts w:ascii="Times New Roman" w:hAnsi="Times New Roman" w:cs="Times New Roman"/>
          <w:sz w:val="24"/>
          <w:szCs w:val="24"/>
        </w:rPr>
        <w:t>в</w:t>
      </w:r>
      <w:r w:rsidR="00DC6047" w:rsidRPr="00F957F5">
        <w:rPr>
          <w:rFonts w:ascii="Times New Roman" w:hAnsi="Times New Roman" w:cs="Times New Roman"/>
          <w:sz w:val="24"/>
          <w:szCs w:val="24"/>
        </w:rPr>
        <w:t>розділі</w:t>
      </w:r>
      <w:proofErr w:type="spellEnd"/>
      <w:r w:rsidR="00DC6047" w:rsidRPr="00F957F5">
        <w:rPr>
          <w:rFonts w:ascii="Times New Roman" w:hAnsi="Times New Roman" w:cs="Times New Roman"/>
          <w:sz w:val="24"/>
          <w:szCs w:val="24"/>
        </w:rPr>
        <w:t xml:space="preserve"> ІІІ «Відомості про нерухоме майно». Водночас інформація про місце проживання була внесена до розділу І «Загальні відомості» декларацій. Намірів приховати факт користування будинком вона не мала.</w:t>
      </w:r>
    </w:p>
    <w:p w:rsidR="00445E73" w:rsidRPr="00F957F5" w:rsidRDefault="00917CDF"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957F5">
        <w:rPr>
          <w:rFonts w:ascii="Times New Roman" w:eastAsia="Times New Roman" w:hAnsi="Times New Roman" w:cs="Times New Roman"/>
          <w:sz w:val="24"/>
          <w:szCs w:val="24"/>
          <w:lang w:eastAsia="uk-UA"/>
        </w:rPr>
        <w:t xml:space="preserve">Стосовно </w:t>
      </w:r>
      <w:proofErr w:type="spellStart"/>
      <w:r w:rsidRPr="00F957F5">
        <w:rPr>
          <w:rFonts w:ascii="Times New Roman" w:eastAsia="Times New Roman" w:hAnsi="Times New Roman" w:cs="Times New Roman"/>
          <w:sz w:val="24"/>
          <w:szCs w:val="24"/>
          <w:lang w:eastAsia="uk-UA"/>
        </w:rPr>
        <w:t>незазначення</w:t>
      </w:r>
      <w:proofErr w:type="spellEnd"/>
      <w:r w:rsidRPr="00F957F5">
        <w:rPr>
          <w:rFonts w:ascii="Times New Roman" w:eastAsia="Times New Roman" w:hAnsi="Times New Roman" w:cs="Times New Roman"/>
          <w:sz w:val="24"/>
          <w:szCs w:val="24"/>
          <w:lang w:eastAsia="uk-UA"/>
        </w:rPr>
        <w:t xml:space="preserve"> кандидатом</w:t>
      </w:r>
      <w:r w:rsidR="00FE314C" w:rsidRPr="00F957F5">
        <w:rPr>
          <w:rFonts w:ascii="Times New Roman" w:eastAsia="Times New Roman" w:hAnsi="Times New Roman" w:cs="Times New Roman"/>
          <w:sz w:val="24"/>
          <w:szCs w:val="24"/>
          <w:lang w:eastAsia="uk-UA"/>
        </w:rPr>
        <w:t xml:space="preserve"> в</w:t>
      </w:r>
      <w:r w:rsidR="00341EB4" w:rsidRPr="00F957F5">
        <w:rPr>
          <w:rFonts w:ascii="Times New Roman" w:eastAsia="Times New Roman" w:hAnsi="Times New Roman" w:cs="Times New Roman"/>
          <w:sz w:val="24"/>
          <w:szCs w:val="24"/>
          <w:lang w:eastAsia="uk-UA"/>
        </w:rPr>
        <w:t xml:space="preserve"> декларації за 2017 рік</w:t>
      </w:r>
      <w:r w:rsidR="00FE314C" w:rsidRPr="00F957F5">
        <w:rPr>
          <w:rFonts w:ascii="Times New Roman" w:eastAsia="Times New Roman" w:hAnsi="Times New Roman" w:cs="Times New Roman"/>
          <w:sz w:val="24"/>
          <w:szCs w:val="24"/>
          <w:lang w:eastAsia="uk-UA"/>
        </w:rPr>
        <w:t xml:space="preserve"> відомостей про жоден об’єкт нерухомості за місцем роботи в </w:t>
      </w:r>
      <w:r w:rsidR="00341EB4" w:rsidRPr="00F957F5">
        <w:rPr>
          <w:rFonts w:ascii="Times New Roman" w:hAnsi="Times New Roman" w:cs="Times New Roman"/>
          <w:sz w:val="24"/>
          <w:szCs w:val="24"/>
          <w:shd w:val="clear" w:color="auto" w:fill="FFFFFF"/>
        </w:rPr>
        <w:t>Михайлівському районному суді Запорізької області,</w:t>
      </w:r>
      <w:r w:rsidR="00341EB4" w:rsidRPr="00F957F5">
        <w:rPr>
          <w:rFonts w:ascii="Times New Roman" w:eastAsia="Times New Roman" w:hAnsi="Times New Roman" w:cs="Times New Roman"/>
          <w:sz w:val="24"/>
          <w:szCs w:val="24"/>
          <w:lang w:eastAsia="uk-UA"/>
        </w:rPr>
        <w:t xml:space="preserve"> </w:t>
      </w:r>
      <w:r w:rsidR="00FE314C" w:rsidRPr="00F957F5">
        <w:rPr>
          <w:rFonts w:ascii="Times New Roman" w:eastAsia="Times New Roman" w:hAnsi="Times New Roman" w:cs="Times New Roman"/>
          <w:sz w:val="24"/>
          <w:szCs w:val="24"/>
          <w:lang w:eastAsia="uk-UA"/>
        </w:rPr>
        <w:t xml:space="preserve">де б могла проживати, </w:t>
      </w:r>
      <w:r w:rsidR="00341EB4" w:rsidRPr="00F957F5">
        <w:rPr>
          <w:rFonts w:ascii="Times New Roman" w:hAnsi="Times New Roman" w:cs="Times New Roman"/>
          <w:sz w:val="24"/>
          <w:szCs w:val="24"/>
          <w:shd w:val="clear" w:color="auto" w:fill="FFFFFF"/>
        </w:rPr>
        <w:t>Машкіна Н.В.</w:t>
      </w:r>
      <w:r w:rsidR="00FE314C" w:rsidRPr="00F957F5">
        <w:rPr>
          <w:rFonts w:ascii="Times New Roman" w:hAnsi="Times New Roman" w:cs="Times New Roman"/>
          <w:sz w:val="24"/>
          <w:szCs w:val="24"/>
          <w:shd w:val="clear" w:color="auto" w:fill="FFFFFF"/>
        </w:rPr>
        <w:t xml:space="preserve"> </w:t>
      </w:r>
      <w:r w:rsidRPr="00F957F5">
        <w:rPr>
          <w:rFonts w:ascii="Times New Roman" w:hAnsi="Times New Roman" w:cs="Times New Roman"/>
          <w:sz w:val="24"/>
          <w:szCs w:val="24"/>
          <w:shd w:val="clear" w:color="auto" w:fill="FFFFFF"/>
        </w:rPr>
        <w:t>пояснила, що</w:t>
      </w:r>
      <w:r w:rsidR="00037B32" w:rsidRPr="00F957F5">
        <w:rPr>
          <w:rFonts w:ascii="Times New Roman" w:hAnsi="Times New Roman" w:cs="Times New Roman"/>
          <w:sz w:val="24"/>
          <w:szCs w:val="24"/>
        </w:rPr>
        <w:t xml:space="preserve"> після її відрядження до Михайлівського районного суду Запорізької області у серпні 2017 року вона намагалася знайти житло в селищі Михайлівка, однак орендувати помешкання, придатне для проживання всієї родини, у невеликому населеному пункті виявилося складно. </w:t>
      </w:r>
      <w:r w:rsidR="009662FC" w:rsidRPr="00F957F5">
        <w:rPr>
          <w:rFonts w:ascii="Times New Roman" w:hAnsi="Times New Roman" w:cs="Times New Roman"/>
          <w:sz w:val="24"/>
          <w:szCs w:val="24"/>
        </w:rPr>
        <w:t xml:space="preserve">Через це вона приїжджала до Михайлівки щопонеділка, на чотири дні винаймала кімнату в готелі, а в п’ятницю поверталася додому в Донецьку область. Іноді, за запрошенням подруги </w:t>
      </w:r>
      <w:r w:rsidR="00032148">
        <w:rPr>
          <w:rFonts w:ascii="Times New Roman" w:hAnsi="Times New Roman" w:cs="Times New Roman"/>
          <w:sz w:val="24"/>
          <w:szCs w:val="24"/>
        </w:rPr>
        <w:t>ОСОБА_3</w:t>
      </w:r>
      <w:r w:rsidR="009662FC" w:rsidRPr="00F957F5">
        <w:rPr>
          <w:rFonts w:ascii="Times New Roman" w:hAnsi="Times New Roman" w:cs="Times New Roman"/>
          <w:sz w:val="24"/>
          <w:szCs w:val="24"/>
        </w:rPr>
        <w:t>, вона тимчасово зупинялася у неї</w:t>
      </w:r>
      <w:r w:rsidR="00037B32" w:rsidRPr="00F957F5">
        <w:rPr>
          <w:rFonts w:ascii="Times New Roman" w:hAnsi="Times New Roman" w:cs="Times New Roman"/>
          <w:sz w:val="24"/>
          <w:szCs w:val="24"/>
        </w:rPr>
        <w:t xml:space="preserve">. Таким чином, </w:t>
      </w:r>
      <w:r w:rsidRPr="00F957F5">
        <w:rPr>
          <w:rFonts w:ascii="Times New Roman" w:hAnsi="Times New Roman" w:cs="Times New Roman"/>
          <w:sz w:val="24"/>
          <w:szCs w:val="24"/>
          <w:shd w:val="clear" w:color="auto" w:fill="FFFFFF"/>
        </w:rPr>
        <w:t>в 2017 році</w:t>
      </w:r>
      <w:r w:rsidR="006F60CD" w:rsidRPr="00F957F5">
        <w:rPr>
          <w:rFonts w:ascii="Times New Roman" w:hAnsi="Times New Roman" w:cs="Times New Roman"/>
          <w:sz w:val="24"/>
          <w:szCs w:val="24"/>
        </w:rPr>
        <w:t xml:space="preserve"> не мала в користуванні жодного житла в селищі Михайлівка, у якому проживала б понад 183 дні або станом на кінець звітного періоду. Тому</w:t>
      </w:r>
      <w:r w:rsidR="0036784F" w:rsidRPr="00F957F5">
        <w:rPr>
          <w:rFonts w:ascii="Times New Roman" w:hAnsi="Times New Roman" w:cs="Times New Roman"/>
          <w:sz w:val="24"/>
          <w:szCs w:val="24"/>
        </w:rPr>
        <w:t>,</w:t>
      </w:r>
      <w:r w:rsidR="006F60CD" w:rsidRPr="00F957F5">
        <w:rPr>
          <w:rFonts w:ascii="Times New Roman" w:hAnsi="Times New Roman" w:cs="Times New Roman"/>
          <w:sz w:val="24"/>
          <w:szCs w:val="24"/>
        </w:rPr>
        <w:t xml:space="preserve"> </w:t>
      </w:r>
      <w:r w:rsidR="0036784F" w:rsidRPr="00F957F5">
        <w:rPr>
          <w:rFonts w:ascii="Times New Roman" w:hAnsi="Times New Roman" w:cs="Times New Roman"/>
          <w:sz w:val="24"/>
          <w:szCs w:val="24"/>
          <w:shd w:val="clear" w:color="auto" w:fill="FFFFFF"/>
        </w:rPr>
        <w:t xml:space="preserve">керуючись роз’ясненнями </w:t>
      </w:r>
      <w:r w:rsidR="0036784F" w:rsidRPr="00F957F5">
        <w:rPr>
          <w:rFonts w:ascii="Times New Roman" w:eastAsia="Times New Roman" w:hAnsi="Times New Roman" w:cs="Times New Roman"/>
          <w:sz w:val="24"/>
          <w:szCs w:val="24"/>
          <w:lang w:eastAsia="uk-UA"/>
        </w:rPr>
        <w:t>Національного агентств</w:t>
      </w:r>
      <w:r w:rsidR="00954743" w:rsidRPr="00F957F5">
        <w:rPr>
          <w:rFonts w:ascii="Times New Roman" w:eastAsia="Times New Roman" w:hAnsi="Times New Roman" w:cs="Times New Roman"/>
          <w:sz w:val="24"/>
          <w:szCs w:val="24"/>
          <w:lang w:eastAsia="uk-UA"/>
        </w:rPr>
        <w:t>а з питань запобігання корупції</w:t>
      </w:r>
      <w:r w:rsidR="004F0452" w:rsidRPr="00F957F5">
        <w:rPr>
          <w:rFonts w:ascii="Times New Roman" w:eastAsia="Times New Roman" w:hAnsi="Times New Roman" w:cs="Times New Roman"/>
          <w:sz w:val="24"/>
          <w:szCs w:val="24"/>
          <w:lang w:eastAsia="uk-UA"/>
        </w:rPr>
        <w:t xml:space="preserve"> (далі </w:t>
      </w:r>
      <w:r w:rsidR="004F0452" w:rsidRPr="00F957F5">
        <w:rPr>
          <w:rFonts w:ascii="Times New Roman" w:hAnsi="Times New Roman" w:cs="Times New Roman"/>
          <w:sz w:val="24"/>
          <w:szCs w:val="24"/>
        </w:rPr>
        <w:t>– Національне агентство)</w:t>
      </w:r>
      <w:r w:rsidR="0036784F" w:rsidRPr="00F957F5">
        <w:rPr>
          <w:rFonts w:ascii="Times New Roman" w:hAnsi="Times New Roman" w:cs="Times New Roman"/>
          <w:sz w:val="24"/>
          <w:szCs w:val="24"/>
          <w:shd w:val="clear" w:color="auto" w:fill="FFFFFF"/>
        </w:rPr>
        <w:t xml:space="preserve">, </w:t>
      </w:r>
      <w:r w:rsidR="006F60CD" w:rsidRPr="00F957F5">
        <w:rPr>
          <w:rFonts w:ascii="Times New Roman" w:hAnsi="Times New Roman" w:cs="Times New Roman"/>
          <w:sz w:val="24"/>
          <w:szCs w:val="24"/>
        </w:rPr>
        <w:t xml:space="preserve">в декларації вона зазначила </w:t>
      </w:r>
      <w:r w:rsidR="003F01B0" w:rsidRPr="00F957F5">
        <w:rPr>
          <w:rFonts w:ascii="Times New Roman" w:hAnsi="Times New Roman" w:cs="Times New Roman"/>
          <w:sz w:val="24"/>
          <w:szCs w:val="24"/>
        </w:rPr>
        <w:t xml:space="preserve">своє фактичне місце проживання </w:t>
      </w:r>
      <w:r w:rsidR="003F01B0" w:rsidRPr="00F957F5">
        <w:rPr>
          <w:rFonts w:ascii="Times New Roman" w:hAnsi="Times New Roman" w:cs="Times New Roman"/>
          <w:sz w:val="24"/>
          <w:szCs w:val="24"/>
          <w:shd w:val="clear" w:color="auto" w:fill="FFFFFF"/>
        </w:rPr>
        <w:t>–</w:t>
      </w:r>
      <w:r w:rsidR="006F60CD" w:rsidRPr="00F957F5">
        <w:rPr>
          <w:rFonts w:ascii="Times New Roman" w:hAnsi="Times New Roman" w:cs="Times New Roman"/>
          <w:sz w:val="24"/>
          <w:szCs w:val="24"/>
        </w:rPr>
        <w:t xml:space="preserve"> будинок у Донецькій області, що належить її батькам</w:t>
      </w:r>
      <w:r w:rsidR="003F01B0" w:rsidRPr="00F957F5">
        <w:rPr>
          <w:rFonts w:ascii="Times New Roman" w:hAnsi="Times New Roman" w:cs="Times New Roman"/>
          <w:sz w:val="24"/>
          <w:szCs w:val="24"/>
        </w:rPr>
        <w:t>,</w:t>
      </w:r>
      <w:r w:rsidR="006F60CD" w:rsidRPr="00F957F5">
        <w:rPr>
          <w:rFonts w:ascii="Times New Roman" w:hAnsi="Times New Roman" w:cs="Times New Roman"/>
          <w:sz w:val="24"/>
          <w:szCs w:val="24"/>
        </w:rPr>
        <w:t xml:space="preserve"> де вона </w:t>
      </w:r>
      <w:r w:rsidR="003F01B0" w:rsidRPr="00F957F5">
        <w:rPr>
          <w:rFonts w:ascii="Times New Roman" w:hAnsi="Times New Roman" w:cs="Times New Roman"/>
          <w:sz w:val="24"/>
          <w:szCs w:val="24"/>
        </w:rPr>
        <w:t xml:space="preserve">з 2015 року </w:t>
      </w:r>
      <w:r w:rsidR="006F60CD" w:rsidRPr="00F957F5">
        <w:rPr>
          <w:rFonts w:ascii="Times New Roman" w:hAnsi="Times New Roman" w:cs="Times New Roman"/>
          <w:sz w:val="24"/>
          <w:szCs w:val="24"/>
        </w:rPr>
        <w:t>мешкала разом із сім’єю.</w:t>
      </w:r>
    </w:p>
    <w:p w:rsidR="00B56989" w:rsidRPr="00FD5404" w:rsidRDefault="00C858F0" w:rsidP="00495269">
      <w:pPr>
        <w:spacing w:after="0" w:line="240" w:lineRule="auto"/>
        <w:ind w:firstLine="709"/>
        <w:contextualSpacing/>
        <w:jc w:val="both"/>
        <w:rPr>
          <w:rFonts w:ascii="Times New Roman" w:hAnsi="Times New Roman" w:cs="Times New Roman"/>
          <w:spacing w:val="4"/>
          <w:sz w:val="24"/>
          <w:szCs w:val="24"/>
        </w:rPr>
      </w:pPr>
      <w:r w:rsidRPr="00FD5404">
        <w:rPr>
          <w:rFonts w:ascii="Times New Roman" w:hAnsi="Times New Roman" w:cs="Times New Roman"/>
          <w:spacing w:val="4"/>
          <w:sz w:val="24"/>
          <w:szCs w:val="24"/>
        </w:rPr>
        <w:t xml:space="preserve">Стосовно зауваження ГРД </w:t>
      </w:r>
      <w:r w:rsidR="007C768E" w:rsidRPr="00FD5404">
        <w:rPr>
          <w:rFonts w:ascii="Times New Roman" w:hAnsi="Times New Roman" w:cs="Times New Roman"/>
          <w:spacing w:val="4"/>
          <w:sz w:val="24"/>
          <w:szCs w:val="24"/>
        </w:rPr>
        <w:t>щодо безоплатного користування кандидатом квартирою в місті</w:t>
      </w:r>
      <w:r w:rsidR="009C5881" w:rsidRPr="00FD5404">
        <w:rPr>
          <w:rFonts w:ascii="Times New Roman" w:hAnsi="Times New Roman" w:cs="Times New Roman"/>
          <w:spacing w:val="4"/>
          <w:sz w:val="24"/>
          <w:szCs w:val="24"/>
        </w:rPr>
        <w:t xml:space="preserve"> Запоріжжя, </w:t>
      </w:r>
      <w:r w:rsidR="005A7D54" w:rsidRPr="00FD5404">
        <w:rPr>
          <w:rFonts w:ascii="Times New Roman" w:hAnsi="Times New Roman" w:cs="Times New Roman"/>
          <w:spacing w:val="4"/>
          <w:sz w:val="24"/>
          <w:szCs w:val="24"/>
        </w:rPr>
        <w:t xml:space="preserve">належній особам, що не є близькими особами судді (кандидата), </w:t>
      </w:r>
      <w:r w:rsidR="009C5881" w:rsidRPr="00FD5404">
        <w:rPr>
          <w:rFonts w:ascii="Times New Roman" w:hAnsi="Times New Roman" w:cs="Times New Roman"/>
          <w:spacing w:val="4"/>
          <w:sz w:val="24"/>
          <w:szCs w:val="24"/>
        </w:rPr>
        <w:t xml:space="preserve">Машкіна </w:t>
      </w:r>
      <w:r w:rsidR="00C452E8" w:rsidRPr="00FD5404">
        <w:rPr>
          <w:rFonts w:ascii="Times New Roman" w:eastAsia="Times New Roman" w:hAnsi="Times New Roman" w:cs="Times New Roman"/>
          <w:spacing w:val="4"/>
          <w:sz w:val="24"/>
          <w:szCs w:val="24"/>
          <w:lang w:eastAsia="uk-UA"/>
        </w:rPr>
        <w:t> </w:t>
      </w:r>
      <w:r w:rsidR="009C5881" w:rsidRPr="00FD5404">
        <w:rPr>
          <w:rFonts w:ascii="Times New Roman" w:hAnsi="Times New Roman" w:cs="Times New Roman"/>
          <w:spacing w:val="4"/>
          <w:sz w:val="24"/>
          <w:szCs w:val="24"/>
        </w:rPr>
        <w:t xml:space="preserve">Н.В. під час співбесіди та в письмових поясненнях зазначила, </w:t>
      </w:r>
      <w:r w:rsidR="005A7D54" w:rsidRPr="00FD5404">
        <w:rPr>
          <w:rFonts w:ascii="Times New Roman" w:hAnsi="Times New Roman" w:cs="Times New Roman"/>
          <w:spacing w:val="4"/>
          <w:sz w:val="24"/>
          <w:szCs w:val="24"/>
        </w:rPr>
        <w:t xml:space="preserve">що в деклараціях за </w:t>
      </w:r>
      <w:r w:rsidR="00683674" w:rsidRPr="00FD5404">
        <w:rPr>
          <w:rFonts w:ascii="Times New Roman" w:eastAsia="Times New Roman" w:hAnsi="Times New Roman" w:cs="Times New Roman"/>
          <w:spacing w:val="4"/>
          <w:sz w:val="24"/>
          <w:szCs w:val="24"/>
          <w:lang w:eastAsia="uk-UA"/>
        </w:rPr>
        <w:t> </w:t>
      </w:r>
      <w:r w:rsidR="005A7D54" w:rsidRPr="00FD5404">
        <w:rPr>
          <w:rFonts w:ascii="Times New Roman" w:hAnsi="Times New Roman" w:cs="Times New Roman"/>
          <w:spacing w:val="4"/>
          <w:sz w:val="24"/>
          <w:szCs w:val="24"/>
        </w:rPr>
        <w:t>2018–2019</w:t>
      </w:r>
      <w:r w:rsidR="00DB03EA" w:rsidRPr="00FD5404">
        <w:rPr>
          <w:rFonts w:ascii="Times New Roman" w:eastAsia="Times New Roman" w:hAnsi="Times New Roman" w:cs="Times New Roman"/>
          <w:spacing w:val="4"/>
          <w:sz w:val="24"/>
          <w:szCs w:val="24"/>
          <w:lang w:eastAsia="uk-UA"/>
        </w:rPr>
        <w:t> </w:t>
      </w:r>
      <w:r w:rsidR="005A7D54" w:rsidRPr="00FD5404">
        <w:rPr>
          <w:rFonts w:ascii="Times New Roman" w:hAnsi="Times New Roman" w:cs="Times New Roman"/>
          <w:spacing w:val="4"/>
          <w:sz w:val="24"/>
          <w:szCs w:val="24"/>
        </w:rPr>
        <w:t xml:space="preserve">роки </w:t>
      </w:r>
      <w:r w:rsidR="00C452E8" w:rsidRPr="00FD5404">
        <w:rPr>
          <w:rFonts w:ascii="Times New Roman" w:hAnsi="Times New Roman" w:cs="Times New Roman"/>
          <w:spacing w:val="4"/>
          <w:sz w:val="24"/>
          <w:szCs w:val="24"/>
        </w:rPr>
        <w:t>некоректно</w:t>
      </w:r>
      <w:r w:rsidR="005A7D54" w:rsidRPr="00FD5404">
        <w:rPr>
          <w:rFonts w:ascii="Times New Roman" w:hAnsi="Times New Roman" w:cs="Times New Roman"/>
          <w:spacing w:val="4"/>
          <w:sz w:val="24"/>
          <w:szCs w:val="24"/>
        </w:rPr>
        <w:t xml:space="preserve"> зазначила тип користування як «безоплатне», </w:t>
      </w:r>
      <w:r w:rsidR="002D2DF7" w:rsidRPr="00FD5404">
        <w:rPr>
          <w:rFonts w:ascii="Times New Roman" w:hAnsi="Times New Roman" w:cs="Times New Roman"/>
          <w:spacing w:val="4"/>
          <w:sz w:val="24"/>
          <w:szCs w:val="24"/>
        </w:rPr>
        <w:t xml:space="preserve">адже фактично користування квартирою мало взаємний характер і супроводжувалося її матеріальними витратами. </w:t>
      </w:r>
      <w:r w:rsidR="00C452E8" w:rsidRPr="00FD5404">
        <w:rPr>
          <w:rFonts w:ascii="Times New Roman" w:hAnsi="Times New Roman" w:cs="Times New Roman"/>
          <w:spacing w:val="4"/>
          <w:sz w:val="24"/>
          <w:szCs w:val="24"/>
          <w:shd w:val="clear" w:color="auto" w:fill="FFFFFF"/>
        </w:rPr>
        <w:t xml:space="preserve">Право користування квартирою було їй надано у зв’язку з тим, що власники (неповнолітні діти її подруги – </w:t>
      </w:r>
      <w:r w:rsidR="00031984">
        <w:rPr>
          <w:rFonts w:ascii="Times New Roman" w:hAnsi="Times New Roman" w:cs="Times New Roman"/>
          <w:spacing w:val="4"/>
          <w:sz w:val="24"/>
          <w:szCs w:val="24"/>
        </w:rPr>
        <w:t>ОСОБА_3</w:t>
      </w:r>
      <w:r w:rsidR="00C452E8" w:rsidRPr="00FD5404">
        <w:rPr>
          <w:rFonts w:ascii="Times New Roman" w:hAnsi="Times New Roman" w:cs="Times New Roman"/>
          <w:spacing w:val="4"/>
          <w:sz w:val="24"/>
          <w:szCs w:val="24"/>
        </w:rPr>
        <w:t xml:space="preserve">) </w:t>
      </w:r>
      <w:r w:rsidR="00C452E8" w:rsidRPr="00FD5404">
        <w:rPr>
          <w:rFonts w:ascii="Times New Roman" w:hAnsi="Times New Roman" w:cs="Times New Roman"/>
          <w:spacing w:val="4"/>
          <w:sz w:val="24"/>
          <w:szCs w:val="24"/>
          <w:shd w:val="clear" w:color="auto" w:fill="FFFFFF"/>
        </w:rPr>
        <w:t xml:space="preserve">не користувались квартирою, </w:t>
      </w:r>
      <w:proofErr w:type="spellStart"/>
      <w:r w:rsidR="00C452E8" w:rsidRPr="00FD5404">
        <w:rPr>
          <w:rFonts w:ascii="Times New Roman" w:hAnsi="Times New Roman" w:cs="Times New Roman"/>
          <w:spacing w:val="4"/>
          <w:sz w:val="24"/>
          <w:szCs w:val="24"/>
          <w:shd w:val="clear" w:color="auto" w:fill="FFFFFF"/>
        </w:rPr>
        <w:t>оскiльки</w:t>
      </w:r>
      <w:proofErr w:type="spellEnd"/>
      <w:r w:rsidR="00C452E8" w:rsidRPr="00FD5404">
        <w:rPr>
          <w:rFonts w:ascii="Times New Roman" w:hAnsi="Times New Roman" w:cs="Times New Roman"/>
          <w:spacing w:val="4"/>
          <w:sz w:val="24"/>
          <w:szCs w:val="24"/>
          <w:shd w:val="clear" w:color="auto" w:fill="FFFFFF"/>
        </w:rPr>
        <w:t xml:space="preserve"> проживали в місті Києві разом із матір</w:t>
      </w:r>
      <w:r w:rsidR="00C452E8" w:rsidRPr="00FD5404">
        <w:rPr>
          <w:rFonts w:ascii="Times New Roman" w:eastAsia="Times New Roman" w:hAnsi="Times New Roman" w:cs="Times New Roman"/>
          <w:spacing w:val="4"/>
          <w:sz w:val="24"/>
          <w:szCs w:val="24"/>
          <w:lang w:eastAsia="uk-UA"/>
        </w:rPr>
        <w:t>’</w:t>
      </w:r>
      <w:r w:rsidR="00C452E8" w:rsidRPr="00FD5404">
        <w:rPr>
          <w:rFonts w:ascii="Times New Roman" w:hAnsi="Times New Roman" w:cs="Times New Roman"/>
          <w:spacing w:val="4"/>
          <w:sz w:val="24"/>
          <w:szCs w:val="24"/>
          <w:shd w:val="clear" w:color="auto" w:fill="FFFFFF"/>
        </w:rPr>
        <w:t xml:space="preserve">ю. </w:t>
      </w:r>
      <w:proofErr w:type="spellStart"/>
      <w:r w:rsidR="00C452E8" w:rsidRPr="00FD5404">
        <w:rPr>
          <w:rFonts w:ascii="Times New Roman" w:hAnsi="Times New Roman" w:cs="Times New Roman"/>
          <w:spacing w:val="4"/>
          <w:sz w:val="24"/>
          <w:szCs w:val="24"/>
          <w:shd w:val="clear" w:color="auto" w:fill="FFFFFF"/>
        </w:rPr>
        <w:t>Мiж</w:t>
      </w:r>
      <w:proofErr w:type="spellEnd"/>
      <w:r w:rsidR="00C452E8" w:rsidRPr="00FD5404">
        <w:rPr>
          <w:rFonts w:ascii="Times New Roman" w:hAnsi="Times New Roman" w:cs="Times New Roman"/>
          <w:spacing w:val="4"/>
          <w:sz w:val="24"/>
          <w:szCs w:val="24"/>
          <w:shd w:val="clear" w:color="auto" w:fill="FFFFFF"/>
        </w:rPr>
        <w:t xml:space="preserve"> ними </w:t>
      </w:r>
      <w:proofErr w:type="spellStart"/>
      <w:r w:rsidR="00C452E8" w:rsidRPr="00FD5404">
        <w:rPr>
          <w:rFonts w:ascii="Times New Roman" w:hAnsi="Times New Roman" w:cs="Times New Roman"/>
          <w:spacing w:val="4"/>
          <w:sz w:val="24"/>
          <w:szCs w:val="24"/>
          <w:shd w:val="clear" w:color="auto" w:fill="FFFFFF"/>
        </w:rPr>
        <w:t>iснувала</w:t>
      </w:r>
      <w:proofErr w:type="spellEnd"/>
      <w:r w:rsidR="00C452E8" w:rsidRPr="00FD5404">
        <w:rPr>
          <w:rFonts w:ascii="Times New Roman" w:hAnsi="Times New Roman" w:cs="Times New Roman"/>
          <w:spacing w:val="4"/>
          <w:sz w:val="24"/>
          <w:szCs w:val="24"/>
          <w:shd w:val="clear" w:color="auto" w:fill="FFFFFF"/>
        </w:rPr>
        <w:t xml:space="preserve"> усна </w:t>
      </w:r>
      <w:proofErr w:type="spellStart"/>
      <w:r w:rsidR="00C452E8" w:rsidRPr="00FD5404">
        <w:rPr>
          <w:rFonts w:ascii="Times New Roman" w:hAnsi="Times New Roman" w:cs="Times New Roman"/>
          <w:spacing w:val="4"/>
          <w:sz w:val="24"/>
          <w:szCs w:val="24"/>
          <w:shd w:val="clear" w:color="auto" w:fill="FFFFFF"/>
        </w:rPr>
        <w:t>домовленiсть</w:t>
      </w:r>
      <w:proofErr w:type="spellEnd"/>
      <w:r w:rsidR="00C452E8" w:rsidRPr="00FD5404">
        <w:rPr>
          <w:rFonts w:ascii="Times New Roman" w:hAnsi="Times New Roman" w:cs="Times New Roman"/>
          <w:spacing w:val="4"/>
          <w:sz w:val="24"/>
          <w:szCs w:val="24"/>
          <w:shd w:val="clear" w:color="auto" w:fill="FFFFFF"/>
        </w:rPr>
        <w:t xml:space="preserve"> про </w:t>
      </w:r>
      <w:proofErr w:type="spellStart"/>
      <w:r w:rsidR="00C452E8" w:rsidRPr="00FD5404">
        <w:rPr>
          <w:rFonts w:ascii="Times New Roman" w:hAnsi="Times New Roman" w:cs="Times New Roman"/>
          <w:spacing w:val="4"/>
          <w:sz w:val="24"/>
          <w:szCs w:val="24"/>
          <w:shd w:val="clear" w:color="auto" w:fill="FFFFFF"/>
        </w:rPr>
        <w:t>вiдсутнiсть</w:t>
      </w:r>
      <w:proofErr w:type="spellEnd"/>
      <w:r w:rsidR="00C452E8" w:rsidRPr="00FD5404">
        <w:rPr>
          <w:rFonts w:ascii="Times New Roman" w:hAnsi="Times New Roman" w:cs="Times New Roman"/>
          <w:spacing w:val="4"/>
          <w:sz w:val="24"/>
          <w:szCs w:val="24"/>
          <w:shd w:val="clear" w:color="auto" w:fill="FFFFFF"/>
        </w:rPr>
        <w:t xml:space="preserve"> орендної плати за користування квартирою, однак </w:t>
      </w:r>
      <w:r w:rsidR="00C452E8" w:rsidRPr="00FD5404">
        <w:rPr>
          <w:rFonts w:ascii="Times New Roman" w:hAnsi="Times New Roman" w:cs="Times New Roman"/>
          <w:spacing w:val="4"/>
          <w:sz w:val="24"/>
          <w:szCs w:val="24"/>
        </w:rPr>
        <w:t xml:space="preserve">за умови догляду за житлом, сплати комунальних послуг та проведення необхідних ремонтних робіт. Для власників це було вигідно, оскільки вони не могла продати квартиру, бо </w:t>
      </w:r>
      <w:r w:rsidR="002D2DF7" w:rsidRPr="00FD5404">
        <w:rPr>
          <w:rFonts w:ascii="Times New Roman" w:hAnsi="Times New Roman" w:cs="Times New Roman"/>
          <w:spacing w:val="4"/>
          <w:sz w:val="24"/>
          <w:szCs w:val="24"/>
        </w:rPr>
        <w:t>були неповнолітніми, й не хотіли</w:t>
      </w:r>
      <w:r w:rsidR="00C452E8" w:rsidRPr="00FD5404">
        <w:rPr>
          <w:rFonts w:ascii="Times New Roman" w:hAnsi="Times New Roman" w:cs="Times New Roman"/>
          <w:spacing w:val="4"/>
          <w:sz w:val="24"/>
          <w:szCs w:val="24"/>
        </w:rPr>
        <w:t xml:space="preserve"> здавати її стороннім особам. За період їхнього проживання в цій квартирі (2018</w:t>
      </w:r>
      <w:r w:rsidR="00C452E8" w:rsidRPr="00FD5404">
        <w:rPr>
          <w:rFonts w:ascii="Times New Roman" w:hAnsi="Times New Roman" w:cs="Times New Roman"/>
          <w:spacing w:val="4"/>
          <w:sz w:val="24"/>
          <w:szCs w:val="24"/>
          <w:shd w:val="clear" w:color="auto" w:fill="FFFFFF"/>
        </w:rPr>
        <w:t xml:space="preserve">–2019 роки) за </w:t>
      </w:r>
      <w:r w:rsidR="00C452E8" w:rsidRPr="00FD5404">
        <w:rPr>
          <w:rFonts w:ascii="Times New Roman" w:hAnsi="Times New Roman" w:cs="Times New Roman"/>
          <w:spacing w:val="4"/>
          <w:sz w:val="24"/>
          <w:szCs w:val="24"/>
        </w:rPr>
        <w:t xml:space="preserve">її рахунок було замінено сантехніку, відремонтовано балкон та лоджію на загальну суму близько 24 000 грн, що підтверджується копією розписки </w:t>
      </w:r>
      <w:r w:rsidR="00F10835">
        <w:rPr>
          <w:rFonts w:ascii="Times New Roman" w:hAnsi="Times New Roman" w:cs="Times New Roman"/>
          <w:spacing w:val="4"/>
          <w:sz w:val="24"/>
          <w:szCs w:val="24"/>
        </w:rPr>
        <w:t>ОСОБА_4</w:t>
      </w:r>
      <w:r w:rsidR="00C452E8" w:rsidRPr="00FD5404">
        <w:rPr>
          <w:rFonts w:ascii="Times New Roman" w:hAnsi="Times New Roman" w:cs="Times New Roman"/>
          <w:spacing w:val="4"/>
          <w:sz w:val="24"/>
          <w:szCs w:val="24"/>
        </w:rPr>
        <w:t xml:space="preserve">, який виконував ці ремонтні роботи. Хоча плата за користування квартирою не встановлювалась, але це не було безоплатним </w:t>
      </w:r>
      <w:r w:rsidR="00C452E8" w:rsidRPr="00FD5404">
        <w:rPr>
          <w:rFonts w:ascii="Times New Roman" w:eastAsia="Times New Roman" w:hAnsi="Times New Roman" w:cs="Times New Roman"/>
          <w:spacing w:val="4"/>
          <w:sz w:val="24"/>
          <w:szCs w:val="24"/>
          <w:lang w:eastAsia="uk-UA"/>
        </w:rPr>
        <w:t>–</w:t>
      </w:r>
      <w:r w:rsidR="00C452E8" w:rsidRPr="00FD5404">
        <w:rPr>
          <w:rFonts w:ascii="Times New Roman" w:hAnsi="Times New Roman" w:cs="Times New Roman"/>
          <w:spacing w:val="4"/>
          <w:sz w:val="24"/>
          <w:szCs w:val="24"/>
        </w:rPr>
        <w:t xml:space="preserve"> понесені витрати були </w:t>
      </w:r>
      <w:proofErr w:type="spellStart"/>
      <w:r w:rsidR="00C452E8" w:rsidRPr="00FD5404">
        <w:rPr>
          <w:rFonts w:ascii="Times New Roman" w:hAnsi="Times New Roman" w:cs="Times New Roman"/>
          <w:spacing w:val="4"/>
          <w:sz w:val="24"/>
          <w:szCs w:val="24"/>
        </w:rPr>
        <w:t>співмірні</w:t>
      </w:r>
      <w:proofErr w:type="spellEnd"/>
      <w:r w:rsidR="00C452E8" w:rsidRPr="00FD5404">
        <w:rPr>
          <w:rFonts w:ascii="Times New Roman" w:hAnsi="Times New Roman" w:cs="Times New Roman"/>
          <w:spacing w:val="4"/>
          <w:sz w:val="24"/>
          <w:szCs w:val="24"/>
        </w:rPr>
        <w:t xml:space="preserve"> з орендною платою за аналогічне житло. </w:t>
      </w:r>
    </w:p>
    <w:p w:rsidR="00B56989" w:rsidRPr="00F22C4F" w:rsidRDefault="00B56989" w:rsidP="00495269">
      <w:pPr>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 xml:space="preserve">Відповідно до Закону України «Про засади запобігання і протидії корупції» від </w:t>
      </w:r>
      <w:r w:rsidR="0060085B" w:rsidRPr="00F22C4F">
        <w:rPr>
          <w:rFonts w:ascii="Times New Roman" w:eastAsia="Times New Roman" w:hAnsi="Times New Roman" w:cs="Times New Roman"/>
          <w:sz w:val="24"/>
          <w:szCs w:val="24"/>
          <w:lang w:eastAsia="uk-UA"/>
        </w:rPr>
        <w:t> </w:t>
      </w:r>
      <w:r w:rsidRPr="00F22C4F">
        <w:rPr>
          <w:rFonts w:ascii="Times New Roman" w:hAnsi="Times New Roman" w:cs="Times New Roman"/>
          <w:sz w:val="24"/>
          <w:szCs w:val="24"/>
        </w:rPr>
        <w:t xml:space="preserve">07 квітня 2011 року № 3206-VI, чинного на момент подачі декларацій за 2012–2014 роки, суб’єкти декларування зобов’язані були подавати декларації про майно, доходи, витрати і зобов’язання фінансового характеру з повним і достовірним відображенням інформації про наявні у них права на майно. Вказаним нормативно-правовим актом затверджено форму </w:t>
      </w:r>
      <w:r w:rsidRPr="00F22C4F">
        <w:rPr>
          <w:rFonts w:ascii="Times New Roman" w:hAnsi="Times New Roman" w:cs="Times New Roman"/>
          <w:sz w:val="24"/>
          <w:szCs w:val="24"/>
        </w:rPr>
        <w:lastRenderedPageBreak/>
        <w:t>декларації про майно, доходи, витрати і зобов’язання фінансового характеру, яка містила примітку з 14 пунктів щодо порядку її заповнення.</w:t>
      </w:r>
    </w:p>
    <w:p w:rsidR="00B56989" w:rsidRPr="00F22C4F" w:rsidRDefault="00B56989" w:rsidP="00495269">
      <w:pPr>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Зокрема затвердженою формою паперової декларації в розділі ІІІ «Відомості про нерухоме майно» безпосередньо зазначено, що підлягає декларуванню «Майно, що перебуває у власності, в оренді чи на іншому праві користування декларанта, та витрати декларанта на придбання такого майна або на користування ним», у пункті 24 передбачено подання відомостей про такі об’єкти, як житлові будинки.</w:t>
      </w:r>
    </w:p>
    <w:p w:rsidR="00B07D97" w:rsidRPr="00F22C4F" w:rsidRDefault="00B56989" w:rsidP="00495269">
      <w:pPr>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Таким чином, положення антикорупційного законодавства, які були чинні на той час, чітко визначали порядок декларування об’єк</w:t>
      </w:r>
      <w:r w:rsidR="0073059C">
        <w:rPr>
          <w:rFonts w:ascii="Times New Roman" w:hAnsi="Times New Roman" w:cs="Times New Roman"/>
          <w:sz w:val="24"/>
          <w:szCs w:val="24"/>
        </w:rPr>
        <w:t>тів нерухомості, що перебували в</w:t>
      </w:r>
      <w:r w:rsidRPr="00F22C4F">
        <w:rPr>
          <w:rFonts w:ascii="Times New Roman" w:hAnsi="Times New Roman" w:cs="Times New Roman"/>
          <w:sz w:val="24"/>
          <w:szCs w:val="24"/>
        </w:rPr>
        <w:t xml:space="preserve"> користуванні суб’єкта декларування, зокрема будинку.</w:t>
      </w:r>
    </w:p>
    <w:p w:rsidR="004D1052" w:rsidRPr="00F22C4F" w:rsidRDefault="00D51523" w:rsidP="00495269">
      <w:pPr>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shd w:val="clear" w:color="auto" w:fill="FFFFFF"/>
        </w:rPr>
        <w:t>Водночас у</w:t>
      </w:r>
      <w:r w:rsidRPr="00F22C4F">
        <w:rPr>
          <w:rFonts w:ascii="Times New Roman" w:hAnsi="Times New Roman" w:cs="Times New Roman"/>
          <w:sz w:val="24"/>
          <w:szCs w:val="24"/>
        </w:rPr>
        <w:t xml:space="preserve"> розділі ІІІ «Відомості про нерухоме майно»</w:t>
      </w:r>
      <w:r w:rsidRPr="00F22C4F">
        <w:rPr>
          <w:rFonts w:ascii="Times New Roman" w:hAnsi="Times New Roman" w:cs="Times New Roman"/>
          <w:sz w:val="24"/>
          <w:szCs w:val="24"/>
          <w:shd w:val="clear" w:color="auto" w:fill="FFFFFF"/>
        </w:rPr>
        <w:t xml:space="preserve"> </w:t>
      </w:r>
      <w:r w:rsidRPr="00F22C4F">
        <w:rPr>
          <w:rFonts w:ascii="Times New Roman" w:hAnsi="Times New Roman" w:cs="Times New Roman"/>
          <w:sz w:val="24"/>
          <w:szCs w:val="24"/>
        </w:rPr>
        <w:t>паперових декларацій за  2012– 2014 роки</w:t>
      </w:r>
      <w:r w:rsidRPr="00F22C4F">
        <w:rPr>
          <w:rFonts w:ascii="Times New Roman" w:hAnsi="Times New Roman" w:cs="Times New Roman"/>
          <w:sz w:val="24"/>
          <w:szCs w:val="24"/>
          <w:shd w:val="clear" w:color="auto" w:fill="FFFFFF"/>
        </w:rPr>
        <w:t xml:space="preserve"> кандидат</w:t>
      </w:r>
      <w:r w:rsidR="00B56989" w:rsidRPr="00F22C4F">
        <w:rPr>
          <w:rFonts w:ascii="Times New Roman" w:hAnsi="Times New Roman" w:cs="Times New Roman"/>
          <w:sz w:val="24"/>
          <w:szCs w:val="24"/>
        </w:rPr>
        <w:t xml:space="preserve"> не зазначила об’єкт нерухомості, який перебував у її</w:t>
      </w:r>
      <w:r w:rsidRPr="00F22C4F">
        <w:rPr>
          <w:rFonts w:ascii="Times New Roman" w:hAnsi="Times New Roman" w:cs="Times New Roman"/>
          <w:sz w:val="24"/>
          <w:szCs w:val="24"/>
        </w:rPr>
        <w:t xml:space="preserve"> фактичному користуванні протягом цього періоду.</w:t>
      </w:r>
    </w:p>
    <w:p w:rsidR="004B712D" w:rsidRDefault="00B07D97" w:rsidP="004B712D">
      <w:pPr>
        <w:spacing w:after="0" w:line="240" w:lineRule="auto"/>
        <w:ind w:firstLine="709"/>
        <w:contextualSpacing/>
        <w:jc w:val="both"/>
        <w:rPr>
          <w:rFonts w:ascii="Times New Roman" w:eastAsia="Times New Roman" w:hAnsi="Times New Roman" w:cs="Times New Roman"/>
          <w:sz w:val="24"/>
          <w:szCs w:val="24"/>
          <w:lang w:eastAsia="uk-UA"/>
        </w:rPr>
      </w:pPr>
      <w:r w:rsidRPr="00F22C4F">
        <w:rPr>
          <w:rFonts w:ascii="Times New Roman" w:hAnsi="Times New Roman" w:cs="Times New Roman"/>
          <w:sz w:val="24"/>
          <w:szCs w:val="24"/>
        </w:rPr>
        <w:t xml:space="preserve">Комісія </w:t>
      </w:r>
      <w:r w:rsidR="00D51523" w:rsidRPr="00F22C4F">
        <w:rPr>
          <w:rFonts w:ascii="Times New Roman" w:hAnsi="Times New Roman" w:cs="Times New Roman"/>
          <w:sz w:val="24"/>
          <w:szCs w:val="24"/>
          <w:shd w:val="clear" w:color="auto" w:fill="FFFFFF"/>
        </w:rPr>
        <w:t xml:space="preserve">у складі колегії </w:t>
      </w:r>
      <w:r w:rsidRPr="00F22C4F">
        <w:rPr>
          <w:rFonts w:ascii="Times New Roman" w:hAnsi="Times New Roman" w:cs="Times New Roman"/>
          <w:sz w:val="24"/>
          <w:szCs w:val="24"/>
        </w:rPr>
        <w:t xml:space="preserve">не встановила ознак умисного приховування інформації, </w:t>
      </w:r>
      <w:r w:rsidR="005D2DEA" w:rsidRPr="00F22C4F">
        <w:rPr>
          <w:rFonts w:ascii="Times New Roman" w:hAnsi="Times New Roman" w:cs="Times New Roman"/>
          <w:sz w:val="24"/>
          <w:szCs w:val="24"/>
        </w:rPr>
        <w:t>однак вважала, що кандидат не вжила</w:t>
      </w:r>
      <w:r w:rsidRPr="00F22C4F">
        <w:rPr>
          <w:rFonts w:ascii="Times New Roman" w:hAnsi="Times New Roman" w:cs="Times New Roman"/>
          <w:sz w:val="24"/>
          <w:szCs w:val="24"/>
        </w:rPr>
        <w:t xml:space="preserve"> достатніх заходів для коректного декларування об’єкта нерухомості за місцем фактичного проживання</w:t>
      </w:r>
      <w:r w:rsidR="007C5F62">
        <w:rPr>
          <w:rFonts w:ascii="Times New Roman" w:hAnsi="Times New Roman" w:cs="Times New Roman"/>
          <w:sz w:val="24"/>
          <w:szCs w:val="24"/>
        </w:rPr>
        <w:t xml:space="preserve"> протягом 2012–</w:t>
      </w:r>
      <w:r w:rsidR="005D2DEA" w:rsidRPr="00F22C4F">
        <w:rPr>
          <w:rFonts w:ascii="Times New Roman" w:hAnsi="Times New Roman" w:cs="Times New Roman"/>
          <w:sz w:val="24"/>
          <w:szCs w:val="24"/>
        </w:rPr>
        <w:t>2014 років</w:t>
      </w:r>
      <w:r w:rsidRPr="00F22C4F">
        <w:rPr>
          <w:rFonts w:ascii="Times New Roman" w:hAnsi="Times New Roman" w:cs="Times New Roman"/>
          <w:sz w:val="24"/>
          <w:szCs w:val="24"/>
        </w:rPr>
        <w:t>.</w:t>
      </w:r>
      <w:r w:rsidR="005D2DEA" w:rsidRPr="00F22C4F">
        <w:rPr>
          <w:rFonts w:ascii="Times New Roman" w:hAnsi="Times New Roman" w:cs="Times New Roman"/>
          <w:sz w:val="24"/>
          <w:szCs w:val="24"/>
        </w:rPr>
        <w:t xml:space="preserve"> </w:t>
      </w:r>
      <w:r w:rsidR="005D2DEA" w:rsidRPr="00F22C4F">
        <w:rPr>
          <w:rFonts w:ascii="Times New Roman" w:eastAsia="Times New Roman" w:hAnsi="Times New Roman" w:cs="Times New Roman"/>
          <w:sz w:val="24"/>
          <w:szCs w:val="24"/>
          <w:lang w:eastAsia="uk-UA"/>
        </w:rPr>
        <w:t xml:space="preserve">Комісія у пленарному складі погоджується з вказаними висновками колегії. </w:t>
      </w:r>
    </w:p>
    <w:p w:rsidR="000B300F" w:rsidRPr="0013275D" w:rsidRDefault="000B300F" w:rsidP="00495269">
      <w:pPr>
        <w:spacing w:after="0" w:line="240" w:lineRule="auto"/>
        <w:ind w:firstLine="709"/>
        <w:contextualSpacing/>
        <w:jc w:val="both"/>
        <w:rPr>
          <w:rFonts w:ascii="Times New Roman" w:eastAsia="Times New Roman" w:hAnsi="Times New Roman" w:cs="Times New Roman"/>
          <w:spacing w:val="4"/>
          <w:sz w:val="24"/>
          <w:szCs w:val="24"/>
          <w:lang w:eastAsia="uk-UA"/>
        </w:rPr>
      </w:pPr>
      <w:r w:rsidRPr="0013275D">
        <w:rPr>
          <w:rFonts w:ascii="Times New Roman" w:hAnsi="Times New Roman" w:cs="Times New Roman"/>
          <w:spacing w:val="4"/>
          <w:sz w:val="24"/>
          <w:szCs w:val="24"/>
        </w:rPr>
        <w:t>Стосовно інформації про відсутність у декларації Машкіної Н.В. за 2017 рік об’єктів нерухомості за місцем роботи в Михайлівському рай</w:t>
      </w:r>
      <w:r w:rsidR="000975FF" w:rsidRPr="0013275D">
        <w:rPr>
          <w:rFonts w:ascii="Times New Roman" w:hAnsi="Times New Roman" w:cs="Times New Roman"/>
          <w:spacing w:val="4"/>
          <w:sz w:val="24"/>
          <w:szCs w:val="24"/>
        </w:rPr>
        <w:t>онному суді Запорізької області</w:t>
      </w:r>
      <w:r w:rsidRPr="0013275D">
        <w:rPr>
          <w:rFonts w:ascii="Times New Roman" w:hAnsi="Times New Roman" w:cs="Times New Roman"/>
          <w:spacing w:val="4"/>
          <w:sz w:val="24"/>
          <w:szCs w:val="24"/>
        </w:rPr>
        <w:t xml:space="preserve"> Комісія дійшла висновку, що не встановлено фактів перебування будь-яких об’єктів нерухомості у її користуванні протягом періоду, який би породжував о</w:t>
      </w:r>
      <w:r w:rsidR="000975FF" w:rsidRPr="0013275D">
        <w:rPr>
          <w:rFonts w:ascii="Times New Roman" w:hAnsi="Times New Roman" w:cs="Times New Roman"/>
          <w:spacing w:val="4"/>
          <w:sz w:val="24"/>
          <w:szCs w:val="24"/>
        </w:rPr>
        <w:t>бов’язок їх декларування. Отже,</w:t>
      </w:r>
      <w:r w:rsidRPr="0013275D">
        <w:rPr>
          <w:rFonts w:ascii="Times New Roman" w:hAnsi="Times New Roman" w:cs="Times New Roman"/>
          <w:spacing w:val="4"/>
          <w:sz w:val="24"/>
          <w:szCs w:val="24"/>
        </w:rPr>
        <w:t xml:space="preserve"> Комісія</w:t>
      </w:r>
      <w:r w:rsidR="00F72060" w:rsidRPr="0013275D">
        <w:rPr>
          <w:rFonts w:ascii="Times New Roman" w:hAnsi="Times New Roman" w:cs="Times New Roman"/>
          <w:spacing w:val="4"/>
          <w:sz w:val="24"/>
          <w:szCs w:val="24"/>
        </w:rPr>
        <w:t xml:space="preserve"> </w:t>
      </w:r>
      <w:r w:rsidR="004B712D" w:rsidRPr="0013275D">
        <w:rPr>
          <w:rFonts w:ascii="Times New Roman" w:hAnsi="Times New Roman" w:cs="Times New Roman"/>
          <w:spacing w:val="4"/>
          <w:sz w:val="24"/>
          <w:szCs w:val="24"/>
        </w:rPr>
        <w:t>у пленарному складі</w:t>
      </w:r>
      <w:r w:rsidRPr="0013275D">
        <w:rPr>
          <w:rFonts w:ascii="Times New Roman" w:hAnsi="Times New Roman" w:cs="Times New Roman"/>
          <w:spacing w:val="4"/>
          <w:sz w:val="24"/>
          <w:szCs w:val="24"/>
        </w:rPr>
        <w:t xml:space="preserve"> вважає </w:t>
      </w:r>
      <w:r w:rsidR="004B712D" w:rsidRPr="0013275D">
        <w:rPr>
          <w:rFonts w:ascii="ProbaPro" w:eastAsia="Times New Roman" w:hAnsi="ProbaPro" w:cs="Times New Roman"/>
          <w:color w:val="000000"/>
          <w:spacing w:val="4"/>
          <w:sz w:val="24"/>
          <w:szCs w:val="24"/>
          <w:lang w:eastAsia="uk-UA"/>
        </w:rPr>
        <w:t>надані кандидатом пояснення обґрунтованими та достатніми.</w:t>
      </w:r>
    </w:p>
    <w:p w:rsidR="00993542" w:rsidRPr="00F22C4F" w:rsidRDefault="00993542" w:rsidP="00495269">
      <w:pPr>
        <w:spacing w:after="0" w:line="240" w:lineRule="auto"/>
        <w:ind w:firstLine="709"/>
        <w:contextualSpacing/>
        <w:jc w:val="both"/>
        <w:rPr>
          <w:rFonts w:ascii="Times New Roman" w:eastAsia="Times New Roman" w:hAnsi="Times New Roman" w:cs="Times New Roman"/>
          <w:sz w:val="24"/>
          <w:szCs w:val="24"/>
          <w:lang w:eastAsia="uk-UA"/>
        </w:rPr>
      </w:pPr>
      <w:r w:rsidRPr="00F22C4F">
        <w:rPr>
          <w:rFonts w:ascii="Times New Roman" w:eastAsia="Times New Roman" w:hAnsi="Times New Roman" w:cs="Times New Roman"/>
          <w:sz w:val="24"/>
          <w:szCs w:val="24"/>
          <w:lang w:eastAsia="uk-UA"/>
        </w:rPr>
        <w:t>Стосовно безкоштовного користування житлом, власни</w:t>
      </w:r>
      <w:r w:rsidR="000975FF">
        <w:rPr>
          <w:rFonts w:ascii="Times New Roman" w:eastAsia="Times New Roman" w:hAnsi="Times New Roman" w:cs="Times New Roman"/>
          <w:sz w:val="24"/>
          <w:szCs w:val="24"/>
          <w:lang w:eastAsia="uk-UA"/>
        </w:rPr>
        <w:t>ком якого є стороння особа, що в</w:t>
      </w:r>
      <w:r w:rsidRPr="00F22C4F">
        <w:rPr>
          <w:rFonts w:ascii="Times New Roman" w:eastAsia="Times New Roman" w:hAnsi="Times New Roman" w:cs="Times New Roman"/>
          <w:sz w:val="24"/>
          <w:szCs w:val="24"/>
          <w:lang w:eastAsia="uk-UA"/>
        </w:rPr>
        <w:t xml:space="preserve"> розумінні ГРД є подарунком.</w:t>
      </w:r>
    </w:p>
    <w:p w:rsidR="00993542" w:rsidRPr="00F22C4F" w:rsidRDefault="00993542" w:rsidP="00495269">
      <w:pPr>
        <w:spacing w:after="0" w:line="240" w:lineRule="auto"/>
        <w:ind w:firstLine="709"/>
        <w:contextualSpacing/>
        <w:jc w:val="both"/>
        <w:rPr>
          <w:rFonts w:ascii="Times New Roman" w:eastAsia="Times New Roman" w:hAnsi="Times New Roman" w:cs="Times New Roman"/>
          <w:sz w:val="24"/>
          <w:szCs w:val="24"/>
          <w:lang w:eastAsia="uk-UA"/>
        </w:rPr>
      </w:pPr>
      <w:r w:rsidRPr="00F22C4F">
        <w:rPr>
          <w:rFonts w:ascii="Times New Roman" w:eastAsia="Times New Roman" w:hAnsi="Times New Roman" w:cs="Times New Roman"/>
          <w:sz w:val="24"/>
          <w:szCs w:val="24"/>
          <w:lang w:eastAsia="uk-UA"/>
        </w:rPr>
        <w:t xml:space="preserve">Комісією встановлено факт проживання Машкіної Н.В. </w:t>
      </w:r>
      <w:r w:rsidR="000975FF">
        <w:rPr>
          <w:rFonts w:ascii="Times New Roman" w:eastAsia="Times New Roman" w:hAnsi="Times New Roman" w:cs="Times New Roman"/>
          <w:sz w:val="24"/>
          <w:szCs w:val="24"/>
          <w:lang w:eastAsia="uk-UA"/>
        </w:rPr>
        <w:t>протягом 2018–2019 років</w:t>
      </w:r>
      <w:r w:rsidRPr="00F22C4F">
        <w:rPr>
          <w:rFonts w:ascii="Times New Roman" w:eastAsia="Times New Roman" w:hAnsi="Times New Roman" w:cs="Times New Roman"/>
          <w:sz w:val="24"/>
          <w:szCs w:val="24"/>
          <w:lang w:eastAsia="uk-UA"/>
        </w:rPr>
        <w:t xml:space="preserve"> в квартирі третьої особи в місті Запоріжжя, що відображено в її деклараціях за 2018 та 2019   роки. Утім інформація про витрати на користування цією квартирою в деклараціях відсутня.</w:t>
      </w:r>
    </w:p>
    <w:p w:rsidR="00993542" w:rsidRPr="000975FF" w:rsidRDefault="00993542" w:rsidP="00495269">
      <w:pPr>
        <w:spacing w:after="0" w:line="240" w:lineRule="auto"/>
        <w:ind w:firstLine="709"/>
        <w:contextualSpacing/>
        <w:jc w:val="both"/>
        <w:rPr>
          <w:rFonts w:ascii="Times New Roman" w:eastAsia="Times New Roman" w:hAnsi="Times New Roman" w:cs="Times New Roman"/>
          <w:spacing w:val="-4"/>
          <w:sz w:val="24"/>
          <w:szCs w:val="24"/>
          <w:lang w:eastAsia="uk-UA"/>
        </w:rPr>
      </w:pPr>
      <w:r w:rsidRPr="000975FF">
        <w:rPr>
          <w:rFonts w:ascii="Times New Roman" w:eastAsia="Times New Roman" w:hAnsi="Times New Roman" w:cs="Times New Roman"/>
          <w:spacing w:val="-4"/>
          <w:sz w:val="24"/>
          <w:szCs w:val="24"/>
          <w:lang w:eastAsia="uk-UA"/>
        </w:rPr>
        <w:t>Відповідно до статті 1 Закону України «Про запобігання корупції» подарунок – це грошові кошти або інше майно, переваги, пільги, послуги, нематеріальні активи, які надають</w:t>
      </w:r>
      <w:r w:rsidR="000975FF" w:rsidRPr="000975FF">
        <w:rPr>
          <w:rFonts w:ascii="Times New Roman" w:eastAsia="Times New Roman" w:hAnsi="Times New Roman" w:cs="Times New Roman"/>
          <w:spacing w:val="-4"/>
          <w:sz w:val="24"/>
          <w:szCs w:val="24"/>
          <w:lang w:eastAsia="uk-UA"/>
        </w:rPr>
        <w:t xml:space="preserve"> </w:t>
      </w:r>
      <w:r w:rsidRPr="000975FF">
        <w:rPr>
          <w:rFonts w:ascii="Times New Roman" w:eastAsia="Times New Roman" w:hAnsi="Times New Roman" w:cs="Times New Roman"/>
          <w:spacing w:val="-4"/>
          <w:sz w:val="24"/>
          <w:szCs w:val="24"/>
          <w:lang w:eastAsia="uk-UA"/>
        </w:rPr>
        <w:t>/</w:t>
      </w:r>
      <w:r w:rsidR="000975FF" w:rsidRPr="000975FF">
        <w:rPr>
          <w:rFonts w:ascii="Times New Roman" w:eastAsia="Times New Roman" w:hAnsi="Times New Roman" w:cs="Times New Roman"/>
          <w:spacing w:val="-4"/>
          <w:sz w:val="24"/>
          <w:szCs w:val="24"/>
          <w:lang w:eastAsia="uk-UA"/>
        </w:rPr>
        <w:t xml:space="preserve"> </w:t>
      </w:r>
      <w:r w:rsidRPr="000975FF">
        <w:rPr>
          <w:rFonts w:ascii="Times New Roman" w:eastAsia="Times New Roman" w:hAnsi="Times New Roman" w:cs="Times New Roman"/>
          <w:spacing w:val="-4"/>
          <w:sz w:val="24"/>
          <w:szCs w:val="24"/>
          <w:lang w:eastAsia="uk-UA"/>
        </w:rPr>
        <w:t>одержують безоплатно або за ціною, нижчою мінімальної ринкової.</w:t>
      </w:r>
    </w:p>
    <w:p w:rsidR="00993542" w:rsidRPr="00F22C4F" w:rsidRDefault="007E6141" w:rsidP="00495269">
      <w:pPr>
        <w:spacing w:after="0" w:line="240" w:lineRule="auto"/>
        <w:ind w:firstLine="709"/>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За роз’ясненнями Національного агентства</w:t>
      </w:r>
      <w:r w:rsidR="00993542" w:rsidRPr="00F22C4F">
        <w:rPr>
          <w:rFonts w:ascii="Times New Roman" w:hAnsi="Times New Roman" w:cs="Times New Roman"/>
          <w:spacing w:val="-2"/>
          <w:sz w:val="24"/>
          <w:szCs w:val="24"/>
        </w:rPr>
        <w:t xml:space="preserve"> </w:t>
      </w:r>
      <w:r w:rsidR="00993542" w:rsidRPr="00F22C4F">
        <w:rPr>
          <w:rFonts w:ascii="Times New Roman" w:eastAsia="Times New Roman" w:hAnsi="Times New Roman" w:cs="Times New Roman"/>
          <w:sz w:val="24"/>
          <w:szCs w:val="24"/>
          <w:lang w:eastAsia="uk-UA"/>
        </w:rPr>
        <w:t>подарунки вважаються доходом незалежно від того, у якій формі вони отримуються – у формі грошових коштів або в іншій формі. Доходи декларуються незалежно від їх розміру. Винятком є доходи у вигляді подарунків. Подарунки у формі грошових коштів зазначаються в декларації, якщо розмір таких подарунків, отриманих від однієї особи (групи осіб) сукупно протягом року, перевищує 5 прожиткових мінімумів (абзац другий пункту 7 частини першої статті 46 Закону України «Про запобігання корупції» у редакціях, чинних на момент заповнення суддею декларацій).</w:t>
      </w:r>
    </w:p>
    <w:p w:rsidR="00A000CC" w:rsidRPr="00F22C4F" w:rsidRDefault="00993542" w:rsidP="00495269">
      <w:pPr>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shd w:val="clear" w:color="auto" w:fill="FFFFFF"/>
        </w:rPr>
        <w:t>Оцінивши в сукупності пояснення кандидата та подані нею документи, Комісією</w:t>
      </w:r>
      <w:r w:rsidRPr="00F22C4F">
        <w:rPr>
          <w:rFonts w:ascii="Times New Roman" w:eastAsia="Times New Roman" w:hAnsi="Times New Roman" w:cs="Times New Roman"/>
          <w:sz w:val="24"/>
          <w:szCs w:val="24"/>
          <w:lang w:eastAsia="uk-UA"/>
        </w:rPr>
        <w:t xml:space="preserve"> </w:t>
      </w:r>
      <w:r w:rsidR="002F7284" w:rsidRPr="00F22C4F">
        <w:rPr>
          <w:rFonts w:ascii="Times New Roman" w:eastAsia="Times New Roman" w:hAnsi="Times New Roman" w:cs="Times New Roman"/>
          <w:sz w:val="24"/>
          <w:szCs w:val="24"/>
          <w:lang w:eastAsia="uk-UA"/>
        </w:rPr>
        <w:t xml:space="preserve">у складі колегії </w:t>
      </w:r>
      <w:r w:rsidRPr="00F22C4F">
        <w:rPr>
          <w:rFonts w:ascii="Times New Roman" w:eastAsia="Times New Roman" w:hAnsi="Times New Roman" w:cs="Times New Roman"/>
          <w:sz w:val="24"/>
          <w:szCs w:val="24"/>
          <w:lang w:eastAsia="uk-UA"/>
        </w:rPr>
        <w:t xml:space="preserve">з’ясовано, що Машкіна Н.В. з серпня 2017 року </w:t>
      </w:r>
      <w:r w:rsidRPr="00F22C4F">
        <w:rPr>
          <w:rFonts w:ascii="Times New Roman" w:hAnsi="Times New Roman" w:cs="Times New Roman"/>
          <w:sz w:val="24"/>
          <w:szCs w:val="24"/>
        </w:rPr>
        <w:t xml:space="preserve">відряджена до Михайлівського районного суду Запорізької області, розташованому в селищі Михайлівка Запорізької області, що є невеликим населеним пунктом із обмеженими можливостями для оренди житла, тому на підставі усної домовленості із законним представником власників (неповнолітні діти) </w:t>
      </w:r>
      <w:r w:rsidRPr="00F22C4F">
        <w:rPr>
          <w:rFonts w:ascii="Times New Roman" w:eastAsia="Times New Roman" w:hAnsi="Times New Roman" w:cs="Times New Roman"/>
          <w:sz w:val="24"/>
          <w:szCs w:val="24"/>
          <w:lang w:eastAsia="uk-UA"/>
        </w:rPr>
        <w:t xml:space="preserve">– </w:t>
      </w:r>
      <w:r w:rsidRPr="00F22C4F">
        <w:rPr>
          <w:rFonts w:ascii="Times New Roman" w:hAnsi="Times New Roman" w:cs="Times New Roman"/>
          <w:sz w:val="24"/>
          <w:szCs w:val="24"/>
        </w:rPr>
        <w:t xml:space="preserve">подругою </w:t>
      </w:r>
      <w:r w:rsidR="000C59D0">
        <w:rPr>
          <w:rFonts w:ascii="Times New Roman" w:hAnsi="Times New Roman" w:cs="Times New Roman"/>
          <w:sz w:val="24"/>
          <w:szCs w:val="24"/>
        </w:rPr>
        <w:t>ОСОБА_3</w:t>
      </w:r>
      <w:r w:rsidRPr="00F22C4F">
        <w:rPr>
          <w:rFonts w:ascii="Times New Roman" w:hAnsi="Times New Roman" w:cs="Times New Roman"/>
          <w:sz w:val="24"/>
          <w:szCs w:val="24"/>
        </w:rPr>
        <w:t xml:space="preserve"> вона разом із родиною проживала в місті Запоріжжі протягом </w:t>
      </w:r>
      <w:r w:rsidR="00BD13A4" w:rsidRPr="00F22C4F">
        <w:rPr>
          <w:rFonts w:ascii="Times New Roman" w:hAnsi="Times New Roman" w:cs="Times New Roman"/>
          <w:sz w:val="24"/>
          <w:szCs w:val="24"/>
          <w:shd w:val="clear" w:color="auto" w:fill="FFFFFF"/>
        </w:rPr>
        <w:t> </w:t>
      </w:r>
      <w:r w:rsidRPr="00F22C4F">
        <w:rPr>
          <w:rFonts w:ascii="Times New Roman" w:hAnsi="Times New Roman" w:cs="Times New Roman"/>
          <w:sz w:val="24"/>
          <w:szCs w:val="24"/>
        </w:rPr>
        <w:t>2018</w:t>
      </w:r>
      <w:r w:rsidRPr="00F22C4F">
        <w:rPr>
          <w:rFonts w:ascii="Times New Roman" w:eastAsia="Times New Roman" w:hAnsi="Times New Roman" w:cs="Times New Roman"/>
          <w:sz w:val="24"/>
          <w:szCs w:val="24"/>
          <w:lang w:eastAsia="uk-UA"/>
        </w:rPr>
        <w:t xml:space="preserve">–2019 </w:t>
      </w:r>
      <w:r w:rsidRPr="00F22C4F">
        <w:rPr>
          <w:rFonts w:ascii="Times New Roman" w:hAnsi="Times New Roman" w:cs="Times New Roman"/>
          <w:sz w:val="24"/>
          <w:szCs w:val="24"/>
          <w:shd w:val="clear" w:color="auto" w:fill="FFFFFF"/>
        </w:rPr>
        <w:t> </w:t>
      </w:r>
      <w:r w:rsidRPr="00F22C4F">
        <w:rPr>
          <w:rFonts w:ascii="Times New Roman" w:eastAsia="Times New Roman" w:hAnsi="Times New Roman" w:cs="Times New Roman"/>
          <w:sz w:val="24"/>
          <w:szCs w:val="24"/>
          <w:lang w:eastAsia="uk-UA"/>
        </w:rPr>
        <w:t>років. Користування квартирою не було безкоштовним, оскільки вона</w:t>
      </w:r>
      <w:r w:rsidR="00516773">
        <w:rPr>
          <w:rFonts w:ascii="Times New Roman" w:eastAsia="Times New Roman" w:hAnsi="Times New Roman" w:cs="Times New Roman"/>
          <w:sz w:val="24"/>
          <w:szCs w:val="24"/>
          <w:lang w:eastAsia="uk-UA"/>
        </w:rPr>
        <w:t xml:space="preserve"> здійснювала догляд за житлом, о</w:t>
      </w:r>
      <w:r w:rsidRPr="00F22C4F">
        <w:rPr>
          <w:rFonts w:ascii="Times New Roman" w:eastAsia="Times New Roman" w:hAnsi="Times New Roman" w:cs="Times New Roman"/>
          <w:sz w:val="24"/>
          <w:szCs w:val="24"/>
          <w:lang w:eastAsia="uk-UA"/>
        </w:rPr>
        <w:t>плачувала комунальні послуги за проживання та виконала значну частину необхідних ремонтних робіт (</w:t>
      </w:r>
      <w:r w:rsidRPr="00F22C4F">
        <w:rPr>
          <w:rFonts w:ascii="Times New Roman" w:hAnsi="Times New Roman" w:cs="Times New Roman"/>
          <w:sz w:val="24"/>
          <w:szCs w:val="24"/>
        </w:rPr>
        <w:t xml:space="preserve">замінена сантехніки у ванній кімнаті, ремонт балкона та лоджії) загальною вартістю близько 24 000 грн, що підтвердила копією розписки </w:t>
      </w:r>
      <w:r w:rsidR="000C59D0">
        <w:rPr>
          <w:rFonts w:ascii="Times New Roman" w:hAnsi="Times New Roman" w:cs="Times New Roman"/>
          <w:sz w:val="24"/>
          <w:szCs w:val="24"/>
        </w:rPr>
        <w:t>ОСОБА_4</w:t>
      </w:r>
      <w:r w:rsidRPr="00F22C4F">
        <w:rPr>
          <w:rFonts w:ascii="Times New Roman" w:hAnsi="Times New Roman" w:cs="Times New Roman"/>
          <w:sz w:val="24"/>
          <w:szCs w:val="24"/>
        </w:rPr>
        <w:t>, виконавця цих ремонтних робіт.</w:t>
      </w:r>
      <w:r w:rsidRPr="00F22C4F">
        <w:rPr>
          <w:rFonts w:ascii="Times New Roman" w:eastAsia="Times New Roman" w:hAnsi="Times New Roman" w:cs="Times New Roman"/>
          <w:sz w:val="24"/>
          <w:szCs w:val="24"/>
          <w:lang w:eastAsia="uk-UA"/>
        </w:rPr>
        <w:t xml:space="preserve"> </w:t>
      </w:r>
    </w:p>
    <w:p w:rsidR="00A000CC" w:rsidRPr="00F22C4F" w:rsidRDefault="00A000CC" w:rsidP="00495269">
      <w:pPr>
        <w:spacing w:after="0" w:line="240" w:lineRule="auto"/>
        <w:ind w:firstLine="709"/>
        <w:contextualSpacing/>
        <w:jc w:val="both"/>
        <w:rPr>
          <w:rFonts w:ascii="Times New Roman" w:eastAsia="Times New Roman" w:hAnsi="Times New Roman" w:cs="Times New Roman"/>
          <w:sz w:val="24"/>
          <w:szCs w:val="24"/>
          <w:lang w:eastAsia="uk-UA"/>
        </w:rPr>
      </w:pPr>
      <w:r w:rsidRPr="00F22C4F">
        <w:rPr>
          <w:rFonts w:ascii="Times New Roman" w:eastAsia="Times New Roman" w:hAnsi="Times New Roman" w:cs="Times New Roman"/>
          <w:sz w:val="24"/>
          <w:szCs w:val="24"/>
          <w:lang w:eastAsia="uk-UA"/>
        </w:rPr>
        <w:t xml:space="preserve">Отже, Комісія у пленарному складі погоджується з висновками колегії щодо спростування Машкіною Н.В. доводів ГРД про </w:t>
      </w:r>
      <w:r w:rsidR="00013841" w:rsidRPr="00F22C4F">
        <w:rPr>
          <w:rFonts w:ascii="Times New Roman" w:eastAsia="Times New Roman" w:hAnsi="Times New Roman" w:cs="Times New Roman"/>
          <w:sz w:val="24"/>
          <w:szCs w:val="24"/>
          <w:lang w:eastAsia="uk-UA"/>
        </w:rPr>
        <w:t>нібито порушення нею вимог</w:t>
      </w:r>
      <w:r w:rsidRPr="00F22C4F">
        <w:rPr>
          <w:rFonts w:ascii="Times New Roman" w:eastAsia="Times New Roman" w:hAnsi="Times New Roman" w:cs="Times New Roman"/>
          <w:sz w:val="24"/>
          <w:szCs w:val="24"/>
          <w:lang w:eastAsia="uk-UA"/>
        </w:rPr>
        <w:t xml:space="preserve"> </w:t>
      </w:r>
      <w:r w:rsidRPr="00F22C4F">
        <w:rPr>
          <w:rFonts w:ascii="Times New Roman" w:eastAsia="Times New Roman" w:hAnsi="Times New Roman" w:cs="Times New Roman"/>
          <w:sz w:val="24"/>
          <w:szCs w:val="24"/>
          <w:lang w:eastAsia="uk-UA"/>
        </w:rPr>
        <w:lastRenderedPageBreak/>
        <w:t>антикорупційного законодавства щодо отримання подарунків від осіб, які не є близькими їй особами.</w:t>
      </w:r>
      <w:r w:rsidR="00013841" w:rsidRPr="00F22C4F">
        <w:rPr>
          <w:rFonts w:ascii="Times New Roman" w:eastAsia="Times New Roman" w:hAnsi="Times New Roman" w:cs="Times New Roman"/>
          <w:sz w:val="24"/>
          <w:szCs w:val="24"/>
          <w:lang w:eastAsia="uk-UA"/>
        </w:rPr>
        <w:t xml:space="preserve"> </w:t>
      </w:r>
      <w:r w:rsidRPr="00F22C4F">
        <w:rPr>
          <w:rFonts w:ascii="Times New Roman" w:eastAsia="Times New Roman" w:hAnsi="Times New Roman" w:cs="Times New Roman"/>
          <w:sz w:val="24"/>
          <w:szCs w:val="24"/>
          <w:lang w:eastAsia="uk-UA"/>
        </w:rPr>
        <w:t>Доказів зворотного Комісією не отримано.</w:t>
      </w:r>
    </w:p>
    <w:p w:rsidR="009D2241" w:rsidRPr="00F22C4F" w:rsidRDefault="00D30FA7" w:rsidP="00495269">
      <w:pPr>
        <w:spacing w:after="0" w:line="240" w:lineRule="auto"/>
        <w:ind w:firstLine="709"/>
        <w:contextualSpacing/>
        <w:jc w:val="both"/>
        <w:rPr>
          <w:rFonts w:ascii="Times New Roman" w:eastAsia="Times New Roman" w:hAnsi="Times New Roman" w:cs="Times New Roman"/>
          <w:sz w:val="24"/>
          <w:szCs w:val="24"/>
          <w:lang w:eastAsia="uk-UA"/>
        </w:rPr>
      </w:pPr>
      <w:r w:rsidRPr="00F22C4F">
        <w:rPr>
          <w:rFonts w:ascii="Times New Roman" w:hAnsi="Times New Roman" w:cs="Times New Roman"/>
          <w:sz w:val="24"/>
          <w:szCs w:val="24"/>
        </w:rPr>
        <w:t xml:space="preserve">Комісія у складі колегії вважала пояснення Машкіної Н.В. переконливими та достатніми, що виключають підстави для сумнівів у її доброчесності. </w:t>
      </w:r>
      <w:r w:rsidR="009D2241" w:rsidRPr="00F22C4F">
        <w:rPr>
          <w:rFonts w:ascii="Times New Roman" w:hAnsi="Times New Roman" w:cs="Times New Roman"/>
          <w:sz w:val="24"/>
          <w:szCs w:val="24"/>
        </w:rPr>
        <w:t>Вони були достатніми для спростування сумнівів ГРД щодо відповідності кандидата критеріям доброчесності та про</w:t>
      </w:r>
      <w:r w:rsidR="00516773">
        <w:rPr>
          <w:rFonts w:ascii="Times New Roman" w:hAnsi="Times New Roman" w:cs="Times New Roman"/>
          <w:sz w:val="24"/>
          <w:szCs w:val="24"/>
        </w:rPr>
        <w:t>фесійної етики за показниками «Чесність» і «З</w:t>
      </w:r>
      <w:r w:rsidR="009D2241" w:rsidRPr="00F22C4F">
        <w:rPr>
          <w:rFonts w:ascii="Times New Roman" w:hAnsi="Times New Roman" w:cs="Times New Roman"/>
          <w:sz w:val="24"/>
          <w:szCs w:val="24"/>
        </w:rPr>
        <w:t>аконність джерел походження прав на об’єкти цивільних прав» (підпункт 2 пункту 18 та підпункт 2 пункту 21 Єдиних показників доброчесності).</w:t>
      </w:r>
    </w:p>
    <w:p w:rsidR="007431ED" w:rsidRPr="00F22C4F" w:rsidRDefault="00630247" w:rsidP="00495269">
      <w:pPr>
        <w:spacing w:after="0" w:line="240" w:lineRule="auto"/>
        <w:ind w:firstLine="709"/>
        <w:contextualSpacing/>
        <w:jc w:val="both"/>
        <w:rPr>
          <w:rFonts w:ascii="Times New Roman" w:eastAsia="Calibri" w:hAnsi="Times New Roman" w:cs="Times New Roman"/>
          <w:sz w:val="24"/>
          <w:szCs w:val="24"/>
          <w:shd w:val="clear" w:color="auto" w:fill="FFFFFF"/>
        </w:rPr>
      </w:pPr>
      <w:r w:rsidRPr="00F22C4F">
        <w:rPr>
          <w:rFonts w:ascii="Times New Roman" w:hAnsi="Times New Roman" w:cs="Times New Roman"/>
          <w:sz w:val="24"/>
          <w:szCs w:val="24"/>
        </w:rPr>
        <w:t xml:space="preserve">Водночас Комісія </w:t>
      </w:r>
      <w:r w:rsidR="007431ED" w:rsidRPr="00F22C4F">
        <w:rPr>
          <w:rFonts w:ascii="Times New Roman" w:hAnsi="Times New Roman" w:cs="Times New Roman"/>
          <w:sz w:val="24"/>
          <w:szCs w:val="24"/>
        </w:rPr>
        <w:t xml:space="preserve">у складі колегії </w:t>
      </w:r>
      <w:r w:rsidR="007431ED" w:rsidRPr="00F22C4F">
        <w:rPr>
          <w:rFonts w:ascii="Times New Roman" w:eastAsia="Times New Roman" w:hAnsi="Times New Roman" w:cs="Times New Roman"/>
          <w:sz w:val="24"/>
          <w:szCs w:val="24"/>
          <w:lang w:eastAsia="ru-RU"/>
        </w:rPr>
        <w:t>дійшла висновку</w:t>
      </w:r>
      <w:r w:rsidR="007431ED" w:rsidRPr="00F22C4F">
        <w:rPr>
          <w:rFonts w:ascii="Times New Roman" w:eastAsia="Calibri" w:hAnsi="Times New Roman" w:cs="Times New Roman"/>
          <w:sz w:val="24"/>
          <w:szCs w:val="24"/>
          <w:shd w:val="clear" w:color="auto" w:fill="FFFFFF"/>
        </w:rPr>
        <w:t xml:space="preserve">, що Машкіна Н.В., заповнюючи </w:t>
      </w:r>
      <w:r w:rsidR="007431ED" w:rsidRPr="00F22C4F">
        <w:rPr>
          <w:rFonts w:ascii="Times New Roman" w:hAnsi="Times New Roman" w:cs="Times New Roman"/>
          <w:sz w:val="24"/>
          <w:szCs w:val="24"/>
        </w:rPr>
        <w:t>декларації за 2015 та 2019 роки</w:t>
      </w:r>
      <w:r w:rsidR="007431ED" w:rsidRPr="00F22C4F">
        <w:rPr>
          <w:rFonts w:ascii="Times New Roman" w:eastAsia="Calibri" w:hAnsi="Times New Roman" w:cs="Times New Roman"/>
          <w:sz w:val="24"/>
          <w:szCs w:val="24"/>
          <w:shd w:val="clear" w:color="auto" w:fill="FFFFFF"/>
        </w:rPr>
        <w:t xml:space="preserve">, припустилася помилки в трактуванні норм цивільного законодавства, якими врегульовано визначення </w:t>
      </w:r>
      <w:r w:rsidR="007431ED" w:rsidRPr="00F22C4F">
        <w:rPr>
          <w:rFonts w:ascii="Times New Roman" w:eastAsia="Times New Roman" w:hAnsi="Times New Roman" w:cs="Times New Roman"/>
          <w:sz w:val="24"/>
          <w:szCs w:val="24"/>
          <w:lang w:eastAsia="uk-UA"/>
        </w:rPr>
        <w:t>п</w:t>
      </w:r>
      <w:r w:rsidR="007431ED" w:rsidRPr="00F22C4F">
        <w:rPr>
          <w:rFonts w:ascii="Times New Roman" w:hAnsi="Times New Roman" w:cs="Times New Roman"/>
          <w:sz w:val="24"/>
          <w:szCs w:val="24"/>
          <w:shd w:val="clear" w:color="auto" w:fill="FFFFFF"/>
        </w:rPr>
        <w:t>рава користування чужим майном (сервітуту),</w:t>
      </w:r>
      <w:r w:rsidR="007431ED" w:rsidRPr="00F22C4F">
        <w:rPr>
          <w:rFonts w:ascii="Times New Roman" w:eastAsia="Calibri" w:hAnsi="Times New Roman" w:cs="Times New Roman"/>
          <w:sz w:val="24"/>
          <w:szCs w:val="24"/>
          <w:shd w:val="clear" w:color="auto" w:fill="FFFFFF"/>
        </w:rPr>
        <w:t xml:space="preserve"> та неумисно </w:t>
      </w:r>
      <w:r w:rsidR="00377650" w:rsidRPr="00F22C4F">
        <w:rPr>
          <w:rFonts w:ascii="Times New Roman" w:hAnsi="Times New Roman" w:cs="Times New Roman"/>
          <w:sz w:val="24"/>
          <w:szCs w:val="24"/>
        </w:rPr>
        <w:t>некоректно задекларувала відомості про к</w:t>
      </w:r>
      <w:r w:rsidR="001925AC">
        <w:rPr>
          <w:rFonts w:ascii="Times New Roman" w:hAnsi="Times New Roman" w:cs="Times New Roman"/>
          <w:sz w:val="24"/>
          <w:szCs w:val="24"/>
        </w:rPr>
        <w:t>ористування будинками</w:t>
      </w:r>
      <w:r w:rsidR="00377650" w:rsidRPr="00F22C4F">
        <w:rPr>
          <w:rFonts w:ascii="Times New Roman" w:hAnsi="Times New Roman" w:cs="Times New Roman"/>
          <w:sz w:val="24"/>
          <w:szCs w:val="24"/>
        </w:rPr>
        <w:t xml:space="preserve"> матері на підставі сервітуту.</w:t>
      </w:r>
      <w:r w:rsidR="00377650" w:rsidRPr="00F22C4F">
        <w:rPr>
          <w:rFonts w:ascii="Times New Roman" w:eastAsia="Calibri" w:hAnsi="Times New Roman" w:cs="Times New Roman"/>
          <w:sz w:val="24"/>
          <w:szCs w:val="24"/>
          <w:shd w:val="clear" w:color="auto" w:fill="FFFFFF"/>
        </w:rPr>
        <w:t xml:space="preserve"> </w:t>
      </w:r>
      <w:r w:rsidR="007431ED" w:rsidRPr="00F22C4F">
        <w:rPr>
          <w:rFonts w:ascii="Times New Roman" w:eastAsia="Calibri" w:hAnsi="Times New Roman" w:cs="Times New Roman"/>
          <w:sz w:val="24"/>
          <w:szCs w:val="24"/>
          <w:shd w:val="clear" w:color="auto" w:fill="FFFFFF"/>
        </w:rPr>
        <w:t xml:space="preserve">На це вказують пояснення кандидата, оскільки вона в такий спосіб намагалась </w:t>
      </w:r>
      <w:r w:rsidR="007431ED" w:rsidRPr="00F22C4F">
        <w:rPr>
          <w:rFonts w:ascii="Times New Roman" w:hAnsi="Times New Roman" w:cs="Times New Roman"/>
          <w:sz w:val="24"/>
          <w:szCs w:val="24"/>
        </w:rPr>
        <w:t>відобразити безоплатне користування нерухомим майном, належним її матері.</w:t>
      </w:r>
    </w:p>
    <w:p w:rsidR="00D03CCE" w:rsidRPr="00F22C4F" w:rsidRDefault="00B319A7" w:rsidP="00495269">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Комісією у складі колегії при оцінюванні цих обставин враховано кількість допущених помилок Машкіною Н.В. при заповненні відповідних декларацій, а також невжиття заходів кандидатом для належного деклар</w:t>
      </w:r>
      <w:r w:rsidR="00D03CCE" w:rsidRPr="00F22C4F">
        <w:rPr>
          <w:rFonts w:ascii="Times New Roman" w:hAnsi="Times New Roman" w:cs="Times New Roman"/>
          <w:sz w:val="24"/>
          <w:szCs w:val="24"/>
        </w:rPr>
        <w:t>ування власного майнового стану.</w:t>
      </w:r>
    </w:p>
    <w:p w:rsidR="00D03CCE" w:rsidRPr="00F22C4F" w:rsidRDefault="00D03CCE" w:rsidP="00495269">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 xml:space="preserve">Незважаючи на те, що окремі виявлені помилки не оцінюються Комісією як істотні чи суттєві, їх сукупність вказує на недостатню уважність та належну старанність при заповненні офіційних документів. </w:t>
      </w:r>
      <w:r w:rsidR="00B319A7" w:rsidRPr="00F22C4F">
        <w:rPr>
          <w:rFonts w:ascii="Times New Roman" w:eastAsia="Times New Roman" w:hAnsi="Times New Roman" w:cs="Times New Roman"/>
          <w:sz w:val="24"/>
          <w:szCs w:val="24"/>
          <w:lang w:eastAsia="uk-UA"/>
        </w:rPr>
        <w:t>У зв’язку з викладеним</w:t>
      </w:r>
      <w:r w:rsidRPr="00F22C4F">
        <w:rPr>
          <w:rFonts w:ascii="Times New Roman" w:eastAsia="Times New Roman" w:hAnsi="Times New Roman" w:cs="Times New Roman"/>
          <w:sz w:val="24"/>
          <w:szCs w:val="24"/>
          <w:lang w:eastAsia="uk-UA"/>
        </w:rPr>
        <w:t xml:space="preserve"> Комісія у складі колегії</w:t>
      </w:r>
      <w:r w:rsidR="00B319A7" w:rsidRPr="00F22C4F">
        <w:rPr>
          <w:rFonts w:ascii="Times New Roman" w:eastAsia="Times New Roman" w:hAnsi="Times New Roman" w:cs="Times New Roman"/>
          <w:sz w:val="24"/>
          <w:szCs w:val="24"/>
          <w:lang w:eastAsia="uk-UA"/>
        </w:rPr>
        <w:t xml:space="preserve"> одноголосно вирішила зменшити бали кандидата за критеріями професійної етики та доброчесно</w:t>
      </w:r>
      <w:r w:rsidR="00C57E91">
        <w:rPr>
          <w:rFonts w:ascii="Times New Roman" w:eastAsia="Times New Roman" w:hAnsi="Times New Roman" w:cs="Times New Roman"/>
          <w:sz w:val="24"/>
          <w:szCs w:val="24"/>
          <w:lang w:eastAsia="uk-UA"/>
        </w:rPr>
        <w:t>сті на 15 балів за показником «С</w:t>
      </w:r>
      <w:r w:rsidR="00B319A7" w:rsidRPr="00F22C4F">
        <w:rPr>
          <w:rFonts w:ascii="Times New Roman" w:eastAsia="Times New Roman" w:hAnsi="Times New Roman" w:cs="Times New Roman"/>
          <w:sz w:val="24"/>
          <w:szCs w:val="24"/>
          <w:lang w:eastAsia="uk-UA"/>
        </w:rPr>
        <w:t>умлінність». </w:t>
      </w:r>
    </w:p>
    <w:p w:rsidR="004C078F" w:rsidRPr="00F22C4F" w:rsidRDefault="00B319A7" w:rsidP="00495269">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F22C4F">
        <w:rPr>
          <w:rFonts w:ascii="Times New Roman" w:eastAsia="Times New Roman" w:hAnsi="Times New Roman" w:cs="Times New Roman"/>
          <w:sz w:val="24"/>
          <w:szCs w:val="24"/>
          <w:lang w:eastAsia="uk-UA"/>
        </w:rPr>
        <w:t>Комісія у пленарному складі підтримала висно</w:t>
      </w:r>
      <w:r w:rsidR="00D03CCE" w:rsidRPr="00F22C4F">
        <w:rPr>
          <w:rFonts w:ascii="Times New Roman" w:eastAsia="Times New Roman" w:hAnsi="Times New Roman" w:cs="Times New Roman"/>
          <w:sz w:val="24"/>
          <w:szCs w:val="24"/>
          <w:lang w:eastAsia="uk-UA"/>
        </w:rPr>
        <w:t>вки колегії</w:t>
      </w:r>
      <w:r w:rsidRPr="00F22C4F">
        <w:rPr>
          <w:rFonts w:ascii="Times New Roman" w:eastAsia="Times New Roman" w:hAnsi="Times New Roman" w:cs="Times New Roman"/>
          <w:sz w:val="24"/>
          <w:szCs w:val="24"/>
          <w:lang w:eastAsia="uk-UA"/>
        </w:rPr>
        <w:t xml:space="preserve"> щодо викладених вище обставин.</w:t>
      </w:r>
    </w:p>
    <w:p w:rsidR="00737D59" w:rsidRPr="00F22C4F" w:rsidRDefault="00737D59" w:rsidP="00915F33">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eastAsia="Times New Roman" w:hAnsi="Times New Roman" w:cs="Times New Roman"/>
          <w:sz w:val="24"/>
          <w:szCs w:val="24"/>
          <w:lang w:eastAsia="uk-UA"/>
        </w:rPr>
        <w:t>У висновку ГРД зазначила, що к</w:t>
      </w:r>
      <w:r w:rsidRPr="00F22C4F">
        <w:rPr>
          <w:rFonts w:ascii="Times New Roman" w:hAnsi="Times New Roman" w:cs="Times New Roman"/>
          <w:sz w:val="24"/>
          <w:szCs w:val="24"/>
        </w:rPr>
        <w:t xml:space="preserve">андидат не відповідає критеріям доброчесності та професійної етики за показником </w:t>
      </w:r>
      <w:r w:rsidR="00C57E91">
        <w:rPr>
          <w:rFonts w:ascii="Times New Roman" w:hAnsi="Times New Roman" w:cs="Times New Roman"/>
          <w:sz w:val="24"/>
          <w:szCs w:val="24"/>
        </w:rPr>
        <w:t>«Д</w:t>
      </w:r>
      <w:r w:rsidRPr="00F22C4F">
        <w:rPr>
          <w:rFonts w:ascii="Times New Roman" w:hAnsi="Times New Roman" w:cs="Times New Roman"/>
          <w:sz w:val="24"/>
          <w:szCs w:val="24"/>
        </w:rPr>
        <w:t>отримання етичних норм і бездоганна поведінка у професійній</w:t>
      </w:r>
      <w:r w:rsidR="00915F33" w:rsidRPr="00F22C4F">
        <w:rPr>
          <w:rFonts w:ascii="Times New Roman" w:hAnsi="Times New Roman" w:cs="Times New Roman"/>
          <w:sz w:val="24"/>
          <w:szCs w:val="24"/>
        </w:rPr>
        <w:t xml:space="preserve"> діяльності та особистому житті</w:t>
      </w:r>
      <w:r w:rsidR="00C57E91">
        <w:rPr>
          <w:rFonts w:ascii="Times New Roman" w:hAnsi="Times New Roman" w:cs="Times New Roman"/>
          <w:sz w:val="24"/>
          <w:szCs w:val="24"/>
        </w:rPr>
        <w:t>»</w:t>
      </w:r>
      <w:r w:rsidR="00915F33" w:rsidRPr="00F22C4F">
        <w:rPr>
          <w:rFonts w:ascii="Times New Roman" w:hAnsi="Times New Roman" w:cs="Times New Roman"/>
          <w:sz w:val="24"/>
          <w:szCs w:val="24"/>
        </w:rPr>
        <w:t xml:space="preserve"> (підпункт 6 пункту 17 Єдиних показників доброчесності).</w:t>
      </w:r>
    </w:p>
    <w:p w:rsidR="00737D59" w:rsidRPr="00F22C4F" w:rsidRDefault="00737D59" w:rsidP="00495269">
      <w:pPr>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Так, Машкіна Н.В. разом із сином</w:t>
      </w:r>
      <w:r w:rsidRPr="00F22C4F">
        <w:rPr>
          <w:rFonts w:ascii="Times New Roman" w:hAnsi="Times New Roman" w:cs="Times New Roman"/>
          <w:sz w:val="24"/>
          <w:szCs w:val="24"/>
          <w:shd w:val="clear" w:color="auto" w:fill="FFFFFF"/>
        </w:rPr>
        <w:t xml:space="preserve"> </w:t>
      </w:r>
      <w:r w:rsidRPr="00F22C4F">
        <w:rPr>
          <w:rFonts w:ascii="Times New Roman" w:hAnsi="Times New Roman" w:cs="Times New Roman"/>
          <w:sz w:val="24"/>
          <w:szCs w:val="24"/>
        </w:rPr>
        <w:t xml:space="preserve">в період з 2014 до 2017 року </w:t>
      </w:r>
      <w:r w:rsidRPr="00F22C4F">
        <w:rPr>
          <w:rFonts w:ascii="Times New Roman" w:hAnsi="Times New Roman" w:cs="Times New Roman"/>
          <w:sz w:val="24"/>
          <w:szCs w:val="24"/>
          <w:shd w:val="clear" w:color="auto" w:fill="FFFFFF"/>
        </w:rPr>
        <w:t xml:space="preserve">неодноразово </w:t>
      </w:r>
      <w:r w:rsidRPr="00F22C4F">
        <w:rPr>
          <w:rFonts w:ascii="Times New Roman" w:hAnsi="Times New Roman" w:cs="Times New Roman"/>
          <w:sz w:val="24"/>
          <w:szCs w:val="24"/>
        </w:rPr>
        <w:t xml:space="preserve">відвідувала тимчасово окуповані території </w:t>
      </w:r>
      <w:r w:rsidRPr="00F22C4F">
        <w:rPr>
          <w:rFonts w:ascii="Times New Roman" w:hAnsi="Times New Roman" w:cs="Times New Roman"/>
          <w:sz w:val="24"/>
          <w:szCs w:val="24"/>
          <w:shd w:val="clear" w:color="auto" w:fill="FFFFFF"/>
        </w:rPr>
        <w:t>–</w:t>
      </w:r>
      <w:r w:rsidR="00613A2C" w:rsidRPr="00F22C4F">
        <w:rPr>
          <w:rFonts w:ascii="Times New Roman" w:hAnsi="Times New Roman" w:cs="Times New Roman"/>
          <w:sz w:val="24"/>
          <w:szCs w:val="24"/>
        </w:rPr>
        <w:t xml:space="preserve"> </w:t>
      </w:r>
      <w:r w:rsidRPr="00F22C4F">
        <w:rPr>
          <w:rFonts w:ascii="Times New Roman" w:hAnsi="Times New Roman" w:cs="Times New Roman"/>
          <w:sz w:val="24"/>
          <w:szCs w:val="24"/>
        </w:rPr>
        <w:t>місто Донецьк. Зокрема</w:t>
      </w:r>
      <w:r w:rsidR="00C57E91">
        <w:rPr>
          <w:rFonts w:ascii="Times New Roman" w:hAnsi="Times New Roman" w:cs="Times New Roman"/>
          <w:sz w:val="24"/>
          <w:szCs w:val="24"/>
        </w:rPr>
        <w:t>,</w:t>
      </w:r>
      <w:r w:rsidRPr="00F22C4F">
        <w:rPr>
          <w:rFonts w:ascii="Times New Roman" w:hAnsi="Times New Roman" w:cs="Times New Roman"/>
          <w:sz w:val="24"/>
          <w:szCs w:val="24"/>
        </w:rPr>
        <w:t xml:space="preserve"> у 2015 році вона здійснила 14 поїздок, у 2016 році </w:t>
      </w:r>
      <w:r w:rsidRPr="00F22C4F">
        <w:rPr>
          <w:rFonts w:ascii="Times New Roman" w:hAnsi="Times New Roman" w:cs="Times New Roman"/>
          <w:sz w:val="24"/>
          <w:szCs w:val="24"/>
          <w:shd w:val="clear" w:color="auto" w:fill="FFFFFF"/>
        </w:rPr>
        <w:t>–</w:t>
      </w:r>
      <w:r w:rsidRPr="00F22C4F">
        <w:rPr>
          <w:rFonts w:ascii="Times New Roman" w:hAnsi="Times New Roman" w:cs="Times New Roman"/>
          <w:sz w:val="24"/>
          <w:szCs w:val="24"/>
        </w:rPr>
        <w:t xml:space="preserve"> 23 поїздки, а у 2017 році </w:t>
      </w:r>
      <w:r w:rsidRPr="00F22C4F">
        <w:rPr>
          <w:rFonts w:ascii="Times New Roman" w:hAnsi="Times New Roman" w:cs="Times New Roman"/>
          <w:sz w:val="24"/>
          <w:szCs w:val="24"/>
          <w:shd w:val="clear" w:color="auto" w:fill="FFFFFF"/>
        </w:rPr>
        <w:t>–</w:t>
      </w:r>
      <w:r w:rsidRPr="00F22C4F">
        <w:rPr>
          <w:rFonts w:ascii="Times New Roman" w:hAnsi="Times New Roman" w:cs="Times New Roman"/>
          <w:sz w:val="24"/>
          <w:szCs w:val="24"/>
        </w:rPr>
        <w:t xml:space="preserve"> 14 поїздок. </w:t>
      </w:r>
      <w:r w:rsidRPr="00F22C4F">
        <w:rPr>
          <w:rFonts w:ascii="Times New Roman" w:hAnsi="Times New Roman" w:cs="Times New Roman"/>
          <w:sz w:val="24"/>
          <w:szCs w:val="24"/>
          <w:shd w:val="clear" w:color="auto" w:fill="FFFFFF"/>
        </w:rPr>
        <w:t xml:space="preserve">Також Машкіна Н.В. перетинала адміністративний кордон з тимчасово окупованими територіями як водій. </w:t>
      </w:r>
    </w:p>
    <w:p w:rsidR="00737D59" w:rsidRPr="00F22C4F" w:rsidRDefault="00737D59" w:rsidP="00495269">
      <w:pPr>
        <w:spacing w:after="0" w:line="240" w:lineRule="auto"/>
        <w:ind w:firstLine="709"/>
        <w:contextualSpacing/>
        <w:jc w:val="both"/>
        <w:rPr>
          <w:rFonts w:ascii="Times New Roman" w:hAnsi="Times New Roman" w:cs="Times New Roman"/>
          <w:sz w:val="24"/>
          <w:szCs w:val="24"/>
          <w:shd w:val="clear" w:color="auto" w:fill="FFFFFF"/>
        </w:rPr>
      </w:pPr>
      <w:r w:rsidRPr="00F22C4F">
        <w:rPr>
          <w:rFonts w:ascii="Times New Roman" w:hAnsi="Times New Roman" w:cs="Times New Roman"/>
          <w:sz w:val="24"/>
          <w:szCs w:val="24"/>
          <w:shd w:val="clear" w:color="auto" w:fill="FFFFFF"/>
        </w:rPr>
        <w:t xml:space="preserve">У межах забезпечення права на відповідь кандидат пояснила, що поїздки на окуповані території обумовлені необхідністю вирішення побутових питань. </w:t>
      </w:r>
    </w:p>
    <w:p w:rsidR="00737D59" w:rsidRPr="00F22C4F" w:rsidRDefault="00737D59" w:rsidP="00495269">
      <w:pPr>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shd w:val="clear" w:color="auto" w:fill="FFFFFF"/>
        </w:rPr>
        <w:t xml:space="preserve">Водночас </w:t>
      </w:r>
      <w:r w:rsidRPr="00F22C4F">
        <w:rPr>
          <w:rFonts w:ascii="Times New Roman" w:hAnsi="Times New Roman" w:cs="Times New Roman"/>
          <w:sz w:val="24"/>
          <w:szCs w:val="24"/>
        </w:rPr>
        <w:t xml:space="preserve">ГРД зазначила, що такі дії є нерозсудливими, могли поставити під ризик життя кандидата та негативно вплинути на авторитет судді. На думку ГРД, перебування осіб, які претендують на посаду судді, на тимчасово окупованих територіях створює ризики тиску, шантажу або спроб вербування з боку спеціальних служб </w:t>
      </w:r>
      <w:proofErr w:type="spellStart"/>
      <w:r w:rsidRPr="00F22C4F">
        <w:rPr>
          <w:rFonts w:ascii="Times New Roman" w:hAnsi="Times New Roman" w:cs="Times New Roman"/>
          <w:sz w:val="24"/>
          <w:szCs w:val="24"/>
        </w:rPr>
        <w:t>рф</w:t>
      </w:r>
      <w:proofErr w:type="spellEnd"/>
      <w:r w:rsidRPr="00F22C4F">
        <w:rPr>
          <w:rFonts w:ascii="Times New Roman" w:hAnsi="Times New Roman" w:cs="Times New Roman"/>
          <w:sz w:val="24"/>
          <w:szCs w:val="24"/>
        </w:rPr>
        <w:t>, а тому викликає обґрунтований сумнів щодо відсутності альтернативності поведінки кандидата.</w:t>
      </w:r>
    </w:p>
    <w:p w:rsidR="00737D59" w:rsidRPr="00F22C4F" w:rsidRDefault="00737D59" w:rsidP="00495269">
      <w:pPr>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Також у висновку ГРД вказано, що в пунктах 17</w:t>
      </w:r>
      <w:r w:rsidRPr="00F22C4F">
        <w:rPr>
          <w:rFonts w:ascii="Times New Roman" w:hAnsi="Times New Roman" w:cs="Times New Roman"/>
          <w:sz w:val="24"/>
          <w:szCs w:val="24"/>
          <w:shd w:val="clear" w:color="auto" w:fill="FFFFFF"/>
        </w:rPr>
        <w:t>–18</w:t>
      </w:r>
      <w:r w:rsidRPr="00F22C4F">
        <w:rPr>
          <w:rFonts w:ascii="Times New Roman" w:hAnsi="Times New Roman" w:cs="Times New Roman"/>
          <w:sz w:val="24"/>
          <w:szCs w:val="24"/>
        </w:rPr>
        <w:t xml:space="preserve"> розділу II декларації доброчесності судді за 2023 рік кандидат підтвердила твердження про те, що нею та членами її сім’ї не відвідувалась територія російської федерації та/або тимчасово окупована територія України. Хоча Машкіна Н.В. визнала, що їздила із членами своєї сім’ї на окуповані території. ГРД вважає, кандидат на посаду судді умисно вказала неправдиві відомості в декларації доброчесності. </w:t>
      </w:r>
    </w:p>
    <w:p w:rsidR="00737D59" w:rsidRPr="00F22C4F" w:rsidRDefault="00737D59" w:rsidP="00495269">
      <w:pPr>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shd w:val="clear" w:color="auto" w:fill="FFFFFF"/>
        </w:rPr>
        <w:t>У висновку ГРД також вказано</w:t>
      </w:r>
      <w:r w:rsidRPr="00F22C4F">
        <w:rPr>
          <w:rFonts w:ascii="Times New Roman" w:hAnsi="Times New Roman" w:cs="Times New Roman"/>
          <w:sz w:val="24"/>
          <w:szCs w:val="24"/>
        </w:rPr>
        <w:t xml:space="preserve">, що на </w:t>
      </w:r>
      <w:proofErr w:type="spellStart"/>
      <w:r w:rsidRPr="00F22C4F">
        <w:rPr>
          <w:rFonts w:ascii="Times New Roman" w:hAnsi="Times New Roman" w:cs="Times New Roman"/>
          <w:sz w:val="24"/>
          <w:szCs w:val="24"/>
        </w:rPr>
        <w:t>вебсайті</w:t>
      </w:r>
      <w:proofErr w:type="spellEnd"/>
      <w:r w:rsidRPr="00F22C4F">
        <w:rPr>
          <w:rFonts w:ascii="Times New Roman" w:hAnsi="Times New Roman" w:cs="Times New Roman"/>
          <w:sz w:val="24"/>
          <w:szCs w:val="24"/>
        </w:rPr>
        <w:t xml:space="preserve"> «Миротворець» наявна інформація про неодноразовий незаконний перетин чоловіком кандидата адміністративного кордону з метою відвідування окупованої території України.</w:t>
      </w:r>
    </w:p>
    <w:p w:rsidR="00737D59" w:rsidRPr="00F22C4F" w:rsidRDefault="00737D59" w:rsidP="00495269">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rPr>
      </w:pPr>
      <w:r w:rsidRPr="00F22C4F">
        <w:rPr>
          <w:rFonts w:ascii="Times New Roman" w:hAnsi="Times New Roman" w:cs="Times New Roman"/>
          <w:sz w:val="24"/>
          <w:szCs w:val="24"/>
          <w:shd w:val="clear" w:color="auto" w:fill="FFFFFF"/>
        </w:rPr>
        <w:t>Крім того, не залишились поза увагою ГРД і обставини щодо відвідування окупованих територій матір</w:t>
      </w:r>
      <w:r w:rsidRPr="00F22C4F">
        <w:rPr>
          <w:rFonts w:ascii="Times New Roman" w:hAnsi="Times New Roman" w:cs="Times New Roman"/>
          <w:sz w:val="24"/>
          <w:szCs w:val="24"/>
        </w:rPr>
        <w:t>’</w:t>
      </w:r>
      <w:r w:rsidRPr="00F22C4F">
        <w:rPr>
          <w:rFonts w:ascii="Times New Roman" w:hAnsi="Times New Roman" w:cs="Times New Roman"/>
          <w:sz w:val="24"/>
          <w:szCs w:val="24"/>
          <w:shd w:val="clear" w:color="auto" w:fill="FFFFFF"/>
        </w:rPr>
        <w:t>ю суд</w:t>
      </w:r>
      <w:r w:rsidR="00BF70EC">
        <w:rPr>
          <w:rFonts w:ascii="Times New Roman" w:hAnsi="Times New Roman" w:cs="Times New Roman"/>
          <w:sz w:val="24"/>
          <w:szCs w:val="24"/>
          <w:shd w:val="clear" w:color="auto" w:fill="FFFFFF"/>
        </w:rPr>
        <w:t>ді в період з 2018 до 2019 року</w:t>
      </w:r>
      <w:r w:rsidRPr="00F22C4F">
        <w:rPr>
          <w:rFonts w:ascii="Times New Roman" w:hAnsi="Times New Roman" w:cs="Times New Roman"/>
          <w:sz w:val="24"/>
          <w:szCs w:val="24"/>
          <w:shd w:val="clear" w:color="auto" w:fill="FFFFFF"/>
        </w:rPr>
        <w:t xml:space="preserve"> щонайменше 10 разів.</w:t>
      </w:r>
    </w:p>
    <w:p w:rsidR="00BB7FE0" w:rsidRPr="0069021A" w:rsidRDefault="00737D59"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69021A">
        <w:rPr>
          <w:rFonts w:ascii="Times New Roman" w:hAnsi="Times New Roman" w:cs="Times New Roman"/>
          <w:sz w:val="24"/>
          <w:szCs w:val="24"/>
        </w:rPr>
        <w:lastRenderedPageBreak/>
        <w:t>Машкіна Н.В. у письмових поясненнях вказала, що до середини 2014 року вона разом із чоловіком та сином проживала в місті Донецьк. Від початку окупації частини міста Донецька та після закінчення п’ятирічного строку призначення її на посаду судді (14</w:t>
      </w:r>
      <w:r w:rsidR="00F41445" w:rsidRPr="0069021A">
        <w:rPr>
          <w:rFonts w:ascii="Times New Roman" w:hAnsi="Times New Roman" w:cs="Times New Roman"/>
          <w:sz w:val="24"/>
          <w:szCs w:val="24"/>
        </w:rPr>
        <w:t xml:space="preserve">  травня 2014 року) вони залишил</w:t>
      </w:r>
      <w:r w:rsidRPr="0069021A">
        <w:rPr>
          <w:rFonts w:ascii="Times New Roman" w:hAnsi="Times New Roman" w:cs="Times New Roman"/>
          <w:sz w:val="24"/>
          <w:szCs w:val="24"/>
        </w:rPr>
        <w:t>и місто Донецьк</w:t>
      </w:r>
      <w:r w:rsidR="00F41445" w:rsidRPr="0069021A">
        <w:rPr>
          <w:rFonts w:ascii="Times New Roman" w:hAnsi="Times New Roman" w:cs="Times New Roman"/>
          <w:sz w:val="24"/>
          <w:szCs w:val="24"/>
        </w:rPr>
        <w:t>,</w:t>
      </w:r>
      <w:r w:rsidRPr="0069021A">
        <w:rPr>
          <w:rFonts w:ascii="Times New Roman" w:hAnsi="Times New Roman" w:cs="Times New Roman"/>
          <w:sz w:val="24"/>
          <w:szCs w:val="24"/>
        </w:rPr>
        <w:t xml:space="preserve"> виїхавши до </w:t>
      </w:r>
      <w:r w:rsidR="002A03B5">
        <w:rPr>
          <w:rFonts w:ascii="Times New Roman" w:hAnsi="Times New Roman" w:cs="Times New Roman"/>
          <w:sz w:val="24"/>
          <w:szCs w:val="24"/>
        </w:rPr>
        <w:t>АДРЕСА_3</w:t>
      </w:r>
      <w:r w:rsidRPr="0069021A">
        <w:rPr>
          <w:rFonts w:ascii="Times New Roman" w:hAnsi="Times New Roman" w:cs="Times New Roman"/>
          <w:sz w:val="24"/>
          <w:szCs w:val="24"/>
        </w:rPr>
        <w:t xml:space="preserve"> </w:t>
      </w:r>
      <w:proofErr w:type="spellStart"/>
      <w:r w:rsidRPr="0069021A">
        <w:rPr>
          <w:rFonts w:ascii="Times New Roman" w:hAnsi="Times New Roman" w:cs="Times New Roman"/>
          <w:sz w:val="24"/>
          <w:szCs w:val="24"/>
        </w:rPr>
        <w:t>Великоновосілківського</w:t>
      </w:r>
      <w:proofErr w:type="spellEnd"/>
      <w:r w:rsidRPr="0069021A">
        <w:rPr>
          <w:rFonts w:ascii="Times New Roman" w:hAnsi="Times New Roman" w:cs="Times New Roman"/>
          <w:sz w:val="24"/>
          <w:szCs w:val="24"/>
        </w:rPr>
        <w:t xml:space="preserve"> району, де проживали в будинку її батьків. У 2015–2017 роках нею здійснювалися поїздки </w:t>
      </w:r>
      <w:r w:rsidR="003558F3" w:rsidRPr="0069021A">
        <w:rPr>
          <w:rFonts w:ascii="Times New Roman" w:hAnsi="Times New Roman" w:cs="Times New Roman"/>
          <w:sz w:val="24"/>
          <w:szCs w:val="24"/>
        </w:rPr>
        <w:t>за місцем колишнього проживання в місті</w:t>
      </w:r>
      <w:r w:rsidRPr="0069021A">
        <w:rPr>
          <w:rFonts w:ascii="Times New Roman" w:hAnsi="Times New Roman" w:cs="Times New Roman"/>
          <w:sz w:val="24"/>
          <w:szCs w:val="24"/>
        </w:rPr>
        <w:t xml:space="preserve"> Донецьк</w:t>
      </w:r>
      <w:r w:rsidR="003558F3" w:rsidRPr="0069021A">
        <w:rPr>
          <w:rFonts w:ascii="Times New Roman" w:hAnsi="Times New Roman" w:cs="Times New Roman"/>
          <w:sz w:val="24"/>
          <w:szCs w:val="24"/>
        </w:rPr>
        <w:t>у</w:t>
      </w:r>
      <w:r w:rsidRPr="0069021A">
        <w:rPr>
          <w:rFonts w:ascii="Times New Roman" w:hAnsi="Times New Roman" w:cs="Times New Roman"/>
          <w:sz w:val="24"/>
          <w:szCs w:val="24"/>
        </w:rPr>
        <w:t xml:space="preserve"> виключно з </w:t>
      </w:r>
      <w:r w:rsidR="0034233E" w:rsidRPr="0069021A">
        <w:rPr>
          <w:rFonts w:ascii="Times New Roman" w:hAnsi="Times New Roman" w:cs="Times New Roman"/>
          <w:sz w:val="24"/>
          <w:szCs w:val="24"/>
        </w:rPr>
        <w:t xml:space="preserve">метою </w:t>
      </w:r>
      <w:r w:rsidR="00AF75EC" w:rsidRPr="0069021A">
        <w:rPr>
          <w:rFonts w:ascii="Times New Roman" w:hAnsi="Times New Roman" w:cs="Times New Roman"/>
          <w:sz w:val="24"/>
          <w:szCs w:val="24"/>
        </w:rPr>
        <w:t>забезпечення схоронності житла та необхідністю вирішення побутових питань:</w:t>
      </w:r>
      <w:r w:rsidRPr="0069021A">
        <w:rPr>
          <w:rFonts w:ascii="Times New Roman" w:hAnsi="Times New Roman" w:cs="Times New Roman"/>
          <w:sz w:val="24"/>
          <w:szCs w:val="24"/>
        </w:rPr>
        <w:t xml:space="preserve"> усунення наслідків пошкодження житла внаслідок обстрілів, вивезення особистих речей, запобігання захопленню майна та надання допомоги її тітці, яка проживала там і потребувала ліків. На той час законодавчої заборони на відвідування тимчасово ок</w:t>
      </w:r>
      <w:r w:rsidR="00BB7FE0" w:rsidRPr="0069021A">
        <w:rPr>
          <w:rFonts w:ascii="Times New Roman" w:hAnsi="Times New Roman" w:cs="Times New Roman"/>
          <w:sz w:val="24"/>
          <w:szCs w:val="24"/>
        </w:rPr>
        <w:t xml:space="preserve">упованої території не існувало, виїжджала та заїжджала </w:t>
      </w:r>
      <w:r w:rsidR="00BB7FE0" w:rsidRPr="0069021A">
        <w:rPr>
          <w:rFonts w:ascii="Times New Roman" w:eastAsia="Times New Roman" w:hAnsi="Times New Roman" w:cs="Times New Roman"/>
          <w:sz w:val="24"/>
          <w:szCs w:val="24"/>
          <w:lang w:eastAsia="uk-UA"/>
        </w:rPr>
        <w:t xml:space="preserve">через контрольні пункти в’їзду-виїзду </w:t>
      </w:r>
      <w:r w:rsidR="00BB7FE0" w:rsidRPr="0069021A">
        <w:rPr>
          <w:rFonts w:ascii="Times New Roman" w:hAnsi="Times New Roman" w:cs="Times New Roman"/>
          <w:sz w:val="24"/>
          <w:szCs w:val="24"/>
        </w:rPr>
        <w:t xml:space="preserve">на підставі </w:t>
      </w:r>
      <w:proofErr w:type="spellStart"/>
      <w:r w:rsidR="00BB7FE0" w:rsidRPr="0069021A">
        <w:rPr>
          <w:rFonts w:ascii="Times New Roman" w:hAnsi="Times New Roman" w:cs="Times New Roman"/>
          <w:sz w:val="24"/>
          <w:szCs w:val="24"/>
        </w:rPr>
        <w:t>спецперепусток</w:t>
      </w:r>
      <w:proofErr w:type="spellEnd"/>
      <w:r w:rsidR="00BB7FE0" w:rsidRPr="0069021A">
        <w:rPr>
          <w:rFonts w:ascii="Times New Roman" w:hAnsi="Times New Roman" w:cs="Times New Roman"/>
          <w:sz w:val="24"/>
          <w:szCs w:val="24"/>
        </w:rPr>
        <w:t xml:space="preserve">, які видавались Службою безпеки України. </w:t>
      </w:r>
    </w:p>
    <w:p w:rsidR="0001564F" w:rsidRPr="0069021A" w:rsidRDefault="00F66102"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69021A">
        <w:rPr>
          <w:rFonts w:ascii="Times New Roman" w:hAnsi="Times New Roman" w:cs="Times New Roman"/>
          <w:sz w:val="24"/>
          <w:szCs w:val="24"/>
        </w:rPr>
        <w:t>Кандидат стверджувала</w:t>
      </w:r>
      <w:r w:rsidR="00374827" w:rsidRPr="0069021A">
        <w:rPr>
          <w:rFonts w:ascii="Times New Roman" w:hAnsi="Times New Roman" w:cs="Times New Roman"/>
          <w:sz w:val="24"/>
          <w:szCs w:val="24"/>
        </w:rPr>
        <w:t>, що із травня 2014 року до серпня</w:t>
      </w:r>
      <w:r w:rsidR="00737D59" w:rsidRPr="0069021A">
        <w:rPr>
          <w:rFonts w:ascii="Times New Roman" w:hAnsi="Times New Roman" w:cs="Times New Roman"/>
          <w:sz w:val="24"/>
          <w:szCs w:val="24"/>
        </w:rPr>
        <w:t xml:space="preserve"> 2017 року вона не здійснювала правосуддя, не мала доступу до Єдиного державного реєстру судових рішень і не виконувала повноважень судді. Рішення про тимчасові поїздки приймалися з урахуванням ризиків стосовно безпеки та незалежності судді. Після її призначення у 2017 р</w:t>
      </w:r>
      <w:r w:rsidR="00374827" w:rsidRPr="0069021A">
        <w:rPr>
          <w:rFonts w:ascii="Times New Roman" w:hAnsi="Times New Roman" w:cs="Times New Roman"/>
          <w:sz w:val="24"/>
          <w:szCs w:val="24"/>
        </w:rPr>
        <w:t>оці на посаду судді безстроково</w:t>
      </w:r>
      <w:r w:rsidR="00737D59" w:rsidRPr="0069021A">
        <w:rPr>
          <w:rFonts w:ascii="Times New Roman" w:hAnsi="Times New Roman" w:cs="Times New Roman"/>
          <w:sz w:val="24"/>
          <w:szCs w:val="24"/>
        </w:rPr>
        <w:t xml:space="preserve"> та переведення до Михайлівського районного суду Запорізької області жодного разу тимчасово окуповану територію не відвідувала. З початку повномасштабного вторгнення російської федерації у 2022 році вона та члени її сім’ї остаточно залишили місце колишнього проживання і більше не відвідували окуповану територію. Таким чином, її дії були </w:t>
      </w:r>
      <w:r w:rsidR="00EF58A8" w:rsidRPr="0069021A">
        <w:rPr>
          <w:rFonts w:ascii="Times New Roman" w:hAnsi="Times New Roman" w:cs="Times New Roman"/>
          <w:sz w:val="24"/>
          <w:szCs w:val="24"/>
        </w:rPr>
        <w:t xml:space="preserve">викликані нагальними потребами вирішення майнових питань та допомоги близьким особам (тітці). </w:t>
      </w:r>
    </w:p>
    <w:p w:rsidR="00737D59" w:rsidRPr="00F22C4F" w:rsidRDefault="00737D59" w:rsidP="00495269">
      <w:pPr>
        <w:pStyle w:val="MSGENFONTSTYLENAMETEMPLATEROLEMSGENFONTSTYLENAMEBYROLETEXT10"/>
        <w:spacing w:line="240" w:lineRule="auto"/>
        <w:ind w:firstLine="740"/>
        <w:contextualSpacing/>
        <w:jc w:val="both"/>
        <w:rPr>
          <w:rStyle w:val="MSGENFONTSTYLENAMETEMPLATEROLEMSGENFONTSTYLENAMEBYROLETEXT1"/>
          <w:rFonts w:ascii="Times New Roman" w:hAnsi="Times New Roman" w:cs="Times New Roman"/>
          <w:sz w:val="24"/>
          <w:szCs w:val="24"/>
        </w:rPr>
      </w:pPr>
      <w:r w:rsidRPr="00F22C4F">
        <w:rPr>
          <w:rFonts w:ascii="Times New Roman" w:hAnsi="Times New Roman" w:cs="Times New Roman"/>
          <w:sz w:val="24"/>
          <w:szCs w:val="24"/>
        </w:rPr>
        <w:t xml:space="preserve">Стосовно поїздок її чоловіка на тимчасово окуповані території їй нічого не відомо. За його словами, фактів перетину адміністративного кордону з тимчасово окупованими територіями не було. Вважає, що інформація, розміщена на </w:t>
      </w:r>
      <w:proofErr w:type="spellStart"/>
      <w:r w:rsidRPr="00F22C4F">
        <w:rPr>
          <w:rFonts w:ascii="Times New Roman" w:hAnsi="Times New Roman" w:cs="Times New Roman"/>
          <w:sz w:val="24"/>
          <w:szCs w:val="24"/>
        </w:rPr>
        <w:t>вебсайті</w:t>
      </w:r>
      <w:proofErr w:type="spellEnd"/>
      <w:r w:rsidRPr="00F22C4F">
        <w:rPr>
          <w:rFonts w:ascii="Times New Roman" w:hAnsi="Times New Roman" w:cs="Times New Roman"/>
          <w:sz w:val="24"/>
          <w:szCs w:val="24"/>
        </w:rPr>
        <w:t xml:space="preserve"> «Миротворець», </w:t>
      </w:r>
      <w:r w:rsidRPr="00F22C4F">
        <w:rPr>
          <w:rStyle w:val="MSGENFONTSTYLENAMETEMPLATEROLEMSGENFONTSTYLENAMEBYROLETEXT1"/>
          <w:rFonts w:ascii="Times New Roman" w:hAnsi="Times New Roman" w:cs="Times New Roman"/>
          <w:sz w:val="24"/>
          <w:szCs w:val="24"/>
        </w:rPr>
        <w:t>підлягає критичній оцінці</w:t>
      </w:r>
      <w:r w:rsidRPr="00F22C4F">
        <w:rPr>
          <w:rFonts w:ascii="Times New Roman" w:hAnsi="Times New Roman" w:cs="Times New Roman"/>
          <w:sz w:val="24"/>
          <w:szCs w:val="24"/>
        </w:rPr>
        <w:t>, оскільки ґрунтується на непідтверджених джерелах і не має офіційного підтвердження</w:t>
      </w:r>
      <w:r w:rsidRPr="00F22C4F">
        <w:rPr>
          <w:rStyle w:val="MSGENFONTSTYLENAMETEMPLATEROLEMSGENFONTSTYLENAMEBYROLETEXT1"/>
          <w:rFonts w:ascii="Times New Roman" w:hAnsi="Times New Roman" w:cs="Times New Roman"/>
          <w:sz w:val="24"/>
          <w:szCs w:val="24"/>
        </w:rPr>
        <w:t>, тому викликає сумніви її достовірність.</w:t>
      </w:r>
    </w:p>
    <w:p w:rsidR="00737D59" w:rsidRPr="00F22C4F" w:rsidRDefault="00737D59" w:rsidP="00495269">
      <w:pPr>
        <w:pStyle w:val="MSGENFONTSTYLENAMETEMPLATEROLEMSGENFONTSTYLENAMEBYROLETEXT10"/>
        <w:spacing w:line="240" w:lineRule="auto"/>
        <w:ind w:firstLine="740"/>
        <w:contextualSpacing/>
        <w:jc w:val="both"/>
        <w:rPr>
          <w:rFonts w:ascii="Times New Roman" w:hAnsi="Times New Roman" w:cs="Times New Roman"/>
          <w:sz w:val="24"/>
          <w:szCs w:val="24"/>
        </w:rPr>
      </w:pPr>
      <w:r w:rsidRPr="00F22C4F">
        <w:rPr>
          <w:rStyle w:val="MSGENFONTSTYLENAMETEMPLATEROLEMSGENFONTSTYLENAMEBYROLETEXT1"/>
          <w:rFonts w:ascii="Times New Roman" w:hAnsi="Times New Roman" w:cs="Times New Roman"/>
          <w:sz w:val="24"/>
          <w:szCs w:val="24"/>
        </w:rPr>
        <w:t>Стосовно поїздок її матері на тимчасово окуповану територію у 2018</w:t>
      </w:r>
      <w:r w:rsidRPr="00F22C4F">
        <w:rPr>
          <w:rFonts w:ascii="Times New Roman" w:hAnsi="Times New Roman" w:cs="Times New Roman"/>
          <w:sz w:val="24"/>
          <w:szCs w:val="24"/>
          <w:shd w:val="clear" w:color="auto" w:fill="FFFFFF"/>
        </w:rPr>
        <w:t xml:space="preserve">–2019 роках </w:t>
      </w:r>
      <w:r w:rsidRPr="00F22C4F">
        <w:rPr>
          <w:rStyle w:val="MSGENFONTSTYLENAMETEMPLATEROLEMSGENFONTSTYLENAMEBYROLETEXT1"/>
          <w:rFonts w:ascii="Times New Roman" w:hAnsi="Times New Roman" w:cs="Times New Roman"/>
          <w:sz w:val="24"/>
          <w:szCs w:val="24"/>
        </w:rPr>
        <w:t xml:space="preserve">кандидат зазначила, що вони </w:t>
      </w:r>
      <w:r w:rsidRPr="00F22C4F">
        <w:rPr>
          <w:rFonts w:ascii="Times New Roman" w:hAnsi="Times New Roman" w:cs="Times New Roman"/>
          <w:sz w:val="24"/>
          <w:szCs w:val="24"/>
        </w:rPr>
        <w:t xml:space="preserve">мали виключно побутовий характер з метою перевірки стану будинку в місті Донецьк та передачі ліків її сестрі, яка там проживала. </w:t>
      </w:r>
    </w:p>
    <w:p w:rsidR="00737D59" w:rsidRPr="00F22C4F" w:rsidRDefault="00737D59"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 xml:space="preserve">Під час закритої частини співбесіди </w:t>
      </w:r>
      <w:r w:rsidR="003A7E72" w:rsidRPr="00F22C4F">
        <w:rPr>
          <w:rFonts w:ascii="Times New Roman" w:hAnsi="Times New Roman" w:cs="Times New Roman"/>
          <w:sz w:val="24"/>
          <w:szCs w:val="24"/>
        </w:rPr>
        <w:t xml:space="preserve">у складі колегії </w:t>
      </w:r>
      <w:r w:rsidRPr="00F22C4F">
        <w:rPr>
          <w:rFonts w:ascii="Times New Roman" w:hAnsi="Times New Roman" w:cs="Times New Roman"/>
          <w:sz w:val="24"/>
          <w:szCs w:val="24"/>
        </w:rPr>
        <w:t>Машкіна Н.В. надала докладні пояснення щодо причин і обставин в</w:t>
      </w:r>
      <w:r w:rsidRPr="00F22C4F">
        <w:rPr>
          <w:rFonts w:ascii="Times New Roman" w:hAnsi="Times New Roman" w:cs="Times New Roman"/>
          <w:sz w:val="24"/>
          <w:szCs w:val="24"/>
          <w:shd w:val="clear" w:color="auto" w:fill="FFFFFF"/>
        </w:rPr>
        <w:t>’</w:t>
      </w:r>
      <w:r w:rsidRPr="00F22C4F">
        <w:rPr>
          <w:rFonts w:ascii="Times New Roman" w:hAnsi="Times New Roman" w:cs="Times New Roman"/>
          <w:sz w:val="24"/>
          <w:szCs w:val="24"/>
        </w:rPr>
        <w:t>їзду та короткочасного перебування на тимчасово окупованій території, наголосивши на винятковості ситуації та наявності об’єктивних життєвих потреб, які зумовили такі відвідування.</w:t>
      </w:r>
    </w:p>
    <w:p w:rsidR="00D231B8" w:rsidRPr="00F22C4F" w:rsidRDefault="00613A2C"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eastAsia="Times New Roman" w:hAnsi="Times New Roman" w:cs="Times New Roman"/>
          <w:sz w:val="24"/>
          <w:szCs w:val="24"/>
          <w:lang w:eastAsia="uk-UA"/>
        </w:rPr>
        <w:t>Проаналізувавши надані кандидатом пояснення</w:t>
      </w:r>
      <w:r w:rsidR="00374827">
        <w:rPr>
          <w:rFonts w:ascii="Times New Roman" w:eastAsia="Times New Roman" w:hAnsi="Times New Roman" w:cs="Times New Roman"/>
          <w:sz w:val="24"/>
          <w:szCs w:val="24"/>
          <w:lang w:eastAsia="uk-UA"/>
        </w:rPr>
        <w:t>,</w:t>
      </w:r>
      <w:r w:rsidRPr="00F22C4F">
        <w:rPr>
          <w:rFonts w:ascii="Times New Roman" w:eastAsia="Times New Roman" w:hAnsi="Times New Roman" w:cs="Times New Roman"/>
          <w:sz w:val="24"/>
          <w:szCs w:val="24"/>
          <w:lang w:eastAsia="uk-UA"/>
        </w:rPr>
        <w:t xml:space="preserve"> Комісія у складі колегії дійшла висновку, що встановлені факти не є достатньою самостійною підставою для визнання Машкіної Н.В. такою, що не відповідає критерію професійної етики. Водночас поїздки на тимчасово окуповані території можуть бути причиною негативного впливу на авторитет правосуддя, тому Комісія у складі колегії одноголосно вирішила зменш</w:t>
      </w:r>
      <w:r w:rsidR="00D231B8" w:rsidRPr="00F22C4F">
        <w:rPr>
          <w:rFonts w:ascii="Times New Roman" w:eastAsia="Times New Roman" w:hAnsi="Times New Roman" w:cs="Times New Roman"/>
          <w:sz w:val="24"/>
          <w:szCs w:val="24"/>
          <w:lang w:eastAsia="uk-UA"/>
        </w:rPr>
        <w:t>ити бали кандидата за критеріям</w:t>
      </w:r>
      <w:r w:rsidRPr="00F22C4F">
        <w:rPr>
          <w:rFonts w:ascii="Times New Roman" w:eastAsia="Times New Roman" w:hAnsi="Times New Roman" w:cs="Times New Roman"/>
          <w:sz w:val="24"/>
          <w:szCs w:val="24"/>
          <w:lang w:eastAsia="uk-UA"/>
        </w:rPr>
        <w:t xml:space="preserve"> професійної етики та доброчесно</w:t>
      </w:r>
      <w:r w:rsidR="00374827">
        <w:rPr>
          <w:rFonts w:ascii="Times New Roman" w:eastAsia="Times New Roman" w:hAnsi="Times New Roman" w:cs="Times New Roman"/>
          <w:sz w:val="24"/>
          <w:szCs w:val="24"/>
          <w:lang w:eastAsia="uk-UA"/>
        </w:rPr>
        <w:t>сті на 15 балів за показником «Д</w:t>
      </w:r>
      <w:r w:rsidRPr="00F22C4F">
        <w:rPr>
          <w:rFonts w:ascii="Times New Roman" w:eastAsia="Times New Roman" w:hAnsi="Times New Roman" w:cs="Times New Roman"/>
          <w:sz w:val="24"/>
          <w:szCs w:val="24"/>
          <w:lang w:eastAsia="uk-UA"/>
        </w:rPr>
        <w:t xml:space="preserve">отримання етичних норм і бездоганна поведінка у професійній </w:t>
      </w:r>
      <w:r w:rsidR="00D231B8" w:rsidRPr="00F22C4F">
        <w:rPr>
          <w:rFonts w:ascii="Times New Roman" w:eastAsia="Times New Roman" w:hAnsi="Times New Roman" w:cs="Times New Roman"/>
          <w:sz w:val="24"/>
          <w:szCs w:val="24"/>
          <w:lang w:eastAsia="uk-UA"/>
        </w:rPr>
        <w:t>діяльності та особистому житті».</w:t>
      </w:r>
    </w:p>
    <w:p w:rsidR="00613A2C" w:rsidRPr="00F22C4F" w:rsidRDefault="00613A2C" w:rsidP="00495269">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uk-UA"/>
        </w:rPr>
      </w:pPr>
      <w:r w:rsidRPr="00F22C4F">
        <w:rPr>
          <w:rFonts w:ascii="Times New Roman" w:eastAsia="Times New Roman" w:hAnsi="Times New Roman" w:cs="Times New Roman"/>
          <w:sz w:val="24"/>
          <w:szCs w:val="24"/>
          <w:lang w:eastAsia="uk-UA"/>
        </w:rPr>
        <w:t>Комісія у пленарному складі не погоджу</w:t>
      </w:r>
      <w:r w:rsidR="00D231B8" w:rsidRPr="00F22C4F">
        <w:rPr>
          <w:rFonts w:ascii="Times New Roman" w:eastAsia="Times New Roman" w:hAnsi="Times New Roman" w:cs="Times New Roman"/>
          <w:sz w:val="24"/>
          <w:szCs w:val="24"/>
          <w:lang w:eastAsia="uk-UA"/>
        </w:rPr>
        <w:t xml:space="preserve">ється з </w:t>
      </w:r>
      <w:r w:rsidR="008C536E">
        <w:rPr>
          <w:rFonts w:ascii="Times New Roman" w:eastAsia="Times New Roman" w:hAnsi="Times New Roman" w:cs="Times New Roman"/>
          <w:sz w:val="24"/>
          <w:szCs w:val="24"/>
          <w:lang w:eastAsia="uk-UA"/>
        </w:rPr>
        <w:t xml:space="preserve">такими </w:t>
      </w:r>
      <w:r w:rsidR="00D231B8" w:rsidRPr="00F22C4F">
        <w:rPr>
          <w:rFonts w:ascii="Times New Roman" w:eastAsia="Times New Roman" w:hAnsi="Times New Roman" w:cs="Times New Roman"/>
          <w:sz w:val="24"/>
          <w:szCs w:val="24"/>
          <w:lang w:eastAsia="uk-UA"/>
        </w:rPr>
        <w:t>висновками колегії</w:t>
      </w:r>
      <w:r w:rsidR="00374827">
        <w:rPr>
          <w:rFonts w:ascii="Times New Roman" w:eastAsia="Times New Roman" w:hAnsi="Times New Roman" w:cs="Times New Roman"/>
          <w:sz w:val="24"/>
          <w:szCs w:val="24"/>
          <w:lang w:eastAsia="uk-UA"/>
        </w:rPr>
        <w:t xml:space="preserve"> у зв’язку з таким</w:t>
      </w:r>
      <w:r w:rsidRPr="00F22C4F">
        <w:rPr>
          <w:rFonts w:ascii="Times New Roman" w:eastAsia="Times New Roman" w:hAnsi="Times New Roman" w:cs="Times New Roman"/>
          <w:sz w:val="24"/>
          <w:szCs w:val="24"/>
          <w:lang w:eastAsia="uk-UA"/>
        </w:rPr>
        <w:t>.</w:t>
      </w:r>
    </w:p>
    <w:p w:rsidR="009B1973" w:rsidRPr="00F22C4F" w:rsidRDefault="009B1973"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 xml:space="preserve">У цьому аспекті варто зауважити, що критерій доброчесності є надзвичайно важливим з огляду на те, яку роль відіграє судова влада у становленні правової держави. Саме доброчесність є ключовою категорією у формуванні морально-етичного образу суддів, запорукою формування довіри народу до </w:t>
      </w:r>
      <w:r w:rsidR="007B433C">
        <w:rPr>
          <w:rFonts w:ascii="Times New Roman" w:hAnsi="Times New Roman" w:cs="Times New Roman"/>
          <w:sz w:val="24"/>
          <w:szCs w:val="24"/>
        </w:rPr>
        <w:t>суддів та судової влади загалом</w:t>
      </w:r>
      <w:r w:rsidRPr="00F22C4F">
        <w:rPr>
          <w:rFonts w:ascii="Times New Roman" w:hAnsi="Times New Roman" w:cs="Times New Roman"/>
          <w:sz w:val="24"/>
          <w:szCs w:val="24"/>
        </w:rPr>
        <w:t>.</w:t>
      </w:r>
    </w:p>
    <w:p w:rsidR="009B1973" w:rsidRPr="00F22C4F" w:rsidRDefault="00563824"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Доброчесність – це необхідна морально-етична складова діяльності судді, яка, серед іншого, визначає межу та спосіб його поведінки, що базується на принципах об’єктивного ставлення до сторін у справах і чесності у способі власного життя, виконанні своїх обов’язків та здійсненні правосуддя.</w:t>
      </w:r>
    </w:p>
    <w:p w:rsidR="00CD70CB" w:rsidRPr="00F22C4F" w:rsidRDefault="00563824" w:rsidP="00495269">
      <w:pPr>
        <w:autoSpaceDE w:val="0"/>
        <w:autoSpaceDN w:val="0"/>
        <w:adjustRightInd w:val="0"/>
        <w:spacing w:after="0" w:line="240" w:lineRule="auto"/>
        <w:ind w:firstLine="709"/>
        <w:contextualSpacing/>
        <w:jc w:val="both"/>
        <w:rPr>
          <w:rStyle w:val="aa"/>
          <w:rFonts w:ascii="Times New Roman" w:hAnsi="Times New Roman" w:cs="Times New Roman"/>
          <w:i w:val="0"/>
          <w:sz w:val="24"/>
          <w:szCs w:val="24"/>
        </w:rPr>
      </w:pPr>
      <w:r w:rsidRPr="00F22C4F">
        <w:rPr>
          <w:rFonts w:ascii="Times New Roman" w:hAnsi="Times New Roman" w:cs="Times New Roman"/>
          <w:sz w:val="24"/>
          <w:szCs w:val="24"/>
        </w:rPr>
        <w:lastRenderedPageBreak/>
        <w:t xml:space="preserve">У пункті 141 рішення Великої Палати Верховного Суду від 27 лютого 2025 року у справі № </w:t>
      </w:r>
      <w:r w:rsidR="009B1973" w:rsidRPr="00F22C4F">
        <w:rPr>
          <w:rFonts w:ascii="Times New Roman" w:hAnsi="Times New Roman" w:cs="Times New Roman"/>
          <w:sz w:val="24"/>
          <w:szCs w:val="24"/>
        </w:rPr>
        <w:t> </w:t>
      </w:r>
      <w:r w:rsidRPr="00F22C4F">
        <w:rPr>
          <w:rFonts w:ascii="Times New Roman" w:hAnsi="Times New Roman" w:cs="Times New Roman"/>
          <w:sz w:val="24"/>
          <w:szCs w:val="24"/>
        </w:rPr>
        <w:t xml:space="preserve">990/99/24 висловлено правову позицію, що доброчесність є морально-етичною, а не правовою категорією, обставини, які свідчать про </w:t>
      </w:r>
      <w:proofErr w:type="spellStart"/>
      <w:r w:rsidRPr="00F22C4F">
        <w:rPr>
          <w:rFonts w:ascii="Times New Roman" w:hAnsi="Times New Roman" w:cs="Times New Roman"/>
          <w:sz w:val="24"/>
          <w:szCs w:val="24"/>
        </w:rPr>
        <w:t>недоброчесність</w:t>
      </w:r>
      <w:proofErr w:type="spellEnd"/>
      <w:r w:rsidRPr="00F22C4F">
        <w:rPr>
          <w:rFonts w:ascii="Times New Roman" w:hAnsi="Times New Roman" w:cs="Times New Roman"/>
          <w:sz w:val="24"/>
          <w:szCs w:val="24"/>
        </w:rPr>
        <w:t>, оцінюються насамперед з морально-етичного погляду. </w:t>
      </w:r>
      <w:r w:rsidRPr="00F22C4F">
        <w:rPr>
          <w:rStyle w:val="aa"/>
          <w:rFonts w:ascii="Times New Roman" w:hAnsi="Times New Roman" w:cs="Times New Roman"/>
          <w:i w:val="0"/>
          <w:sz w:val="24"/>
          <w:szCs w:val="24"/>
        </w:rPr>
        <w:t>Навіть зовні правомірні і законні дії кандидата можуть оцінюватися як такі, що не узгоджуються з поняттям доброчесності.</w:t>
      </w:r>
    </w:p>
    <w:p w:rsidR="00CD70CB" w:rsidRPr="00F22C4F" w:rsidRDefault="00563824"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Перевірка кандидата на посаду судді за критерієм доброчесності включає з’ясування та оцінку всіх аспектів життя і діяльності такого кандидата не лише професійного характеру, а й морально-етичного.</w:t>
      </w:r>
    </w:p>
    <w:p w:rsidR="00CD70CB" w:rsidRPr="00F22C4F" w:rsidRDefault="00563824"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Така перевірка відбувається на підставі Єдиних показників для оцінки доброчесності та професійної етики судді (кандидата на посаду судді), які затверджені рішенням Вищої ради правосуддя від 17 грудня 2024 року № 3659/0/15-24</w:t>
      </w:r>
      <w:r w:rsidR="00CD70CB" w:rsidRPr="00F22C4F">
        <w:rPr>
          <w:rFonts w:ascii="Times New Roman" w:hAnsi="Times New Roman" w:cs="Times New Roman"/>
          <w:sz w:val="24"/>
          <w:szCs w:val="24"/>
        </w:rPr>
        <w:t xml:space="preserve"> (далі – Єдині показники</w:t>
      </w:r>
      <w:r w:rsidRPr="00F22C4F">
        <w:rPr>
          <w:rFonts w:ascii="Times New Roman" w:hAnsi="Times New Roman" w:cs="Times New Roman"/>
          <w:sz w:val="24"/>
          <w:szCs w:val="24"/>
        </w:rPr>
        <w:t>).</w:t>
      </w:r>
    </w:p>
    <w:p w:rsidR="00CD5DD0" w:rsidRPr="00F22C4F" w:rsidRDefault="00563824"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Як визначено пу</w:t>
      </w:r>
      <w:r w:rsidR="00CD70CB" w:rsidRPr="00F22C4F">
        <w:rPr>
          <w:rFonts w:ascii="Times New Roman" w:hAnsi="Times New Roman" w:cs="Times New Roman"/>
          <w:sz w:val="24"/>
          <w:szCs w:val="24"/>
        </w:rPr>
        <w:t>нктом 2 Єдиних показників</w:t>
      </w:r>
      <w:r w:rsidRPr="00F22C4F">
        <w:rPr>
          <w:rFonts w:ascii="Times New Roman" w:hAnsi="Times New Roman" w:cs="Times New Roman"/>
          <w:sz w:val="24"/>
          <w:szCs w:val="24"/>
        </w:rPr>
        <w:t xml:space="preserve">, вони застосовуються </w:t>
      </w:r>
      <w:r w:rsidR="002D0D03" w:rsidRPr="00F22C4F">
        <w:rPr>
          <w:rFonts w:ascii="Times New Roman" w:hAnsi="Times New Roman" w:cs="Times New Roman"/>
          <w:sz w:val="24"/>
          <w:szCs w:val="24"/>
        </w:rPr>
        <w:t>Вищою кваліфікаційною комісією суддів України при визначен</w:t>
      </w:r>
      <w:r w:rsidR="003E5270">
        <w:rPr>
          <w:rFonts w:ascii="Times New Roman" w:hAnsi="Times New Roman" w:cs="Times New Roman"/>
          <w:sz w:val="24"/>
          <w:szCs w:val="24"/>
        </w:rPr>
        <w:t>н</w:t>
      </w:r>
      <w:r w:rsidR="002D0D03" w:rsidRPr="00F22C4F">
        <w:rPr>
          <w:rFonts w:ascii="Times New Roman" w:hAnsi="Times New Roman" w:cs="Times New Roman"/>
          <w:sz w:val="24"/>
          <w:szCs w:val="24"/>
        </w:rPr>
        <w:t>і здатності судді (кандидата на посаду судді) здійснювати правосуддя у відповідному суді за визначеними законом критеріями.</w:t>
      </w:r>
      <w:r w:rsidR="00CD5DD0" w:rsidRPr="00F22C4F">
        <w:rPr>
          <w:rFonts w:ascii="Times New Roman" w:hAnsi="Times New Roman" w:cs="Times New Roman"/>
          <w:sz w:val="24"/>
          <w:szCs w:val="24"/>
        </w:rPr>
        <w:t xml:space="preserve"> </w:t>
      </w:r>
      <w:r w:rsidRPr="00F22C4F">
        <w:rPr>
          <w:rFonts w:ascii="Times New Roman" w:hAnsi="Times New Roman" w:cs="Times New Roman"/>
          <w:sz w:val="24"/>
          <w:szCs w:val="24"/>
        </w:rPr>
        <w:t>Показники застосовуються до процедур оцінювання, що виникли до їх затвердження, але не були завершені, та до процедур, що розпочинаються після їх затвердження (пу</w:t>
      </w:r>
      <w:r w:rsidR="00CD5DD0" w:rsidRPr="00F22C4F">
        <w:rPr>
          <w:rFonts w:ascii="Times New Roman" w:hAnsi="Times New Roman" w:cs="Times New Roman"/>
          <w:sz w:val="24"/>
          <w:szCs w:val="24"/>
        </w:rPr>
        <w:t>нкт 3 Єдиних показників</w:t>
      </w:r>
      <w:r w:rsidRPr="00F22C4F">
        <w:rPr>
          <w:rFonts w:ascii="Times New Roman" w:hAnsi="Times New Roman" w:cs="Times New Roman"/>
          <w:sz w:val="24"/>
          <w:szCs w:val="24"/>
        </w:rPr>
        <w:t>). З огляду на те, що процедуру п</w:t>
      </w:r>
      <w:r w:rsidR="00CD5DD0" w:rsidRPr="00F22C4F">
        <w:rPr>
          <w:rFonts w:ascii="Times New Roman" w:hAnsi="Times New Roman" w:cs="Times New Roman"/>
          <w:sz w:val="24"/>
          <w:szCs w:val="24"/>
        </w:rPr>
        <w:t>еревірки кандидата Машкіної Н.В.</w:t>
      </w:r>
      <w:r w:rsidRPr="00F22C4F">
        <w:rPr>
          <w:rFonts w:ascii="Times New Roman" w:hAnsi="Times New Roman" w:cs="Times New Roman"/>
          <w:sz w:val="24"/>
          <w:szCs w:val="24"/>
        </w:rPr>
        <w:t xml:space="preserve"> не було завершено на момент затве</w:t>
      </w:r>
      <w:r w:rsidR="00CD5DD0" w:rsidRPr="00F22C4F">
        <w:rPr>
          <w:rFonts w:ascii="Times New Roman" w:hAnsi="Times New Roman" w:cs="Times New Roman"/>
          <w:sz w:val="24"/>
          <w:szCs w:val="24"/>
        </w:rPr>
        <w:t>рдження Єдиних показників</w:t>
      </w:r>
      <w:r w:rsidRPr="00F22C4F">
        <w:rPr>
          <w:rFonts w:ascii="Times New Roman" w:hAnsi="Times New Roman" w:cs="Times New Roman"/>
          <w:sz w:val="24"/>
          <w:szCs w:val="24"/>
        </w:rPr>
        <w:t>, вони підлягають застосуванню під час оцінювання відповідності кандидата критерію доброчесності.</w:t>
      </w:r>
    </w:p>
    <w:p w:rsidR="00CF62C4" w:rsidRPr="00FD5404" w:rsidRDefault="00CF62C4" w:rsidP="00495269">
      <w:pPr>
        <w:autoSpaceDE w:val="0"/>
        <w:autoSpaceDN w:val="0"/>
        <w:adjustRightInd w:val="0"/>
        <w:spacing w:after="0" w:line="240" w:lineRule="auto"/>
        <w:ind w:firstLine="709"/>
        <w:contextualSpacing/>
        <w:jc w:val="both"/>
        <w:rPr>
          <w:rFonts w:ascii="Times New Roman" w:hAnsi="Times New Roman" w:cs="Times New Roman"/>
          <w:spacing w:val="4"/>
          <w:sz w:val="24"/>
          <w:szCs w:val="24"/>
        </w:rPr>
      </w:pPr>
      <w:r w:rsidRPr="00FD5404">
        <w:rPr>
          <w:rFonts w:ascii="Times New Roman" w:hAnsi="Times New Roman" w:cs="Times New Roman"/>
          <w:spacing w:val="4"/>
          <w:sz w:val="24"/>
          <w:szCs w:val="24"/>
        </w:rPr>
        <w:t>Одним із головних досягнень Єдиних показників є закріплення обґрунтованого</w:t>
      </w:r>
      <w:r w:rsidR="00AB308B" w:rsidRPr="00FD5404">
        <w:rPr>
          <w:rFonts w:ascii="Times New Roman" w:hAnsi="Times New Roman" w:cs="Times New Roman"/>
          <w:spacing w:val="4"/>
          <w:sz w:val="24"/>
          <w:szCs w:val="24"/>
        </w:rPr>
        <w:t xml:space="preserve"> сумніву </w:t>
      </w:r>
      <w:r w:rsidRPr="00FD5404">
        <w:rPr>
          <w:rFonts w:ascii="Times New Roman" w:hAnsi="Times New Roman" w:cs="Times New Roman"/>
          <w:spacing w:val="4"/>
          <w:sz w:val="24"/>
          <w:szCs w:val="24"/>
        </w:rPr>
        <w:t>як належного стандарту доказування для оцінювання відповідності судді</w:t>
      </w:r>
      <w:r w:rsidR="000E4570" w:rsidRPr="00FD5404">
        <w:rPr>
          <w:rFonts w:ascii="Times New Roman" w:hAnsi="Times New Roman" w:cs="Times New Roman"/>
          <w:spacing w:val="4"/>
          <w:sz w:val="24"/>
          <w:szCs w:val="24"/>
        </w:rPr>
        <w:t xml:space="preserve"> </w:t>
      </w:r>
      <w:r w:rsidR="003441C2" w:rsidRPr="00FD5404">
        <w:rPr>
          <w:rFonts w:ascii="Times New Roman" w:hAnsi="Times New Roman" w:cs="Times New Roman"/>
          <w:spacing w:val="4"/>
          <w:sz w:val="24"/>
          <w:szCs w:val="24"/>
        </w:rPr>
        <w:t xml:space="preserve">та кандидата критеріям доброчесності. </w:t>
      </w:r>
      <w:r w:rsidR="00AB308B" w:rsidRPr="00FD5404">
        <w:rPr>
          <w:rFonts w:ascii="Times New Roman" w:hAnsi="Times New Roman" w:cs="Times New Roman"/>
          <w:spacing w:val="4"/>
          <w:sz w:val="24"/>
          <w:szCs w:val="24"/>
        </w:rPr>
        <w:t>З огляду на</w:t>
      </w:r>
      <w:r w:rsidR="003E5270">
        <w:rPr>
          <w:rFonts w:ascii="Times New Roman" w:hAnsi="Times New Roman" w:cs="Times New Roman"/>
          <w:spacing w:val="4"/>
          <w:sz w:val="24"/>
          <w:szCs w:val="24"/>
        </w:rPr>
        <w:t xml:space="preserve"> це</w:t>
      </w:r>
      <w:r w:rsidR="001C2506" w:rsidRPr="00FD5404">
        <w:rPr>
          <w:rFonts w:ascii="Times New Roman" w:hAnsi="Times New Roman" w:cs="Times New Roman"/>
          <w:spacing w:val="4"/>
          <w:sz w:val="24"/>
          <w:szCs w:val="24"/>
        </w:rPr>
        <w:t xml:space="preserve"> Комісія п</w:t>
      </w:r>
      <w:r w:rsidR="00AB308B" w:rsidRPr="00FD5404">
        <w:rPr>
          <w:rFonts w:ascii="Times New Roman" w:hAnsi="Times New Roman" w:cs="Times New Roman"/>
          <w:spacing w:val="4"/>
          <w:sz w:val="24"/>
          <w:szCs w:val="24"/>
        </w:rPr>
        <w:t>ід час встановлення наявності фактів, які свідчать про невідповідність кандидата критеріям доброчесності, керується пунктом 1 Єдиних показників, згідно з яким обґрунтований сумнів – наявність відповідних та достатніх фактичних даних, які є переконливими д</w:t>
      </w:r>
      <w:r w:rsidR="003E5270">
        <w:rPr>
          <w:rFonts w:ascii="Times New Roman" w:hAnsi="Times New Roman" w:cs="Times New Roman"/>
          <w:spacing w:val="4"/>
          <w:sz w:val="24"/>
          <w:szCs w:val="24"/>
        </w:rPr>
        <w:t>ля звичайної розсудливої людини</w:t>
      </w:r>
      <w:r w:rsidR="00AB308B" w:rsidRPr="00FD5404">
        <w:rPr>
          <w:rFonts w:ascii="Times New Roman" w:hAnsi="Times New Roman" w:cs="Times New Roman"/>
          <w:spacing w:val="4"/>
          <w:sz w:val="24"/>
          <w:szCs w:val="24"/>
        </w:rPr>
        <w:t xml:space="preserve"> щодо того, що суддя (кандидат на посаду судді) може не відповідати критеріям доброчесності та професійної етики.</w:t>
      </w:r>
      <w:r w:rsidR="001C2506" w:rsidRPr="00FD5404">
        <w:rPr>
          <w:rFonts w:ascii="Times New Roman" w:hAnsi="Times New Roman" w:cs="Times New Roman"/>
          <w:spacing w:val="4"/>
          <w:sz w:val="24"/>
          <w:szCs w:val="24"/>
        </w:rPr>
        <w:t xml:space="preserve"> </w:t>
      </w:r>
      <w:r w:rsidR="003441C2" w:rsidRPr="00FD5404">
        <w:rPr>
          <w:rFonts w:ascii="Times New Roman" w:hAnsi="Times New Roman" w:cs="Times New Roman"/>
          <w:spacing w:val="4"/>
          <w:sz w:val="24"/>
          <w:szCs w:val="24"/>
        </w:rPr>
        <w:t xml:space="preserve">Застосування </w:t>
      </w:r>
      <w:r w:rsidR="001C2506" w:rsidRPr="00FD5404">
        <w:rPr>
          <w:rFonts w:ascii="Times New Roman" w:hAnsi="Times New Roman" w:cs="Times New Roman"/>
          <w:spacing w:val="4"/>
          <w:sz w:val="24"/>
          <w:szCs w:val="24"/>
        </w:rPr>
        <w:t>обґрунтованого</w:t>
      </w:r>
      <w:r w:rsidR="003441C2" w:rsidRPr="00FD5404">
        <w:rPr>
          <w:rFonts w:ascii="Times New Roman" w:hAnsi="Times New Roman" w:cs="Times New Roman"/>
          <w:spacing w:val="4"/>
          <w:sz w:val="24"/>
          <w:szCs w:val="24"/>
        </w:rPr>
        <w:t xml:space="preserve"> сумнів</w:t>
      </w:r>
      <w:r w:rsidR="003E5270">
        <w:rPr>
          <w:rFonts w:ascii="Times New Roman" w:hAnsi="Times New Roman" w:cs="Times New Roman"/>
          <w:spacing w:val="4"/>
          <w:sz w:val="24"/>
          <w:szCs w:val="24"/>
        </w:rPr>
        <w:t>у</w:t>
      </w:r>
      <w:r w:rsidR="00AB308B" w:rsidRPr="00FD5404">
        <w:rPr>
          <w:rFonts w:ascii="Times New Roman" w:hAnsi="Times New Roman" w:cs="Times New Roman"/>
          <w:spacing w:val="4"/>
          <w:sz w:val="24"/>
          <w:szCs w:val="24"/>
        </w:rPr>
        <w:t xml:space="preserve"> як стандарту доказування відповідає змісту та характеру процедур, у яких надається оцінка доброчесності </w:t>
      </w:r>
      <w:r w:rsidR="00024533">
        <w:rPr>
          <w:rFonts w:ascii="Times New Roman" w:hAnsi="Times New Roman" w:cs="Times New Roman"/>
          <w:spacing w:val="4"/>
          <w:sz w:val="24"/>
          <w:szCs w:val="24"/>
        </w:rPr>
        <w:t>та професійної етики</w:t>
      </w:r>
      <w:r w:rsidR="001C2506" w:rsidRPr="00FD5404">
        <w:rPr>
          <w:rFonts w:ascii="Times New Roman" w:hAnsi="Times New Roman" w:cs="Times New Roman"/>
          <w:spacing w:val="4"/>
          <w:sz w:val="24"/>
          <w:szCs w:val="24"/>
        </w:rPr>
        <w:t xml:space="preserve"> особи.</w:t>
      </w:r>
    </w:p>
    <w:p w:rsidR="00986C20" w:rsidRPr="00F22C4F" w:rsidRDefault="00563824"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 xml:space="preserve">Отже, фактичні дані мають стосуватись об’єкта перевірки, а їх обсяг, зміст та якість мають бути достатніми для того, щоб переконати звичайну розсудливу людину. </w:t>
      </w:r>
      <w:r w:rsidR="00972E87" w:rsidRPr="00F22C4F">
        <w:rPr>
          <w:rFonts w:ascii="Times New Roman" w:hAnsi="Times New Roman" w:cs="Times New Roman"/>
          <w:sz w:val="24"/>
          <w:szCs w:val="24"/>
        </w:rPr>
        <w:t>Оскільки під час проведення конкурсу на зайняття посад суддів апеляційного суду</w:t>
      </w:r>
      <w:r w:rsidR="00986C20" w:rsidRPr="00F22C4F">
        <w:rPr>
          <w:rFonts w:ascii="Times New Roman" w:hAnsi="Times New Roman" w:cs="Times New Roman"/>
          <w:sz w:val="24"/>
          <w:szCs w:val="24"/>
        </w:rPr>
        <w:t xml:space="preserve"> важливо забезпечити сус</w:t>
      </w:r>
      <w:r w:rsidR="00024533">
        <w:rPr>
          <w:rFonts w:ascii="Times New Roman" w:hAnsi="Times New Roman" w:cs="Times New Roman"/>
          <w:sz w:val="24"/>
          <w:szCs w:val="24"/>
        </w:rPr>
        <w:t>пільну довіру до судової влади,</w:t>
      </w:r>
      <w:r w:rsidRPr="00F22C4F">
        <w:rPr>
          <w:rFonts w:ascii="Times New Roman" w:hAnsi="Times New Roman" w:cs="Times New Roman"/>
          <w:sz w:val="24"/>
          <w:szCs w:val="24"/>
        </w:rPr>
        <w:t xml:space="preserve"> при встановленні обґрунтованого сумніву орієнтиром є н</w:t>
      </w:r>
      <w:r w:rsidR="00972E87" w:rsidRPr="00F22C4F">
        <w:rPr>
          <w:rFonts w:ascii="Times New Roman" w:hAnsi="Times New Roman" w:cs="Times New Roman"/>
          <w:sz w:val="24"/>
          <w:szCs w:val="24"/>
        </w:rPr>
        <w:t>авіть не розсуд членів Комісії</w:t>
      </w:r>
      <w:r w:rsidRPr="00F22C4F">
        <w:rPr>
          <w:rFonts w:ascii="Times New Roman" w:hAnsi="Times New Roman" w:cs="Times New Roman"/>
          <w:sz w:val="24"/>
          <w:szCs w:val="24"/>
        </w:rPr>
        <w:t>, а саме звичайної розсудливої людини, тобто законослухняної людини, яка, достатньою мірою інформована про факти та процеси, що відбуваються, об’єктивно сприймає інформацію та обставини зі сторони.</w:t>
      </w:r>
    </w:p>
    <w:p w:rsidR="00986C20" w:rsidRPr="00F22C4F" w:rsidRDefault="00563824"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r w:rsidR="00B843A3" w:rsidRPr="00F22C4F">
        <w:rPr>
          <w:rFonts w:ascii="Times New Roman" w:hAnsi="Times New Roman" w:cs="Times New Roman"/>
          <w:sz w:val="24"/>
          <w:szCs w:val="24"/>
        </w:rPr>
        <w:t xml:space="preserve"> </w:t>
      </w:r>
      <w:r w:rsidRPr="00F22C4F">
        <w:rPr>
          <w:rFonts w:ascii="Times New Roman" w:hAnsi="Times New Roman" w:cs="Times New Roman"/>
          <w:sz w:val="24"/>
          <w:szCs w:val="24"/>
        </w:rPr>
        <w:t>Сумнів не може ґрунтуватися лише на</w:t>
      </w:r>
      <w:r w:rsidRPr="00F22C4F">
        <w:rPr>
          <w:rStyle w:val="a3"/>
          <w:rFonts w:ascii="Times New Roman" w:hAnsi="Times New Roman" w:cs="Times New Roman"/>
          <w:sz w:val="24"/>
          <w:szCs w:val="24"/>
        </w:rPr>
        <w:t> </w:t>
      </w:r>
      <w:r w:rsidRPr="00F22C4F">
        <w:rPr>
          <w:rFonts w:ascii="Times New Roman" w:hAnsi="Times New Roman" w:cs="Times New Roman"/>
          <w:sz w:val="24"/>
          <w:szCs w:val="24"/>
        </w:rPr>
        <w:t>припущеннях або суб’єктивній думці</w:t>
      </w:r>
      <w:r w:rsidR="00B843A3" w:rsidRPr="00F22C4F">
        <w:rPr>
          <w:rFonts w:ascii="Times New Roman" w:hAnsi="Times New Roman" w:cs="Times New Roman"/>
          <w:sz w:val="24"/>
          <w:szCs w:val="24"/>
        </w:rPr>
        <w:t xml:space="preserve"> (пункт 11 Єдиних показників)</w:t>
      </w:r>
      <w:r w:rsidRPr="00F22C4F">
        <w:rPr>
          <w:rFonts w:ascii="Times New Roman" w:hAnsi="Times New Roman" w:cs="Times New Roman"/>
          <w:sz w:val="24"/>
          <w:szCs w:val="24"/>
        </w:rPr>
        <w:t>. Це означає, що сумніви не можуть бути просто суб’єктивними, вони повинні мати об’єктивну основу (підтверджені фактичними даними, опиратись на достовірні перевірені відомості), яка може бути перевірена та оцінена суб’єктами перевірки, але саме з погляду звичайної розсудливої людини.</w:t>
      </w:r>
    </w:p>
    <w:p w:rsidR="007637AF" w:rsidRPr="00F22C4F" w:rsidRDefault="00024533"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Стосовно припущень</w:t>
      </w:r>
      <w:r w:rsidR="00563824" w:rsidRPr="00F22C4F">
        <w:rPr>
          <w:rFonts w:ascii="Times New Roman" w:hAnsi="Times New Roman" w:cs="Times New Roman"/>
          <w:sz w:val="24"/>
          <w:szCs w:val="24"/>
        </w:rPr>
        <w:t xml:space="preserve"> </w:t>
      </w:r>
      <w:r w:rsidR="00986C20" w:rsidRPr="00F22C4F">
        <w:rPr>
          <w:rFonts w:ascii="Times New Roman" w:hAnsi="Times New Roman" w:cs="Times New Roman"/>
          <w:sz w:val="24"/>
          <w:szCs w:val="24"/>
        </w:rPr>
        <w:t xml:space="preserve">Комісія </w:t>
      </w:r>
      <w:r w:rsidR="00563824" w:rsidRPr="00F22C4F">
        <w:rPr>
          <w:rFonts w:ascii="Times New Roman" w:hAnsi="Times New Roman" w:cs="Times New Roman"/>
          <w:sz w:val="24"/>
          <w:szCs w:val="24"/>
        </w:rPr>
        <w:t>зауважує, що словосполучення «лише на припущеннях» свідчить, що висновки не можуть базуватись виключно на припущеннях. Ураховується також позиція Європейського суду з</w:t>
      </w:r>
      <w:r w:rsidR="005F7A40" w:rsidRPr="00F22C4F">
        <w:rPr>
          <w:rFonts w:ascii="Times New Roman" w:hAnsi="Times New Roman" w:cs="Times New Roman"/>
          <w:sz w:val="24"/>
          <w:szCs w:val="24"/>
        </w:rPr>
        <w:t xml:space="preserve"> прав людини</w:t>
      </w:r>
      <w:r w:rsidR="00563824" w:rsidRPr="00F22C4F">
        <w:rPr>
          <w:rFonts w:ascii="Times New Roman" w:hAnsi="Times New Roman" w:cs="Times New Roman"/>
          <w:sz w:val="24"/>
          <w:szCs w:val="24"/>
        </w:rPr>
        <w:t>, який неодноразово вказував, що доказ може витікати із співіснування досить сильних, чітких і погоджених припущень чи подібних неспростова</w:t>
      </w:r>
      <w:r w:rsidR="00503D71" w:rsidRPr="00F22C4F">
        <w:rPr>
          <w:rFonts w:ascii="Times New Roman" w:hAnsi="Times New Roman" w:cs="Times New Roman"/>
          <w:sz w:val="24"/>
          <w:szCs w:val="24"/>
        </w:rPr>
        <w:t xml:space="preserve">них </w:t>
      </w:r>
      <w:proofErr w:type="spellStart"/>
      <w:r w:rsidR="00503D71" w:rsidRPr="00F22C4F">
        <w:rPr>
          <w:rFonts w:ascii="Times New Roman" w:hAnsi="Times New Roman" w:cs="Times New Roman"/>
          <w:sz w:val="24"/>
          <w:szCs w:val="24"/>
        </w:rPr>
        <w:t>презумпцій</w:t>
      </w:r>
      <w:proofErr w:type="spellEnd"/>
      <w:r w:rsidR="00503D71" w:rsidRPr="00F22C4F">
        <w:rPr>
          <w:rFonts w:ascii="Times New Roman" w:hAnsi="Times New Roman" w:cs="Times New Roman"/>
          <w:sz w:val="24"/>
          <w:szCs w:val="24"/>
        </w:rPr>
        <w:t xml:space="preserve"> щодо фактів (</w:t>
      </w:r>
      <w:r w:rsidR="00563824" w:rsidRPr="00F22C4F">
        <w:rPr>
          <w:rFonts w:ascii="Times New Roman" w:hAnsi="Times New Roman" w:cs="Times New Roman"/>
          <w:sz w:val="24"/>
          <w:szCs w:val="24"/>
        </w:rPr>
        <w:t>рішення у справах «</w:t>
      </w:r>
      <w:proofErr w:type="spellStart"/>
      <w:r w:rsidR="00563824" w:rsidRPr="00F22C4F">
        <w:rPr>
          <w:rFonts w:ascii="Times New Roman" w:hAnsi="Times New Roman" w:cs="Times New Roman"/>
          <w:sz w:val="24"/>
          <w:szCs w:val="24"/>
        </w:rPr>
        <w:t>Єрохіна</w:t>
      </w:r>
      <w:proofErr w:type="spellEnd"/>
      <w:r w:rsidR="00563824" w:rsidRPr="00F22C4F">
        <w:rPr>
          <w:rFonts w:ascii="Times New Roman" w:hAnsi="Times New Roman" w:cs="Times New Roman"/>
          <w:sz w:val="24"/>
          <w:szCs w:val="24"/>
        </w:rPr>
        <w:t xml:space="preserve"> проти України» від </w:t>
      </w:r>
      <w:r w:rsidRPr="00F22C4F">
        <w:rPr>
          <w:rStyle w:val="a3"/>
          <w:rFonts w:ascii="Times New Roman" w:hAnsi="Times New Roman" w:cs="Times New Roman"/>
          <w:sz w:val="24"/>
          <w:szCs w:val="24"/>
        </w:rPr>
        <w:t> </w:t>
      </w:r>
      <w:r w:rsidR="00563824" w:rsidRPr="00F22C4F">
        <w:rPr>
          <w:rFonts w:ascii="Times New Roman" w:hAnsi="Times New Roman" w:cs="Times New Roman"/>
          <w:sz w:val="24"/>
          <w:szCs w:val="24"/>
        </w:rPr>
        <w:t xml:space="preserve">15 </w:t>
      </w:r>
      <w:r w:rsidRPr="00F22C4F">
        <w:rPr>
          <w:rStyle w:val="a3"/>
          <w:rFonts w:ascii="Times New Roman" w:hAnsi="Times New Roman" w:cs="Times New Roman"/>
          <w:sz w:val="24"/>
          <w:szCs w:val="24"/>
        </w:rPr>
        <w:t> </w:t>
      </w:r>
      <w:r w:rsidR="00563824" w:rsidRPr="00F22C4F">
        <w:rPr>
          <w:rFonts w:ascii="Times New Roman" w:hAnsi="Times New Roman" w:cs="Times New Roman"/>
          <w:sz w:val="24"/>
          <w:szCs w:val="24"/>
        </w:rPr>
        <w:t>листопада</w:t>
      </w:r>
      <w:r w:rsidR="005F7A40" w:rsidRPr="00F22C4F">
        <w:rPr>
          <w:rFonts w:ascii="Times New Roman" w:hAnsi="Times New Roman" w:cs="Times New Roman"/>
          <w:sz w:val="24"/>
          <w:szCs w:val="24"/>
        </w:rPr>
        <w:t xml:space="preserve"> 2012 року, пункт</w:t>
      </w:r>
      <w:r w:rsidR="00563824" w:rsidRPr="00F22C4F">
        <w:rPr>
          <w:rFonts w:ascii="Times New Roman" w:hAnsi="Times New Roman" w:cs="Times New Roman"/>
          <w:sz w:val="24"/>
          <w:szCs w:val="24"/>
        </w:rPr>
        <w:t xml:space="preserve"> 52, «Валерій </w:t>
      </w:r>
      <w:proofErr w:type="spellStart"/>
      <w:r w:rsidR="00563824" w:rsidRPr="00F22C4F">
        <w:rPr>
          <w:rFonts w:ascii="Times New Roman" w:hAnsi="Times New Roman" w:cs="Times New Roman"/>
          <w:sz w:val="24"/>
          <w:szCs w:val="24"/>
        </w:rPr>
        <w:t>Фуклєв</w:t>
      </w:r>
      <w:proofErr w:type="spellEnd"/>
      <w:r w:rsidR="00563824" w:rsidRPr="00F22C4F">
        <w:rPr>
          <w:rFonts w:ascii="Times New Roman" w:hAnsi="Times New Roman" w:cs="Times New Roman"/>
          <w:sz w:val="24"/>
          <w:szCs w:val="24"/>
        </w:rPr>
        <w:t xml:space="preserve"> проти України» від 16 січня 2014 </w:t>
      </w:r>
      <w:r w:rsidR="00503D71" w:rsidRPr="00F22C4F">
        <w:rPr>
          <w:rStyle w:val="a3"/>
          <w:rFonts w:ascii="Times New Roman" w:hAnsi="Times New Roman" w:cs="Times New Roman"/>
          <w:sz w:val="24"/>
          <w:szCs w:val="24"/>
        </w:rPr>
        <w:t> </w:t>
      </w:r>
      <w:r w:rsidR="005F7A40" w:rsidRPr="00F22C4F">
        <w:rPr>
          <w:rFonts w:ascii="Times New Roman" w:hAnsi="Times New Roman" w:cs="Times New Roman"/>
          <w:sz w:val="24"/>
          <w:szCs w:val="24"/>
        </w:rPr>
        <w:t>року, пункт</w:t>
      </w:r>
      <w:r w:rsidR="00563824" w:rsidRPr="00F22C4F">
        <w:rPr>
          <w:rFonts w:ascii="Times New Roman" w:hAnsi="Times New Roman" w:cs="Times New Roman"/>
          <w:sz w:val="24"/>
          <w:szCs w:val="24"/>
        </w:rPr>
        <w:t xml:space="preserve"> </w:t>
      </w:r>
      <w:r w:rsidR="005F7A40" w:rsidRPr="00F22C4F">
        <w:rPr>
          <w:rStyle w:val="a3"/>
          <w:rFonts w:ascii="Times New Roman" w:hAnsi="Times New Roman" w:cs="Times New Roman"/>
          <w:sz w:val="24"/>
          <w:szCs w:val="24"/>
        </w:rPr>
        <w:t> </w:t>
      </w:r>
      <w:r w:rsidR="00563824" w:rsidRPr="00F22C4F">
        <w:rPr>
          <w:rFonts w:ascii="Times New Roman" w:hAnsi="Times New Roman" w:cs="Times New Roman"/>
          <w:sz w:val="24"/>
          <w:szCs w:val="24"/>
        </w:rPr>
        <w:t>93). Зокрема, очевидними є презумпції про необхідність витрат на звичайну життєдіяльність, сплату податків, продаж товарів за ринковими цінами при відсутності обставин, що свідчать про інше, тощо.</w:t>
      </w:r>
    </w:p>
    <w:p w:rsidR="000E4A9F" w:rsidRPr="00F22C4F" w:rsidRDefault="00563824"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lastRenderedPageBreak/>
        <w:t>Обставини також можуть встановлюватись на підставі сукупності непрямих доказів, які хоча безпосередньо й не вказують на відповідну обставину, але підтверджують її на основі логічного аналізу їх сукупності та взаємозв’язку.</w:t>
      </w:r>
    </w:p>
    <w:p w:rsidR="000E4A9F" w:rsidRPr="00F22C4F" w:rsidRDefault="00563824"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У постанові Великої Палати Верховного Суду від 14 листопада 2024 року № 990/71/24 колегія суду виснувала, що підстави для сумнівів у відповідності кандидата критеріям доброчесності повинні бути об’єктивними, реальними, вагомими (істотними), дієвими і негативними настільки, щоб засумніватися у відповідності кандидата критерію доброчесності чи професійної етики або містити в собі властивості (ознаки), які можуть негативно вплинути на суспільну довіру до судової влади у зв’язку з таким призначенням. Такими підставами можуть бути будь-які фактори, явища, події об’єктивної дійсності, що містять ознаки (властивості), які характеризують чи виділяють кандидата на посаду судді як постать, що не відповідає якимсь певним «еталонним» критеріям доброчесності та професійної етики, яким повинен відповідати суддя як носій влади, або, інакше кажучи, неофіційній, ментальній, що ґрунтується на традиціях (звичаях), системі уявлень, норм та оцінок, що регулює поведінку людей у суспільстві, на колективно підсвідомому рівні схвалюється більшістю суспільства, практична реалізація якої забезпечується громадським осудом.</w:t>
      </w:r>
    </w:p>
    <w:p w:rsidR="000E4A9F" w:rsidRPr="00F22C4F" w:rsidRDefault="00563824"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 xml:space="preserve">Для оцінки наявності обґрунтованого сумніву щодо відповідності кандидата критерію доброчесності чи професійної етики або інших обставин, які можуть негативно вплинути на суспільну довіру до судової влади у зв’язку з таким призначенням, достатньо конкретної інформації, яка з урахуванням наданих кандидатом пояснень та аргументів (які не сприймаються як переконливі) не спростовує переконань (сприйняття) </w:t>
      </w:r>
      <w:r w:rsidR="000E4A9F" w:rsidRPr="00F22C4F">
        <w:rPr>
          <w:rFonts w:ascii="Times New Roman" w:hAnsi="Times New Roman" w:cs="Times New Roman"/>
          <w:sz w:val="24"/>
          <w:szCs w:val="24"/>
        </w:rPr>
        <w:t xml:space="preserve">Комісії </w:t>
      </w:r>
      <w:r w:rsidRPr="00F22C4F">
        <w:rPr>
          <w:rFonts w:ascii="Times New Roman" w:hAnsi="Times New Roman" w:cs="Times New Roman"/>
          <w:sz w:val="24"/>
          <w:szCs w:val="24"/>
        </w:rPr>
        <w:t>щодо достатньої відповідності кандидата на посаду судді цим критеріям.</w:t>
      </w:r>
    </w:p>
    <w:p w:rsidR="00E82A78" w:rsidRPr="00F22C4F" w:rsidRDefault="00563824"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 xml:space="preserve">Для перевірки відповідності кандидата критеріям доброчесності </w:t>
      </w:r>
      <w:r w:rsidR="00E82A78" w:rsidRPr="00F22C4F">
        <w:rPr>
          <w:rFonts w:ascii="Times New Roman" w:hAnsi="Times New Roman" w:cs="Times New Roman"/>
          <w:sz w:val="24"/>
          <w:szCs w:val="24"/>
        </w:rPr>
        <w:t xml:space="preserve">Комісія </w:t>
      </w:r>
      <w:r w:rsidRPr="00F22C4F">
        <w:rPr>
          <w:rFonts w:ascii="Times New Roman" w:hAnsi="Times New Roman" w:cs="Times New Roman"/>
          <w:sz w:val="24"/>
          <w:szCs w:val="24"/>
        </w:rPr>
        <w:t>керується правом на отримання ін</w:t>
      </w:r>
      <w:r w:rsidR="00E82A78" w:rsidRPr="00F22C4F">
        <w:rPr>
          <w:rFonts w:ascii="Times New Roman" w:hAnsi="Times New Roman" w:cs="Times New Roman"/>
          <w:sz w:val="24"/>
          <w:szCs w:val="24"/>
        </w:rPr>
        <w:t>формації відповідно до статті 86 Закону</w:t>
      </w:r>
      <w:r w:rsidR="00A63EDE" w:rsidRPr="00F22C4F">
        <w:rPr>
          <w:rFonts w:ascii="Times New Roman" w:hAnsi="Times New Roman" w:cs="Times New Roman"/>
          <w:sz w:val="24"/>
          <w:szCs w:val="24"/>
        </w:rPr>
        <w:t xml:space="preserve"> та пункту 8 Єдиних показників</w:t>
      </w:r>
      <w:r w:rsidR="00E82A78" w:rsidRPr="00F22C4F">
        <w:rPr>
          <w:rFonts w:ascii="Times New Roman" w:hAnsi="Times New Roman" w:cs="Times New Roman"/>
          <w:sz w:val="24"/>
          <w:szCs w:val="24"/>
        </w:rPr>
        <w:t xml:space="preserve">. </w:t>
      </w:r>
      <w:r w:rsidRPr="00F22C4F">
        <w:rPr>
          <w:rFonts w:ascii="Times New Roman" w:hAnsi="Times New Roman" w:cs="Times New Roman"/>
          <w:sz w:val="24"/>
          <w:szCs w:val="24"/>
        </w:rPr>
        <w:t>Водночас у процедурі оцінювання також важливе, якщо не вирішальне, значення має позиція кандидата на посаду судді, який повинен надати правдиві пояснення та необхідні переконливі докази на підтвердження його відповідності вимогам щодо судді та спростування обґрунтованого сумніву щодо його кандидатури.</w:t>
      </w:r>
    </w:p>
    <w:p w:rsidR="00A71506" w:rsidRPr="00F22C4F" w:rsidRDefault="00563824"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 xml:space="preserve">Такий висновок відповідає як практиці Вищої кваліфікаційної комісії суддів України, Вищої ради правосуддя, так і сталій правовій позиції Великої Палати Верховного Суду, яка зазначила, що </w:t>
      </w:r>
      <w:r w:rsidRPr="00F22C4F">
        <w:rPr>
          <w:rFonts w:ascii="Times New Roman" w:hAnsi="Times New Roman" w:cs="Times New Roman"/>
          <w:i/>
          <w:sz w:val="24"/>
          <w:szCs w:val="24"/>
        </w:rPr>
        <w:t>«</w:t>
      </w:r>
      <w:r w:rsidRPr="00F22C4F">
        <w:rPr>
          <w:rStyle w:val="aa"/>
          <w:rFonts w:ascii="Times New Roman" w:hAnsi="Times New Roman" w:cs="Times New Roman"/>
          <w:i w:val="0"/>
          <w:sz w:val="24"/>
          <w:szCs w:val="24"/>
        </w:rPr>
        <w:t>саме по собі призначення (ціль) конкурсу покладає на кандидата, який зацікавлений в отриманні посади судді, обов’язок надати переконливі пояснення (за потреби й відповідні докази), які усувають сумнів у його доброчесності»</w:t>
      </w:r>
      <w:r w:rsidRPr="00F22C4F">
        <w:rPr>
          <w:rFonts w:ascii="Times New Roman" w:hAnsi="Times New Roman" w:cs="Times New Roman"/>
          <w:sz w:val="24"/>
          <w:szCs w:val="24"/>
        </w:rPr>
        <w:t> (пункт 157 Постанови Великої Палати Верховного Суду від 27 лютого 2025 року у справі № 990/99/24, пункт 7.37</w:t>
      </w:r>
      <w:r w:rsidRPr="00F22C4F">
        <w:rPr>
          <w:rStyle w:val="a3"/>
          <w:rFonts w:ascii="Times New Roman" w:hAnsi="Times New Roman" w:cs="Times New Roman"/>
          <w:sz w:val="24"/>
          <w:szCs w:val="24"/>
        </w:rPr>
        <w:t> </w:t>
      </w:r>
      <w:r w:rsidRPr="00F22C4F">
        <w:rPr>
          <w:rFonts w:ascii="Times New Roman" w:hAnsi="Times New Roman" w:cs="Times New Roman"/>
          <w:sz w:val="24"/>
          <w:szCs w:val="24"/>
        </w:rPr>
        <w:t>постанови Великої Палати Верховного Суду від 27 лютого 2025 року у справі № 9901/110/19).</w:t>
      </w:r>
    </w:p>
    <w:p w:rsidR="00D06839" w:rsidRPr="00F22C4F" w:rsidRDefault="00E03EB7"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 xml:space="preserve">Також Комісія бере до уваги позицію Європейського суду з прав людини, згідно з якою </w:t>
      </w:r>
      <w:r w:rsidR="00A71506" w:rsidRPr="00F22C4F">
        <w:rPr>
          <w:rFonts w:ascii="Times New Roman" w:hAnsi="Times New Roman" w:cs="Times New Roman"/>
          <w:sz w:val="24"/>
          <w:szCs w:val="24"/>
        </w:rPr>
        <w:t xml:space="preserve">критерії відбору можуть бути суворішими в тому разі, коли йдеться про відбір суддів, які займають вищі посади в ієрархії: «Суд підкреслив першорядну важливість суворого процесу відбору суддів для забезпечення того, щоб на суддівські посади призначались найбільш кваліфіковані кандидати </w:t>
      </w:r>
      <w:r w:rsidR="00A71506" w:rsidRPr="00F22C4F">
        <w:rPr>
          <w:rFonts w:ascii="Times New Roman" w:hAnsi="Times New Roman" w:cs="Times New Roman"/>
          <w:sz w:val="24"/>
          <w:szCs w:val="24"/>
          <w:shd w:val="clear" w:color="auto" w:fill="FFFFFF"/>
        </w:rPr>
        <w:t>–</w:t>
      </w:r>
      <w:r w:rsidR="003B6BF8" w:rsidRPr="00F22C4F">
        <w:rPr>
          <w:rFonts w:ascii="Times New Roman" w:hAnsi="Times New Roman" w:cs="Times New Roman"/>
          <w:sz w:val="24"/>
          <w:szCs w:val="24"/>
          <w:shd w:val="clear" w:color="auto" w:fill="FFFFFF"/>
        </w:rPr>
        <w:t xml:space="preserve"> як щодо професійної компетентності, так і щодо доброчесності</w:t>
      </w:r>
      <w:r w:rsidR="00F04A0D">
        <w:rPr>
          <w:rFonts w:ascii="Times New Roman" w:hAnsi="Times New Roman" w:cs="Times New Roman"/>
          <w:sz w:val="24"/>
          <w:szCs w:val="24"/>
          <w:shd w:val="clear" w:color="auto" w:fill="FFFFFF"/>
        </w:rPr>
        <w:t>. Суд зазначив: чим</w:t>
      </w:r>
      <w:r w:rsidR="003B6BF8" w:rsidRPr="00F22C4F">
        <w:rPr>
          <w:rFonts w:ascii="Times New Roman" w:hAnsi="Times New Roman" w:cs="Times New Roman"/>
          <w:sz w:val="24"/>
          <w:szCs w:val="24"/>
          <w:shd w:val="clear" w:color="auto" w:fill="FFFFFF"/>
        </w:rPr>
        <w:t xml:space="preserve"> вище суд знаходиться в судовій ієрархії, то більш вимогливими повинні бути критерії відбору. На думку Суду, такий відбір не лише забезпечує спроможність судового органу здійснювати правосуддя, але й має вирішальне значення з погляду забезпечення довіри громадськості до судової влади</w:t>
      </w:r>
      <w:r w:rsidR="003B6BF8" w:rsidRPr="00F22C4F">
        <w:rPr>
          <w:rFonts w:ascii="Times New Roman" w:hAnsi="Times New Roman" w:cs="Times New Roman"/>
          <w:sz w:val="24"/>
          <w:szCs w:val="24"/>
        </w:rPr>
        <w:t xml:space="preserve"> (пункт 84</w:t>
      </w:r>
      <w:r w:rsidR="00563824" w:rsidRPr="00F22C4F">
        <w:rPr>
          <w:rFonts w:ascii="Times New Roman" w:hAnsi="Times New Roman" w:cs="Times New Roman"/>
          <w:sz w:val="24"/>
          <w:szCs w:val="24"/>
        </w:rPr>
        <w:t xml:space="preserve"> рішення </w:t>
      </w:r>
      <w:r w:rsidR="00D06839" w:rsidRPr="00F22C4F">
        <w:rPr>
          <w:rFonts w:ascii="Times New Roman" w:hAnsi="Times New Roman" w:cs="Times New Roman"/>
          <w:sz w:val="24"/>
          <w:szCs w:val="24"/>
        </w:rPr>
        <w:t>«</w:t>
      </w:r>
      <w:proofErr w:type="spellStart"/>
      <w:r w:rsidR="00D06839" w:rsidRPr="00F22C4F">
        <w:rPr>
          <w:rFonts w:ascii="Times New Roman" w:hAnsi="Times New Roman" w:cs="Times New Roman"/>
          <w:sz w:val="24"/>
          <w:szCs w:val="24"/>
        </w:rPr>
        <w:t>Беснік</w:t>
      </w:r>
      <w:proofErr w:type="spellEnd"/>
      <w:r w:rsidR="00D06839" w:rsidRPr="00F22C4F">
        <w:rPr>
          <w:rFonts w:ascii="Times New Roman" w:hAnsi="Times New Roman" w:cs="Times New Roman"/>
          <w:sz w:val="24"/>
          <w:szCs w:val="24"/>
        </w:rPr>
        <w:t xml:space="preserve"> проти Албанії» від 04 жовтня 2022 </w:t>
      </w:r>
      <w:r w:rsidRPr="00F22C4F">
        <w:rPr>
          <w:rFonts w:ascii="Times New Roman" w:hAnsi="Times New Roman" w:cs="Times New Roman"/>
          <w:sz w:val="24"/>
          <w:szCs w:val="24"/>
        </w:rPr>
        <w:t> </w:t>
      </w:r>
      <w:r w:rsidR="00D06839" w:rsidRPr="00F22C4F">
        <w:rPr>
          <w:rFonts w:ascii="Times New Roman" w:hAnsi="Times New Roman" w:cs="Times New Roman"/>
          <w:sz w:val="24"/>
          <w:szCs w:val="24"/>
        </w:rPr>
        <w:t>року).</w:t>
      </w:r>
    </w:p>
    <w:p w:rsidR="00CF62C4" w:rsidRPr="00F22C4F" w:rsidRDefault="00CF62C4"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shd w:val="clear" w:color="auto" w:fill="FFFFFF"/>
        </w:rPr>
        <w:t>Відповідно до пункту 7 Єдиних показників оцінювання відповідності кандидата на посаду судді Показникам здійснюється з урахуванням правил професійної етики, які на нього поширюються чи поширювалися, та правилам професійної етики суддів, дотримання яких обґрунтовано можна очікувати від кандидата на посаду судді з моменту допуску до участі в доборі або конкурсі на посаду судді.</w:t>
      </w:r>
    </w:p>
    <w:p w:rsidR="00414B0A" w:rsidRPr="00F22C4F" w:rsidRDefault="00CF62C4"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 xml:space="preserve">Важливим принципом Єдиних показників є відсутність </w:t>
      </w:r>
      <w:proofErr w:type="spellStart"/>
      <w:r w:rsidR="001C2506" w:rsidRPr="00F22C4F">
        <w:rPr>
          <w:rFonts w:ascii="Times New Roman" w:hAnsi="Times New Roman" w:cs="Times New Roman"/>
          <w:sz w:val="24"/>
          <w:szCs w:val="24"/>
        </w:rPr>
        <w:t>преюдиційного</w:t>
      </w:r>
      <w:proofErr w:type="spellEnd"/>
      <w:r w:rsidR="001C2506" w:rsidRPr="00F22C4F">
        <w:rPr>
          <w:rFonts w:ascii="Times New Roman" w:hAnsi="Times New Roman" w:cs="Times New Roman"/>
          <w:sz w:val="24"/>
          <w:szCs w:val="24"/>
        </w:rPr>
        <w:t xml:space="preserve"> значення будь-яких висновків чи оцінок національних і міжнародних органів, які стосуються доброчесності </w:t>
      </w:r>
      <w:r w:rsidR="001C2506" w:rsidRPr="00F22C4F">
        <w:rPr>
          <w:rFonts w:ascii="Times New Roman" w:hAnsi="Times New Roman" w:cs="Times New Roman"/>
          <w:sz w:val="24"/>
          <w:szCs w:val="24"/>
        </w:rPr>
        <w:lastRenderedPageBreak/>
        <w:t>судді та кандидата</w:t>
      </w:r>
      <w:r w:rsidR="007B061C" w:rsidRPr="00F22C4F">
        <w:rPr>
          <w:rFonts w:ascii="Times New Roman" w:hAnsi="Times New Roman" w:cs="Times New Roman"/>
          <w:sz w:val="24"/>
          <w:szCs w:val="24"/>
        </w:rPr>
        <w:t>. Такі документи самі по собі не є визначальними для оцінки, не спростовують обґрунтований сумнів щодо відповідності критеріям, однак можуть враховува</w:t>
      </w:r>
      <w:r w:rsidR="001B4C88">
        <w:rPr>
          <w:rFonts w:ascii="Times New Roman" w:hAnsi="Times New Roman" w:cs="Times New Roman"/>
          <w:sz w:val="24"/>
          <w:szCs w:val="24"/>
        </w:rPr>
        <w:t>тися під час оцінювання (пункт 10</w:t>
      </w:r>
      <w:r w:rsidR="007B061C" w:rsidRPr="00F22C4F">
        <w:rPr>
          <w:rFonts w:ascii="Times New Roman" w:hAnsi="Times New Roman" w:cs="Times New Roman"/>
          <w:sz w:val="24"/>
          <w:szCs w:val="24"/>
        </w:rPr>
        <w:t xml:space="preserve"> Єдиних показників).</w:t>
      </w:r>
    </w:p>
    <w:p w:rsidR="008F5E5A" w:rsidRPr="00F22C4F" w:rsidRDefault="008F5E5A" w:rsidP="008F5E5A">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rPr>
      </w:pPr>
      <w:r w:rsidRPr="00F22C4F">
        <w:rPr>
          <w:rFonts w:ascii="Times New Roman" w:hAnsi="Times New Roman" w:cs="Times New Roman"/>
          <w:sz w:val="24"/>
          <w:szCs w:val="24"/>
        </w:rPr>
        <w:t xml:space="preserve">На час допуску Машкіної Н.В. до кваліфікаційного оцінювання та участі в конкурсі на 550 вакантних посад суддів апеляційних судів в Україні вже мали місце трагічні й водночас героїчні події в історії </w:t>
      </w:r>
      <w:r w:rsidRPr="00F22C4F">
        <w:rPr>
          <w:rFonts w:ascii="Times New Roman" w:hAnsi="Times New Roman" w:cs="Times New Roman"/>
          <w:sz w:val="24"/>
          <w:szCs w:val="24"/>
          <w:shd w:val="clear" w:color="auto" w:fill="FFFFFF"/>
        </w:rPr>
        <w:t>Українського народу</w:t>
      </w:r>
      <w:r w:rsidRPr="00F22C4F">
        <w:rPr>
          <w:rFonts w:ascii="Times New Roman" w:hAnsi="Times New Roman" w:cs="Times New Roman"/>
          <w:sz w:val="24"/>
          <w:szCs w:val="24"/>
        </w:rPr>
        <w:t xml:space="preserve">: анексія Автономної Республіки Крим, збройна агресія </w:t>
      </w:r>
      <w:proofErr w:type="spellStart"/>
      <w:r w:rsidRPr="00F22C4F">
        <w:rPr>
          <w:rFonts w:ascii="Times New Roman" w:hAnsi="Times New Roman" w:cs="Times New Roman"/>
          <w:sz w:val="24"/>
          <w:szCs w:val="24"/>
        </w:rPr>
        <w:t>рф</w:t>
      </w:r>
      <w:proofErr w:type="spellEnd"/>
      <w:r w:rsidRPr="00F22C4F">
        <w:rPr>
          <w:rFonts w:ascii="Times New Roman" w:hAnsi="Times New Roman" w:cs="Times New Roman"/>
          <w:sz w:val="24"/>
          <w:szCs w:val="24"/>
        </w:rPr>
        <w:t xml:space="preserve"> на сході України із захопленням територій та створенням </w:t>
      </w:r>
      <w:r w:rsidRPr="00F22C4F">
        <w:rPr>
          <w:rFonts w:ascii="Times New Roman" w:hAnsi="Times New Roman" w:cs="Times New Roman"/>
          <w:sz w:val="24"/>
          <w:szCs w:val="24"/>
          <w:shd w:val="clear" w:color="auto" w:fill="FFFFFF"/>
        </w:rPr>
        <w:t>штучних терористичних формувань під керівництвом окупаційної адміністрації російської федерації, що надалі переросло у повномасштабну війну, яка має на меті повне знищення України як держави, а українців як нації.</w:t>
      </w:r>
    </w:p>
    <w:p w:rsidR="00334E89" w:rsidRPr="00F22C4F" w:rsidRDefault="007B061C"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 xml:space="preserve">Резолюцією Генеральної Асамблеї ООН A/RES/68/262 від 27 березня 2014 року «Територіальна цілісність України» підтверджено факт окупації </w:t>
      </w:r>
      <w:proofErr w:type="spellStart"/>
      <w:r w:rsidRPr="00F22C4F">
        <w:rPr>
          <w:rFonts w:ascii="Times New Roman" w:hAnsi="Times New Roman" w:cs="Times New Roman"/>
          <w:sz w:val="24"/>
          <w:szCs w:val="24"/>
        </w:rPr>
        <w:t>росією</w:t>
      </w:r>
      <w:proofErr w:type="spellEnd"/>
      <w:r w:rsidRPr="00F22C4F">
        <w:rPr>
          <w:rFonts w:ascii="Times New Roman" w:hAnsi="Times New Roman" w:cs="Times New Roman"/>
          <w:sz w:val="24"/>
          <w:szCs w:val="24"/>
        </w:rPr>
        <w:t xml:space="preserve"> території Автономної Республіки Крим.</w:t>
      </w:r>
    </w:p>
    <w:p w:rsidR="00334E89" w:rsidRPr="00F22C4F" w:rsidRDefault="007B061C"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Згідно зі статтею 1 Закону України від 15 квітня 2014 року № 1207-VII «Про забезпечення прав і свобод громадян та правовий режим на тимчасово окупованій території України» датою початку тимчасової окупації російською федерацією окремих територій України є 19 лютого 2014 року; Автономна Республіка Крим та місто Севастополь є тимчасово окупованими російською федерацією з 20 лютого 2014 року. Окремі території України, що входять до складу Донецької та Луганської областей, є окупованими російською федерацією (у тому числі окупаційною адміністрацією російської федерації) із 7 квітня 2014 року.</w:t>
      </w:r>
    </w:p>
    <w:p w:rsidR="00334E89" w:rsidRPr="00F22C4F" w:rsidRDefault="007B061C"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Отже, починаючи з лютого 2014 року, російська федерація здійснює неспровоковану загарбницьку збройну агресію проти України з метою повного захоплення її території та геноциду Українського народу. Цей факт загальновідомий кожному українцеві, усій світовій спільноті та не потребує доведення.</w:t>
      </w:r>
    </w:p>
    <w:p w:rsidR="00334E89" w:rsidRPr="00F22C4F" w:rsidRDefault="007B061C"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Дії агресора викликали героїчний спротив Українського народу та поставили кожного громадянина України перед необхідністю зробити усвідомлений вибір, проявити громадянську позицію і виконати конституційний обов’язок щодо захисту Вітчизни.</w:t>
      </w:r>
    </w:p>
    <w:p w:rsidR="002032F7" w:rsidRPr="00CD49DE" w:rsidRDefault="007B061C" w:rsidP="00495269">
      <w:pPr>
        <w:autoSpaceDE w:val="0"/>
        <w:autoSpaceDN w:val="0"/>
        <w:adjustRightInd w:val="0"/>
        <w:spacing w:after="0" w:line="240" w:lineRule="auto"/>
        <w:ind w:firstLine="709"/>
        <w:contextualSpacing/>
        <w:jc w:val="both"/>
        <w:rPr>
          <w:rFonts w:ascii="Times New Roman" w:hAnsi="Times New Roman" w:cs="Times New Roman"/>
          <w:spacing w:val="4"/>
          <w:sz w:val="24"/>
          <w:szCs w:val="24"/>
        </w:rPr>
      </w:pPr>
      <w:r w:rsidRPr="00CD49DE">
        <w:rPr>
          <w:rFonts w:ascii="Times New Roman" w:hAnsi="Times New Roman" w:cs="Times New Roman"/>
          <w:spacing w:val="4"/>
          <w:sz w:val="24"/>
          <w:szCs w:val="24"/>
        </w:rPr>
        <w:t>Визначений статтею 65 Конституції України обов’язок кожного громадянина України щодо захисту Вітчизни не обмежується лише військовим обов’язком, а є значно ширшим та передбачає виконання інших суспільно важливих завдань, які не пов’язані з проходженням військової служби, але необхідні для допомоги державі вистояти та дати відсіч ворогу. Такі завдання полягають як у виконанні певних дій, спрямованих на посилення обороноздатності держави, так і в утриманні від дій, які її послаблюють чи посилюють ворога. Це кореспондує зі статтею 23 Конституції України, відповідно до якої кожна людина має обов’язки перед суспільством, у якому забезпечується вільний і всебічний розвиток її особистості.</w:t>
      </w:r>
    </w:p>
    <w:p w:rsidR="00F95FB7" w:rsidRPr="00F22C4F" w:rsidRDefault="00F95FB7"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Відповідно до Висновку Консультативної ради європейських суддів № 3 (2002) суспільна довіра та повага до судової влади є гарантіями ефективності системи правосуддя: поведінка судді в їхній професійній діяльності, зрозуміло, розглядається як необхідна складова довіри до судів. Судді повинні гідно поводити себе у приватному житті.</w:t>
      </w:r>
    </w:p>
    <w:p w:rsidR="00F95FB7" w:rsidRPr="00F22C4F" w:rsidRDefault="00F95FB7"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Пунктом 33 Висновку Консультативної ради європейських суддів № 18 (2015) про місце судової влади та її відносини з іншими гілками влади в сучасних демократіях визначено, що судді повинні поводитися бездоганно і під час виконання своїх функцій, і в особистому житті та бути відповідальними за свою поведінку, якщо вона виходить за межі загальноприйнятих норм.</w:t>
      </w:r>
    </w:p>
    <w:p w:rsidR="00F95FB7" w:rsidRPr="00F22C4F" w:rsidRDefault="00F95FB7"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У пункті 8 Висновку № 3 (2002) Консультативної ради європейських суддів до уваги Комітету Міністрів Ради Європи щодо принципів та правил, що регулюють професійну поведінку суддів, зокрема питання етики, несумісної поведінки та неупередженості, зазначено, що повноваження, надані суддям, тісно пов’язані із цінностями правосуддя, справедливості та свободи. Стандарти поведінки, що застосовуються до суддів, випливають із цих цінностей і є передумовами довіри до правосуддя.</w:t>
      </w:r>
    </w:p>
    <w:p w:rsidR="00F95FB7" w:rsidRPr="00F22C4F" w:rsidRDefault="00F95FB7"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lastRenderedPageBreak/>
        <w:t>Відповідно до пункту 27 указаного висновку судді не повинні бути ізольовані від суспільства, в якому вони живуть, оскільки судова система може функціонувати належним чином тільки тоді, коли судді не втрачають відчуття реальності.</w:t>
      </w:r>
    </w:p>
    <w:p w:rsidR="00E0477E" w:rsidRPr="00F22C4F" w:rsidRDefault="009A1325"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Стосовно</w:t>
      </w:r>
      <w:r w:rsidR="00E0477E" w:rsidRPr="00F22C4F">
        <w:rPr>
          <w:rFonts w:ascii="Times New Roman" w:hAnsi="Times New Roman" w:cs="Times New Roman"/>
          <w:sz w:val="24"/>
          <w:szCs w:val="24"/>
        </w:rPr>
        <w:t xml:space="preserve"> правил поведінки судді Консультативна рада європейських суддів вважає, що кожний окремий суддя повинен робити все можливе для підтримання судової незалежності на інституційному та особистому рівнях; судді повинні поводитися гідно п</w:t>
      </w:r>
      <w:r>
        <w:rPr>
          <w:rFonts w:ascii="Times New Roman" w:hAnsi="Times New Roman" w:cs="Times New Roman"/>
          <w:sz w:val="24"/>
          <w:szCs w:val="24"/>
        </w:rPr>
        <w:t>ід час виконання посадових обов</w:t>
      </w:r>
      <w:r w:rsidRPr="00CD49DE">
        <w:rPr>
          <w:rFonts w:ascii="Times New Roman" w:hAnsi="Times New Roman" w:cs="Times New Roman"/>
          <w:spacing w:val="4"/>
          <w:sz w:val="24"/>
          <w:szCs w:val="24"/>
        </w:rPr>
        <w:t>’</w:t>
      </w:r>
      <w:r w:rsidR="00E0477E" w:rsidRPr="00F22C4F">
        <w:rPr>
          <w:rFonts w:ascii="Times New Roman" w:hAnsi="Times New Roman" w:cs="Times New Roman"/>
          <w:sz w:val="24"/>
          <w:szCs w:val="24"/>
        </w:rPr>
        <w:t>язків та в особистому житті (пункт 50 указаного висновку).</w:t>
      </w:r>
    </w:p>
    <w:p w:rsidR="00F95FB7" w:rsidRPr="00F22C4F" w:rsidRDefault="00F95FB7"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Отже, у своїх висновках Консультативна рада європейських суддів зазначає, зокрема, що судді у своїй діяльності повинні керуватися принципами професійної поведінки й утримуватися від будь-якої діяльності, що може підірвати їхню незалежність та зашкодити їхній неупередженості.</w:t>
      </w:r>
    </w:p>
    <w:p w:rsidR="00342900" w:rsidRPr="00F22C4F" w:rsidRDefault="00342900" w:rsidP="00342900">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 xml:space="preserve">У преамбулі </w:t>
      </w:r>
      <w:proofErr w:type="spellStart"/>
      <w:r w:rsidRPr="00F22C4F">
        <w:rPr>
          <w:rFonts w:ascii="Times New Roman" w:hAnsi="Times New Roman" w:cs="Times New Roman"/>
          <w:sz w:val="24"/>
          <w:szCs w:val="24"/>
        </w:rPr>
        <w:t>Бангалорських</w:t>
      </w:r>
      <w:proofErr w:type="spellEnd"/>
      <w:r w:rsidRPr="00F22C4F">
        <w:rPr>
          <w:rFonts w:ascii="Times New Roman" w:hAnsi="Times New Roman" w:cs="Times New Roman"/>
          <w:sz w:val="24"/>
          <w:szCs w:val="24"/>
        </w:rPr>
        <w:t xml:space="preserve"> принципів поведінки суддів зазначено, що ці принципи мають на меті встановлення стандартів етичної п</w:t>
      </w:r>
      <w:r w:rsidR="009A1325">
        <w:rPr>
          <w:rFonts w:ascii="Times New Roman" w:hAnsi="Times New Roman" w:cs="Times New Roman"/>
          <w:sz w:val="24"/>
          <w:szCs w:val="24"/>
        </w:rPr>
        <w:t>оведінки суддів, зокрема з огляду</w:t>
      </w:r>
      <w:r w:rsidRPr="00F22C4F">
        <w:rPr>
          <w:rFonts w:ascii="Times New Roman" w:hAnsi="Times New Roman" w:cs="Times New Roman"/>
          <w:sz w:val="24"/>
          <w:szCs w:val="24"/>
        </w:rPr>
        <w:t xml:space="preserve"> на те, що довіра суспільства до судової системи, а також до авторитету судової системи в питаннях моралі, чесності та непідкупності судових органів посідає першочергове місце в сучасному демократичному суспільстві.</w:t>
      </w:r>
    </w:p>
    <w:p w:rsidR="00342900" w:rsidRPr="00F22C4F" w:rsidRDefault="00342900"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 xml:space="preserve">Одним зі схвалених є принцип, згідно з яким дотримання етичних норм, демонстрація </w:t>
      </w:r>
      <w:r w:rsidR="009A1325">
        <w:rPr>
          <w:rFonts w:ascii="Times New Roman" w:hAnsi="Times New Roman" w:cs="Times New Roman"/>
          <w:sz w:val="24"/>
          <w:szCs w:val="24"/>
        </w:rPr>
        <w:t>дотримання етичних норм є невід</w:t>
      </w:r>
      <w:r w:rsidR="009A1325" w:rsidRPr="00CD49DE">
        <w:rPr>
          <w:rFonts w:ascii="Times New Roman" w:hAnsi="Times New Roman" w:cs="Times New Roman"/>
          <w:spacing w:val="4"/>
          <w:sz w:val="24"/>
          <w:szCs w:val="24"/>
        </w:rPr>
        <w:t>’</w:t>
      </w:r>
      <w:r w:rsidRPr="00F22C4F">
        <w:rPr>
          <w:rFonts w:ascii="Times New Roman" w:hAnsi="Times New Roman" w:cs="Times New Roman"/>
          <w:sz w:val="24"/>
          <w:szCs w:val="24"/>
        </w:rPr>
        <w:t>ємною частиною діяльності суддів.</w:t>
      </w:r>
    </w:p>
    <w:p w:rsidR="00E0477E" w:rsidRPr="00F22C4F" w:rsidRDefault="00F95FB7" w:rsidP="00E0477E">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 xml:space="preserve">Підпунктом 3.1 </w:t>
      </w:r>
      <w:proofErr w:type="spellStart"/>
      <w:r w:rsidRPr="00F22C4F">
        <w:rPr>
          <w:rFonts w:ascii="Times New Roman" w:hAnsi="Times New Roman" w:cs="Times New Roman"/>
          <w:sz w:val="24"/>
          <w:szCs w:val="24"/>
        </w:rPr>
        <w:t>Бангалорських</w:t>
      </w:r>
      <w:proofErr w:type="spellEnd"/>
      <w:r w:rsidRPr="00F22C4F">
        <w:rPr>
          <w:rFonts w:ascii="Times New Roman" w:hAnsi="Times New Roman" w:cs="Times New Roman"/>
          <w:sz w:val="24"/>
          <w:szCs w:val="24"/>
        </w:rPr>
        <w:t xml:space="preserve"> принципів встановлено, що суддя повинен демонструвати поведінку, бездоганну навіть з точки зору стороннього спостерігача. У </w:t>
      </w:r>
      <w:proofErr w:type="spellStart"/>
      <w:r w:rsidRPr="00F22C4F">
        <w:rPr>
          <w:rFonts w:ascii="Times New Roman" w:hAnsi="Times New Roman" w:cs="Times New Roman"/>
          <w:sz w:val="24"/>
          <w:szCs w:val="24"/>
        </w:rPr>
        <w:t>Бангалорських</w:t>
      </w:r>
      <w:proofErr w:type="spellEnd"/>
      <w:r w:rsidRPr="00F22C4F">
        <w:rPr>
          <w:rFonts w:ascii="Times New Roman" w:hAnsi="Times New Roman" w:cs="Times New Roman"/>
          <w:sz w:val="24"/>
          <w:szCs w:val="24"/>
        </w:rPr>
        <w:t xml:space="preserve"> принципах також зауважено, що постійна увага з боку суспільства покладає на суддю обов’язок прийняти низку обмежень, і, незважаючи на те, що пересічному громадянину ці обов’язки могли б здатися обтяжливими, суддя приймає їх добровільно та охоче. Поведінка судді має відповідати високому статусу його посади.</w:t>
      </w:r>
    </w:p>
    <w:p w:rsidR="00E0477E" w:rsidRPr="00F22C4F" w:rsidRDefault="00E0477E" w:rsidP="00E0477E">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 xml:space="preserve">Парламентська Асамблея Ради Європи у своїй Резолюції від 25 грудня 2008 року № </w:t>
      </w:r>
      <w:r w:rsidR="009A1325" w:rsidRPr="00F22C4F">
        <w:rPr>
          <w:rFonts w:ascii="Times New Roman" w:hAnsi="Times New Roman" w:cs="Times New Roman"/>
          <w:sz w:val="24"/>
          <w:szCs w:val="24"/>
        </w:rPr>
        <w:t> </w:t>
      </w:r>
      <w:r w:rsidRPr="00F22C4F">
        <w:rPr>
          <w:rFonts w:ascii="Times New Roman" w:hAnsi="Times New Roman" w:cs="Times New Roman"/>
          <w:sz w:val="24"/>
          <w:szCs w:val="24"/>
        </w:rPr>
        <w:t xml:space="preserve">1165(1998) зауважила, що публічні особи повинні усвідомлювати, що особливий статус, який вони мають у суспільстві, автоматично збільшує рівень тиску на </w:t>
      </w:r>
      <w:proofErr w:type="spellStart"/>
      <w:r w:rsidRPr="00F22C4F">
        <w:rPr>
          <w:rFonts w:ascii="Times New Roman" w:hAnsi="Times New Roman" w:cs="Times New Roman"/>
          <w:sz w:val="24"/>
          <w:szCs w:val="24"/>
        </w:rPr>
        <w:t>приватність</w:t>
      </w:r>
      <w:proofErr w:type="spellEnd"/>
      <w:r w:rsidRPr="00F22C4F">
        <w:rPr>
          <w:rFonts w:ascii="Times New Roman" w:hAnsi="Times New Roman" w:cs="Times New Roman"/>
          <w:sz w:val="24"/>
          <w:szCs w:val="24"/>
        </w:rPr>
        <w:t xml:space="preserve"> їхнього життя (пункт 6).</w:t>
      </w:r>
    </w:p>
    <w:p w:rsidR="00E0477E" w:rsidRPr="00F22C4F" w:rsidRDefault="00E0477E"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Отже, посада судді покладає на нього додаткові обмеження та обов`язки, які водночас є етичними стандартами, що формують модель поведінки, яку суддя повинен ставити за мету і якої повинен дотримуватися. Зокрема, запорукою утвердження довіри до суду має бути законослухняна і добропорядна поведінка суддів у повсякденному житті.</w:t>
      </w:r>
    </w:p>
    <w:p w:rsidR="00334E89" w:rsidRPr="00F22C4F" w:rsidRDefault="007B061C"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 xml:space="preserve">Після окупації частини території України та встановлення на ній окупаційної влади виникло питання щодо можливості відвідування суддями та кандидатами у судді цих територій, що передбачало тимчасове, але все ж таки підпорядкування окупаційній владі та встановлених нею правилам. Не викликає сумніву, що добровільні поїздки на тимчасово окуповані території з метою, що суперечила конституційному обов’язку або ж була проявом байдужості до його виконання чи можливих негативних наслідків для авторитету судової влади в очах </w:t>
      </w:r>
      <w:r w:rsidR="00725DF3">
        <w:rPr>
          <w:rFonts w:ascii="Times New Roman" w:hAnsi="Times New Roman" w:cs="Times New Roman"/>
          <w:sz w:val="24"/>
          <w:szCs w:val="24"/>
        </w:rPr>
        <w:t>суспільства, свідчать про вади в</w:t>
      </w:r>
      <w:r w:rsidRPr="00F22C4F">
        <w:rPr>
          <w:rFonts w:ascii="Times New Roman" w:hAnsi="Times New Roman" w:cs="Times New Roman"/>
          <w:sz w:val="24"/>
          <w:szCs w:val="24"/>
        </w:rPr>
        <w:t xml:space="preserve"> доброчесності осіб, які допускають такі дії. Тому з моменту запровадження процедури перевірки суддів та кандидатів у судді критеріям доброчесності причини та мета відвідування цих територій стали складовою такої перевірки. При цьому</w:t>
      </w:r>
      <w:r w:rsidR="00725DF3">
        <w:rPr>
          <w:rFonts w:ascii="Times New Roman" w:hAnsi="Times New Roman" w:cs="Times New Roman"/>
          <w:sz w:val="24"/>
          <w:szCs w:val="24"/>
        </w:rPr>
        <w:t xml:space="preserve"> важливим є й те, яке враження в</w:t>
      </w:r>
      <w:r w:rsidRPr="00F22C4F">
        <w:rPr>
          <w:rFonts w:ascii="Times New Roman" w:hAnsi="Times New Roman" w:cs="Times New Roman"/>
          <w:sz w:val="24"/>
          <w:szCs w:val="24"/>
        </w:rPr>
        <w:t xml:space="preserve"> суспільства викликають такі візити і як це впливає на авторитет правосуддя.</w:t>
      </w:r>
    </w:p>
    <w:p w:rsidR="00AF4FD2" w:rsidRPr="00F22C4F" w:rsidRDefault="00AF4FD2"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Згідно зі статтями 1, 3 Кодексу суддівської етики, затвердженого рішенням Ради суддів України від 04 лютого 2016 року № 1, суддя повинен бути прикладом неухильного додержання вимог </w:t>
      </w:r>
      <w:hyperlink r:id="rId8" w:tgtFrame="_blank" w:tooltip="Про внесення змін до Закону України " w:history="1">
        <w:r w:rsidRPr="00F22C4F">
          <w:rPr>
            <w:rFonts w:ascii="Times New Roman" w:hAnsi="Times New Roman" w:cs="Times New Roman"/>
            <w:sz w:val="24"/>
            <w:szCs w:val="24"/>
          </w:rPr>
          <w:t>закону</w:t>
        </w:r>
      </w:hyperlink>
      <w:r w:rsidRPr="00F22C4F">
        <w:rPr>
          <w:rFonts w:ascii="Times New Roman" w:hAnsi="Times New Roman" w:cs="Times New Roman"/>
          <w:sz w:val="24"/>
          <w:szCs w:val="24"/>
        </w:rPr>
        <w:t>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Суддя має докладати всіх зусиль для того, щоб на думку розсудливої, законослухняної та поінформованої людини його поведінка була бездоганною.</w:t>
      </w:r>
    </w:p>
    <w:p w:rsidR="001D76B5" w:rsidRPr="00F22C4F" w:rsidRDefault="007B061C" w:rsidP="001D76B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 xml:space="preserve">Рада суддів України в Коментарі до Кодексу суддівської етики, затвердженому рішенням Ради суддів України від 4 лютого 2016 року № 1, окремо наголосила, що численними </w:t>
      </w:r>
      <w:r w:rsidRPr="00F22C4F">
        <w:rPr>
          <w:rFonts w:ascii="Times New Roman" w:hAnsi="Times New Roman" w:cs="Times New Roman"/>
          <w:sz w:val="24"/>
          <w:szCs w:val="24"/>
        </w:rPr>
        <w:lastRenderedPageBreak/>
        <w:t>є ситуації, коли та чи інша дія прямо не заборонена законом, але є ризик такого сприйняття, формування враження, яке підірвало б довіру до суду.</w:t>
      </w:r>
    </w:p>
    <w:p w:rsidR="001D76B5" w:rsidRPr="00F22C4F" w:rsidRDefault="001D76B5" w:rsidP="001D76B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Велика Палата Верховного Суду неодноразово у своїх постановах зазначала, що 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кандидат на посаду судді, як і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w:t>
      </w:r>
      <w:r w:rsidR="00725DF3">
        <w:rPr>
          <w:rFonts w:ascii="Times New Roman" w:hAnsi="Times New Roman" w:cs="Times New Roman"/>
          <w:sz w:val="24"/>
          <w:szCs w:val="24"/>
        </w:rPr>
        <w:t>ну довіру до судової влади у зв</w:t>
      </w:r>
      <w:r w:rsidR="00725DF3" w:rsidRPr="00F22C4F">
        <w:rPr>
          <w:rFonts w:ascii="Times New Roman" w:hAnsi="Times New Roman" w:cs="Times New Roman"/>
          <w:sz w:val="24"/>
          <w:szCs w:val="24"/>
        </w:rPr>
        <w:t>’</w:t>
      </w:r>
      <w:r w:rsidRPr="00F22C4F">
        <w:rPr>
          <w:rFonts w:ascii="Times New Roman" w:hAnsi="Times New Roman" w:cs="Times New Roman"/>
          <w:sz w:val="24"/>
          <w:szCs w:val="24"/>
        </w:rPr>
        <w:t>язку з таким призначенням.</w:t>
      </w:r>
    </w:p>
    <w:p w:rsidR="001D76B5" w:rsidRPr="00F22C4F" w:rsidRDefault="001D76B5"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Від професійних та моральних якостей суддів залежить рівень здійснення правосуддя в державі, а тому особисті й моральні якості кандидата на посаду судді поряд із професійними якостями є визначальними характеристиками під час вирішення питання про призначення його на посаду.</w:t>
      </w:r>
    </w:p>
    <w:p w:rsidR="00DD54AD" w:rsidRPr="00F22C4F" w:rsidRDefault="00B75615"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Комісія</w:t>
      </w:r>
      <w:r w:rsidR="007B061C" w:rsidRPr="00F22C4F">
        <w:rPr>
          <w:rFonts w:ascii="Times New Roman" w:hAnsi="Times New Roman" w:cs="Times New Roman"/>
          <w:sz w:val="24"/>
          <w:szCs w:val="24"/>
        </w:rPr>
        <w:t xml:space="preserve"> зауважує, що з 2014 року до сьогодні не встановлено відповідальності за факт відвідування громадянами України тимчасово окупованої </w:t>
      </w:r>
      <w:proofErr w:type="spellStart"/>
      <w:r w:rsidRPr="00F22C4F">
        <w:rPr>
          <w:rFonts w:ascii="Times New Roman" w:hAnsi="Times New Roman" w:cs="Times New Roman"/>
          <w:sz w:val="24"/>
          <w:szCs w:val="24"/>
        </w:rPr>
        <w:t>рф</w:t>
      </w:r>
      <w:proofErr w:type="spellEnd"/>
      <w:r w:rsidRPr="00F22C4F">
        <w:rPr>
          <w:rFonts w:ascii="Times New Roman" w:hAnsi="Times New Roman" w:cs="Times New Roman"/>
          <w:sz w:val="24"/>
          <w:szCs w:val="24"/>
        </w:rPr>
        <w:t xml:space="preserve"> </w:t>
      </w:r>
      <w:r w:rsidR="007B061C" w:rsidRPr="00F22C4F">
        <w:rPr>
          <w:rFonts w:ascii="Times New Roman" w:hAnsi="Times New Roman" w:cs="Times New Roman"/>
          <w:sz w:val="24"/>
          <w:szCs w:val="24"/>
        </w:rPr>
        <w:t xml:space="preserve">території України. Водночас кожному громадянину України, а особливо особі, яка </w:t>
      </w:r>
      <w:r w:rsidR="003D1C25" w:rsidRPr="00F22C4F">
        <w:rPr>
          <w:rFonts w:ascii="Times New Roman" w:eastAsia="Times New Roman" w:hAnsi="Times New Roman" w:cs="Times New Roman"/>
          <w:sz w:val="24"/>
          <w:szCs w:val="24"/>
          <w:lang w:eastAsia="uk-UA"/>
        </w:rPr>
        <w:t>має високе звання судді України,</w:t>
      </w:r>
      <w:r w:rsidR="00034FAB" w:rsidRPr="00F22C4F">
        <w:rPr>
          <w:rFonts w:ascii="Times New Roman" w:hAnsi="Times New Roman" w:cs="Times New Roman"/>
          <w:sz w:val="24"/>
          <w:szCs w:val="24"/>
        </w:rPr>
        <w:t xml:space="preserve"> бере участь у конкурсі на зайняття посади судді апеляційного суду,</w:t>
      </w:r>
      <w:r w:rsidR="003D1C25" w:rsidRPr="00F22C4F">
        <w:rPr>
          <w:rFonts w:ascii="Times New Roman" w:eastAsia="Times New Roman" w:hAnsi="Times New Roman" w:cs="Times New Roman"/>
          <w:sz w:val="24"/>
          <w:szCs w:val="24"/>
          <w:lang w:eastAsia="uk-UA"/>
        </w:rPr>
        <w:t xml:space="preserve"> який має бути взірцем бездоганної поведінки не лише в професійній діяльності, а й в особистому житті</w:t>
      </w:r>
      <w:r w:rsidR="007B061C" w:rsidRPr="00F22C4F">
        <w:rPr>
          <w:rFonts w:ascii="Times New Roman" w:hAnsi="Times New Roman" w:cs="Times New Roman"/>
          <w:sz w:val="24"/>
          <w:szCs w:val="24"/>
        </w:rPr>
        <w:t>, потрібно усвідомлювати, що в межах окупованих територій збройні формування російської федерації та створені нею окупаційні адміністрації встановили власні контроль і правила. Відвідування окупованої території передбачає, що весь строк перебування на ній особа фактично вимушена жити за правилами окупанта та бути йому підконтрольною.</w:t>
      </w:r>
      <w:r w:rsidR="00725DF3">
        <w:rPr>
          <w:rFonts w:ascii="Times New Roman" w:hAnsi="Times New Roman" w:cs="Times New Roman"/>
          <w:sz w:val="24"/>
          <w:szCs w:val="24"/>
        </w:rPr>
        <w:t xml:space="preserve"> О</w:t>
      </w:r>
      <w:r w:rsidR="0087209F" w:rsidRPr="00F22C4F">
        <w:rPr>
          <w:rFonts w:ascii="Times New Roman" w:hAnsi="Times New Roman" w:cs="Times New Roman"/>
          <w:sz w:val="24"/>
          <w:szCs w:val="24"/>
        </w:rPr>
        <w:t xml:space="preserve">купаційна влада різними методами намагається завоювати підтримку та довіру місцевого населення, підкорити та залякати незгідних. До того ж окупація зазвичай супроводжується інтенсивною пропагандою, підбуренням до зрадницьких вчинків і насильства щодо співвітчизників. Тому </w:t>
      </w:r>
      <w:r w:rsidR="00DD54AD" w:rsidRPr="00F22C4F">
        <w:rPr>
          <w:rFonts w:ascii="Times New Roman" w:hAnsi="Times New Roman" w:cs="Times New Roman"/>
          <w:sz w:val="24"/>
          <w:szCs w:val="24"/>
        </w:rPr>
        <w:t>в таких умовах будь-яка так звана нагальність потреби такого виїзду не співвідноситься з прогнозованими ризиками і загрозами, насампер</w:t>
      </w:r>
      <w:r w:rsidR="00725DF3">
        <w:rPr>
          <w:rFonts w:ascii="Times New Roman" w:hAnsi="Times New Roman" w:cs="Times New Roman"/>
          <w:sz w:val="24"/>
          <w:szCs w:val="24"/>
        </w:rPr>
        <w:t>ед безпосередньо життю і здоров</w:t>
      </w:r>
      <w:r w:rsidR="00725DF3" w:rsidRPr="00F22C4F">
        <w:rPr>
          <w:rFonts w:ascii="Times New Roman" w:hAnsi="Times New Roman" w:cs="Times New Roman"/>
          <w:sz w:val="24"/>
          <w:szCs w:val="24"/>
        </w:rPr>
        <w:t>’</w:t>
      </w:r>
      <w:r w:rsidR="00DD54AD" w:rsidRPr="00F22C4F">
        <w:rPr>
          <w:rFonts w:ascii="Times New Roman" w:hAnsi="Times New Roman" w:cs="Times New Roman"/>
          <w:sz w:val="24"/>
          <w:szCs w:val="24"/>
        </w:rPr>
        <w:t>ю особи (судді / кандидата), а також державній безпеці та національним інтересам України в разі затримання такої особи, її вербування тощо.</w:t>
      </w:r>
    </w:p>
    <w:p w:rsidR="00F95FB7" w:rsidRPr="00F22C4F" w:rsidRDefault="0039496E"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Й</w:t>
      </w:r>
      <w:r w:rsidR="00F95FB7" w:rsidRPr="00F22C4F">
        <w:rPr>
          <w:rFonts w:ascii="Times New Roman" w:hAnsi="Times New Roman" w:cs="Times New Roman"/>
          <w:sz w:val="24"/>
          <w:szCs w:val="24"/>
        </w:rPr>
        <w:t>деться не про встановлені законом обмеження, а про ті добровільні обмеження, що беруть на себе судді з метою підтримання високого статусу судді та авторитету правосуддя загалом. Зрештою, йдеться про підтримку загальнодержавних цінностей. С</w:t>
      </w:r>
      <w:r>
        <w:rPr>
          <w:rFonts w:ascii="Times New Roman" w:hAnsi="Times New Roman" w:cs="Times New Roman"/>
          <w:sz w:val="24"/>
          <w:szCs w:val="24"/>
        </w:rPr>
        <w:t>уддя має не допустити враження в суспільства, що судді в</w:t>
      </w:r>
      <w:r w:rsidR="00F95FB7" w:rsidRPr="00F22C4F">
        <w:rPr>
          <w:rFonts w:ascii="Times New Roman" w:hAnsi="Times New Roman" w:cs="Times New Roman"/>
          <w:sz w:val="24"/>
          <w:szCs w:val="24"/>
        </w:rPr>
        <w:t xml:space="preserve"> будь-який спосіб визнають юрисдикцію держави-агресора над тимчасово окупованою територією України чи потурають порушенню такою державою прав людини на тимчасово окупованих територіях, або ж думки про те, що окупація території України не змінює звичних правовідносин між державою-агресором та Україною.</w:t>
      </w:r>
    </w:p>
    <w:p w:rsidR="00034FAB" w:rsidRPr="00F22C4F" w:rsidRDefault="00034FAB"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ГРД</w:t>
      </w:r>
      <w:r w:rsidR="007B061C" w:rsidRPr="00F22C4F">
        <w:rPr>
          <w:rFonts w:ascii="Times New Roman" w:hAnsi="Times New Roman" w:cs="Times New Roman"/>
          <w:sz w:val="24"/>
          <w:szCs w:val="24"/>
        </w:rPr>
        <w:t xml:space="preserve"> рішенням від 11 січня 2019 року затвердила Індикатори визначення невідповідності суддів (кандидатів на посаду судді) критеріям доброчесності та професій</w:t>
      </w:r>
      <w:r w:rsidR="0039496E">
        <w:rPr>
          <w:rFonts w:ascii="Times New Roman" w:hAnsi="Times New Roman" w:cs="Times New Roman"/>
          <w:sz w:val="24"/>
          <w:szCs w:val="24"/>
        </w:rPr>
        <w:t>ної етики, згідно з пунктом 1.5</w:t>
      </w:r>
      <w:r w:rsidR="007B061C" w:rsidRPr="00F22C4F">
        <w:rPr>
          <w:rFonts w:ascii="Times New Roman" w:hAnsi="Times New Roman" w:cs="Times New Roman"/>
          <w:sz w:val="24"/>
          <w:szCs w:val="24"/>
        </w:rPr>
        <w:t xml:space="preserve"> яких відвідування тимчасово окупованих територій без нагальної потреби визначалось як невідповідність критерію незалежності. Однак було застереження, </w:t>
      </w:r>
      <w:r w:rsidR="0039496E">
        <w:rPr>
          <w:rFonts w:ascii="Times New Roman" w:hAnsi="Times New Roman" w:cs="Times New Roman"/>
          <w:sz w:val="24"/>
          <w:szCs w:val="24"/>
        </w:rPr>
        <w:t xml:space="preserve">що поїздки в </w:t>
      </w:r>
      <w:proofErr w:type="spellStart"/>
      <w:r w:rsidR="0039496E">
        <w:rPr>
          <w:rFonts w:ascii="Times New Roman" w:hAnsi="Times New Roman" w:cs="Times New Roman"/>
          <w:sz w:val="24"/>
          <w:szCs w:val="24"/>
        </w:rPr>
        <w:t>рф</w:t>
      </w:r>
      <w:proofErr w:type="spellEnd"/>
      <w:r w:rsidR="007B061C" w:rsidRPr="00F22C4F">
        <w:rPr>
          <w:rFonts w:ascii="Times New Roman" w:hAnsi="Times New Roman" w:cs="Times New Roman"/>
          <w:sz w:val="24"/>
          <w:szCs w:val="24"/>
        </w:rPr>
        <w:t>, Автономну Республіку Крим чи на іншу тимчасово окуповану територію України з нагальної потреби до близьких родичів, для владнання майнових питань самі собою не свідчать про наявність порушення цього індикатора.</w:t>
      </w:r>
    </w:p>
    <w:p w:rsidR="00034FAB" w:rsidRPr="00F22C4F" w:rsidRDefault="00034FAB"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У листопаді 2023 року Комісія</w:t>
      </w:r>
      <w:r w:rsidR="007B061C" w:rsidRPr="00F22C4F">
        <w:rPr>
          <w:rFonts w:ascii="Times New Roman" w:hAnsi="Times New Roman" w:cs="Times New Roman"/>
          <w:sz w:val="24"/>
          <w:szCs w:val="24"/>
        </w:rPr>
        <w:t xml:space="preserve"> та ГРД оголосили про погодження переліку індикаторів, які свідчать про невідповідність судді чи кандидата на посаду судді критеріям доброчесності та професійної етики, а також принципів їх застосування. Зокрема, серед індикаторів, які вк</w:t>
      </w:r>
      <w:r w:rsidRPr="00F22C4F">
        <w:rPr>
          <w:rFonts w:ascii="Times New Roman" w:hAnsi="Times New Roman" w:cs="Times New Roman"/>
          <w:sz w:val="24"/>
          <w:szCs w:val="24"/>
        </w:rPr>
        <w:t xml:space="preserve">азують на </w:t>
      </w:r>
      <w:proofErr w:type="spellStart"/>
      <w:r w:rsidRPr="00F22C4F">
        <w:rPr>
          <w:rFonts w:ascii="Times New Roman" w:hAnsi="Times New Roman" w:cs="Times New Roman"/>
          <w:sz w:val="24"/>
          <w:szCs w:val="24"/>
        </w:rPr>
        <w:t>недоброчесність</w:t>
      </w:r>
      <w:proofErr w:type="spellEnd"/>
      <w:r w:rsidRPr="00F22C4F">
        <w:rPr>
          <w:rFonts w:ascii="Times New Roman" w:hAnsi="Times New Roman" w:cs="Times New Roman"/>
          <w:sz w:val="24"/>
          <w:szCs w:val="24"/>
        </w:rPr>
        <w:t>, Комісія</w:t>
      </w:r>
      <w:r w:rsidR="007B061C" w:rsidRPr="00F22C4F">
        <w:rPr>
          <w:rFonts w:ascii="Times New Roman" w:hAnsi="Times New Roman" w:cs="Times New Roman"/>
          <w:sz w:val="24"/>
          <w:szCs w:val="24"/>
        </w:rPr>
        <w:t xml:space="preserve"> та ГРД передбачили такий: «Суддя вчинив діяння, що свідчить про підтримку агресивних дій інших держав проти України, </w:t>
      </w:r>
      <w:proofErr w:type="spellStart"/>
      <w:r w:rsidR="007B061C" w:rsidRPr="00F22C4F">
        <w:rPr>
          <w:rFonts w:ascii="Times New Roman" w:hAnsi="Times New Roman" w:cs="Times New Roman"/>
          <w:sz w:val="24"/>
          <w:szCs w:val="24"/>
        </w:rPr>
        <w:t>колаборацію</w:t>
      </w:r>
      <w:proofErr w:type="spellEnd"/>
      <w:r w:rsidR="007B061C" w:rsidRPr="00F22C4F">
        <w:rPr>
          <w:rFonts w:ascii="Times New Roman" w:hAnsi="Times New Roman" w:cs="Times New Roman"/>
          <w:sz w:val="24"/>
          <w:szCs w:val="24"/>
        </w:rPr>
        <w:t xml:space="preserve"> з представниками таких держав, окупаційної адміністрації або їх пособниками (наприклад, без нагальної потреби</w:t>
      </w:r>
      <w:r w:rsidR="0039496E">
        <w:rPr>
          <w:rFonts w:ascii="Times New Roman" w:hAnsi="Times New Roman" w:cs="Times New Roman"/>
          <w:sz w:val="24"/>
          <w:szCs w:val="24"/>
        </w:rPr>
        <w:t xml:space="preserve"> відвідував </w:t>
      </w:r>
      <w:proofErr w:type="spellStart"/>
      <w:r w:rsidR="0039496E">
        <w:rPr>
          <w:rFonts w:ascii="Times New Roman" w:hAnsi="Times New Roman" w:cs="Times New Roman"/>
          <w:sz w:val="24"/>
          <w:szCs w:val="24"/>
        </w:rPr>
        <w:t>рф</w:t>
      </w:r>
      <w:proofErr w:type="spellEnd"/>
      <w:r w:rsidR="007B061C" w:rsidRPr="00F22C4F">
        <w:rPr>
          <w:rFonts w:ascii="Times New Roman" w:hAnsi="Times New Roman" w:cs="Times New Roman"/>
          <w:sz w:val="24"/>
          <w:szCs w:val="24"/>
        </w:rPr>
        <w:t xml:space="preserve"> після початку збройної агресії, тимчасово окуповані території)».</w:t>
      </w:r>
    </w:p>
    <w:p w:rsidR="00DD0C0A" w:rsidRPr="00F22C4F" w:rsidRDefault="007B061C"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lastRenderedPageBreak/>
        <w:t>Згідно з пунктом 20</w:t>
      </w:r>
      <w:r w:rsidRPr="00F22C4F">
        <w:rPr>
          <w:rFonts w:ascii="Times New Roman" w:hAnsi="Times New Roman" w:cs="Times New Roman"/>
          <w:sz w:val="24"/>
          <w:szCs w:val="24"/>
          <w:vertAlign w:val="superscript"/>
        </w:rPr>
        <w:t>4 </w:t>
      </w:r>
      <w:r w:rsidRPr="00F22C4F">
        <w:rPr>
          <w:rFonts w:ascii="Times New Roman" w:hAnsi="Times New Roman" w:cs="Times New Roman"/>
          <w:sz w:val="24"/>
          <w:szCs w:val="24"/>
        </w:rPr>
        <w:t>частини першої статті 3 Закону України «Про Вищу раду правосуддя» Вища рада правосуддя затверджує Єдині показники для оцінки доброчесності та професійної етики судді (кандидата на посаду судді) після консультацій з Вищою кваліфікаційною комісією суддів України, Радою суддів України та Громадською радою доброчесності.</w:t>
      </w:r>
    </w:p>
    <w:p w:rsidR="00DD0C0A" w:rsidRPr="00F22C4F" w:rsidRDefault="007B061C"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 xml:space="preserve">У межах роботи Вищої ради правосуддя із </w:t>
      </w:r>
      <w:proofErr w:type="spellStart"/>
      <w:r w:rsidRPr="00F22C4F">
        <w:rPr>
          <w:rFonts w:ascii="Times New Roman" w:hAnsi="Times New Roman" w:cs="Times New Roman"/>
          <w:sz w:val="24"/>
          <w:szCs w:val="24"/>
        </w:rPr>
        <w:t>проєктом</w:t>
      </w:r>
      <w:proofErr w:type="spellEnd"/>
      <w:r w:rsidRPr="00F22C4F">
        <w:rPr>
          <w:rFonts w:ascii="Times New Roman" w:hAnsi="Times New Roman" w:cs="Times New Roman"/>
          <w:sz w:val="24"/>
          <w:szCs w:val="24"/>
        </w:rPr>
        <w:t xml:space="preserve"> Єдиних показників, зокрема, Головне управління з протидії системним загрозам управлінню державою Департаменту захисту національної державності Служби безпеки України листом від 22 серпня 2024 року № </w:t>
      </w:r>
      <w:r w:rsidR="00DD0C0A" w:rsidRPr="00F22C4F">
        <w:rPr>
          <w:rFonts w:ascii="Times New Roman" w:hAnsi="Times New Roman" w:cs="Times New Roman"/>
          <w:sz w:val="24"/>
          <w:szCs w:val="24"/>
        </w:rPr>
        <w:t> </w:t>
      </w:r>
      <w:r w:rsidRPr="00F22C4F">
        <w:rPr>
          <w:rFonts w:ascii="Times New Roman" w:hAnsi="Times New Roman" w:cs="Times New Roman"/>
          <w:sz w:val="24"/>
          <w:szCs w:val="24"/>
        </w:rPr>
        <w:t xml:space="preserve">14/5-5935, Головне управління розвідки Міністерства оборони України листом від </w:t>
      </w:r>
      <w:r w:rsidR="0039496E" w:rsidRPr="00F22C4F">
        <w:rPr>
          <w:rFonts w:ascii="Times New Roman" w:hAnsi="Times New Roman" w:cs="Times New Roman"/>
          <w:sz w:val="24"/>
          <w:szCs w:val="24"/>
        </w:rPr>
        <w:t> </w:t>
      </w:r>
      <w:r w:rsidRPr="00F22C4F">
        <w:rPr>
          <w:rFonts w:ascii="Times New Roman" w:hAnsi="Times New Roman" w:cs="Times New Roman"/>
          <w:sz w:val="24"/>
          <w:szCs w:val="24"/>
        </w:rPr>
        <w:t xml:space="preserve">29 </w:t>
      </w:r>
      <w:r w:rsidR="0039496E" w:rsidRPr="00F22C4F">
        <w:rPr>
          <w:rFonts w:ascii="Times New Roman" w:hAnsi="Times New Roman" w:cs="Times New Roman"/>
          <w:sz w:val="24"/>
          <w:szCs w:val="24"/>
        </w:rPr>
        <w:t> </w:t>
      </w:r>
      <w:r w:rsidRPr="00F22C4F">
        <w:rPr>
          <w:rFonts w:ascii="Times New Roman" w:hAnsi="Times New Roman" w:cs="Times New Roman"/>
          <w:sz w:val="24"/>
          <w:szCs w:val="24"/>
        </w:rPr>
        <w:t>серпня 2024 року № 222/6/473 повідомили таке.</w:t>
      </w:r>
    </w:p>
    <w:p w:rsidR="00DD0C0A" w:rsidRPr="00F22C4F" w:rsidRDefault="007B061C"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Як зазначило Головне управління з протидії системним загрозам управлінню державою Департаменту захисту національної державності Служби безпеки України, відповідно до Конституції України та законів України суддя має особливий (спеціальний) статус, який характеризується наявністю певних вимог і обмежень щодо зайняття цієї посади та гарантій його діяльності.</w:t>
      </w:r>
    </w:p>
    <w:p w:rsidR="00DD0C0A" w:rsidRPr="00F22C4F" w:rsidRDefault="007B061C"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Унормовані на сьогодні такі вимоги і обмеження стосуються переважно корупційної складової та умовних етичних принципів, але не враховують реальних і прогнозованих чинників вербувальної уразливості діючих суддів і кандидатів на посаду судді, а також національної самосвідомості та громадянської позиції.</w:t>
      </w:r>
    </w:p>
    <w:p w:rsidR="004951FA" w:rsidRPr="00F22C4F" w:rsidRDefault="007B061C"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 xml:space="preserve">Водночас, виходячи з виявлених форм і методів діяльності спецслужб російської федерації, можливо стверджувати, що ризики вербування спецслужбами держави-агресора громадян України, насамперед із </w:t>
      </w:r>
      <w:r w:rsidR="009D1AF8">
        <w:rPr>
          <w:rFonts w:ascii="Times New Roman" w:hAnsi="Times New Roman" w:cs="Times New Roman"/>
          <w:sz w:val="24"/>
          <w:szCs w:val="24"/>
        </w:rPr>
        <w:t xml:space="preserve">так званої категорії ризику (особи, </w:t>
      </w:r>
      <w:r w:rsidRPr="00F22C4F">
        <w:rPr>
          <w:rFonts w:ascii="Times New Roman" w:hAnsi="Times New Roman" w:cs="Times New Roman"/>
          <w:sz w:val="24"/>
          <w:szCs w:val="24"/>
        </w:rPr>
        <w:t>відвідували або відвідують тимчасово окуповані території України, територію держави-агресора або її сателіт</w:t>
      </w:r>
      <w:r w:rsidR="009D1AF8">
        <w:rPr>
          <w:rFonts w:ascii="Times New Roman" w:hAnsi="Times New Roman" w:cs="Times New Roman"/>
          <w:sz w:val="24"/>
          <w:szCs w:val="24"/>
        </w:rPr>
        <w:t>ів)</w:t>
      </w:r>
      <w:r w:rsidRPr="00F22C4F">
        <w:rPr>
          <w:rFonts w:ascii="Times New Roman" w:hAnsi="Times New Roman" w:cs="Times New Roman"/>
          <w:sz w:val="24"/>
          <w:szCs w:val="24"/>
        </w:rPr>
        <w:t xml:space="preserve"> є об’єктивно реальними.</w:t>
      </w:r>
    </w:p>
    <w:p w:rsidR="004951FA" w:rsidRPr="00F22C4F" w:rsidRDefault="007B061C"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 xml:space="preserve">В умовах збройної агресії російської федерації проти України, що триває, будь-яка так звана «нагальність потреби» такого виїзду не </w:t>
      </w:r>
      <w:proofErr w:type="spellStart"/>
      <w:r w:rsidRPr="00F22C4F">
        <w:rPr>
          <w:rFonts w:ascii="Times New Roman" w:hAnsi="Times New Roman" w:cs="Times New Roman"/>
          <w:sz w:val="24"/>
          <w:szCs w:val="24"/>
        </w:rPr>
        <w:t>співідноситься</w:t>
      </w:r>
      <w:proofErr w:type="spellEnd"/>
      <w:r w:rsidRPr="00F22C4F">
        <w:rPr>
          <w:rFonts w:ascii="Times New Roman" w:hAnsi="Times New Roman" w:cs="Times New Roman"/>
          <w:sz w:val="24"/>
          <w:szCs w:val="24"/>
        </w:rPr>
        <w:t xml:space="preserve"> із прогнозованими ризиками і загрозами, насамперед безпосередньо життю і здоров’ю особи (судді / кандидата), а також державній безпеці та </w:t>
      </w:r>
      <w:r w:rsidR="009D1AF8">
        <w:rPr>
          <w:rFonts w:ascii="Times New Roman" w:hAnsi="Times New Roman" w:cs="Times New Roman"/>
          <w:sz w:val="24"/>
          <w:szCs w:val="24"/>
        </w:rPr>
        <w:t>національним інтересам України в</w:t>
      </w:r>
      <w:r w:rsidRPr="00F22C4F">
        <w:rPr>
          <w:rFonts w:ascii="Times New Roman" w:hAnsi="Times New Roman" w:cs="Times New Roman"/>
          <w:sz w:val="24"/>
          <w:szCs w:val="24"/>
        </w:rPr>
        <w:t xml:space="preserve"> разі затримання такої особи, її вербування тощо.</w:t>
      </w:r>
    </w:p>
    <w:p w:rsidR="004951FA" w:rsidRPr="00F22C4F" w:rsidRDefault="008C536E"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Як вказало</w:t>
      </w:r>
      <w:r w:rsidR="007B061C" w:rsidRPr="00F22C4F">
        <w:rPr>
          <w:rFonts w:ascii="Times New Roman" w:hAnsi="Times New Roman" w:cs="Times New Roman"/>
          <w:sz w:val="24"/>
          <w:szCs w:val="24"/>
        </w:rPr>
        <w:t xml:space="preserve"> Головне управління розвідки Міністерства оборони України, спецслужби держави-агресора постійно проводять заходи, направлені на збір інформації, а також створення (документування) компрометуючих матеріалів стосовно громадян України з метою подальшого їх вербування. Ризики вербування громадян, які відвідували територію російської федерації чи тимчасово окуповані території України, значно зростають у зв’язку з високою активністю там спецслужб держави-агресора та достатньо широкими їх можливостями.</w:t>
      </w:r>
    </w:p>
    <w:p w:rsidR="004951FA" w:rsidRPr="00F22C4F" w:rsidRDefault="007B061C"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 xml:space="preserve">Водночас у зв’язку зі значно нижчими контррозвідувальними можливостями національних спецслужб на цих територіях </w:t>
      </w:r>
      <w:proofErr w:type="spellStart"/>
      <w:r w:rsidRPr="00F22C4F">
        <w:rPr>
          <w:rFonts w:ascii="Times New Roman" w:hAnsi="Times New Roman" w:cs="Times New Roman"/>
          <w:sz w:val="24"/>
          <w:szCs w:val="24"/>
        </w:rPr>
        <w:t>ускладнюється</w:t>
      </w:r>
      <w:proofErr w:type="spellEnd"/>
      <w:r w:rsidRPr="00F22C4F">
        <w:rPr>
          <w:rFonts w:ascii="Times New Roman" w:hAnsi="Times New Roman" w:cs="Times New Roman"/>
          <w:sz w:val="24"/>
          <w:szCs w:val="24"/>
        </w:rPr>
        <w:t xml:space="preserve"> виявлення осіб, які дали згоду на співпрацю з державою-агресором.</w:t>
      </w:r>
    </w:p>
    <w:p w:rsidR="00380DD9" w:rsidRPr="00F22C4F" w:rsidRDefault="007B061C"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Громадяни України, які відвідували тимчасово окуповані території України та/або територію російської федерації, підлягали обов’язковим «фільтраційним заходам» спецслужб держави-агресора.</w:t>
      </w:r>
    </w:p>
    <w:p w:rsidR="00380DD9" w:rsidRPr="00F22C4F" w:rsidRDefault="007B061C"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Попередньо також проводиться опитування щодо готовності до конфіденційної співпраці.</w:t>
      </w:r>
    </w:p>
    <w:p w:rsidR="00380DD9" w:rsidRPr="00F22C4F" w:rsidRDefault="007B061C"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Головне управління розвідки Міністерства оборони України констатувало, що представники органів державної влади (зокрема судової), зважаючи на специфіку їхньої діяльності та доступ до чутливої інформації, а також особи, з якими вони спілкуються чи перебувають у родинних та дружніх стосунках, становлять особливий інтерес для спецслужб держави-агресора.</w:t>
      </w:r>
    </w:p>
    <w:p w:rsidR="00380DD9" w:rsidRPr="00F22C4F" w:rsidRDefault="007B061C"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 xml:space="preserve">Отже, перебування вказаних осіб на тимчасово окупованих територіях України та/або території російської федерації з високою ймовірністю може призвести до ризиків виникнення загроз їхньому життю та здоров’ю, здійснення підходів та вербувальних пропозицій з боку </w:t>
      </w:r>
      <w:r w:rsidRPr="00F22C4F">
        <w:rPr>
          <w:rFonts w:ascii="Times New Roman" w:hAnsi="Times New Roman" w:cs="Times New Roman"/>
          <w:sz w:val="24"/>
          <w:szCs w:val="24"/>
        </w:rPr>
        <w:lastRenderedPageBreak/>
        <w:t>спецслужб держави-агресора під різними приводами, у тому числі з використанням засобів впливу у вигляді шантажу.</w:t>
      </w:r>
    </w:p>
    <w:p w:rsidR="00380DD9" w:rsidRPr="00F22C4F" w:rsidRDefault="007B061C"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Призначення таких громадян України на посади, зокрема суддів, суттєво підвищує їхні агентурні можливості та зацікавленість ними спецслужб держави-агресора, а також створює загрозу національній безпеці України.</w:t>
      </w:r>
    </w:p>
    <w:p w:rsidR="00380DD9" w:rsidRPr="00F22C4F" w:rsidRDefault="007B061C"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 xml:space="preserve">З огляду на наведені аргументи, а також після проведення консультацій із Радою суддів України, Громадською радою доброчесності та Вищою кваліфікаційною комісією </w:t>
      </w:r>
      <w:r w:rsidR="0051355B">
        <w:rPr>
          <w:rFonts w:ascii="Times New Roman" w:hAnsi="Times New Roman" w:cs="Times New Roman"/>
          <w:sz w:val="24"/>
          <w:szCs w:val="24"/>
        </w:rPr>
        <w:t xml:space="preserve">суддів </w:t>
      </w:r>
      <w:r w:rsidRPr="00F22C4F">
        <w:rPr>
          <w:rFonts w:ascii="Times New Roman" w:hAnsi="Times New Roman" w:cs="Times New Roman"/>
          <w:sz w:val="24"/>
          <w:szCs w:val="24"/>
        </w:rPr>
        <w:t>України, рішенням від 17 грудня 2024 року № 3659/0/15-24 Вища рада правосуддя затвердила Єдині показники для оцінки доброчесності та професійної етики судді (кандидата на посаду судді), у яких нормативно визначено консолідовану позицію щодо цього питання.</w:t>
      </w:r>
    </w:p>
    <w:p w:rsidR="00380DD9" w:rsidRPr="00F22C4F" w:rsidRDefault="007B061C"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 xml:space="preserve">Відповідно до пункту 17 </w:t>
      </w:r>
      <w:r w:rsidR="00380DD9" w:rsidRPr="00F22C4F">
        <w:rPr>
          <w:rFonts w:ascii="Times New Roman" w:hAnsi="Times New Roman" w:cs="Times New Roman"/>
          <w:sz w:val="24"/>
          <w:szCs w:val="24"/>
        </w:rPr>
        <w:t xml:space="preserve">Єдиних показників </w:t>
      </w:r>
      <w:r w:rsidRPr="00F22C4F">
        <w:rPr>
          <w:rFonts w:ascii="Times New Roman" w:hAnsi="Times New Roman" w:cs="Times New Roman"/>
          <w:sz w:val="24"/>
          <w:szCs w:val="24"/>
        </w:rPr>
        <w:t>дотримання етичних норм і бездоганна поведінка у професійній діяльності та особистому житті </w:t>
      </w:r>
      <w:r w:rsidRPr="00F22C4F">
        <w:rPr>
          <w:rStyle w:val="a3"/>
          <w:rFonts w:ascii="Times New Roman" w:hAnsi="Times New Roman" w:cs="Times New Roman"/>
          <w:sz w:val="24"/>
          <w:szCs w:val="24"/>
        </w:rPr>
        <w:t>–</w:t>
      </w:r>
      <w:r w:rsidRPr="00F22C4F">
        <w:rPr>
          <w:rFonts w:ascii="Times New Roman" w:hAnsi="Times New Roman" w:cs="Times New Roman"/>
          <w:sz w:val="24"/>
          <w:szCs w:val="24"/>
        </w:rPr>
        <w:t> 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w:t>
      </w:r>
    </w:p>
    <w:p w:rsidR="00380DD9" w:rsidRPr="00F22C4F" w:rsidRDefault="007B061C"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Суддя (кандидат на посаду судді) відповідає цьому показнику, якщо він, зокрема, але не виключно:</w:t>
      </w:r>
    </w:p>
    <w:p w:rsidR="00380DD9" w:rsidRPr="00F22C4F" w:rsidRDefault="00380DD9"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 xml:space="preserve">- </w:t>
      </w:r>
      <w:r w:rsidR="007B061C" w:rsidRPr="00F22C4F">
        <w:rPr>
          <w:rFonts w:ascii="Times New Roman" w:hAnsi="Times New Roman" w:cs="Times New Roman"/>
          <w:sz w:val="24"/>
          <w:szCs w:val="24"/>
        </w:rPr>
        <w:t>виявляв громадянську самосвідомість, патріотизм, повагу до української державності та конституційного ладу, не вчиняв дій, що свідчать про підтримку (</w:t>
      </w:r>
      <w:proofErr w:type="spellStart"/>
      <w:r w:rsidR="007B061C" w:rsidRPr="00F22C4F">
        <w:rPr>
          <w:rFonts w:ascii="Times New Roman" w:hAnsi="Times New Roman" w:cs="Times New Roman"/>
          <w:sz w:val="24"/>
          <w:szCs w:val="24"/>
        </w:rPr>
        <w:t>виправдовування</w:t>
      </w:r>
      <w:proofErr w:type="spellEnd"/>
      <w:r w:rsidR="007B061C" w:rsidRPr="00F22C4F">
        <w:rPr>
          <w:rFonts w:ascii="Times New Roman" w:hAnsi="Times New Roman" w:cs="Times New Roman"/>
          <w:sz w:val="24"/>
          <w:szCs w:val="24"/>
        </w:rPr>
        <w:t>) агресивних дій інших держав проти України;</w:t>
      </w:r>
    </w:p>
    <w:p w:rsidR="00380DD9" w:rsidRPr="00F22C4F" w:rsidRDefault="00380DD9"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 xml:space="preserve">- </w:t>
      </w:r>
      <w:r w:rsidR="00B43406" w:rsidRPr="00F22C4F">
        <w:rPr>
          <w:rFonts w:ascii="Times New Roman" w:hAnsi="Times New Roman" w:cs="Times New Roman"/>
          <w:sz w:val="24"/>
          <w:szCs w:val="24"/>
        </w:rPr>
        <w:t>не відвідував тимчасово держави/</w:t>
      </w:r>
      <w:r w:rsidR="007B061C" w:rsidRPr="00F22C4F">
        <w:rPr>
          <w:rFonts w:ascii="Times New Roman" w:hAnsi="Times New Roman" w:cs="Times New Roman"/>
          <w:sz w:val="24"/>
          <w:szCs w:val="24"/>
        </w:rPr>
        <w:t>держав, яка</w:t>
      </w:r>
      <w:r w:rsidR="00B43406" w:rsidRPr="00F22C4F">
        <w:rPr>
          <w:rFonts w:ascii="Times New Roman" w:hAnsi="Times New Roman" w:cs="Times New Roman"/>
          <w:sz w:val="24"/>
          <w:szCs w:val="24"/>
        </w:rPr>
        <w:t>/які перебуває/</w:t>
      </w:r>
      <w:r w:rsidR="007B061C" w:rsidRPr="00F22C4F">
        <w:rPr>
          <w:rFonts w:ascii="Times New Roman" w:hAnsi="Times New Roman" w:cs="Times New Roman"/>
          <w:sz w:val="24"/>
          <w:szCs w:val="24"/>
        </w:rPr>
        <w:t>перебувають у збройному конфлікт</w:t>
      </w:r>
      <w:r w:rsidR="00B43406" w:rsidRPr="00F22C4F">
        <w:rPr>
          <w:rFonts w:ascii="Times New Roman" w:hAnsi="Times New Roman" w:cs="Times New Roman"/>
          <w:sz w:val="24"/>
          <w:szCs w:val="24"/>
        </w:rPr>
        <w:t>і (війні) з Україною чи сприяла/сприяли (сприяє/</w:t>
      </w:r>
      <w:r w:rsidR="007B061C" w:rsidRPr="00F22C4F">
        <w:rPr>
          <w:rFonts w:ascii="Times New Roman" w:hAnsi="Times New Roman" w:cs="Times New Roman"/>
          <w:sz w:val="24"/>
          <w:szCs w:val="24"/>
        </w:rPr>
        <w:t>сприяють) вчиненню збройної агре</w:t>
      </w:r>
      <w:r w:rsidR="00B43406" w:rsidRPr="00F22C4F">
        <w:rPr>
          <w:rFonts w:ascii="Times New Roman" w:hAnsi="Times New Roman" w:cs="Times New Roman"/>
          <w:sz w:val="24"/>
          <w:szCs w:val="24"/>
        </w:rPr>
        <w:t>сії проти України або не визнає/</w:t>
      </w:r>
      <w:r w:rsidR="007B061C" w:rsidRPr="00F22C4F">
        <w:rPr>
          <w:rFonts w:ascii="Times New Roman" w:hAnsi="Times New Roman" w:cs="Times New Roman"/>
          <w:sz w:val="24"/>
          <w:szCs w:val="24"/>
        </w:rPr>
        <w:t>визнають територіальної цілісності України або тимчасово</w:t>
      </w:r>
      <w:r w:rsidR="00B43406" w:rsidRPr="00F22C4F">
        <w:rPr>
          <w:rFonts w:ascii="Times New Roman" w:hAnsi="Times New Roman" w:cs="Times New Roman"/>
          <w:sz w:val="24"/>
          <w:szCs w:val="24"/>
        </w:rPr>
        <w:t xml:space="preserve"> окуповані території України та/</w:t>
      </w:r>
      <w:r w:rsidR="007B061C" w:rsidRPr="00F22C4F">
        <w:rPr>
          <w:rFonts w:ascii="Times New Roman" w:hAnsi="Times New Roman" w:cs="Times New Roman"/>
          <w:sz w:val="24"/>
          <w:szCs w:val="24"/>
        </w:rPr>
        <w:t xml:space="preserve">чи території держави-агресора без нагальної потреби, тобто за відсутності критичних та / або невідкладних </w:t>
      </w:r>
      <w:proofErr w:type="spellStart"/>
      <w:r w:rsidR="007B061C" w:rsidRPr="00F22C4F">
        <w:rPr>
          <w:rFonts w:ascii="Times New Roman" w:hAnsi="Times New Roman" w:cs="Times New Roman"/>
          <w:sz w:val="24"/>
          <w:szCs w:val="24"/>
        </w:rPr>
        <w:t>життєво</w:t>
      </w:r>
      <w:proofErr w:type="spellEnd"/>
      <w:r w:rsidR="007B061C" w:rsidRPr="00F22C4F">
        <w:rPr>
          <w:rFonts w:ascii="Times New Roman" w:hAnsi="Times New Roman" w:cs="Times New Roman"/>
          <w:sz w:val="24"/>
          <w:szCs w:val="24"/>
        </w:rPr>
        <w:t xml:space="preserve"> необхідних обставин, які неможливо усунути в інший спосіб, ніж особистою присутністю на цих територіях, попри загрозу безпеці власній, близьких осіб та національній безпеці України.</w:t>
      </w:r>
    </w:p>
    <w:p w:rsidR="00380DD9" w:rsidRPr="00F22C4F" w:rsidRDefault="007B061C"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Важливо, що цей документ чітко розкрив поняття нагальної потреби та критерії її визначення.</w:t>
      </w:r>
    </w:p>
    <w:p w:rsidR="00CC3BA7" w:rsidRPr="00F22C4F" w:rsidRDefault="007B061C"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Отже, на момент ухвалення цього рішення є чинним та обов’язковим для застосування нормативний акт, відповідно до якого саме нагальність потреби відвідування тимчасово окупованих територій є єдиною ознакою, за якою у цих випадках встановлюється відповідність кандидата критерію доброчесності та чітко передбачає критерії, за якими визначається нагальність такої потреби.</w:t>
      </w:r>
    </w:p>
    <w:p w:rsidR="00CC3BA7" w:rsidRPr="00F22C4F" w:rsidRDefault="00CC3BA7"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 xml:space="preserve">Так, </w:t>
      </w:r>
      <w:r w:rsidR="00F170DC" w:rsidRPr="00F22C4F">
        <w:rPr>
          <w:rFonts w:ascii="Times New Roman" w:hAnsi="Times New Roman" w:cs="Times New Roman"/>
          <w:sz w:val="24"/>
          <w:szCs w:val="24"/>
        </w:rPr>
        <w:t>у матеріалах суддівського досьє наявна інформація про те, що Машкіна Н.В</w:t>
      </w:r>
      <w:r w:rsidR="00EC3DAE" w:rsidRPr="00F22C4F">
        <w:rPr>
          <w:rFonts w:ascii="Times New Roman" w:hAnsi="Times New Roman" w:cs="Times New Roman"/>
          <w:sz w:val="24"/>
          <w:szCs w:val="24"/>
        </w:rPr>
        <w:t>. разом із сином у період з 2015</w:t>
      </w:r>
      <w:r w:rsidR="003F46B0">
        <w:rPr>
          <w:rFonts w:ascii="Times New Roman" w:hAnsi="Times New Roman" w:cs="Times New Roman"/>
          <w:sz w:val="24"/>
          <w:szCs w:val="24"/>
        </w:rPr>
        <w:t xml:space="preserve"> до 2017 року</w:t>
      </w:r>
      <w:r w:rsidR="00F170DC" w:rsidRPr="00F22C4F">
        <w:rPr>
          <w:rFonts w:ascii="Times New Roman" w:hAnsi="Times New Roman" w:cs="Times New Roman"/>
          <w:sz w:val="24"/>
          <w:szCs w:val="24"/>
        </w:rPr>
        <w:t xml:space="preserve"> неодноразово перетинала лінію розмежування з тимчасово окупованою територією Укр</w:t>
      </w:r>
      <w:r w:rsidR="00EC3DAE" w:rsidRPr="00F22C4F">
        <w:rPr>
          <w:rFonts w:ascii="Times New Roman" w:hAnsi="Times New Roman" w:cs="Times New Roman"/>
          <w:sz w:val="24"/>
          <w:szCs w:val="24"/>
        </w:rPr>
        <w:t xml:space="preserve">аїни </w:t>
      </w:r>
      <w:r w:rsidR="00EC3DAE" w:rsidRPr="00F22C4F">
        <w:rPr>
          <w:rFonts w:ascii="Times New Roman" w:hAnsi="Times New Roman" w:cs="Times New Roman"/>
          <w:sz w:val="24"/>
          <w:szCs w:val="24"/>
          <w:shd w:val="clear" w:color="auto" w:fill="FFFFFF"/>
        </w:rPr>
        <w:t>–</w:t>
      </w:r>
      <w:r w:rsidR="00BC5EBB" w:rsidRPr="00F22C4F">
        <w:rPr>
          <w:rFonts w:ascii="Times New Roman" w:hAnsi="Times New Roman" w:cs="Times New Roman"/>
          <w:sz w:val="24"/>
          <w:szCs w:val="24"/>
        </w:rPr>
        <w:t xml:space="preserve"> містом Донецьком. </w:t>
      </w:r>
      <w:r w:rsidRPr="00F22C4F">
        <w:rPr>
          <w:rFonts w:ascii="Times New Roman" w:hAnsi="Times New Roman" w:cs="Times New Roman"/>
          <w:sz w:val="24"/>
          <w:szCs w:val="24"/>
        </w:rPr>
        <w:t>Зокрема</w:t>
      </w:r>
      <w:r w:rsidR="003F46B0">
        <w:rPr>
          <w:rFonts w:ascii="Times New Roman" w:hAnsi="Times New Roman" w:cs="Times New Roman"/>
          <w:sz w:val="24"/>
          <w:szCs w:val="24"/>
        </w:rPr>
        <w:t>,</w:t>
      </w:r>
      <w:r w:rsidRPr="00F22C4F">
        <w:rPr>
          <w:rFonts w:ascii="Times New Roman" w:hAnsi="Times New Roman" w:cs="Times New Roman"/>
          <w:sz w:val="24"/>
          <w:szCs w:val="24"/>
        </w:rPr>
        <w:t xml:space="preserve"> у 2015 році вона здійснила 14 поїздок, у 2016 році </w:t>
      </w:r>
      <w:r w:rsidRPr="00F22C4F">
        <w:rPr>
          <w:rFonts w:ascii="Times New Roman" w:hAnsi="Times New Roman" w:cs="Times New Roman"/>
          <w:sz w:val="24"/>
          <w:szCs w:val="24"/>
          <w:shd w:val="clear" w:color="auto" w:fill="FFFFFF"/>
        </w:rPr>
        <w:t>–</w:t>
      </w:r>
      <w:r w:rsidRPr="00F22C4F">
        <w:rPr>
          <w:rFonts w:ascii="Times New Roman" w:hAnsi="Times New Roman" w:cs="Times New Roman"/>
          <w:sz w:val="24"/>
          <w:szCs w:val="24"/>
        </w:rPr>
        <w:t xml:space="preserve"> 23 поїздки, а у 2017 році </w:t>
      </w:r>
      <w:r w:rsidRPr="00F22C4F">
        <w:rPr>
          <w:rFonts w:ascii="Times New Roman" w:hAnsi="Times New Roman" w:cs="Times New Roman"/>
          <w:sz w:val="24"/>
          <w:szCs w:val="24"/>
          <w:shd w:val="clear" w:color="auto" w:fill="FFFFFF"/>
        </w:rPr>
        <w:t>–</w:t>
      </w:r>
      <w:r w:rsidR="00BC5EBB" w:rsidRPr="00F22C4F">
        <w:rPr>
          <w:rFonts w:ascii="Times New Roman" w:hAnsi="Times New Roman" w:cs="Times New Roman"/>
          <w:sz w:val="24"/>
          <w:szCs w:val="24"/>
        </w:rPr>
        <w:t xml:space="preserve"> 14 поїздок</w:t>
      </w:r>
      <w:r w:rsidRPr="00F22C4F">
        <w:rPr>
          <w:rFonts w:ascii="Times New Roman" w:hAnsi="Times New Roman" w:cs="Times New Roman"/>
          <w:sz w:val="24"/>
          <w:szCs w:val="24"/>
          <w:shd w:val="clear" w:color="auto" w:fill="FFFFFF"/>
        </w:rPr>
        <w:t xml:space="preserve">. </w:t>
      </w:r>
      <w:r w:rsidR="00BC5EBB" w:rsidRPr="00F22C4F">
        <w:rPr>
          <w:rFonts w:ascii="Times New Roman" w:hAnsi="Times New Roman" w:cs="Times New Roman"/>
          <w:sz w:val="24"/>
          <w:szCs w:val="24"/>
        </w:rPr>
        <w:t>Крім того, встановлено, що Машкіна Н.В. перетинала адміністративний кордон із тимчасово окупованими територіями й у статусі водія.</w:t>
      </w:r>
    </w:p>
    <w:p w:rsidR="00710D4F" w:rsidRPr="00F22C4F" w:rsidRDefault="005464D6"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Під час співбесіди 26 листопада 2025 року Машкіна Н.В. надала Комісії усні пояснення</w:t>
      </w:r>
      <w:r w:rsidR="007A229F" w:rsidRPr="00F22C4F">
        <w:rPr>
          <w:rFonts w:ascii="Times New Roman" w:hAnsi="Times New Roman" w:cs="Times New Roman"/>
          <w:sz w:val="24"/>
          <w:szCs w:val="24"/>
        </w:rPr>
        <w:t xml:space="preserve"> щодо мети відвідування окупованих </w:t>
      </w:r>
      <w:proofErr w:type="spellStart"/>
      <w:r w:rsidR="007A229F" w:rsidRPr="00F22C4F">
        <w:rPr>
          <w:rFonts w:ascii="Times New Roman" w:hAnsi="Times New Roman" w:cs="Times New Roman"/>
          <w:sz w:val="24"/>
          <w:szCs w:val="24"/>
        </w:rPr>
        <w:t>рф</w:t>
      </w:r>
      <w:proofErr w:type="spellEnd"/>
      <w:r w:rsidR="007A229F" w:rsidRPr="00F22C4F">
        <w:rPr>
          <w:rFonts w:ascii="Times New Roman" w:hAnsi="Times New Roman" w:cs="Times New Roman"/>
          <w:sz w:val="24"/>
          <w:szCs w:val="24"/>
        </w:rPr>
        <w:t xml:space="preserve"> територій України</w:t>
      </w:r>
      <w:r w:rsidRPr="00F22C4F">
        <w:rPr>
          <w:rFonts w:ascii="Times New Roman" w:hAnsi="Times New Roman" w:cs="Times New Roman"/>
          <w:sz w:val="24"/>
          <w:szCs w:val="24"/>
        </w:rPr>
        <w:t>, якими підтримала раніше надані письмові</w:t>
      </w:r>
      <w:r w:rsidR="003F46B0">
        <w:rPr>
          <w:rFonts w:ascii="Times New Roman" w:hAnsi="Times New Roman" w:cs="Times New Roman"/>
          <w:sz w:val="24"/>
          <w:szCs w:val="24"/>
        </w:rPr>
        <w:t xml:space="preserve"> пояснення</w:t>
      </w:r>
      <w:r w:rsidRPr="00F22C4F">
        <w:rPr>
          <w:rFonts w:ascii="Times New Roman" w:hAnsi="Times New Roman" w:cs="Times New Roman"/>
          <w:sz w:val="24"/>
          <w:szCs w:val="24"/>
        </w:rPr>
        <w:t xml:space="preserve">, а також пояснення, надані під час співбесіди з кандидатом </w:t>
      </w:r>
      <w:r w:rsidR="007A229F" w:rsidRPr="00F22C4F">
        <w:rPr>
          <w:rFonts w:ascii="Times New Roman" w:hAnsi="Times New Roman" w:cs="Times New Roman"/>
          <w:sz w:val="24"/>
          <w:szCs w:val="24"/>
        </w:rPr>
        <w:t>в засіданні колегії</w:t>
      </w:r>
      <w:r w:rsidR="003F46B0">
        <w:rPr>
          <w:rFonts w:ascii="Times New Roman" w:hAnsi="Times New Roman" w:cs="Times New Roman"/>
          <w:sz w:val="24"/>
          <w:szCs w:val="24"/>
        </w:rPr>
        <w:t xml:space="preserve"> Комісії</w:t>
      </w:r>
      <w:r w:rsidR="007A229F" w:rsidRPr="00F22C4F">
        <w:rPr>
          <w:rFonts w:ascii="Times New Roman" w:hAnsi="Times New Roman" w:cs="Times New Roman"/>
          <w:sz w:val="24"/>
          <w:szCs w:val="24"/>
        </w:rPr>
        <w:t xml:space="preserve">. </w:t>
      </w:r>
    </w:p>
    <w:p w:rsidR="007C3DEA" w:rsidRPr="0069021A" w:rsidRDefault="007A229F"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69021A">
        <w:rPr>
          <w:rFonts w:ascii="Times New Roman" w:hAnsi="Times New Roman" w:cs="Times New Roman"/>
          <w:sz w:val="24"/>
          <w:szCs w:val="24"/>
        </w:rPr>
        <w:t>Машкіна Н.В.</w:t>
      </w:r>
      <w:r w:rsidR="005464D6" w:rsidRPr="0069021A">
        <w:rPr>
          <w:rFonts w:ascii="Times New Roman" w:hAnsi="Times New Roman" w:cs="Times New Roman"/>
          <w:sz w:val="24"/>
          <w:szCs w:val="24"/>
        </w:rPr>
        <w:t xml:space="preserve"> також доповнила </w:t>
      </w:r>
      <w:r w:rsidRPr="0069021A">
        <w:rPr>
          <w:rFonts w:ascii="Times New Roman" w:hAnsi="Times New Roman" w:cs="Times New Roman"/>
          <w:sz w:val="24"/>
          <w:szCs w:val="24"/>
        </w:rPr>
        <w:t xml:space="preserve">ці </w:t>
      </w:r>
      <w:r w:rsidR="001C3DDB" w:rsidRPr="0069021A">
        <w:rPr>
          <w:rFonts w:ascii="Times New Roman" w:hAnsi="Times New Roman" w:cs="Times New Roman"/>
          <w:sz w:val="24"/>
          <w:szCs w:val="24"/>
        </w:rPr>
        <w:t>пояснення, підкресливши</w:t>
      </w:r>
      <w:r w:rsidR="005464D6" w:rsidRPr="0069021A">
        <w:rPr>
          <w:rFonts w:ascii="Times New Roman" w:hAnsi="Times New Roman" w:cs="Times New Roman"/>
          <w:sz w:val="24"/>
          <w:szCs w:val="24"/>
        </w:rPr>
        <w:t xml:space="preserve">, що </w:t>
      </w:r>
      <w:r w:rsidR="007256DE" w:rsidRPr="0069021A">
        <w:rPr>
          <w:rFonts w:ascii="Times New Roman" w:hAnsi="Times New Roman" w:cs="Times New Roman"/>
          <w:sz w:val="24"/>
          <w:szCs w:val="24"/>
          <w:shd w:val="clear" w:color="auto" w:fill="FFFFFF"/>
        </w:rPr>
        <w:t xml:space="preserve">в період з 2014 року до 2021 року </w:t>
      </w:r>
      <w:r w:rsidR="001C3DDB" w:rsidRPr="0069021A">
        <w:rPr>
          <w:rFonts w:ascii="Times New Roman" w:hAnsi="Times New Roman" w:cs="Times New Roman"/>
          <w:sz w:val="24"/>
          <w:szCs w:val="24"/>
        </w:rPr>
        <w:t xml:space="preserve">не існувало прямої заборони на відвідування тимчасово окупованих територій, у </w:t>
      </w:r>
      <w:r w:rsidR="007256DE" w:rsidRPr="0069021A">
        <w:rPr>
          <w:rFonts w:ascii="Times New Roman" w:hAnsi="Times New Roman" w:cs="Times New Roman"/>
          <w:sz w:val="24"/>
          <w:szCs w:val="24"/>
          <w:shd w:val="clear" w:color="auto" w:fill="FFFFFF"/>
        </w:rPr>
        <w:t>зв</w:t>
      </w:r>
      <w:r w:rsidR="007256DE" w:rsidRPr="0069021A">
        <w:rPr>
          <w:rFonts w:ascii="Times New Roman" w:hAnsi="Times New Roman" w:cs="Times New Roman"/>
          <w:sz w:val="24"/>
          <w:szCs w:val="24"/>
        </w:rPr>
        <w:t>’</w:t>
      </w:r>
      <w:r w:rsidR="007256DE" w:rsidRPr="0069021A">
        <w:rPr>
          <w:rFonts w:ascii="Times New Roman" w:hAnsi="Times New Roman" w:cs="Times New Roman"/>
          <w:sz w:val="24"/>
          <w:szCs w:val="24"/>
          <w:shd w:val="clear" w:color="auto" w:fill="FFFFFF"/>
        </w:rPr>
        <w:t xml:space="preserve">язку з чим вона </w:t>
      </w:r>
      <w:r w:rsidR="0027600E" w:rsidRPr="0069021A">
        <w:rPr>
          <w:rFonts w:ascii="Times New Roman" w:hAnsi="Times New Roman" w:cs="Times New Roman"/>
          <w:sz w:val="24"/>
          <w:szCs w:val="24"/>
        </w:rPr>
        <w:t>переважно разом із чоловіком та сином</w:t>
      </w:r>
      <w:r w:rsidR="0027600E" w:rsidRPr="0069021A">
        <w:rPr>
          <w:rFonts w:ascii="Times New Roman" w:hAnsi="Times New Roman" w:cs="Times New Roman"/>
          <w:sz w:val="24"/>
          <w:szCs w:val="24"/>
          <w:shd w:val="clear" w:color="auto" w:fill="FFFFFF"/>
        </w:rPr>
        <w:t xml:space="preserve"> здійснювала</w:t>
      </w:r>
      <w:r w:rsidR="007256DE" w:rsidRPr="0069021A">
        <w:rPr>
          <w:rFonts w:ascii="Times New Roman" w:hAnsi="Times New Roman" w:cs="Times New Roman"/>
          <w:sz w:val="24"/>
          <w:szCs w:val="24"/>
          <w:shd w:val="clear" w:color="auto" w:fill="FFFFFF"/>
        </w:rPr>
        <w:t xml:space="preserve"> поїздки за місц</w:t>
      </w:r>
      <w:r w:rsidR="00A75B5B" w:rsidRPr="0069021A">
        <w:rPr>
          <w:rFonts w:ascii="Times New Roman" w:hAnsi="Times New Roman" w:cs="Times New Roman"/>
          <w:sz w:val="24"/>
          <w:szCs w:val="24"/>
          <w:shd w:val="clear" w:color="auto" w:fill="FFFFFF"/>
        </w:rPr>
        <w:t>ем колишнього проживання в місто Донецьк. У</w:t>
      </w:r>
      <w:r w:rsidR="007256DE" w:rsidRPr="0069021A">
        <w:rPr>
          <w:rFonts w:ascii="Times New Roman" w:hAnsi="Times New Roman" w:cs="Times New Roman"/>
          <w:sz w:val="24"/>
          <w:szCs w:val="24"/>
          <w:shd w:val="clear" w:color="auto" w:fill="FFFFFF"/>
        </w:rPr>
        <w:t xml:space="preserve">казані поїздки були </w:t>
      </w:r>
      <w:r w:rsidR="0027600E" w:rsidRPr="0069021A">
        <w:rPr>
          <w:rFonts w:ascii="Times New Roman" w:hAnsi="Times New Roman" w:cs="Times New Roman"/>
          <w:sz w:val="24"/>
          <w:szCs w:val="24"/>
        </w:rPr>
        <w:t xml:space="preserve">зумовлені нагальною необхідністю вирішувати майнові питання та </w:t>
      </w:r>
      <w:r w:rsidR="000B5988" w:rsidRPr="0069021A">
        <w:rPr>
          <w:rFonts w:ascii="Times New Roman" w:hAnsi="Times New Roman" w:cs="Times New Roman"/>
          <w:sz w:val="24"/>
          <w:szCs w:val="24"/>
          <w:shd w:val="clear" w:color="auto" w:fill="FFFFFF"/>
        </w:rPr>
        <w:t xml:space="preserve">допомоги близьким особам, зокрема: забезпечення схоронності житла, </w:t>
      </w:r>
      <w:r w:rsidR="000B5988" w:rsidRPr="0069021A">
        <w:rPr>
          <w:rFonts w:ascii="Times New Roman" w:hAnsi="Times New Roman" w:cs="Times New Roman"/>
          <w:sz w:val="24"/>
          <w:szCs w:val="24"/>
        </w:rPr>
        <w:t xml:space="preserve">усунення наслідків пошкодження житла внаслідок обстрілів, вивезення особистих речей та надання допомоги її тітці, яка проживала там і потребувала ліків. </w:t>
      </w:r>
      <w:r w:rsidR="004B461A" w:rsidRPr="0069021A">
        <w:rPr>
          <w:rFonts w:ascii="Times New Roman" w:hAnsi="Times New Roman" w:cs="Times New Roman"/>
          <w:sz w:val="24"/>
          <w:szCs w:val="24"/>
        </w:rPr>
        <w:t xml:space="preserve">Потреба у вивезенні майна була особливо важливою, оскільки після окупації міста Донецька суд, у якому вона працювала, припинив діяльність, протягом певного часу їй не виплачувалася </w:t>
      </w:r>
      <w:r w:rsidR="004B461A" w:rsidRPr="0069021A">
        <w:rPr>
          <w:rFonts w:ascii="Times New Roman" w:hAnsi="Times New Roman" w:cs="Times New Roman"/>
          <w:sz w:val="24"/>
          <w:szCs w:val="24"/>
        </w:rPr>
        <w:lastRenderedPageBreak/>
        <w:t>суддівська винагорода, а чоловік був змушений звільнитися з роботи. Унаслідок цього їхня сім’я опинилася у складному матеріальному становищі, і збереження майна мал</w:t>
      </w:r>
      <w:r w:rsidR="00940714" w:rsidRPr="0069021A">
        <w:rPr>
          <w:rFonts w:ascii="Times New Roman" w:hAnsi="Times New Roman" w:cs="Times New Roman"/>
          <w:sz w:val="24"/>
          <w:szCs w:val="24"/>
        </w:rPr>
        <w:t>о для них суттєве значення, а його</w:t>
      </w:r>
      <w:r w:rsidR="004B461A" w:rsidRPr="0069021A">
        <w:rPr>
          <w:rFonts w:ascii="Times New Roman" w:hAnsi="Times New Roman" w:cs="Times New Roman"/>
          <w:sz w:val="24"/>
          <w:szCs w:val="24"/>
        </w:rPr>
        <w:t xml:space="preserve"> вивезення було необхідним. </w:t>
      </w:r>
      <w:r w:rsidR="00FD7BCF" w:rsidRPr="0069021A">
        <w:rPr>
          <w:rFonts w:ascii="Times New Roman" w:hAnsi="Times New Roman" w:cs="Times New Roman"/>
          <w:sz w:val="24"/>
          <w:szCs w:val="24"/>
        </w:rPr>
        <w:t>С</w:t>
      </w:r>
      <w:r w:rsidR="000B5988" w:rsidRPr="0069021A">
        <w:rPr>
          <w:rFonts w:ascii="Times New Roman" w:hAnsi="Times New Roman" w:cs="Times New Roman"/>
          <w:sz w:val="24"/>
          <w:szCs w:val="24"/>
        </w:rPr>
        <w:t>ім</w:t>
      </w:r>
      <w:r w:rsidR="00C8065C" w:rsidRPr="0069021A">
        <w:rPr>
          <w:rFonts w:ascii="Times New Roman" w:hAnsi="Times New Roman" w:cs="Times New Roman"/>
          <w:sz w:val="24"/>
          <w:szCs w:val="24"/>
        </w:rPr>
        <w:t>’</w:t>
      </w:r>
      <w:r w:rsidR="000B5988" w:rsidRPr="0069021A">
        <w:rPr>
          <w:rFonts w:ascii="Times New Roman" w:hAnsi="Times New Roman" w:cs="Times New Roman"/>
          <w:sz w:val="24"/>
          <w:szCs w:val="24"/>
        </w:rPr>
        <w:t xml:space="preserve">я </w:t>
      </w:r>
      <w:r w:rsidR="00C8065C" w:rsidRPr="0069021A">
        <w:rPr>
          <w:rFonts w:ascii="Times New Roman" w:hAnsi="Times New Roman" w:cs="Times New Roman"/>
          <w:sz w:val="24"/>
          <w:szCs w:val="24"/>
        </w:rPr>
        <w:t>тітки є єдиними її родичами в місті Донецьк</w:t>
      </w:r>
      <w:r w:rsidR="00FD7BCF" w:rsidRPr="0069021A">
        <w:rPr>
          <w:rFonts w:ascii="Times New Roman" w:hAnsi="Times New Roman" w:cs="Times New Roman"/>
          <w:sz w:val="24"/>
          <w:szCs w:val="24"/>
        </w:rPr>
        <w:t>у</w:t>
      </w:r>
      <w:r w:rsidR="00C8065C" w:rsidRPr="0069021A">
        <w:rPr>
          <w:rFonts w:ascii="Times New Roman" w:hAnsi="Times New Roman" w:cs="Times New Roman"/>
          <w:sz w:val="24"/>
          <w:szCs w:val="24"/>
        </w:rPr>
        <w:t>, однак за станом здоров’я остання не могла владнати її майнові питан</w:t>
      </w:r>
      <w:r w:rsidR="00FD7BCF" w:rsidRPr="0069021A">
        <w:rPr>
          <w:rFonts w:ascii="Times New Roman" w:hAnsi="Times New Roman" w:cs="Times New Roman"/>
          <w:sz w:val="24"/>
          <w:szCs w:val="24"/>
        </w:rPr>
        <w:t>ня та сама потребувала допомоги. У</w:t>
      </w:r>
      <w:r w:rsidR="00C8065C" w:rsidRPr="0069021A">
        <w:rPr>
          <w:rFonts w:ascii="Times New Roman" w:hAnsi="Times New Roman" w:cs="Times New Roman"/>
          <w:sz w:val="24"/>
          <w:szCs w:val="24"/>
        </w:rPr>
        <w:t xml:space="preserve">казані обставини зумовлювали необхідність особистої присутності на тимчасово окупованій території. </w:t>
      </w:r>
      <w:r w:rsidR="00FD7BCF" w:rsidRPr="0069021A">
        <w:rPr>
          <w:rFonts w:ascii="Times New Roman" w:hAnsi="Times New Roman" w:cs="Times New Roman"/>
          <w:sz w:val="24"/>
          <w:szCs w:val="24"/>
        </w:rPr>
        <w:t>К</w:t>
      </w:r>
      <w:r w:rsidR="00C8065C" w:rsidRPr="0069021A">
        <w:rPr>
          <w:rFonts w:ascii="Times New Roman" w:hAnsi="Times New Roman" w:cs="Times New Roman"/>
          <w:sz w:val="24"/>
          <w:szCs w:val="24"/>
        </w:rPr>
        <w:t>ожне рішення про перетин</w:t>
      </w:r>
      <w:r w:rsidR="00940714" w:rsidRPr="0069021A">
        <w:rPr>
          <w:rFonts w:ascii="Times New Roman" w:hAnsi="Times New Roman" w:cs="Times New Roman"/>
          <w:sz w:val="24"/>
          <w:szCs w:val="24"/>
        </w:rPr>
        <w:t xml:space="preserve"> лінії розмежування приймалось</w:t>
      </w:r>
      <w:r w:rsidR="00C8065C" w:rsidRPr="0069021A">
        <w:rPr>
          <w:rFonts w:ascii="Times New Roman" w:hAnsi="Times New Roman" w:cs="Times New Roman"/>
          <w:sz w:val="24"/>
          <w:szCs w:val="24"/>
        </w:rPr>
        <w:t xml:space="preserve"> з урахуванням ризиків для незалежності судді та загроз безпеці. Визначальним було те, що з т</w:t>
      </w:r>
      <w:r w:rsidR="00840139" w:rsidRPr="0069021A">
        <w:rPr>
          <w:rFonts w:ascii="Times New Roman" w:hAnsi="Times New Roman" w:cs="Times New Roman"/>
          <w:sz w:val="24"/>
          <w:szCs w:val="24"/>
        </w:rPr>
        <w:t>равня 2014 до серпня 2017 року вона</w:t>
      </w:r>
      <w:r w:rsidR="00C8065C" w:rsidRPr="0069021A">
        <w:rPr>
          <w:rFonts w:ascii="Times New Roman" w:hAnsi="Times New Roman" w:cs="Times New Roman"/>
          <w:sz w:val="24"/>
          <w:szCs w:val="24"/>
        </w:rPr>
        <w:t xml:space="preserve"> не здійснювала повноважень судді, не була відряджена до суду на підконтрольній території, </w:t>
      </w:r>
      <w:r w:rsidR="00297095" w:rsidRPr="0069021A">
        <w:rPr>
          <w:rFonts w:ascii="Times New Roman" w:hAnsi="Times New Roman" w:cs="Times New Roman"/>
          <w:sz w:val="24"/>
          <w:szCs w:val="24"/>
        </w:rPr>
        <w:t xml:space="preserve">тому можливість будь-якого впливу на неї як на суддю була вкрай незначною. </w:t>
      </w:r>
      <w:r w:rsidR="00FD7BCF" w:rsidRPr="0069021A">
        <w:rPr>
          <w:rFonts w:ascii="Times New Roman" w:hAnsi="Times New Roman" w:cs="Times New Roman"/>
          <w:sz w:val="24"/>
          <w:szCs w:val="24"/>
        </w:rPr>
        <w:t xml:space="preserve">Суддею </w:t>
      </w:r>
      <w:r w:rsidR="00297095" w:rsidRPr="0069021A">
        <w:rPr>
          <w:rFonts w:ascii="Times New Roman" w:hAnsi="Times New Roman" w:cs="Times New Roman"/>
          <w:sz w:val="24"/>
          <w:szCs w:val="24"/>
        </w:rPr>
        <w:t xml:space="preserve">не допускалась поведінка, яка б могла свідчити про прихильність до держави-агресора, жодних відносин з окупаційними органами влади чи особами, що їх підтримували, вона не мала. </w:t>
      </w:r>
      <w:r w:rsidR="002B46C8" w:rsidRPr="0069021A">
        <w:rPr>
          <w:rFonts w:ascii="Times New Roman" w:hAnsi="Times New Roman" w:cs="Times New Roman"/>
          <w:sz w:val="24"/>
          <w:szCs w:val="24"/>
        </w:rPr>
        <w:t xml:space="preserve">Кандидат </w:t>
      </w:r>
      <w:r w:rsidR="005464D6" w:rsidRPr="0069021A">
        <w:rPr>
          <w:rFonts w:ascii="Times New Roman" w:hAnsi="Times New Roman" w:cs="Times New Roman"/>
          <w:sz w:val="24"/>
          <w:szCs w:val="24"/>
        </w:rPr>
        <w:t xml:space="preserve">додала, що жодним чином не підтримує агресивні дії </w:t>
      </w:r>
      <w:proofErr w:type="spellStart"/>
      <w:r w:rsidR="005464D6" w:rsidRPr="0069021A">
        <w:rPr>
          <w:rFonts w:ascii="Times New Roman" w:hAnsi="Times New Roman" w:cs="Times New Roman"/>
          <w:sz w:val="24"/>
          <w:szCs w:val="24"/>
        </w:rPr>
        <w:t>рф</w:t>
      </w:r>
      <w:proofErr w:type="spellEnd"/>
      <w:r w:rsidR="005464D6" w:rsidRPr="0069021A">
        <w:rPr>
          <w:rFonts w:ascii="Times New Roman" w:hAnsi="Times New Roman" w:cs="Times New Roman"/>
          <w:sz w:val="24"/>
          <w:szCs w:val="24"/>
        </w:rPr>
        <w:t xml:space="preserve"> та їх окупаційну владу, а навпаки з 2014 року засуджує такі дії.</w:t>
      </w:r>
      <w:r w:rsidR="00FD7BCF" w:rsidRPr="0069021A">
        <w:rPr>
          <w:rFonts w:ascii="Times New Roman" w:hAnsi="Times New Roman" w:cs="Times New Roman"/>
          <w:sz w:val="24"/>
          <w:szCs w:val="24"/>
        </w:rPr>
        <w:t xml:space="preserve"> У цьому зв’</w:t>
      </w:r>
      <w:r w:rsidR="001A23FA" w:rsidRPr="0069021A">
        <w:rPr>
          <w:rFonts w:ascii="Times New Roman" w:hAnsi="Times New Roman" w:cs="Times New Roman"/>
          <w:sz w:val="24"/>
          <w:szCs w:val="24"/>
        </w:rPr>
        <w:t xml:space="preserve">язку кандидат наголошує, що у 2014 році, коли почалась військова агресія </w:t>
      </w:r>
      <w:proofErr w:type="spellStart"/>
      <w:r w:rsidR="001A23FA" w:rsidRPr="0069021A">
        <w:rPr>
          <w:rFonts w:ascii="Times New Roman" w:hAnsi="Times New Roman" w:cs="Times New Roman"/>
          <w:sz w:val="24"/>
          <w:szCs w:val="24"/>
        </w:rPr>
        <w:t>рф</w:t>
      </w:r>
      <w:proofErr w:type="spellEnd"/>
      <w:r w:rsidR="001A23FA" w:rsidRPr="0069021A">
        <w:rPr>
          <w:rFonts w:ascii="Times New Roman" w:hAnsi="Times New Roman" w:cs="Times New Roman"/>
          <w:sz w:val="24"/>
          <w:szCs w:val="24"/>
        </w:rPr>
        <w:t xml:space="preserve"> проти України й тимчасова окупація територій України</w:t>
      </w:r>
      <w:r w:rsidR="00CF4608" w:rsidRPr="0069021A">
        <w:rPr>
          <w:rFonts w:ascii="Times New Roman" w:hAnsi="Times New Roman" w:cs="Times New Roman"/>
          <w:sz w:val="24"/>
          <w:szCs w:val="24"/>
        </w:rPr>
        <w:t xml:space="preserve">, вона </w:t>
      </w:r>
      <w:r w:rsidR="007C3DEA" w:rsidRPr="0069021A">
        <w:rPr>
          <w:rFonts w:ascii="Times New Roman" w:hAnsi="Times New Roman" w:cs="Times New Roman"/>
          <w:sz w:val="24"/>
          <w:szCs w:val="24"/>
        </w:rPr>
        <w:t xml:space="preserve">разом із родиною </w:t>
      </w:r>
      <w:r w:rsidR="00CF4608" w:rsidRPr="0069021A">
        <w:rPr>
          <w:rFonts w:ascii="Times New Roman" w:hAnsi="Times New Roman" w:cs="Times New Roman"/>
          <w:sz w:val="24"/>
          <w:szCs w:val="24"/>
        </w:rPr>
        <w:t>схвалила</w:t>
      </w:r>
      <w:r w:rsidR="001A23FA" w:rsidRPr="0069021A">
        <w:rPr>
          <w:rFonts w:ascii="Times New Roman" w:hAnsi="Times New Roman" w:cs="Times New Roman"/>
          <w:sz w:val="24"/>
          <w:szCs w:val="24"/>
        </w:rPr>
        <w:t xml:space="preserve"> чітке та усвідомлене рішення про виїзд із міста Донецька</w:t>
      </w:r>
      <w:r w:rsidR="007C3DEA" w:rsidRPr="0069021A">
        <w:rPr>
          <w:rFonts w:ascii="Times New Roman" w:hAnsi="Times New Roman" w:cs="Times New Roman"/>
          <w:sz w:val="24"/>
          <w:szCs w:val="24"/>
        </w:rPr>
        <w:t>.</w:t>
      </w:r>
    </w:p>
    <w:p w:rsidR="0075383A" w:rsidRPr="0069021A" w:rsidRDefault="00135713" w:rsidP="00495269">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rPr>
      </w:pPr>
      <w:r w:rsidRPr="0069021A">
        <w:rPr>
          <w:rFonts w:ascii="Times New Roman" w:hAnsi="Times New Roman" w:cs="Times New Roman"/>
          <w:sz w:val="24"/>
          <w:szCs w:val="24"/>
        </w:rPr>
        <w:t>На запитання члена Комісії щодо причин такої значної кількості поїздок (51) на тимчасово окуповану т</w:t>
      </w:r>
      <w:r w:rsidR="00940714" w:rsidRPr="0069021A">
        <w:rPr>
          <w:rFonts w:ascii="Times New Roman" w:hAnsi="Times New Roman" w:cs="Times New Roman"/>
          <w:sz w:val="24"/>
          <w:szCs w:val="24"/>
        </w:rPr>
        <w:t>ериторію кандидат пояснила, що в</w:t>
      </w:r>
      <w:r w:rsidRPr="0069021A">
        <w:rPr>
          <w:rFonts w:ascii="Times New Roman" w:hAnsi="Times New Roman" w:cs="Times New Roman"/>
          <w:sz w:val="24"/>
          <w:szCs w:val="24"/>
        </w:rPr>
        <w:t xml:space="preserve"> будинку залишалося все їхнє майно, зокрема побутова техніка, яку через заборону вантажного сполучення можна було вивозити лише част</w:t>
      </w:r>
      <w:r w:rsidR="00A04922" w:rsidRPr="0069021A">
        <w:rPr>
          <w:rFonts w:ascii="Times New Roman" w:hAnsi="Times New Roman" w:cs="Times New Roman"/>
          <w:sz w:val="24"/>
          <w:szCs w:val="24"/>
        </w:rPr>
        <w:t>инами на легковому автомобілі. У</w:t>
      </w:r>
      <w:r w:rsidRPr="0069021A">
        <w:rPr>
          <w:rFonts w:ascii="Times New Roman" w:hAnsi="Times New Roman" w:cs="Times New Roman"/>
          <w:sz w:val="24"/>
          <w:szCs w:val="24"/>
        </w:rPr>
        <w:t>раховуючи, що з травня 2014 до серпня 2017 року вона не здійснювала правосуддя, а пряма заборона на відвідування тимчасово окупованих територій була відсутня, кандидат прийняла рішення здійснювати поїздки до Донецька приблизно двічі на місяць, аби забезпечити збереження житла та поступово вивезти майно.</w:t>
      </w:r>
      <w:r w:rsidR="00A917AE" w:rsidRPr="0069021A">
        <w:rPr>
          <w:rFonts w:ascii="Times New Roman" w:hAnsi="Times New Roman" w:cs="Times New Roman"/>
          <w:sz w:val="24"/>
          <w:szCs w:val="24"/>
        </w:rPr>
        <w:t xml:space="preserve"> Під час цих поїздок вона також привозила своїй тітці </w:t>
      </w:r>
      <w:r w:rsidR="00A04922" w:rsidRPr="0069021A">
        <w:rPr>
          <w:rFonts w:ascii="Times New Roman" w:hAnsi="Times New Roman" w:cs="Times New Roman"/>
          <w:sz w:val="24"/>
          <w:szCs w:val="24"/>
        </w:rPr>
        <w:t>необхідні ліки</w:t>
      </w:r>
      <w:r w:rsidR="00A917AE" w:rsidRPr="0069021A">
        <w:rPr>
          <w:rFonts w:ascii="Times New Roman" w:hAnsi="Times New Roman" w:cs="Times New Roman"/>
          <w:sz w:val="24"/>
          <w:szCs w:val="24"/>
        </w:rPr>
        <w:t xml:space="preserve">. Після її призначення у </w:t>
      </w:r>
      <w:r w:rsidR="0069021A" w:rsidRPr="00D5709E">
        <w:t> </w:t>
      </w:r>
      <w:r w:rsidR="00A917AE" w:rsidRPr="0069021A">
        <w:rPr>
          <w:rFonts w:ascii="Times New Roman" w:hAnsi="Times New Roman" w:cs="Times New Roman"/>
          <w:sz w:val="24"/>
          <w:szCs w:val="24"/>
        </w:rPr>
        <w:t>2017 р</w:t>
      </w:r>
      <w:r w:rsidR="00A04922" w:rsidRPr="0069021A">
        <w:rPr>
          <w:rFonts w:ascii="Times New Roman" w:hAnsi="Times New Roman" w:cs="Times New Roman"/>
          <w:sz w:val="24"/>
          <w:szCs w:val="24"/>
        </w:rPr>
        <w:t>оці на посаду судді безстроково</w:t>
      </w:r>
      <w:r w:rsidR="00A917AE" w:rsidRPr="0069021A">
        <w:rPr>
          <w:rFonts w:ascii="Times New Roman" w:hAnsi="Times New Roman" w:cs="Times New Roman"/>
          <w:sz w:val="24"/>
          <w:szCs w:val="24"/>
        </w:rPr>
        <w:t xml:space="preserve"> та переведення до Михайлівського районного суду Запорізької області жодного разу тимчасово окуповану територію не відвідувала.</w:t>
      </w:r>
    </w:p>
    <w:p w:rsidR="0080596C" w:rsidRPr="00D5709E" w:rsidRDefault="0075383A" w:rsidP="0080596C">
      <w:pPr>
        <w:pStyle w:val="rtejustify"/>
        <w:shd w:val="clear" w:color="auto" w:fill="FFFFFF"/>
        <w:spacing w:before="0" w:beforeAutospacing="0" w:after="0" w:afterAutospacing="0"/>
        <w:contextualSpacing/>
        <w:jc w:val="both"/>
      </w:pPr>
      <w:r w:rsidRPr="00F22C4F">
        <w:rPr>
          <w:spacing w:val="-4"/>
        </w:rPr>
        <w:tab/>
      </w:r>
      <w:r w:rsidR="00A917AE" w:rsidRPr="00D5709E">
        <w:t xml:space="preserve">Водночас </w:t>
      </w:r>
      <w:r w:rsidR="00D70EEE" w:rsidRPr="00D5709E">
        <w:t xml:space="preserve">на уточнювальне запитання члена Комісії кандидат підтвердила, що </w:t>
      </w:r>
      <w:r w:rsidR="00A04922" w:rsidRPr="00D5709E">
        <w:t> </w:t>
      </w:r>
      <w:r w:rsidR="001A5942" w:rsidRPr="00D5709E">
        <w:t xml:space="preserve">в </w:t>
      </w:r>
      <w:r w:rsidR="00456C31" w:rsidRPr="00D5709E">
        <w:t> </w:t>
      </w:r>
      <w:r w:rsidR="001A5942" w:rsidRPr="00D5709E">
        <w:t>2015–</w:t>
      </w:r>
      <w:r w:rsidR="00456C31" w:rsidRPr="00D5709E">
        <w:t> </w:t>
      </w:r>
      <w:r w:rsidR="00881139" w:rsidRPr="00D5709E">
        <w:t>2017</w:t>
      </w:r>
      <w:r w:rsidR="00456C31" w:rsidRPr="00D5709E">
        <w:t> </w:t>
      </w:r>
      <w:r w:rsidR="001A5942" w:rsidRPr="00D5709E">
        <w:t>роках вона мала можливість передавати ліки тітці без особистих поїздок.</w:t>
      </w:r>
      <w:r w:rsidR="00B33FA5" w:rsidRPr="00D5709E">
        <w:t xml:space="preserve"> </w:t>
      </w:r>
      <w:r w:rsidR="00D70EEE" w:rsidRPr="00D5709E">
        <w:t xml:space="preserve">Проте, оскільки </w:t>
      </w:r>
      <w:r w:rsidR="00B33FA5" w:rsidRPr="00D5709E">
        <w:t xml:space="preserve">вона могла самостійно виїжджати на окуповану територію та водночас наглядати за будинком, то ліки доставляла тітці особисто. </w:t>
      </w:r>
      <w:r w:rsidR="00D70EEE" w:rsidRPr="00D5709E">
        <w:t xml:space="preserve">Після призначення на посаду судді безстроково ні вона, ні члени її сім’ї </w:t>
      </w:r>
      <w:r w:rsidR="00D70EEE" w:rsidRPr="00D5709E">
        <w:rPr>
          <w:rStyle w:val="a3"/>
          <w:b w:val="0"/>
        </w:rPr>
        <w:t>не відвідували тимчасово окуповану територію</w:t>
      </w:r>
      <w:r w:rsidR="00D70EEE" w:rsidRPr="00D5709E">
        <w:t xml:space="preserve">. У </w:t>
      </w:r>
      <w:r w:rsidR="00D5709E" w:rsidRPr="00D5709E">
        <w:t> </w:t>
      </w:r>
      <w:r w:rsidR="00D70EEE" w:rsidRPr="00D5709E">
        <w:t>2018–</w:t>
      </w:r>
      <w:r w:rsidR="00D5709E" w:rsidRPr="00D5709E">
        <w:t> </w:t>
      </w:r>
      <w:r w:rsidR="00D70EEE" w:rsidRPr="00D5709E">
        <w:t xml:space="preserve">2019 роках догляд за будинком здійснювала мати, яка також </w:t>
      </w:r>
      <w:r w:rsidR="00B33FA5" w:rsidRPr="00D5709E">
        <w:t xml:space="preserve">привозила </w:t>
      </w:r>
      <w:r w:rsidR="00D70EEE" w:rsidRPr="00D5709E">
        <w:t>ліки сестрі, а після 2019 року</w:t>
      </w:r>
      <w:r w:rsidR="0055116E" w:rsidRPr="00D5709E">
        <w:t xml:space="preserve">, коли </w:t>
      </w:r>
      <w:r w:rsidR="00B33FA5" w:rsidRPr="00D5709E">
        <w:t>в’їзд на окуповану територію став неможливим, ліки передавали іншим способом</w:t>
      </w:r>
      <w:r w:rsidR="00456C31" w:rsidRPr="00D5709E">
        <w:t xml:space="preserve">. </w:t>
      </w:r>
      <w:r w:rsidR="001A5942" w:rsidRPr="00D5709E">
        <w:t>Кандидат також зау</w:t>
      </w:r>
      <w:r w:rsidR="009D2741" w:rsidRPr="00D5709E">
        <w:t xml:space="preserve">важила, що, з огляду на </w:t>
      </w:r>
      <w:r w:rsidR="001A5942" w:rsidRPr="00D5709E">
        <w:t>обставини</w:t>
      </w:r>
      <w:r w:rsidR="009D2741" w:rsidRPr="00D5709E">
        <w:t xml:space="preserve"> сьогодення</w:t>
      </w:r>
      <w:r w:rsidR="001A5942" w:rsidRPr="00D5709E">
        <w:t>, вважає такі поїздки нерозсудливими, і що утрималася б від в</w:t>
      </w:r>
      <w:r w:rsidR="009D2741" w:rsidRPr="00D5709E">
        <w:t>ідвідування тимчасово окуповані</w:t>
      </w:r>
      <w:r w:rsidR="001A5942" w:rsidRPr="00D5709E">
        <w:t xml:space="preserve"> території, якби на той момент існували будь-які заборони або рекомендації утриматися від таких поїздок, які з’явилися лише у 2021 році.</w:t>
      </w:r>
    </w:p>
    <w:p w:rsidR="0080596C" w:rsidRPr="0080596C" w:rsidRDefault="0080596C" w:rsidP="0080596C">
      <w:pPr>
        <w:pStyle w:val="rtejustify"/>
        <w:shd w:val="clear" w:color="auto" w:fill="FFFFFF"/>
        <w:spacing w:before="0" w:beforeAutospacing="0" w:after="0" w:afterAutospacing="0"/>
        <w:contextualSpacing/>
        <w:jc w:val="both"/>
        <w:rPr>
          <w:spacing w:val="-4"/>
        </w:rPr>
      </w:pPr>
      <w:r>
        <w:rPr>
          <w:spacing w:val="-4"/>
        </w:rPr>
        <w:tab/>
      </w:r>
      <w:r w:rsidR="009D2741">
        <w:t xml:space="preserve">Під час закритої частини співбесіди </w:t>
      </w:r>
      <w:r w:rsidRPr="00254939">
        <w:t>членами Комісії та уповноваженим представником ГРД поставлено дод</w:t>
      </w:r>
      <w:r>
        <w:t>аткові запитання з метою вичерпного</w:t>
      </w:r>
      <w:r w:rsidRPr="00254939">
        <w:t xml:space="preserve"> з’ясування мотивів та умов поїз</w:t>
      </w:r>
      <w:r>
        <w:t xml:space="preserve">док як кандидатом, так і </w:t>
      </w:r>
      <w:r w:rsidRPr="00254939">
        <w:t xml:space="preserve">членами </w:t>
      </w:r>
      <w:r>
        <w:t xml:space="preserve">її </w:t>
      </w:r>
      <w:r w:rsidRPr="00254939">
        <w:t>сім’ї.</w:t>
      </w:r>
    </w:p>
    <w:p w:rsidR="0006115D" w:rsidRPr="00F22C4F" w:rsidRDefault="00B017CD" w:rsidP="00495269">
      <w:pPr>
        <w:pStyle w:val="rtejustify"/>
        <w:shd w:val="clear" w:color="auto" w:fill="FFFFFF"/>
        <w:spacing w:before="0" w:beforeAutospacing="0" w:after="0" w:afterAutospacing="0"/>
        <w:contextualSpacing/>
        <w:jc w:val="both"/>
        <w:rPr>
          <w:spacing w:val="-4"/>
        </w:rPr>
      </w:pPr>
      <w:r>
        <w:rPr>
          <w:spacing w:val="-4"/>
        </w:rPr>
        <w:tab/>
      </w:r>
      <w:r w:rsidR="00CC3BA7" w:rsidRPr="00F22C4F">
        <w:t>Як уже зазначалося вище, під час оцінки обставин відвідування кандидатом окуповани</w:t>
      </w:r>
      <w:r w:rsidR="007E2709" w:rsidRPr="00F22C4F">
        <w:t>х територій Комісія</w:t>
      </w:r>
      <w:r w:rsidR="00CC3BA7" w:rsidRPr="00F22C4F">
        <w:t xml:space="preserve"> зобов’язана викорис</w:t>
      </w:r>
      <w:r w:rsidR="007E2709" w:rsidRPr="00F22C4F">
        <w:t>товувати Єдині показники</w:t>
      </w:r>
      <w:r w:rsidR="00CC3BA7" w:rsidRPr="00F22C4F">
        <w:t>, а отже, встановити</w:t>
      </w:r>
      <w:r w:rsidR="00C229D3">
        <w:t>,</w:t>
      </w:r>
      <w:r w:rsidR="00CC3BA7" w:rsidRPr="00F22C4F">
        <w:t xml:space="preserve"> чи була потреба в такому відвідуванні нагальною.</w:t>
      </w:r>
    </w:p>
    <w:p w:rsidR="0006115D" w:rsidRPr="00F22C4F" w:rsidRDefault="0006115D" w:rsidP="00495269">
      <w:pPr>
        <w:pStyle w:val="rtejustify"/>
        <w:shd w:val="clear" w:color="auto" w:fill="FFFFFF"/>
        <w:spacing w:before="0" w:beforeAutospacing="0" w:after="0" w:afterAutospacing="0"/>
        <w:contextualSpacing/>
        <w:jc w:val="both"/>
      </w:pPr>
      <w:r w:rsidRPr="00F22C4F">
        <w:tab/>
      </w:r>
      <w:r w:rsidR="00CC3BA7" w:rsidRPr="00F22C4F">
        <w:t xml:space="preserve">Показники визначають, що потреба є нагальною, якщо наявні критичні та/або невідкладні </w:t>
      </w:r>
      <w:proofErr w:type="spellStart"/>
      <w:r w:rsidR="00CC3BA7" w:rsidRPr="00F22C4F">
        <w:t>життєво</w:t>
      </w:r>
      <w:proofErr w:type="spellEnd"/>
      <w:r w:rsidR="00CC3BA7" w:rsidRPr="00F22C4F">
        <w:t xml:space="preserve"> необхідні обставини, які неможливо усунути в інший спосіб, ніж особистою присутністю на цих територіях, попри загрозу безпеці власній, близьких осіб та національній безпеці України.</w:t>
      </w:r>
    </w:p>
    <w:p w:rsidR="00EE300C" w:rsidRPr="00F22C4F" w:rsidRDefault="0006115D" w:rsidP="00495269">
      <w:pPr>
        <w:pStyle w:val="rtejustify"/>
        <w:shd w:val="clear" w:color="auto" w:fill="FFFFFF"/>
        <w:spacing w:before="0" w:beforeAutospacing="0" w:after="0" w:afterAutospacing="0"/>
        <w:contextualSpacing/>
        <w:jc w:val="both"/>
      </w:pPr>
      <w:r w:rsidRPr="00F22C4F">
        <w:tab/>
      </w:r>
      <w:r w:rsidR="00EE300C" w:rsidRPr="00F22C4F">
        <w:t>Перш за все</w:t>
      </w:r>
      <w:r w:rsidR="00C229D3">
        <w:t>,</w:t>
      </w:r>
      <w:r w:rsidR="00EE300C" w:rsidRPr="00F22C4F">
        <w:t xml:space="preserve"> Комісія наголошує, що враховує практику Великої Палати Верховного Суду, відповідно до якої питання нагальності потреби загалом визначається самим кандидатом. Водночас зазначена практика була сформована під час оцінювання рішень Вищої ради правосуддя та Вищої кваліфікаційної комісії суддів</w:t>
      </w:r>
      <w:r w:rsidR="0051355B">
        <w:t xml:space="preserve"> України</w:t>
      </w:r>
      <w:r w:rsidR="00EE300C" w:rsidRPr="00F22C4F">
        <w:t xml:space="preserve">, ухвалених за відсутності затверджених Єдиних показників. Після затвердження таких показників стає очевидним, що </w:t>
      </w:r>
      <w:r w:rsidR="00EE300C" w:rsidRPr="00F22C4F">
        <w:lastRenderedPageBreak/>
        <w:t>Комісія, здійснюючи оцінювання доброчесності та визначаючи нагальність потреби, повинна керуватися не суб’єктивним сприйняттям кандидата, а об’єктивними критеріями, визначеними Єдиними показниками. Інакше виникла б ситуація, у якій кандидат може, виходячи лише зі свого бачення, визнавати нагальною будь-яку потребу, навіть якщо її нагальність об’єктивно відсутня. Такий підхід фактично позбавив би Комісію можливості здійснювати власну оцінку встановлених обставин і визначати відповідність кандидата Єдиним показникам, що суперечило б її законодавчим повноваженням, а отже</w:t>
      </w:r>
      <w:r w:rsidR="00B47ACD">
        <w:t>,</w:t>
      </w:r>
      <w:r w:rsidR="00EE300C" w:rsidRPr="00F22C4F">
        <w:t xml:space="preserve"> є хибним.</w:t>
      </w:r>
    </w:p>
    <w:p w:rsidR="007E7856" w:rsidRPr="00F22C4F" w:rsidRDefault="007E7856" w:rsidP="00495269">
      <w:pPr>
        <w:pStyle w:val="rtejustify"/>
        <w:shd w:val="clear" w:color="auto" w:fill="FFFFFF"/>
        <w:spacing w:before="0" w:beforeAutospacing="0" w:after="0" w:afterAutospacing="0"/>
        <w:contextualSpacing/>
        <w:jc w:val="both"/>
      </w:pPr>
      <w:r w:rsidRPr="00F22C4F">
        <w:tab/>
      </w:r>
      <w:r w:rsidR="00CC3BA7" w:rsidRPr="00F22C4F">
        <w:t xml:space="preserve">Ураховуючи зазначене, під час оцінки нагальності потреби у відвідуванні тимчасово окупованих територій </w:t>
      </w:r>
      <w:r w:rsidR="00993E9A" w:rsidRPr="00F22C4F">
        <w:t xml:space="preserve">Комісія </w:t>
      </w:r>
      <w:r w:rsidR="00CC3BA7" w:rsidRPr="00F22C4F">
        <w:t>вважає, що саме вона, а не кандидат визначає таку нагальність</w:t>
      </w:r>
      <w:r w:rsidR="00993E9A" w:rsidRPr="00F22C4F">
        <w:t xml:space="preserve"> з огляду на встановлені Єдиними показниками</w:t>
      </w:r>
      <w:r w:rsidR="00CC3BA7" w:rsidRPr="00F22C4F">
        <w:t xml:space="preserve"> критерії.</w:t>
      </w:r>
    </w:p>
    <w:p w:rsidR="00483FFB" w:rsidRPr="00F22C4F" w:rsidRDefault="007E7856" w:rsidP="00495269">
      <w:pPr>
        <w:pStyle w:val="rtejustify"/>
        <w:shd w:val="clear" w:color="auto" w:fill="FFFFFF"/>
        <w:spacing w:before="0" w:beforeAutospacing="0" w:after="0" w:afterAutospacing="0"/>
        <w:contextualSpacing/>
        <w:jc w:val="both"/>
      </w:pPr>
      <w:r w:rsidRPr="00F22C4F">
        <w:tab/>
      </w:r>
      <w:r w:rsidR="00993E9A" w:rsidRPr="00F22C4F">
        <w:t xml:space="preserve">Єдині показники </w:t>
      </w:r>
      <w:r w:rsidR="00CC3BA7" w:rsidRPr="00F22C4F">
        <w:t>виділяють два критерії нагальності потреби:</w:t>
      </w:r>
    </w:p>
    <w:p w:rsidR="00483FFB" w:rsidRPr="00F22C4F" w:rsidRDefault="00483FFB" w:rsidP="00495269">
      <w:pPr>
        <w:pStyle w:val="rtejustify"/>
        <w:shd w:val="clear" w:color="auto" w:fill="FFFFFF"/>
        <w:spacing w:before="0" w:beforeAutospacing="0" w:after="0" w:afterAutospacing="0"/>
        <w:contextualSpacing/>
        <w:jc w:val="both"/>
      </w:pPr>
      <w:r w:rsidRPr="00F22C4F">
        <w:tab/>
      </w:r>
      <w:r w:rsidR="00CC3BA7" w:rsidRPr="00F22C4F">
        <w:t xml:space="preserve">1) наявність критичних та/або невідкладних </w:t>
      </w:r>
      <w:proofErr w:type="spellStart"/>
      <w:r w:rsidR="00CC3BA7" w:rsidRPr="00F22C4F">
        <w:t>життєво</w:t>
      </w:r>
      <w:proofErr w:type="spellEnd"/>
      <w:r w:rsidR="00CC3BA7" w:rsidRPr="00F22C4F">
        <w:t xml:space="preserve"> необхідних обставин;</w:t>
      </w:r>
    </w:p>
    <w:p w:rsidR="00903B4E" w:rsidRPr="00F22C4F" w:rsidRDefault="00483FFB" w:rsidP="00495269">
      <w:pPr>
        <w:pStyle w:val="rtejustify"/>
        <w:shd w:val="clear" w:color="auto" w:fill="FFFFFF"/>
        <w:spacing w:before="0" w:beforeAutospacing="0" w:after="0" w:afterAutospacing="0"/>
        <w:contextualSpacing/>
        <w:jc w:val="both"/>
      </w:pPr>
      <w:r w:rsidRPr="00F22C4F">
        <w:tab/>
      </w:r>
      <w:r w:rsidR="00CC3BA7" w:rsidRPr="00F22C4F">
        <w:t xml:space="preserve">2) неможливість їх усунути в інший спосіб, ніж особистою присутністю на </w:t>
      </w:r>
      <w:r w:rsidR="005E67E1" w:rsidRPr="00F22C4F">
        <w:t>тимчасово окупованих територіях.</w:t>
      </w:r>
    </w:p>
    <w:p w:rsidR="00903B4E" w:rsidRPr="004E78B4" w:rsidRDefault="00903B4E" w:rsidP="00495269">
      <w:pPr>
        <w:pStyle w:val="rtejustify"/>
        <w:shd w:val="clear" w:color="auto" w:fill="FFFFFF"/>
        <w:spacing w:before="0" w:beforeAutospacing="0" w:after="0" w:afterAutospacing="0"/>
        <w:contextualSpacing/>
        <w:jc w:val="both"/>
        <w:rPr>
          <w:spacing w:val="2"/>
        </w:rPr>
      </w:pPr>
      <w:r w:rsidRPr="00F22C4F">
        <w:tab/>
      </w:r>
      <w:r w:rsidRPr="004E78B4">
        <w:rPr>
          <w:spacing w:val="2"/>
        </w:rPr>
        <w:t>Стосовно</w:t>
      </w:r>
      <w:r w:rsidR="00496E32" w:rsidRPr="004E78B4">
        <w:rPr>
          <w:spacing w:val="2"/>
        </w:rPr>
        <w:t xml:space="preserve"> першого критерію, то обставини, на які посилається Машкіна Н.В. як підстави для неодноразового (51 поїздка) відвідування тимчасово окупованої території у </w:t>
      </w:r>
      <w:r w:rsidR="00B4368D" w:rsidRPr="004E78B4">
        <w:rPr>
          <w:spacing w:val="2"/>
        </w:rPr>
        <w:t> </w:t>
      </w:r>
      <w:r w:rsidR="00496E32" w:rsidRPr="004E78B4">
        <w:rPr>
          <w:spacing w:val="2"/>
        </w:rPr>
        <w:t xml:space="preserve">2015–2017 роках, з погляду звичайної розсудливої людини </w:t>
      </w:r>
      <w:r w:rsidR="00496E32" w:rsidRPr="004E78B4">
        <w:rPr>
          <w:bCs/>
          <w:spacing w:val="2"/>
        </w:rPr>
        <w:t xml:space="preserve">не можуть бути визнані критичними чи </w:t>
      </w:r>
      <w:proofErr w:type="spellStart"/>
      <w:r w:rsidR="00496E32" w:rsidRPr="004E78B4">
        <w:rPr>
          <w:bCs/>
          <w:spacing w:val="2"/>
        </w:rPr>
        <w:t>життєво</w:t>
      </w:r>
      <w:proofErr w:type="spellEnd"/>
      <w:r w:rsidR="00496E32" w:rsidRPr="004E78B4">
        <w:rPr>
          <w:bCs/>
          <w:spacing w:val="2"/>
        </w:rPr>
        <w:t xml:space="preserve"> необхідними</w:t>
      </w:r>
      <w:r w:rsidR="00496E32" w:rsidRPr="004E78B4">
        <w:rPr>
          <w:spacing w:val="2"/>
        </w:rPr>
        <w:t xml:space="preserve"> у значенні, визначеному Єдиними показниками.</w:t>
      </w:r>
      <w:r w:rsidR="005E67E1" w:rsidRPr="004E78B4">
        <w:rPr>
          <w:spacing w:val="2"/>
        </w:rPr>
        <w:t xml:space="preserve"> Зокрема, забезпечення схоронності житла, вивезення особистих речей, контроль за станом майна, – хоча й можуть вимагати уваги власника</w:t>
      </w:r>
      <w:r w:rsidR="00DD3A65" w:rsidRPr="004E78B4">
        <w:rPr>
          <w:spacing w:val="2"/>
        </w:rPr>
        <w:t xml:space="preserve"> </w:t>
      </w:r>
      <w:r w:rsidR="005E67E1" w:rsidRPr="004E78B4">
        <w:rPr>
          <w:spacing w:val="2"/>
        </w:rPr>
        <w:t>/</w:t>
      </w:r>
      <w:r w:rsidR="00DD3A65" w:rsidRPr="004E78B4">
        <w:rPr>
          <w:spacing w:val="2"/>
        </w:rPr>
        <w:t xml:space="preserve"> </w:t>
      </w:r>
      <w:r w:rsidR="005E67E1" w:rsidRPr="004E78B4">
        <w:rPr>
          <w:spacing w:val="2"/>
        </w:rPr>
        <w:t xml:space="preserve">користувача, однак </w:t>
      </w:r>
      <w:r w:rsidR="005E67E1" w:rsidRPr="004E78B4">
        <w:rPr>
          <w:bCs/>
          <w:spacing w:val="2"/>
        </w:rPr>
        <w:t>не становлять таких обставин, які потребують негайного та особистого прибуття</w:t>
      </w:r>
      <w:r w:rsidR="005E67E1" w:rsidRPr="004E78B4">
        <w:rPr>
          <w:spacing w:val="2"/>
        </w:rPr>
        <w:t xml:space="preserve"> в </w:t>
      </w:r>
      <w:r w:rsidR="00DD3A65" w:rsidRPr="004E78B4">
        <w:rPr>
          <w:spacing w:val="2"/>
        </w:rPr>
        <w:t>умовах збройного конфлікту. Стосовно</w:t>
      </w:r>
      <w:r w:rsidR="005E67E1" w:rsidRPr="004E78B4">
        <w:rPr>
          <w:spacing w:val="2"/>
        </w:rPr>
        <w:t xml:space="preserve"> тітки, яка потребувала ліків, кандидат сама підтвердила можливість </w:t>
      </w:r>
      <w:r w:rsidR="005E67E1" w:rsidRPr="004E78B4">
        <w:rPr>
          <w:bCs/>
          <w:spacing w:val="2"/>
        </w:rPr>
        <w:t>альтернативної передачі ліків</w:t>
      </w:r>
      <w:r w:rsidR="005E67E1" w:rsidRPr="004E78B4">
        <w:rPr>
          <w:spacing w:val="2"/>
        </w:rPr>
        <w:t xml:space="preserve"> без її особистої присутності. Це свідчить, що навіть у цій частині не йдеться про загрози життю чи здоров’ю тітки, які вимагали б саме особистого відвідування.</w:t>
      </w:r>
      <w:r w:rsidR="00F003E1" w:rsidRPr="004E78B4">
        <w:rPr>
          <w:spacing w:val="2"/>
        </w:rPr>
        <w:t xml:space="preserve"> </w:t>
      </w:r>
      <w:r w:rsidRPr="004E78B4">
        <w:rPr>
          <w:spacing w:val="2"/>
        </w:rPr>
        <w:t>Більш того, частість та кількість поїздок –</w:t>
      </w:r>
      <w:r w:rsidR="005E67E1" w:rsidRPr="004E78B4">
        <w:rPr>
          <w:spacing w:val="2"/>
        </w:rPr>
        <w:t xml:space="preserve"> </w:t>
      </w:r>
      <w:r w:rsidR="005E67E1" w:rsidRPr="004E78B4">
        <w:rPr>
          <w:bCs/>
          <w:spacing w:val="2"/>
        </w:rPr>
        <w:t xml:space="preserve">близько 50 разів протягом трьох </w:t>
      </w:r>
      <w:r w:rsidR="00B80A17" w:rsidRPr="004E78B4">
        <w:rPr>
          <w:spacing w:val="2"/>
        </w:rPr>
        <w:t> </w:t>
      </w:r>
      <w:r w:rsidR="005E67E1" w:rsidRPr="004E78B4">
        <w:rPr>
          <w:bCs/>
          <w:spacing w:val="2"/>
        </w:rPr>
        <w:t>років</w:t>
      </w:r>
      <w:r w:rsidRPr="004E78B4">
        <w:rPr>
          <w:spacing w:val="2"/>
        </w:rPr>
        <w:t xml:space="preserve"> –</w:t>
      </w:r>
      <w:r w:rsidR="005E67E1" w:rsidRPr="004E78B4">
        <w:rPr>
          <w:spacing w:val="2"/>
        </w:rPr>
        <w:t xml:space="preserve"> явно не узгоджується з характером поодиноких критичних ситуацій. Така регулярність скоріше свідчить про звичайну побутову мотивацію, а не про наявність </w:t>
      </w:r>
      <w:proofErr w:type="spellStart"/>
      <w:r w:rsidR="005E67E1" w:rsidRPr="004E78B4">
        <w:rPr>
          <w:spacing w:val="2"/>
        </w:rPr>
        <w:t>життєво</w:t>
      </w:r>
      <w:proofErr w:type="spellEnd"/>
      <w:r w:rsidR="005E67E1" w:rsidRPr="004E78B4">
        <w:rPr>
          <w:spacing w:val="2"/>
        </w:rPr>
        <w:t xml:space="preserve"> необхідної невідкладної потреби.</w:t>
      </w:r>
    </w:p>
    <w:p w:rsidR="00903B4E" w:rsidRPr="00F22C4F" w:rsidRDefault="00903B4E" w:rsidP="00495269">
      <w:pPr>
        <w:pStyle w:val="rtejustify"/>
        <w:shd w:val="clear" w:color="auto" w:fill="FFFFFF"/>
        <w:spacing w:before="0" w:beforeAutospacing="0" w:after="0" w:afterAutospacing="0"/>
        <w:contextualSpacing/>
        <w:jc w:val="both"/>
      </w:pPr>
      <w:r w:rsidRPr="00F22C4F">
        <w:tab/>
      </w:r>
      <w:r w:rsidR="005E67E1" w:rsidRPr="00F22C4F">
        <w:t xml:space="preserve">Таким чином, обставини, на які посилається кандидат, </w:t>
      </w:r>
      <w:r w:rsidR="005E67E1" w:rsidRPr="00F22C4F">
        <w:rPr>
          <w:bCs/>
        </w:rPr>
        <w:t>не мають характеру критичних чи невідкладних</w:t>
      </w:r>
      <w:r w:rsidR="005E67E1" w:rsidRPr="00F22C4F">
        <w:t xml:space="preserve"> та не свідчать про необхідність багаторазового особистого перетину лінії розмежування.</w:t>
      </w:r>
    </w:p>
    <w:p w:rsidR="004F41DF" w:rsidRPr="00F22C4F" w:rsidRDefault="00903B4E" w:rsidP="00495269">
      <w:pPr>
        <w:pStyle w:val="rtejustify"/>
        <w:shd w:val="clear" w:color="auto" w:fill="FFFFFF"/>
        <w:spacing w:before="0" w:beforeAutospacing="0" w:after="0" w:afterAutospacing="0"/>
        <w:contextualSpacing/>
        <w:jc w:val="both"/>
      </w:pPr>
      <w:r w:rsidRPr="00F22C4F">
        <w:tab/>
        <w:t>Ст</w:t>
      </w:r>
      <w:r w:rsidR="0071643C" w:rsidRPr="00F22C4F">
        <w:t>осовно другого критерію, то пояснення кандидата безпосередньо вказують на те</w:t>
      </w:r>
      <w:r w:rsidR="004F41DF" w:rsidRPr="00F22C4F">
        <w:t xml:space="preserve">, що </w:t>
      </w:r>
      <w:r w:rsidR="004F41DF" w:rsidRPr="00F22C4F">
        <w:rPr>
          <w:bCs/>
        </w:rPr>
        <w:t>можливість альтернативного вирішення означених питань існувала впродовж усього періоду поїздок</w:t>
      </w:r>
      <w:r w:rsidR="004F41DF" w:rsidRPr="00F22C4F">
        <w:t>.</w:t>
      </w:r>
      <w:r w:rsidR="0071643C" w:rsidRPr="00F22C4F">
        <w:t xml:space="preserve"> </w:t>
      </w:r>
      <w:r w:rsidR="004F41DF" w:rsidRPr="00F22C4F">
        <w:t xml:space="preserve">Зокрема, </w:t>
      </w:r>
      <w:r w:rsidR="0071643C" w:rsidRPr="00F22C4F">
        <w:t>кандидат</w:t>
      </w:r>
      <w:r w:rsidR="0038727A" w:rsidRPr="00F22C4F">
        <w:t>:</w:t>
      </w:r>
      <w:r w:rsidR="0071643C" w:rsidRPr="00F22C4F">
        <w:t xml:space="preserve"> </w:t>
      </w:r>
      <w:r w:rsidR="004F41DF" w:rsidRPr="00F22C4F">
        <w:t>підтвердила, що передавати ліки тітці можна було без її особистої присутності;</w:t>
      </w:r>
      <w:r w:rsidR="0038727A" w:rsidRPr="00F22C4F">
        <w:t xml:space="preserve"> </w:t>
      </w:r>
      <w:r w:rsidR="004F41DF" w:rsidRPr="00F22C4F">
        <w:t xml:space="preserve">зазначила, що після призначення на посаду судді безстроково </w:t>
      </w:r>
      <w:r w:rsidR="004F41DF" w:rsidRPr="00F22C4F">
        <w:rPr>
          <w:bCs/>
        </w:rPr>
        <w:t xml:space="preserve">всі потреби, які раніше вважала підставою </w:t>
      </w:r>
      <w:r w:rsidR="0038727A" w:rsidRPr="00F22C4F">
        <w:rPr>
          <w:bCs/>
        </w:rPr>
        <w:t>для власних поїздок, виконувала</w:t>
      </w:r>
      <w:r w:rsidR="006942FE" w:rsidRPr="00F22C4F">
        <w:rPr>
          <w:bCs/>
        </w:rPr>
        <w:t xml:space="preserve">, зокрема, </w:t>
      </w:r>
      <w:r w:rsidR="0038727A" w:rsidRPr="00F22C4F">
        <w:t>її мати</w:t>
      </w:r>
      <w:r w:rsidR="004F41DF" w:rsidRPr="00F22C4F">
        <w:t>;</w:t>
      </w:r>
      <w:r w:rsidR="0038727A" w:rsidRPr="00F22C4F">
        <w:t xml:space="preserve"> </w:t>
      </w:r>
      <w:r w:rsidR="004F41DF" w:rsidRPr="00F22C4F">
        <w:t>відмовилася від будь-яких поїздок після призначення</w:t>
      </w:r>
      <w:r w:rsidR="0038727A" w:rsidRPr="00F22C4F">
        <w:t xml:space="preserve"> її на посаду судді безстроково</w:t>
      </w:r>
      <w:r w:rsidR="004F41DF" w:rsidRPr="00F22C4F">
        <w:t xml:space="preserve">, хоча ні обставини щодо </w:t>
      </w:r>
      <w:r w:rsidR="0038727A" w:rsidRPr="00F22C4F">
        <w:t xml:space="preserve">забезпечення схоронності </w:t>
      </w:r>
      <w:r w:rsidR="004F41DF" w:rsidRPr="00F22C4F">
        <w:t xml:space="preserve">житла, ні потреба тітки в ліках </w:t>
      </w:r>
      <w:r w:rsidR="004F41DF" w:rsidRPr="00F22C4F">
        <w:rPr>
          <w:bCs/>
        </w:rPr>
        <w:t>не змінилися</w:t>
      </w:r>
      <w:r w:rsidR="004F41DF" w:rsidRPr="00F22C4F">
        <w:t>.</w:t>
      </w:r>
      <w:r w:rsidR="0038727A" w:rsidRPr="00F22C4F">
        <w:t xml:space="preserve"> Це демонструє, що кандидат</w:t>
      </w:r>
      <w:r w:rsidR="004F41DF" w:rsidRPr="00F22C4F">
        <w:t xml:space="preserve"> могла задовольняти відповідні потреби </w:t>
      </w:r>
      <w:r w:rsidR="0038727A" w:rsidRPr="00F22C4F">
        <w:rPr>
          <w:bCs/>
        </w:rPr>
        <w:t>без особистих</w:t>
      </w:r>
      <w:r w:rsidR="004F41DF" w:rsidRPr="00F22C4F">
        <w:rPr>
          <w:bCs/>
        </w:rPr>
        <w:t xml:space="preserve"> регулярних відвідувань</w:t>
      </w:r>
      <w:r w:rsidR="0038727A" w:rsidRPr="00F22C4F">
        <w:rPr>
          <w:bCs/>
        </w:rPr>
        <w:t xml:space="preserve"> тимчасово окупованих територій</w:t>
      </w:r>
      <w:r w:rsidR="004F41DF" w:rsidRPr="00F22C4F">
        <w:t>, а її поїздки не були єдиним можливим способом вирішення питання.</w:t>
      </w:r>
    </w:p>
    <w:p w:rsidR="00D21052" w:rsidRPr="00F22C4F" w:rsidRDefault="00A378C3" w:rsidP="00495269">
      <w:pPr>
        <w:pStyle w:val="rtejustify"/>
        <w:shd w:val="clear" w:color="auto" w:fill="FFFFFF"/>
        <w:spacing w:before="0" w:beforeAutospacing="0" w:after="0" w:afterAutospacing="0"/>
        <w:contextualSpacing/>
        <w:jc w:val="both"/>
      </w:pPr>
      <w:r w:rsidRPr="00F22C4F">
        <w:tab/>
        <w:t>Крім того, кандидат сама зазначила</w:t>
      </w:r>
      <w:r w:rsidR="004F41DF" w:rsidRPr="00F22C4F">
        <w:t>, що, оцінюючи ситуацію з позиції сьогодення, вважає свої дії нерозсудливими та утрималася б від поїздок</w:t>
      </w:r>
      <w:r w:rsidR="00390F7A" w:rsidRPr="00F22C4F">
        <w:t xml:space="preserve"> на тимчасово окуповані території</w:t>
      </w:r>
      <w:r w:rsidR="004F41DF" w:rsidRPr="00F22C4F">
        <w:t xml:space="preserve">, якби існували будь-які застереження чи рекомендації. </w:t>
      </w:r>
      <w:r w:rsidR="00D74C28">
        <w:t>Це</w:t>
      </w:r>
      <w:r w:rsidR="00390F7A" w:rsidRPr="00F22C4F">
        <w:t xml:space="preserve"> сво</w:t>
      </w:r>
      <w:r w:rsidR="00D74C28">
        <w:t>єю чергою</w:t>
      </w:r>
      <w:r w:rsidR="00390F7A" w:rsidRPr="00F22C4F">
        <w:t xml:space="preserve"> додатково свідчить про те, що кандидат визнає можливість і прийнятність альтернативних способів вирішення питань без особистих відвідувань тимчасово окупованої території.</w:t>
      </w:r>
    </w:p>
    <w:p w:rsidR="00F8500A" w:rsidRPr="00F22C4F" w:rsidRDefault="00D21052" w:rsidP="00495269">
      <w:pPr>
        <w:pStyle w:val="rtejustify"/>
        <w:shd w:val="clear" w:color="auto" w:fill="FFFFFF"/>
        <w:spacing w:before="0" w:beforeAutospacing="0" w:after="0" w:afterAutospacing="0"/>
        <w:contextualSpacing/>
        <w:jc w:val="both"/>
      </w:pPr>
      <w:r w:rsidRPr="00F22C4F">
        <w:tab/>
        <w:t>Виходячи з наданих кандидатом</w:t>
      </w:r>
      <w:r w:rsidR="00C031CA" w:rsidRPr="00F22C4F">
        <w:t xml:space="preserve"> п</w:t>
      </w:r>
      <w:r w:rsidRPr="00F22C4F">
        <w:t>ояснень, Комісія у пленарному складі вважає</w:t>
      </w:r>
      <w:r w:rsidR="00C031CA" w:rsidRPr="00F22C4F">
        <w:t>, що</w:t>
      </w:r>
      <w:r w:rsidR="00F8500A" w:rsidRPr="00F22C4F">
        <w:t xml:space="preserve"> за жодним із критеріїв відвідування Машкіною Н.В. міста Дон</w:t>
      </w:r>
      <w:r w:rsidR="00D74C28">
        <w:t>ецька не мало нагальної потреби</w:t>
      </w:r>
      <w:r w:rsidR="00F8500A" w:rsidRPr="00F22C4F">
        <w:t xml:space="preserve"> з огляду на те, що: </w:t>
      </w:r>
      <w:r w:rsidR="00C031CA" w:rsidRPr="00F22C4F">
        <w:t xml:space="preserve">не було критичних або невідкладних </w:t>
      </w:r>
      <w:proofErr w:type="spellStart"/>
      <w:r w:rsidR="00C031CA" w:rsidRPr="00F22C4F">
        <w:t>життєво</w:t>
      </w:r>
      <w:proofErr w:type="spellEnd"/>
      <w:r w:rsidR="00C031CA" w:rsidRPr="00F22C4F">
        <w:t xml:space="preserve"> необхідних обставин, які потребували б особистого відвідування тимчасово окупованої території;</w:t>
      </w:r>
      <w:r w:rsidRPr="00F22C4F">
        <w:t xml:space="preserve"> </w:t>
      </w:r>
      <w:r w:rsidR="00C031CA" w:rsidRPr="00F22C4F">
        <w:t>існували реальні та доступні а</w:t>
      </w:r>
      <w:r w:rsidR="00D74C28">
        <w:t>льтернативні способи вирішення в</w:t>
      </w:r>
      <w:r w:rsidR="00C031CA" w:rsidRPr="00F22C4F">
        <w:t>сіх питань, на які посилалася канди</w:t>
      </w:r>
      <w:r w:rsidRPr="00F22C4F">
        <w:t>дат</w:t>
      </w:r>
      <w:r w:rsidR="00C031CA" w:rsidRPr="00F22C4F">
        <w:t>;</w:t>
      </w:r>
      <w:r w:rsidRPr="00F22C4F">
        <w:t xml:space="preserve"> </w:t>
      </w:r>
      <w:r w:rsidRPr="00F22C4F">
        <w:lastRenderedPageBreak/>
        <w:t>регулярність (близько 2 разів на місяць) та кількість поїздок (51 поїздка) не узгоджується з характеро</w:t>
      </w:r>
      <w:r w:rsidR="004463D7" w:rsidRPr="00F22C4F">
        <w:t>м нагальних чи виняткових подій.</w:t>
      </w:r>
    </w:p>
    <w:p w:rsidR="00BF1AE1" w:rsidRPr="00F22C4F" w:rsidRDefault="00F8500A" w:rsidP="00495269">
      <w:pPr>
        <w:pStyle w:val="rtejustify"/>
        <w:shd w:val="clear" w:color="auto" w:fill="FFFFFF"/>
        <w:spacing w:before="0" w:beforeAutospacing="0" w:after="0" w:afterAutospacing="0"/>
        <w:contextualSpacing/>
        <w:jc w:val="both"/>
      </w:pPr>
      <w:r w:rsidRPr="00F22C4F">
        <w:tab/>
        <w:t>Таким чином, ті обставини, що були зазначені Машкіною Н.В. та обумовлювали її потребу у відвідуванні тимчасово окупованої території України, на переконання Комісії у пленарному складі, не відповідають наведеним вище критеріям.</w:t>
      </w:r>
    </w:p>
    <w:p w:rsidR="00BF1AE1" w:rsidRPr="00F22C4F" w:rsidRDefault="00BF1AE1" w:rsidP="00495269">
      <w:pPr>
        <w:pStyle w:val="rtejustify"/>
        <w:shd w:val="clear" w:color="auto" w:fill="FFFFFF"/>
        <w:spacing w:before="0" w:beforeAutospacing="0" w:after="0" w:afterAutospacing="0"/>
        <w:contextualSpacing/>
        <w:jc w:val="both"/>
      </w:pPr>
      <w:r w:rsidRPr="00F22C4F">
        <w:tab/>
      </w:r>
      <w:r w:rsidR="00E12A3A" w:rsidRPr="00F22C4F">
        <w:t>Водночас важливим є те, що в зазн</w:t>
      </w:r>
      <w:r w:rsidR="00312C2C" w:rsidRPr="00F22C4F">
        <w:t xml:space="preserve">ачений період Машкіна Н.В. уже </w:t>
      </w:r>
      <w:r w:rsidR="00A62D63" w:rsidRPr="00F22C4F">
        <w:t>обіймала посаду судді та усвідомлювала підвищені стандарти поведінки як у професійній діяльності, так і в особистому житті, зокрема</w:t>
      </w:r>
      <w:r w:rsidR="00D74C28">
        <w:t>,</w:t>
      </w:r>
      <w:r w:rsidR="00A62D63" w:rsidRPr="00F22C4F">
        <w:t xml:space="preserve"> щодо дотримання тих </w:t>
      </w:r>
      <w:r w:rsidR="00840857">
        <w:t xml:space="preserve">правил, які наведено раніше. </w:t>
      </w:r>
      <w:r w:rsidR="00C84326" w:rsidRPr="00F22C4F">
        <w:t xml:space="preserve">Незважаючи на це, вона здійснила близько 50 поїздок до тимчасово окупованої території, що свідчить щонайменше про </w:t>
      </w:r>
      <w:r w:rsidR="00C84326" w:rsidRPr="00F22C4F">
        <w:rPr>
          <w:rStyle w:val="a3"/>
          <w:b w:val="0"/>
        </w:rPr>
        <w:t>свідоме нехтування встановленими очікуваннями щодо поведінки судді</w:t>
      </w:r>
      <w:r w:rsidR="00C84326" w:rsidRPr="00F22C4F">
        <w:t xml:space="preserve"> або байдуже ставлення до ризиків, які такі поїздки створювали</w:t>
      </w:r>
      <w:r w:rsidR="00840857">
        <w:t xml:space="preserve"> чи могли створювати</w:t>
      </w:r>
      <w:r w:rsidR="00C84326" w:rsidRPr="00F22C4F">
        <w:t>.</w:t>
      </w:r>
      <w:r w:rsidRPr="00F22C4F">
        <w:t xml:space="preserve"> Така позиція в умовах збройної агресії, яка вже тривала з 2014 рок</w:t>
      </w:r>
      <w:r w:rsidR="00D74C28">
        <w:t>у, явно не викликає сприйняття в</w:t>
      </w:r>
      <w:r w:rsidRPr="00F22C4F">
        <w:t xml:space="preserve"> суспільстві та негативно впливає на авторитет судової влади.</w:t>
      </w:r>
    </w:p>
    <w:p w:rsidR="00A94AF4" w:rsidRPr="00F22C4F" w:rsidRDefault="00BF1AE1" w:rsidP="00495269">
      <w:pPr>
        <w:pStyle w:val="rtejustify"/>
        <w:shd w:val="clear" w:color="auto" w:fill="FFFFFF"/>
        <w:spacing w:before="0" w:beforeAutospacing="0" w:after="0" w:afterAutospacing="0"/>
        <w:contextualSpacing/>
        <w:jc w:val="both"/>
      </w:pPr>
      <w:r w:rsidRPr="00F22C4F">
        <w:tab/>
        <w:t>Комісія критично оцінює пояснення Машкіної Н.В. про те, що на той час вона не</w:t>
      </w:r>
      <w:r w:rsidR="00AE180D" w:rsidRPr="00F22C4F">
        <w:t xml:space="preserve"> здійснювала правосуддя,</w:t>
      </w:r>
      <w:r w:rsidRPr="00F22C4F">
        <w:t xml:space="preserve"> </w:t>
      </w:r>
      <w:r w:rsidR="007F51B6" w:rsidRPr="00F22C4F">
        <w:t xml:space="preserve">тому </w:t>
      </w:r>
      <w:r w:rsidR="001737E1" w:rsidRPr="00F22C4F">
        <w:t xml:space="preserve">за обставин, які в неї склались, </w:t>
      </w:r>
      <w:r w:rsidR="007F51B6" w:rsidRPr="00F22C4F">
        <w:t>вважала такі поїздки допустимими</w:t>
      </w:r>
      <w:r w:rsidR="001737E1" w:rsidRPr="00F22C4F">
        <w:t xml:space="preserve">, </w:t>
      </w:r>
      <w:r w:rsidRPr="00F22C4F">
        <w:t xml:space="preserve">оскільки </w:t>
      </w:r>
      <w:r w:rsidR="001778DB" w:rsidRPr="00F22C4F">
        <w:t xml:space="preserve">від судді очікується дотримання високих стандартів поведінки, які випливають із самого статусу посади, незалежно </w:t>
      </w:r>
      <w:r w:rsidR="00B16F48" w:rsidRPr="00F22C4F">
        <w:rPr>
          <w:rStyle w:val="a3"/>
          <w:b w:val="0"/>
        </w:rPr>
        <w:t>від фактичного здійснення повноважень</w:t>
      </w:r>
      <w:r w:rsidR="00B16F48" w:rsidRPr="00F22C4F">
        <w:t>.</w:t>
      </w:r>
    </w:p>
    <w:p w:rsidR="00A94AF4" w:rsidRPr="00F22C4F" w:rsidRDefault="00A94AF4" w:rsidP="00495269">
      <w:pPr>
        <w:pStyle w:val="rtejustify"/>
        <w:shd w:val="clear" w:color="auto" w:fill="FFFFFF"/>
        <w:spacing w:before="0" w:beforeAutospacing="0" w:after="0" w:afterAutospacing="0"/>
        <w:contextualSpacing/>
        <w:jc w:val="both"/>
      </w:pPr>
      <w:r w:rsidRPr="00F22C4F">
        <w:tab/>
        <w:t>Ураховуючи викладене, Комісія в пленарному складі дійшла висновку про відсутність у Машкіної Н.В. нагальної потреби неодноразово (51 поїздка) відвідувати окуповану територію мі</w:t>
      </w:r>
      <w:r w:rsidR="00D74C28">
        <w:t>ста Донецька у період із 2015 до</w:t>
      </w:r>
      <w:r w:rsidRPr="00F22C4F">
        <w:t xml:space="preserve"> 201</w:t>
      </w:r>
      <w:r w:rsidR="00D74C28">
        <w:t>7 року</w:t>
      </w:r>
      <w:r w:rsidRPr="00F22C4F">
        <w:t>, оскільки ці поїздки, очевидно, не відповідали вказаним вище критеріям нагальності.</w:t>
      </w:r>
    </w:p>
    <w:p w:rsidR="00834D18" w:rsidRPr="00F22C4F" w:rsidRDefault="00CC3BA7" w:rsidP="00495269">
      <w:pPr>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 xml:space="preserve">У </w:t>
      </w:r>
      <w:proofErr w:type="spellStart"/>
      <w:r w:rsidRPr="00F22C4F">
        <w:rPr>
          <w:rFonts w:ascii="Times New Roman" w:hAnsi="Times New Roman" w:cs="Times New Roman"/>
          <w:sz w:val="24"/>
          <w:szCs w:val="24"/>
        </w:rPr>
        <w:t>Бангалорських</w:t>
      </w:r>
      <w:proofErr w:type="spellEnd"/>
      <w:r w:rsidRPr="00F22C4F">
        <w:rPr>
          <w:rFonts w:ascii="Times New Roman" w:hAnsi="Times New Roman" w:cs="Times New Roman"/>
          <w:sz w:val="24"/>
          <w:szCs w:val="24"/>
        </w:rPr>
        <w:t xml:space="preserve"> принципах поведінки суддів зазначається, що довіра суспільства до судової системи, а також до авторитету судової системи в питаннях моралі, чесності та непідкупності судових органів займає першочергове місце в сучасному демократичному суспільстві.</w:t>
      </w:r>
    </w:p>
    <w:p w:rsidR="00834D18" w:rsidRPr="00F22C4F" w:rsidRDefault="00CC3BA7" w:rsidP="00495269">
      <w:pPr>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Суддя дотримується етичних норм, не допускаючи прояву некоректної поведінки під час здійснення будь-якої діяльності, що пов’язана з його посадою. Постійна увага з боку суспільства покладає на суддю обов’язок прийняти ряд обмежень, і, незважаючи на те, що пересічному громадянину ці обов’язки могли б здатися обтяжливими, суддя приймає їх добровільно та охоче. Поведінка судді має відповідати високому статусу його посади.</w:t>
      </w:r>
    </w:p>
    <w:p w:rsidR="00663733" w:rsidRPr="00F22C4F" w:rsidRDefault="00CC3BA7" w:rsidP="00495269">
      <w:pPr>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Критерій доброчесності є надзвичайно важливим з огляду на те, яку роль відіграє судова влада у становленні правової держави. Саме доброчесність є ключовою категорією у формуванні морально-етичного образу судді, запорукою формування довіри народу до суддів та судової влади загалом.</w:t>
      </w:r>
    </w:p>
    <w:p w:rsidR="004463D7" w:rsidRPr="0013010B" w:rsidRDefault="00663733" w:rsidP="00495269">
      <w:pPr>
        <w:spacing w:after="0" w:line="240" w:lineRule="auto"/>
        <w:ind w:firstLine="709"/>
        <w:contextualSpacing/>
        <w:jc w:val="both"/>
        <w:rPr>
          <w:rFonts w:ascii="Times New Roman" w:hAnsi="Times New Roman" w:cs="Times New Roman"/>
          <w:sz w:val="24"/>
          <w:szCs w:val="24"/>
        </w:rPr>
      </w:pPr>
      <w:r w:rsidRPr="0013010B">
        <w:rPr>
          <w:rFonts w:ascii="Times New Roman" w:hAnsi="Times New Roman" w:cs="Times New Roman"/>
          <w:sz w:val="24"/>
          <w:szCs w:val="24"/>
        </w:rPr>
        <w:t xml:space="preserve">Комісія врахувала надані Машкіною Н.В. пояснення, однак вони </w:t>
      </w:r>
      <w:r w:rsidRPr="0013010B">
        <w:rPr>
          <w:rStyle w:val="a3"/>
          <w:rFonts w:ascii="Times New Roman" w:hAnsi="Times New Roman" w:cs="Times New Roman"/>
          <w:b w:val="0"/>
          <w:sz w:val="24"/>
          <w:szCs w:val="24"/>
        </w:rPr>
        <w:t>не підтверджують наявності нагальної потреби</w:t>
      </w:r>
      <w:r w:rsidRPr="0013010B">
        <w:rPr>
          <w:rFonts w:ascii="Times New Roman" w:hAnsi="Times New Roman" w:cs="Times New Roman"/>
          <w:sz w:val="24"/>
          <w:szCs w:val="24"/>
        </w:rPr>
        <w:t xml:space="preserve"> у відвідуванні т</w:t>
      </w:r>
      <w:r w:rsidR="004463D7" w:rsidRPr="0013010B">
        <w:rPr>
          <w:rFonts w:ascii="Times New Roman" w:hAnsi="Times New Roman" w:cs="Times New Roman"/>
          <w:sz w:val="24"/>
          <w:szCs w:val="24"/>
        </w:rPr>
        <w:t>имчасово окупованої території міста</w:t>
      </w:r>
      <w:r w:rsidRPr="0013010B">
        <w:rPr>
          <w:rFonts w:ascii="Times New Roman" w:hAnsi="Times New Roman" w:cs="Times New Roman"/>
          <w:sz w:val="24"/>
          <w:szCs w:val="24"/>
        </w:rPr>
        <w:t xml:space="preserve"> Донецька. Навпаки, зміст пояснень свідчить про те, що заявлені нею підстави мали переважно побутовий характер і не відповідали критеріям невідкладності та життєвої необхідності. Крім тог</w:t>
      </w:r>
      <w:r w:rsidR="004463D7" w:rsidRPr="0013010B">
        <w:rPr>
          <w:rFonts w:ascii="Times New Roman" w:hAnsi="Times New Roman" w:cs="Times New Roman"/>
          <w:sz w:val="24"/>
          <w:szCs w:val="24"/>
        </w:rPr>
        <w:t>о, подальша поведінка кандидата –</w:t>
      </w:r>
      <w:r w:rsidRPr="0013010B">
        <w:rPr>
          <w:rFonts w:ascii="Times New Roman" w:hAnsi="Times New Roman" w:cs="Times New Roman"/>
          <w:sz w:val="24"/>
          <w:szCs w:val="24"/>
        </w:rPr>
        <w:t xml:space="preserve"> припинення поїздок після призначення на посаду судді </w:t>
      </w:r>
      <w:r w:rsidR="004463D7" w:rsidRPr="0013010B">
        <w:rPr>
          <w:rFonts w:ascii="Times New Roman" w:hAnsi="Times New Roman" w:cs="Times New Roman"/>
          <w:sz w:val="24"/>
          <w:szCs w:val="24"/>
        </w:rPr>
        <w:t xml:space="preserve">безстроково </w:t>
      </w:r>
      <w:r w:rsidRPr="0013010B">
        <w:rPr>
          <w:rFonts w:ascii="Times New Roman" w:hAnsi="Times New Roman" w:cs="Times New Roman"/>
          <w:sz w:val="24"/>
          <w:szCs w:val="24"/>
        </w:rPr>
        <w:t>при н</w:t>
      </w:r>
      <w:r w:rsidR="00737642" w:rsidRPr="0013010B">
        <w:rPr>
          <w:rFonts w:ascii="Times New Roman" w:hAnsi="Times New Roman" w:cs="Times New Roman"/>
          <w:sz w:val="24"/>
          <w:szCs w:val="24"/>
        </w:rPr>
        <w:t>езмінності зазначених обставин –</w:t>
      </w:r>
      <w:r w:rsidRPr="0013010B">
        <w:rPr>
          <w:rFonts w:ascii="Times New Roman" w:hAnsi="Times New Roman" w:cs="Times New Roman"/>
          <w:sz w:val="24"/>
          <w:szCs w:val="24"/>
        </w:rPr>
        <w:t xml:space="preserve"> свідчить про відсутність об’єктивної необхідності в особистому відвідуванні тим</w:t>
      </w:r>
      <w:r w:rsidR="005B0C5C" w:rsidRPr="0013010B">
        <w:rPr>
          <w:rFonts w:ascii="Times New Roman" w:hAnsi="Times New Roman" w:cs="Times New Roman"/>
          <w:sz w:val="24"/>
          <w:szCs w:val="24"/>
        </w:rPr>
        <w:t xml:space="preserve">часово окупованої території. Це </w:t>
      </w:r>
      <w:r w:rsidRPr="0013010B">
        <w:rPr>
          <w:rFonts w:ascii="Times New Roman" w:hAnsi="Times New Roman" w:cs="Times New Roman"/>
          <w:sz w:val="24"/>
          <w:szCs w:val="24"/>
        </w:rPr>
        <w:t>сво</w:t>
      </w:r>
      <w:r w:rsidR="005B0C5C" w:rsidRPr="0013010B">
        <w:rPr>
          <w:rFonts w:ascii="Times New Roman" w:hAnsi="Times New Roman" w:cs="Times New Roman"/>
          <w:sz w:val="24"/>
          <w:szCs w:val="24"/>
        </w:rPr>
        <w:t>єю чергою</w:t>
      </w:r>
      <w:r w:rsidRPr="0013010B">
        <w:rPr>
          <w:rFonts w:ascii="Times New Roman" w:hAnsi="Times New Roman" w:cs="Times New Roman"/>
          <w:sz w:val="24"/>
          <w:szCs w:val="24"/>
        </w:rPr>
        <w:t xml:space="preserve"> ставить під сум</w:t>
      </w:r>
      <w:r w:rsidR="0067172E" w:rsidRPr="0013010B">
        <w:rPr>
          <w:rFonts w:ascii="Times New Roman" w:hAnsi="Times New Roman" w:cs="Times New Roman"/>
          <w:sz w:val="24"/>
          <w:szCs w:val="24"/>
        </w:rPr>
        <w:t>нів щирість мотивів, на які кандидат</w:t>
      </w:r>
      <w:r w:rsidRPr="0013010B">
        <w:rPr>
          <w:rFonts w:ascii="Times New Roman" w:hAnsi="Times New Roman" w:cs="Times New Roman"/>
          <w:sz w:val="24"/>
          <w:szCs w:val="24"/>
        </w:rPr>
        <w:t xml:space="preserve"> посилалася, та не узгоджується з очікуваною від судді пріоритетністю публічного інтересу над особистими чи сімейними міркуваннями.</w:t>
      </w:r>
    </w:p>
    <w:p w:rsidR="00991A91" w:rsidRPr="00F22C4F" w:rsidRDefault="00663733" w:rsidP="00495269">
      <w:pPr>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На думку Комісії, оцінюючи дії Машкіної Н.В.</w:t>
      </w:r>
      <w:r w:rsidR="00CC3BA7" w:rsidRPr="00F22C4F">
        <w:rPr>
          <w:rFonts w:ascii="Times New Roman" w:hAnsi="Times New Roman" w:cs="Times New Roman"/>
          <w:sz w:val="24"/>
          <w:szCs w:val="24"/>
        </w:rPr>
        <w:t>, необхідно також зважати на застереження і ризики перебування на окупованих територіях України, зокрема</w:t>
      </w:r>
      <w:r w:rsidR="005B0C5C">
        <w:rPr>
          <w:rFonts w:ascii="Times New Roman" w:hAnsi="Times New Roman" w:cs="Times New Roman"/>
          <w:sz w:val="24"/>
          <w:szCs w:val="24"/>
        </w:rPr>
        <w:t>,</w:t>
      </w:r>
      <w:r w:rsidR="00CC3BA7" w:rsidRPr="00F22C4F">
        <w:rPr>
          <w:rFonts w:ascii="Times New Roman" w:hAnsi="Times New Roman" w:cs="Times New Roman"/>
          <w:sz w:val="24"/>
          <w:szCs w:val="24"/>
        </w:rPr>
        <w:t xml:space="preserve"> щодо суддів і кандидатів на посаду судді, що наведені в листах Головного управління з протидії системним загрозам управлінню державою Департаменту захисту національної державності Служби безпеки України та Головного управління розвідки Міністерства оборони України.</w:t>
      </w:r>
      <w:r w:rsidRPr="00F22C4F">
        <w:rPr>
          <w:rFonts w:ascii="Times New Roman" w:hAnsi="Times New Roman" w:cs="Times New Roman"/>
          <w:sz w:val="24"/>
          <w:szCs w:val="24"/>
        </w:rPr>
        <w:t xml:space="preserve"> З огляду на покладений на суддів особливий обов’язок дотримуватися підвищених стандартів поведінки, в тому числі уникати дій, що можуть поставити під сумнів їхню незалежність чи </w:t>
      </w:r>
      <w:r w:rsidRPr="00F22C4F">
        <w:rPr>
          <w:rFonts w:ascii="Times New Roman" w:hAnsi="Times New Roman" w:cs="Times New Roman"/>
          <w:sz w:val="24"/>
          <w:szCs w:val="24"/>
        </w:rPr>
        <w:lastRenderedPageBreak/>
        <w:t>вразливість до впливу, зазначені поїздки Машкіної Н.В. не можуть бути виправдані чи розцінені як такі, що відповідали вимогам доброчесності та обачності.</w:t>
      </w:r>
    </w:p>
    <w:p w:rsidR="004463D7" w:rsidRPr="00F22C4F" w:rsidRDefault="004463D7" w:rsidP="00495269">
      <w:pPr>
        <w:spacing w:after="0" w:line="240" w:lineRule="auto"/>
        <w:ind w:firstLine="709"/>
        <w:contextualSpacing/>
        <w:jc w:val="both"/>
        <w:rPr>
          <w:rFonts w:ascii="Times New Roman" w:hAnsi="Times New Roman" w:cs="Times New Roman"/>
          <w:sz w:val="24"/>
          <w:szCs w:val="24"/>
        </w:rPr>
      </w:pPr>
      <w:r w:rsidRPr="0067172E">
        <w:rPr>
          <w:rFonts w:ascii="Times New Roman" w:hAnsi="Times New Roman" w:cs="Times New Roman"/>
          <w:sz w:val="24"/>
          <w:szCs w:val="24"/>
        </w:rPr>
        <w:t>Єдині показники</w:t>
      </w:r>
      <w:r w:rsidR="00CC3BA7" w:rsidRPr="0067172E">
        <w:rPr>
          <w:rFonts w:ascii="Times New Roman" w:hAnsi="Times New Roman" w:cs="Times New Roman"/>
          <w:sz w:val="24"/>
          <w:szCs w:val="24"/>
        </w:rPr>
        <w:t xml:space="preserve"> окремо вим</w:t>
      </w:r>
      <w:r w:rsidRPr="0067172E">
        <w:rPr>
          <w:rFonts w:ascii="Times New Roman" w:hAnsi="Times New Roman" w:cs="Times New Roman"/>
          <w:sz w:val="24"/>
          <w:szCs w:val="24"/>
        </w:rPr>
        <w:t>агають від Комісії</w:t>
      </w:r>
      <w:r w:rsidR="00CC3BA7" w:rsidRPr="0067172E">
        <w:rPr>
          <w:rFonts w:ascii="Times New Roman" w:hAnsi="Times New Roman" w:cs="Times New Roman"/>
          <w:sz w:val="24"/>
          <w:szCs w:val="24"/>
        </w:rPr>
        <w:t xml:space="preserve"> оцінювати</w:t>
      </w:r>
      <w:r w:rsidR="005B0C5C">
        <w:rPr>
          <w:rFonts w:ascii="Times New Roman" w:hAnsi="Times New Roman" w:cs="Times New Roman"/>
          <w:sz w:val="24"/>
          <w:szCs w:val="24"/>
        </w:rPr>
        <w:t>,</w:t>
      </w:r>
      <w:r w:rsidR="00CC3BA7" w:rsidRPr="0067172E">
        <w:rPr>
          <w:rFonts w:ascii="Times New Roman" w:hAnsi="Times New Roman" w:cs="Times New Roman"/>
          <w:sz w:val="24"/>
          <w:szCs w:val="24"/>
        </w:rPr>
        <w:t xml:space="preserve"> чи кандидат виявляв громадянську самосвідомість, патріотизм, повагу до української державності та конституційного ладу, не вчиняв дій, що свідчать про підтримку (</w:t>
      </w:r>
      <w:proofErr w:type="spellStart"/>
      <w:r w:rsidR="00CC3BA7" w:rsidRPr="0067172E">
        <w:rPr>
          <w:rFonts w:ascii="Times New Roman" w:hAnsi="Times New Roman" w:cs="Times New Roman"/>
          <w:sz w:val="24"/>
          <w:szCs w:val="24"/>
        </w:rPr>
        <w:t>виправдовування</w:t>
      </w:r>
      <w:proofErr w:type="spellEnd"/>
      <w:r w:rsidR="00CC3BA7" w:rsidRPr="0067172E">
        <w:rPr>
          <w:rFonts w:ascii="Times New Roman" w:hAnsi="Times New Roman" w:cs="Times New Roman"/>
          <w:sz w:val="24"/>
          <w:szCs w:val="24"/>
        </w:rPr>
        <w:t>) агресивних дій інших д</w:t>
      </w:r>
      <w:r w:rsidR="005B0C5C">
        <w:rPr>
          <w:rFonts w:ascii="Times New Roman" w:hAnsi="Times New Roman" w:cs="Times New Roman"/>
          <w:sz w:val="24"/>
          <w:szCs w:val="24"/>
        </w:rPr>
        <w:t>ержав проти України. В</w:t>
      </w:r>
      <w:r w:rsidR="00CC3BA7" w:rsidRPr="0067172E">
        <w:rPr>
          <w:rFonts w:ascii="Times New Roman" w:hAnsi="Times New Roman" w:cs="Times New Roman"/>
          <w:sz w:val="24"/>
          <w:szCs w:val="24"/>
        </w:rPr>
        <w:t>ідсутність дій, що свідчать про підтримку (</w:t>
      </w:r>
      <w:proofErr w:type="spellStart"/>
      <w:r w:rsidR="00CC3BA7" w:rsidRPr="0067172E">
        <w:rPr>
          <w:rFonts w:ascii="Times New Roman" w:hAnsi="Times New Roman" w:cs="Times New Roman"/>
          <w:sz w:val="24"/>
          <w:szCs w:val="24"/>
        </w:rPr>
        <w:t>виправдовування</w:t>
      </w:r>
      <w:proofErr w:type="spellEnd"/>
      <w:r w:rsidR="00CC3BA7" w:rsidRPr="0067172E">
        <w:rPr>
          <w:rFonts w:ascii="Times New Roman" w:hAnsi="Times New Roman" w:cs="Times New Roman"/>
          <w:sz w:val="24"/>
          <w:szCs w:val="24"/>
        </w:rPr>
        <w:t>) агресивних дій інших держав проти України, самі по собі не свідчать про прояв громадянської самосвідомості та патріотизму.</w:t>
      </w:r>
    </w:p>
    <w:p w:rsidR="00AC1CBC" w:rsidRPr="00F22C4F" w:rsidRDefault="00CC3BA7" w:rsidP="00495269">
      <w:pPr>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Громадянська самосвідомість – це усвідомлення кандидатом себе як громадянина України, розуміння своїх прав, обов’язків, відповідальності та ролі в суспільному житті, а також внутрішнє прийняття цінностей демократичної держави, верховенства права та спільного блага. Серед іншого, це здатність кандидата усвідомлювати свою належність до народу, який дає відсіч агресії зовнішнього ворога, відчувати свою відповідальність за стан держави і суспільства, готовність йти на певні обмеження заради спільного блага, не вчиняти дій на шкоду інтересам суспільства в конкретний історичний момент.</w:t>
      </w:r>
    </w:p>
    <w:p w:rsidR="00AC1CBC" w:rsidRPr="00F22C4F" w:rsidRDefault="00CC3BA7" w:rsidP="00495269">
      <w:pPr>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 xml:space="preserve">Згідно зі Стратегією утвердження української національної та громадянської ідентичності на період до 2030 року, схваленою постановою Кабінету Міністрів України від </w:t>
      </w:r>
      <w:r w:rsidR="007371CF" w:rsidRPr="00F22C4F">
        <w:t> </w:t>
      </w:r>
      <w:r w:rsidRPr="00F22C4F">
        <w:rPr>
          <w:rFonts w:ascii="Times New Roman" w:hAnsi="Times New Roman" w:cs="Times New Roman"/>
          <w:sz w:val="24"/>
          <w:szCs w:val="24"/>
        </w:rPr>
        <w:t>15 грудня 2023 року № 1322, існування та процвітання України неможливе без загального усвідомлення громадянами своєї національної та громадянської ідентичності; одним із пріоритетів діяльності держави та суспільства є відповідь на виклики і загрози, які в сьогоднішніх умовах здійснюють реальний вплив на формування національної свідомості.</w:t>
      </w:r>
    </w:p>
    <w:p w:rsidR="00AC1CBC" w:rsidRPr="00F22C4F" w:rsidRDefault="00CC3BA7" w:rsidP="00495269">
      <w:pPr>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Відповідно до Закону України від 13 грудня 2022 року № 2834-IX «Про основні засади державної політики у сфері утвердження української національної та громадянської ідентичності» громадянська стійкість – здатність особи виявляти свою національну та громадянську ідентичність у повсякденному житті і в умовах негативних зовнішніх впливів.</w:t>
      </w:r>
    </w:p>
    <w:p w:rsidR="000B4A15" w:rsidRPr="00F22C4F" w:rsidRDefault="00CC3BA7" w:rsidP="00495269">
      <w:pPr>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Відмова від поїздок на тимчасово окуповані території та їх обмеження лише нагальними потребами якраз зумовлена проявом громадянської самосвідомості, адже свідчить про свідому, спричинену ціннісними життєвими орієнтирами, відмову визнавати окупаційну владу та коритись їй, виконувати встановлені нею правила, підтримувати її фінансово, сплачуючи податки, демонструвати безпечність перебування на цих територіях, прийнятність і навіть привабливість відпочинку тут тощо.</w:t>
      </w:r>
    </w:p>
    <w:p w:rsidR="00A47F69" w:rsidRDefault="000B4A15" w:rsidP="00495269">
      <w:pPr>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 xml:space="preserve">Комісія вважає, що Машкіна Н.В. у своїх діях </w:t>
      </w:r>
      <w:r w:rsidR="00C407DD">
        <w:rPr>
          <w:rStyle w:val="a3"/>
          <w:rFonts w:ascii="Times New Roman" w:hAnsi="Times New Roman" w:cs="Times New Roman"/>
          <w:b w:val="0"/>
          <w:sz w:val="24"/>
          <w:szCs w:val="24"/>
        </w:rPr>
        <w:t>не виявила високого</w:t>
      </w:r>
      <w:r w:rsidRPr="00F22C4F">
        <w:rPr>
          <w:rStyle w:val="a3"/>
          <w:rFonts w:ascii="Times New Roman" w:hAnsi="Times New Roman" w:cs="Times New Roman"/>
          <w:b w:val="0"/>
          <w:sz w:val="24"/>
          <w:szCs w:val="24"/>
        </w:rPr>
        <w:t xml:space="preserve"> рівня громадянської свідомості</w:t>
      </w:r>
      <w:r w:rsidRPr="00F22C4F">
        <w:rPr>
          <w:rFonts w:ascii="Times New Roman" w:hAnsi="Times New Roman" w:cs="Times New Roman"/>
          <w:b/>
          <w:sz w:val="24"/>
          <w:szCs w:val="24"/>
        </w:rPr>
        <w:t xml:space="preserve"> </w:t>
      </w:r>
      <w:r w:rsidRPr="00F22C4F">
        <w:rPr>
          <w:rFonts w:ascii="Times New Roman" w:hAnsi="Times New Roman" w:cs="Times New Roman"/>
          <w:sz w:val="24"/>
          <w:szCs w:val="24"/>
        </w:rPr>
        <w:t xml:space="preserve">та </w:t>
      </w:r>
      <w:r w:rsidRPr="00FB2110">
        <w:rPr>
          <w:rFonts w:ascii="Times New Roman" w:hAnsi="Times New Roman" w:cs="Times New Roman"/>
          <w:sz w:val="24"/>
          <w:szCs w:val="24"/>
        </w:rPr>
        <w:t>пр</w:t>
      </w:r>
      <w:r w:rsidR="00C407DD" w:rsidRPr="00FB2110">
        <w:rPr>
          <w:rFonts w:ascii="Times New Roman" w:hAnsi="Times New Roman" w:cs="Times New Roman"/>
          <w:sz w:val="24"/>
          <w:szCs w:val="24"/>
        </w:rPr>
        <w:t>оявила</w:t>
      </w:r>
      <w:r w:rsidRPr="00FB2110">
        <w:rPr>
          <w:rFonts w:ascii="Times New Roman" w:hAnsi="Times New Roman" w:cs="Times New Roman"/>
          <w:sz w:val="24"/>
          <w:szCs w:val="24"/>
        </w:rPr>
        <w:t xml:space="preserve"> </w:t>
      </w:r>
      <w:r w:rsidR="00C407DD" w:rsidRPr="00FB2110">
        <w:rPr>
          <w:rFonts w:ascii="Times New Roman" w:hAnsi="Times New Roman" w:cs="Times New Roman"/>
          <w:sz w:val="24"/>
          <w:szCs w:val="24"/>
        </w:rPr>
        <w:t xml:space="preserve">нерозважливе </w:t>
      </w:r>
      <w:r w:rsidRPr="00FB2110">
        <w:rPr>
          <w:rStyle w:val="a3"/>
          <w:rFonts w:ascii="Times New Roman" w:hAnsi="Times New Roman" w:cs="Times New Roman"/>
          <w:b w:val="0"/>
          <w:sz w:val="24"/>
          <w:szCs w:val="24"/>
        </w:rPr>
        <w:t>ставлення</w:t>
      </w:r>
      <w:r w:rsidRPr="00F22C4F">
        <w:rPr>
          <w:rStyle w:val="a3"/>
          <w:rFonts w:ascii="Times New Roman" w:hAnsi="Times New Roman" w:cs="Times New Roman"/>
          <w:b w:val="0"/>
          <w:sz w:val="24"/>
          <w:szCs w:val="24"/>
        </w:rPr>
        <w:t xml:space="preserve"> до можливих наслідків</w:t>
      </w:r>
      <w:r w:rsidRPr="00F22C4F">
        <w:rPr>
          <w:rFonts w:ascii="Times New Roman" w:hAnsi="Times New Roman" w:cs="Times New Roman"/>
          <w:sz w:val="24"/>
          <w:szCs w:val="24"/>
        </w:rPr>
        <w:t xml:space="preserve"> регулярних поїздок на тимчасово окуповану територію. Також звертає увагу й те, що, попри заявлену необхідність допомоги тітці, кандидат </w:t>
      </w:r>
      <w:r w:rsidRPr="00F22C4F">
        <w:rPr>
          <w:rStyle w:val="a3"/>
          <w:rFonts w:ascii="Times New Roman" w:hAnsi="Times New Roman" w:cs="Times New Roman"/>
          <w:b w:val="0"/>
          <w:sz w:val="24"/>
          <w:szCs w:val="24"/>
        </w:rPr>
        <w:t>не продемонструвала зусиль щодо пошуку альтернативних рішень</w:t>
      </w:r>
      <w:r w:rsidRPr="00F22C4F">
        <w:rPr>
          <w:rFonts w:ascii="Times New Roman" w:hAnsi="Times New Roman" w:cs="Times New Roman"/>
          <w:sz w:val="24"/>
          <w:szCs w:val="24"/>
        </w:rPr>
        <w:t>, які б не передбачали регулярних поїздок на тимчасово окуповану територію. Зокрема, можливість передачі необхідних ліків чи забезпечення догляду за житлом іншими особами існувала з самого початку та, як підтвердила сама Машкіна Н.В., фактично реалізов</w:t>
      </w:r>
      <w:r w:rsidR="001647EE">
        <w:rPr>
          <w:rFonts w:ascii="Times New Roman" w:hAnsi="Times New Roman" w:cs="Times New Roman"/>
          <w:sz w:val="24"/>
          <w:szCs w:val="24"/>
        </w:rPr>
        <w:t>увалася в наступні</w:t>
      </w:r>
      <w:r w:rsidRPr="00F22C4F">
        <w:rPr>
          <w:rFonts w:ascii="Times New Roman" w:hAnsi="Times New Roman" w:cs="Times New Roman"/>
          <w:sz w:val="24"/>
          <w:szCs w:val="24"/>
        </w:rPr>
        <w:t xml:space="preserve"> роки. </w:t>
      </w:r>
    </w:p>
    <w:p w:rsidR="00C34AE0" w:rsidRPr="00F22C4F" w:rsidRDefault="00A47F69" w:rsidP="0049526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Водночас Комісія не розцінює наведені</w:t>
      </w:r>
      <w:r w:rsidR="000B4A15" w:rsidRPr="00F22C4F">
        <w:rPr>
          <w:rFonts w:ascii="Times New Roman" w:hAnsi="Times New Roman" w:cs="Times New Roman"/>
          <w:sz w:val="24"/>
          <w:szCs w:val="24"/>
        </w:rPr>
        <w:t xml:space="preserve"> обставини як окрему та достатню підставу для висновку про невідповідність Машкіної Н.В. критеріям доброчес</w:t>
      </w:r>
      <w:r w:rsidR="00982AD2" w:rsidRPr="00F22C4F">
        <w:rPr>
          <w:rFonts w:ascii="Times New Roman" w:hAnsi="Times New Roman" w:cs="Times New Roman"/>
          <w:sz w:val="24"/>
          <w:szCs w:val="24"/>
        </w:rPr>
        <w:t>ності, проте вважає їх важливими для загальної</w:t>
      </w:r>
      <w:r w:rsidR="000B4A15" w:rsidRPr="00F22C4F">
        <w:rPr>
          <w:rFonts w:ascii="Times New Roman" w:hAnsi="Times New Roman" w:cs="Times New Roman"/>
          <w:sz w:val="24"/>
          <w:szCs w:val="24"/>
        </w:rPr>
        <w:t xml:space="preserve"> оцінки її дій у контексті стандартів</w:t>
      </w:r>
      <w:r w:rsidR="00982AD2" w:rsidRPr="00F22C4F">
        <w:rPr>
          <w:rFonts w:ascii="Times New Roman" w:hAnsi="Times New Roman" w:cs="Times New Roman"/>
          <w:sz w:val="24"/>
          <w:szCs w:val="24"/>
        </w:rPr>
        <w:t xml:space="preserve"> поведінки</w:t>
      </w:r>
      <w:r w:rsidR="000B4A15" w:rsidRPr="00F22C4F">
        <w:rPr>
          <w:rFonts w:ascii="Times New Roman" w:hAnsi="Times New Roman" w:cs="Times New Roman"/>
          <w:sz w:val="24"/>
          <w:szCs w:val="24"/>
        </w:rPr>
        <w:t>, яких має дотримуватися суддя</w:t>
      </w:r>
      <w:r w:rsidR="00982AD2" w:rsidRPr="00F22C4F">
        <w:rPr>
          <w:rFonts w:ascii="Times New Roman" w:hAnsi="Times New Roman" w:cs="Times New Roman"/>
          <w:sz w:val="24"/>
          <w:szCs w:val="24"/>
        </w:rPr>
        <w:t xml:space="preserve"> та кандидат на посаду судді</w:t>
      </w:r>
      <w:r w:rsidR="000B4A15" w:rsidRPr="00F22C4F">
        <w:rPr>
          <w:rFonts w:ascii="Times New Roman" w:hAnsi="Times New Roman" w:cs="Times New Roman"/>
          <w:sz w:val="24"/>
          <w:szCs w:val="24"/>
        </w:rPr>
        <w:t>.</w:t>
      </w:r>
    </w:p>
    <w:p w:rsidR="00825452" w:rsidRPr="00F22C4F" w:rsidRDefault="00825452"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Крім того, Комісія у пленарному складі не враховує твердження кандидата про те, що обставини її поїздок на тимчасово окуповані території у 2015–2017 роках уже були предметом перевірки під час кваліфікаційного оцінювання у 2019 році, за результатами якого її визнано такою, що відповідає займаній посаді. Комісія з</w:t>
      </w:r>
      <w:r w:rsidR="001647EE">
        <w:rPr>
          <w:rFonts w:ascii="Times New Roman" w:hAnsi="Times New Roman" w:cs="Times New Roman"/>
          <w:sz w:val="24"/>
          <w:szCs w:val="24"/>
        </w:rPr>
        <w:t>азначає, що висновки, зроблені в</w:t>
      </w:r>
      <w:r w:rsidRPr="00F22C4F">
        <w:rPr>
          <w:rFonts w:ascii="Times New Roman" w:hAnsi="Times New Roman" w:cs="Times New Roman"/>
          <w:sz w:val="24"/>
          <w:szCs w:val="24"/>
        </w:rPr>
        <w:t xml:space="preserve"> межах попередньої процедури та станом на той час, не мають </w:t>
      </w:r>
      <w:proofErr w:type="spellStart"/>
      <w:r w:rsidRPr="00F22C4F">
        <w:rPr>
          <w:rFonts w:ascii="Times New Roman" w:hAnsi="Times New Roman" w:cs="Times New Roman"/>
          <w:sz w:val="24"/>
          <w:szCs w:val="24"/>
        </w:rPr>
        <w:t>преюдиційного</w:t>
      </w:r>
      <w:proofErr w:type="spellEnd"/>
      <w:r w:rsidRPr="00F22C4F">
        <w:rPr>
          <w:rFonts w:ascii="Times New Roman" w:hAnsi="Times New Roman" w:cs="Times New Roman"/>
          <w:sz w:val="24"/>
          <w:szCs w:val="24"/>
        </w:rPr>
        <w:t xml:space="preserve"> значення для подальших відборів, оцінювань або конкурсів, не усувають обґрунтованих сумнівів щодо відповідності судді (кандидата) вимогам доброчесності та професійної етики і не можуть розглядатися як такі, що порушують право кандидата на доступ до суддівської професії в майбутньому.</w:t>
      </w:r>
    </w:p>
    <w:p w:rsidR="00613A2C" w:rsidRPr="00F22C4F" w:rsidRDefault="00613A2C" w:rsidP="0049526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lastRenderedPageBreak/>
        <w:t>Стосовно зазначення в пунктах 17</w:t>
      </w:r>
      <w:r w:rsidRPr="00F22C4F">
        <w:rPr>
          <w:rFonts w:ascii="Times New Roman" w:hAnsi="Times New Roman" w:cs="Times New Roman"/>
          <w:sz w:val="24"/>
          <w:szCs w:val="24"/>
          <w:shd w:val="clear" w:color="auto" w:fill="FFFFFF"/>
        </w:rPr>
        <w:t>–18</w:t>
      </w:r>
      <w:r w:rsidRPr="00F22C4F">
        <w:rPr>
          <w:rFonts w:ascii="Times New Roman" w:hAnsi="Times New Roman" w:cs="Times New Roman"/>
          <w:sz w:val="24"/>
          <w:szCs w:val="24"/>
        </w:rPr>
        <w:t xml:space="preserve"> розділу II декларації доброчесності судді за  2023  рік твердження про те, що Машкіною Н.В. та членами її сім’ї не відвідувалась територія російської федерації та/або тимчасово окупована територія України кандидат пояснила, що під час заповнення декларації доброчесності кандидата на посаду судді за   2022  рік, відповідаючи на твердження у пункті 17 «Мною не відвідувалася територія російської федерації та/або тимчасово окупована російською федерацією територія України після 01   січня 2015 року» та в пункті 18 «Мені не відомо, чи відвідували члени моєї сім’ї територію російської федерації та/або тимчасово окуповану російською федерацією територію України після 01 січня 2015 року» вона проставила відмітку «Не підтверджую». У поясненнях до декларації вона зазначила, що</w:t>
      </w:r>
      <w:r w:rsidRPr="00F22C4F">
        <w:rPr>
          <w:rFonts w:ascii="Times New Roman" w:hAnsi="Times New Roman" w:cs="Times New Roman"/>
          <w:b/>
          <w:bCs/>
          <w:i/>
          <w:iCs/>
          <w:sz w:val="24"/>
          <w:szCs w:val="24"/>
        </w:rPr>
        <w:t xml:space="preserve"> </w:t>
      </w:r>
      <w:r w:rsidRPr="00F22C4F">
        <w:rPr>
          <w:rFonts w:ascii="Times New Roman" w:hAnsi="Times New Roman" w:cs="Times New Roman"/>
          <w:bCs/>
          <w:iCs/>
          <w:sz w:val="24"/>
          <w:szCs w:val="24"/>
        </w:rPr>
        <w:t>вона та члени її сім</w:t>
      </w:r>
      <w:r w:rsidRPr="00F22C4F">
        <w:rPr>
          <w:rFonts w:ascii="Times New Roman" w:hAnsi="Times New Roman" w:cs="Times New Roman"/>
          <w:sz w:val="24"/>
          <w:szCs w:val="24"/>
        </w:rPr>
        <w:t>’</w:t>
      </w:r>
      <w:r w:rsidRPr="00F22C4F">
        <w:rPr>
          <w:rFonts w:ascii="Times New Roman" w:hAnsi="Times New Roman" w:cs="Times New Roman"/>
          <w:bCs/>
          <w:iCs/>
          <w:sz w:val="24"/>
          <w:szCs w:val="24"/>
        </w:rPr>
        <w:t>ї протягом 2015–2017 років здійснювали поїздки на тимчасо</w:t>
      </w:r>
      <w:r w:rsidR="001647EE">
        <w:rPr>
          <w:rFonts w:ascii="Times New Roman" w:hAnsi="Times New Roman" w:cs="Times New Roman"/>
          <w:bCs/>
          <w:iCs/>
          <w:sz w:val="24"/>
          <w:szCs w:val="24"/>
        </w:rPr>
        <w:t>во окуповану територію України в</w:t>
      </w:r>
      <w:r w:rsidRPr="00F22C4F">
        <w:rPr>
          <w:rFonts w:ascii="Times New Roman" w:hAnsi="Times New Roman" w:cs="Times New Roman"/>
          <w:bCs/>
          <w:iCs/>
          <w:sz w:val="24"/>
          <w:szCs w:val="24"/>
        </w:rPr>
        <w:t xml:space="preserve"> місце колишнього проживання (місто Донецьк), що було обумовлено необхідністю вирішення побутових питань. </w:t>
      </w:r>
      <w:r w:rsidRPr="00F22C4F">
        <w:rPr>
          <w:rFonts w:ascii="Times New Roman" w:hAnsi="Times New Roman" w:cs="Times New Roman"/>
          <w:sz w:val="24"/>
          <w:szCs w:val="24"/>
        </w:rPr>
        <w:t>У декларації доброчесності судді за 2023 рік у пунктах 17–18 розділу II нею зазначено «Підтверджую», оскільки протягом зазначеного періоду</w:t>
      </w:r>
      <w:r w:rsidR="001647EE">
        <w:rPr>
          <w:rFonts w:ascii="Times New Roman" w:hAnsi="Times New Roman" w:cs="Times New Roman"/>
          <w:sz w:val="24"/>
          <w:szCs w:val="24"/>
        </w:rPr>
        <w:t>,</w:t>
      </w:r>
      <w:r w:rsidRPr="00F22C4F">
        <w:rPr>
          <w:rFonts w:ascii="Times New Roman" w:hAnsi="Times New Roman" w:cs="Times New Roman"/>
          <w:sz w:val="24"/>
          <w:szCs w:val="24"/>
        </w:rPr>
        <w:t xml:space="preserve"> за який подано декларацію (2023 рік)</w:t>
      </w:r>
      <w:r w:rsidR="001647EE">
        <w:rPr>
          <w:rFonts w:ascii="Times New Roman" w:hAnsi="Times New Roman" w:cs="Times New Roman"/>
          <w:sz w:val="24"/>
          <w:szCs w:val="24"/>
        </w:rPr>
        <w:t>,</w:t>
      </w:r>
      <w:r w:rsidRPr="00F22C4F">
        <w:rPr>
          <w:rFonts w:ascii="Times New Roman" w:hAnsi="Times New Roman" w:cs="Times New Roman"/>
          <w:sz w:val="24"/>
          <w:szCs w:val="24"/>
        </w:rPr>
        <w:t xml:space="preserve"> ні вона, ні члени її сім’ї не відвідували територію російської федерації або тимчасово окуповану російською федерацією територію України, що підтверджується відомостями, наявними в її суддівському досьє.</w:t>
      </w:r>
    </w:p>
    <w:p w:rsidR="00E902EB" w:rsidRPr="00F22C4F" w:rsidRDefault="00613A2C" w:rsidP="00495269">
      <w:pPr>
        <w:pStyle w:val="rtejustify"/>
        <w:shd w:val="clear" w:color="auto" w:fill="FFFFFF"/>
        <w:spacing w:before="0" w:beforeAutospacing="0" w:after="0" w:afterAutospacing="0"/>
        <w:contextualSpacing/>
        <w:jc w:val="both"/>
      </w:pPr>
      <w:r w:rsidRPr="00F22C4F">
        <w:tab/>
      </w:r>
      <w:r w:rsidR="00BE535A" w:rsidRPr="00F22C4F">
        <w:t xml:space="preserve">Комісія у пленарному складі погоджується з висновками колегії, що </w:t>
      </w:r>
      <w:r w:rsidR="00500F87" w:rsidRPr="00F22C4F">
        <w:t>пояснення кандидата</w:t>
      </w:r>
      <w:r w:rsidRPr="00F22C4F">
        <w:t xml:space="preserve"> </w:t>
      </w:r>
      <w:r w:rsidR="00BE535A" w:rsidRPr="00F22C4F">
        <w:t>щодо викладених обставин</w:t>
      </w:r>
      <w:r w:rsidR="00500F87" w:rsidRPr="00F22C4F">
        <w:t xml:space="preserve"> є коректними та відповідають вимогам щодо заповнення декларації доброчесності судді за 2023 рік, з</w:t>
      </w:r>
      <w:r w:rsidRPr="00F22C4F">
        <w:t xml:space="preserve"> огляду на те, що в 2023 році Машкіна Н.В. </w:t>
      </w:r>
      <w:r w:rsidRPr="00F22C4F">
        <w:rPr>
          <w:bCs/>
          <w:iCs/>
        </w:rPr>
        <w:t>та члени її сім</w:t>
      </w:r>
      <w:r w:rsidRPr="00F22C4F">
        <w:t>’</w:t>
      </w:r>
      <w:r w:rsidRPr="00F22C4F">
        <w:rPr>
          <w:bCs/>
          <w:iCs/>
        </w:rPr>
        <w:t xml:space="preserve">ї </w:t>
      </w:r>
      <w:r w:rsidRPr="00F22C4F">
        <w:t>не відвідували ти</w:t>
      </w:r>
      <w:r w:rsidR="00500F87" w:rsidRPr="00F22C4F">
        <w:t>мчасово окуповані території.</w:t>
      </w:r>
    </w:p>
    <w:p w:rsidR="00E902EB" w:rsidRPr="00F22C4F" w:rsidRDefault="00E902EB" w:rsidP="00495269">
      <w:pPr>
        <w:pStyle w:val="rtejustify"/>
        <w:shd w:val="clear" w:color="auto" w:fill="FFFFFF"/>
        <w:spacing w:before="0" w:beforeAutospacing="0" w:after="0" w:afterAutospacing="0"/>
        <w:contextualSpacing/>
        <w:jc w:val="both"/>
      </w:pPr>
      <w:r w:rsidRPr="00F22C4F">
        <w:tab/>
      </w:r>
      <w:r w:rsidRPr="00F22C4F">
        <w:rPr>
          <w:shd w:val="clear" w:color="auto" w:fill="FFFFFF"/>
        </w:rPr>
        <w:t xml:space="preserve">Також </w:t>
      </w:r>
      <w:r w:rsidRPr="00F22C4F">
        <w:t>у висновку ГРД зазначено, що відповідно до даних Єдиного державного реєстру судових рішень під час перебування Машкіної Н.В. на посаді судді Куйбишевського районного суду міста Донецька нею ухвалено близько 260 судових рішень російською мовою.</w:t>
      </w:r>
    </w:p>
    <w:p w:rsidR="00E902EB" w:rsidRPr="00F22C4F" w:rsidRDefault="00E902EB" w:rsidP="00495269">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F22C4F">
        <w:rPr>
          <w:rFonts w:ascii="Times New Roman" w:hAnsi="Times New Roman" w:cs="Times New Roman"/>
          <w:sz w:val="24"/>
          <w:szCs w:val="24"/>
        </w:rPr>
        <w:t>Машкіна Н.В. під час співбесіди та в письмових поясненнях зазначила, що такі судові рішення було ухвалено впродовж 2009–2014 років у порядку розгляду справ згідно з Кримінальним процесуальним кодексом України (далі – КПК України) у редакції 1960 року. У кожній справі були наявні заяви обвинувачених про необхідність використання російської мови. Судові засідання завжди починалися державною мовою, потім визначалося</w:t>
      </w:r>
      <w:r w:rsidR="009826B9">
        <w:rPr>
          <w:rFonts w:ascii="Times New Roman" w:hAnsi="Times New Roman" w:cs="Times New Roman"/>
          <w:sz w:val="24"/>
          <w:szCs w:val="24"/>
        </w:rPr>
        <w:t>,</w:t>
      </w:r>
      <w:r w:rsidRPr="00F22C4F">
        <w:rPr>
          <w:rFonts w:ascii="Times New Roman" w:hAnsi="Times New Roman" w:cs="Times New Roman"/>
          <w:sz w:val="24"/>
          <w:szCs w:val="24"/>
        </w:rPr>
        <w:t xml:space="preserve"> якою мовою буде продовжуватися розгляд справи</w:t>
      </w:r>
      <w:r w:rsidRPr="00F22C4F">
        <w:rPr>
          <w:rFonts w:ascii="Times New Roman" w:eastAsia="Times New Roman" w:hAnsi="Times New Roman" w:cs="Times New Roman"/>
          <w:sz w:val="24"/>
          <w:szCs w:val="24"/>
          <w:lang w:eastAsia="uk-UA"/>
        </w:rPr>
        <w:t>. На той час діяло таке законодавство.</w:t>
      </w:r>
    </w:p>
    <w:p w:rsidR="00E902EB" w:rsidRPr="00F22C4F" w:rsidRDefault="00E902EB" w:rsidP="00495269">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F22C4F">
        <w:rPr>
          <w:rFonts w:ascii="Times New Roman" w:eastAsia="Times New Roman" w:hAnsi="Times New Roman" w:cs="Times New Roman"/>
          <w:sz w:val="24"/>
          <w:szCs w:val="24"/>
          <w:lang w:eastAsia="uk-UA"/>
        </w:rPr>
        <w:t>Згідно зі статтею 10 Конституції України державною мовою в Україні є українська мова. В Україні гарантується вільний розвиток, використання і захист російської, інших мов національних меншин України.</w:t>
      </w:r>
    </w:p>
    <w:p w:rsidR="00E902EB" w:rsidRPr="00F22C4F" w:rsidRDefault="00E902EB" w:rsidP="00495269">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F22C4F">
        <w:rPr>
          <w:rFonts w:ascii="Times New Roman" w:eastAsia="Times New Roman" w:hAnsi="Times New Roman" w:cs="Times New Roman"/>
          <w:sz w:val="24"/>
          <w:szCs w:val="24"/>
          <w:lang w:eastAsia="uk-UA"/>
        </w:rPr>
        <w:t>Статтею 92 Конституції України встановлено, що порядок застосування мов визначається виключно законами України.</w:t>
      </w:r>
    </w:p>
    <w:p w:rsidR="00E902EB" w:rsidRPr="00F22C4F" w:rsidRDefault="00E902EB" w:rsidP="00495269">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F22C4F">
        <w:rPr>
          <w:rFonts w:ascii="Times New Roman" w:eastAsia="Times New Roman" w:hAnsi="Times New Roman" w:cs="Times New Roman"/>
          <w:sz w:val="24"/>
          <w:szCs w:val="24"/>
          <w:lang w:eastAsia="uk-UA"/>
        </w:rPr>
        <w:t>У рішенні Конституційного Суду України від 14 грудня 1999 року у справі № 1-6/99 зазначено, що використання російської та інших мов національних меншин України визначається виключно законами України.</w:t>
      </w:r>
    </w:p>
    <w:p w:rsidR="00E902EB" w:rsidRPr="00F22C4F" w:rsidRDefault="00E902EB" w:rsidP="00495269">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F22C4F">
        <w:rPr>
          <w:rFonts w:ascii="Times New Roman" w:eastAsia="Times New Roman" w:hAnsi="Times New Roman" w:cs="Times New Roman"/>
          <w:sz w:val="24"/>
          <w:szCs w:val="24"/>
          <w:lang w:eastAsia="uk-UA"/>
        </w:rPr>
        <w:t xml:space="preserve">Статтею 19 КПК України, прийнятого 1960 року (у редакції, чинній до 10 серпня 2012 </w:t>
      </w:r>
      <w:r w:rsidRPr="00F22C4F">
        <w:rPr>
          <w:rFonts w:ascii="Times New Roman" w:hAnsi="Times New Roman" w:cs="Times New Roman"/>
          <w:sz w:val="24"/>
          <w:szCs w:val="24"/>
          <w:shd w:val="clear" w:color="auto" w:fill="FFFFFF"/>
        </w:rPr>
        <w:t> </w:t>
      </w:r>
      <w:r w:rsidRPr="00F22C4F">
        <w:rPr>
          <w:rFonts w:ascii="Times New Roman" w:eastAsia="Times New Roman" w:hAnsi="Times New Roman" w:cs="Times New Roman"/>
          <w:sz w:val="24"/>
          <w:szCs w:val="24"/>
          <w:lang w:eastAsia="uk-UA"/>
        </w:rPr>
        <w:t>року)</w:t>
      </w:r>
      <w:r w:rsidR="009826B9">
        <w:rPr>
          <w:rFonts w:ascii="Times New Roman" w:eastAsia="Times New Roman" w:hAnsi="Times New Roman" w:cs="Times New Roman"/>
          <w:sz w:val="24"/>
          <w:szCs w:val="24"/>
          <w:lang w:eastAsia="uk-UA"/>
        </w:rPr>
        <w:t>,</w:t>
      </w:r>
      <w:r w:rsidRPr="00F22C4F">
        <w:rPr>
          <w:rFonts w:ascii="Times New Roman" w:eastAsia="Times New Roman" w:hAnsi="Times New Roman" w:cs="Times New Roman"/>
          <w:sz w:val="24"/>
          <w:szCs w:val="24"/>
          <w:lang w:eastAsia="uk-UA"/>
        </w:rPr>
        <w:t xml:space="preserve"> передбачено, що судочинство провадиться українською мовою або мовою більшості населення даної місцевості. Особам, що беруть участь у справі і не володіють мовою, якою провадиться судочинство, забезпечується право робити заяви, давати показання, заявляти клопотання, знайомитися з усіма матеріалами справи, виступати в суді рідною мовою і користуватися послугами перекладача в порядку, встановленому КПК України. Слідчі і судові документи, відповідно до встановленого КПК України порядку, вручаються обвинуваченому в перекладі на його рідну мову або іншу мову, якою він володіє.</w:t>
      </w:r>
    </w:p>
    <w:p w:rsidR="00E902EB" w:rsidRPr="00F22C4F" w:rsidRDefault="00E902EB" w:rsidP="00495269">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F22C4F">
        <w:rPr>
          <w:rFonts w:ascii="Times New Roman" w:eastAsia="Times New Roman" w:hAnsi="Times New Roman" w:cs="Times New Roman"/>
          <w:sz w:val="24"/>
          <w:szCs w:val="24"/>
          <w:lang w:eastAsia="uk-UA"/>
        </w:rPr>
        <w:t xml:space="preserve">Верховною Радою України 03 липня 2012 року прийнято Закон України «Про засади державної </w:t>
      </w:r>
      <w:proofErr w:type="spellStart"/>
      <w:r w:rsidRPr="00F22C4F">
        <w:rPr>
          <w:rFonts w:ascii="Times New Roman" w:eastAsia="Times New Roman" w:hAnsi="Times New Roman" w:cs="Times New Roman"/>
          <w:sz w:val="24"/>
          <w:szCs w:val="24"/>
          <w:lang w:eastAsia="uk-UA"/>
        </w:rPr>
        <w:t>мовної</w:t>
      </w:r>
      <w:proofErr w:type="spellEnd"/>
      <w:r w:rsidRPr="00F22C4F">
        <w:rPr>
          <w:rFonts w:ascii="Times New Roman" w:eastAsia="Times New Roman" w:hAnsi="Times New Roman" w:cs="Times New Roman"/>
          <w:sz w:val="24"/>
          <w:szCs w:val="24"/>
          <w:lang w:eastAsia="uk-UA"/>
        </w:rPr>
        <w:t xml:space="preserve"> політики».</w:t>
      </w:r>
    </w:p>
    <w:p w:rsidR="00E902EB" w:rsidRPr="00F22C4F" w:rsidRDefault="00E902EB" w:rsidP="00495269">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F22C4F">
        <w:rPr>
          <w:rFonts w:ascii="Times New Roman" w:eastAsia="Times New Roman" w:hAnsi="Times New Roman" w:cs="Times New Roman"/>
          <w:sz w:val="24"/>
          <w:szCs w:val="24"/>
          <w:lang w:eastAsia="uk-UA"/>
        </w:rPr>
        <w:t xml:space="preserve">Згідно з частиною першою статті 14 Закону України «Про засади державної </w:t>
      </w:r>
      <w:proofErr w:type="spellStart"/>
      <w:r w:rsidRPr="00F22C4F">
        <w:rPr>
          <w:rFonts w:ascii="Times New Roman" w:eastAsia="Times New Roman" w:hAnsi="Times New Roman" w:cs="Times New Roman"/>
          <w:sz w:val="24"/>
          <w:szCs w:val="24"/>
          <w:lang w:eastAsia="uk-UA"/>
        </w:rPr>
        <w:t>мовної</w:t>
      </w:r>
      <w:proofErr w:type="spellEnd"/>
      <w:r w:rsidRPr="00F22C4F">
        <w:rPr>
          <w:rFonts w:ascii="Times New Roman" w:eastAsia="Times New Roman" w:hAnsi="Times New Roman" w:cs="Times New Roman"/>
          <w:sz w:val="24"/>
          <w:szCs w:val="24"/>
          <w:lang w:eastAsia="uk-UA"/>
        </w:rPr>
        <w:t xml:space="preserve"> політики» судочинство в Україні в цивільних, господарських, адміністративних і кримінальних справах здійснюється державною мовою. У межах території, на якій поширена </w:t>
      </w:r>
      <w:r w:rsidRPr="00F22C4F">
        <w:rPr>
          <w:rFonts w:ascii="Times New Roman" w:eastAsia="Times New Roman" w:hAnsi="Times New Roman" w:cs="Times New Roman"/>
          <w:sz w:val="24"/>
          <w:szCs w:val="24"/>
          <w:lang w:eastAsia="uk-UA"/>
        </w:rPr>
        <w:lastRenderedPageBreak/>
        <w:t>регіональна мова (мови), що відповідає умовам частини третьої статті 8 цього закону, за згодою сторін суди можуть здійснювати провадження цією регіональною мовою (мовами).</w:t>
      </w:r>
    </w:p>
    <w:p w:rsidR="00E902EB" w:rsidRPr="00F22C4F" w:rsidRDefault="00E902EB" w:rsidP="00495269">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F22C4F">
        <w:rPr>
          <w:rFonts w:ascii="Times New Roman" w:eastAsia="Times New Roman" w:hAnsi="Times New Roman" w:cs="Times New Roman"/>
          <w:sz w:val="24"/>
          <w:szCs w:val="24"/>
          <w:lang w:eastAsia="uk-UA"/>
        </w:rPr>
        <w:t xml:space="preserve">Відповідно до статті 15 Закону України «Про засади державної </w:t>
      </w:r>
      <w:proofErr w:type="spellStart"/>
      <w:r w:rsidRPr="00F22C4F">
        <w:rPr>
          <w:rFonts w:ascii="Times New Roman" w:eastAsia="Times New Roman" w:hAnsi="Times New Roman" w:cs="Times New Roman"/>
          <w:sz w:val="24"/>
          <w:szCs w:val="24"/>
          <w:lang w:eastAsia="uk-UA"/>
        </w:rPr>
        <w:t>мовної</w:t>
      </w:r>
      <w:proofErr w:type="spellEnd"/>
      <w:r w:rsidRPr="00F22C4F">
        <w:rPr>
          <w:rFonts w:ascii="Times New Roman" w:eastAsia="Times New Roman" w:hAnsi="Times New Roman" w:cs="Times New Roman"/>
          <w:sz w:val="24"/>
          <w:szCs w:val="24"/>
          <w:lang w:eastAsia="uk-UA"/>
        </w:rPr>
        <w:t xml:space="preserve"> політики» мовою роботи та актів з питань досудового розслідування, дізнання і прокурорського нагляду в Україні є державна мова. Поряд із державною мовою при проведенні досудового розслідування, дізнання та прокурорського нагляду можуть використовуватися регіональні мови або мови меншин України, інші мови. Кожна особа має право бути невідкладно повідомлена мовою, яку вона розуміє, про мотиви арешту чи затримання і про природу та причини звинувачення проти неї і захищати себе, користуючись цією мовою, у разі необхідності, з безкоштовною допомогою перекладача.</w:t>
      </w:r>
    </w:p>
    <w:p w:rsidR="00E902EB" w:rsidRPr="00F22C4F" w:rsidRDefault="00E902EB" w:rsidP="00495269">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F22C4F">
        <w:rPr>
          <w:rFonts w:ascii="Times New Roman" w:eastAsia="Times New Roman" w:hAnsi="Times New Roman" w:cs="Times New Roman"/>
          <w:sz w:val="24"/>
          <w:szCs w:val="24"/>
          <w:lang w:eastAsia="uk-UA"/>
        </w:rPr>
        <w:t xml:space="preserve">З 10 серпня 2012 року статтею 19 КПК України встановлено, що мова, якою здійснюється провадження в кримінальних справах, визначається статтею 15 Закону України «Про засади державної </w:t>
      </w:r>
      <w:proofErr w:type="spellStart"/>
      <w:r w:rsidRPr="00F22C4F">
        <w:rPr>
          <w:rFonts w:ascii="Times New Roman" w:eastAsia="Times New Roman" w:hAnsi="Times New Roman" w:cs="Times New Roman"/>
          <w:sz w:val="24"/>
          <w:szCs w:val="24"/>
          <w:lang w:eastAsia="uk-UA"/>
        </w:rPr>
        <w:t>мовної</w:t>
      </w:r>
      <w:proofErr w:type="spellEnd"/>
      <w:r w:rsidRPr="00F22C4F">
        <w:rPr>
          <w:rFonts w:ascii="Times New Roman" w:eastAsia="Times New Roman" w:hAnsi="Times New Roman" w:cs="Times New Roman"/>
          <w:sz w:val="24"/>
          <w:szCs w:val="24"/>
          <w:lang w:eastAsia="uk-UA"/>
        </w:rPr>
        <w:t xml:space="preserve"> політики».</w:t>
      </w:r>
    </w:p>
    <w:p w:rsidR="004C078F" w:rsidRPr="00F22C4F" w:rsidRDefault="00E902EB" w:rsidP="00495269">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F22C4F">
        <w:rPr>
          <w:rFonts w:ascii="Times New Roman" w:eastAsia="Times New Roman" w:hAnsi="Times New Roman" w:cs="Times New Roman"/>
          <w:sz w:val="24"/>
          <w:szCs w:val="24"/>
          <w:lang w:eastAsia="uk-UA"/>
        </w:rPr>
        <w:t xml:space="preserve">Рішенням Донецької обласної ради «Про заходи, спрямовані на використання регіональних мов або мов меншин, передбачені Законом України «Про засади державної </w:t>
      </w:r>
      <w:proofErr w:type="spellStart"/>
      <w:r w:rsidRPr="00F22C4F">
        <w:rPr>
          <w:rFonts w:ascii="Times New Roman" w:eastAsia="Times New Roman" w:hAnsi="Times New Roman" w:cs="Times New Roman"/>
          <w:sz w:val="24"/>
          <w:szCs w:val="24"/>
          <w:lang w:eastAsia="uk-UA"/>
        </w:rPr>
        <w:t>мовної</w:t>
      </w:r>
      <w:proofErr w:type="spellEnd"/>
      <w:r w:rsidRPr="00F22C4F">
        <w:rPr>
          <w:rFonts w:ascii="Times New Roman" w:eastAsia="Times New Roman" w:hAnsi="Times New Roman" w:cs="Times New Roman"/>
          <w:sz w:val="24"/>
          <w:szCs w:val="24"/>
          <w:lang w:eastAsia="uk-UA"/>
        </w:rPr>
        <w:t xml:space="preserve"> політики», на території Донецької області» </w:t>
      </w:r>
      <w:r w:rsidR="009914C5" w:rsidRPr="00F22C4F">
        <w:rPr>
          <w:rFonts w:ascii="Times New Roman" w:eastAsia="Times New Roman" w:hAnsi="Times New Roman" w:cs="Times New Roman"/>
          <w:sz w:val="24"/>
          <w:szCs w:val="24"/>
          <w:lang w:eastAsia="uk-UA"/>
        </w:rPr>
        <w:t xml:space="preserve">від 16 серпня 2012 року </w:t>
      </w:r>
      <w:r w:rsidRPr="00F22C4F">
        <w:rPr>
          <w:rFonts w:ascii="Times New Roman" w:eastAsia="Times New Roman" w:hAnsi="Times New Roman" w:cs="Times New Roman"/>
          <w:sz w:val="24"/>
          <w:szCs w:val="24"/>
          <w:lang w:eastAsia="uk-UA"/>
        </w:rPr>
        <w:t xml:space="preserve">встановлено, що російська мова як регіональна мова використовується на території </w:t>
      </w:r>
      <w:r w:rsidR="00D10ABA" w:rsidRPr="00F22C4F">
        <w:rPr>
          <w:rFonts w:ascii="Times New Roman" w:eastAsia="Times New Roman" w:hAnsi="Times New Roman" w:cs="Times New Roman"/>
          <w:sz w:val="24"/>
          <w:szCs w:val="24"/>
          <w:lang w:eastAsia="uk-UA"/>
        </w:rPr>
        <w:t>Донецької</w:t>
      </w:r>
      <w:r w:rsidRPr="00F22C4F">
        <w:rPr>
          <w:rFonts w:ascii="Times New Roman" w:eastAsia="Times New Roman" w:hAnsi="Times New Roman" w:cs="Times New Roman"/>
          <w:sz w:val="24"/>
          <w:szCs w:val="24"/>
          <w:lang w:eastAsia="uk-UA"/>
        </w:rPr>
        <w:t xml:space="preserve"> області в роботі місцевих органів державної влади та органів місцевого самоврядування, застосовується і вивчається в державних і комунальних навчальних закладах, а також використовується в інших сферах суспільного життя в межах і порядку, що визначаються Законом України «Про засади державної </w:t>
      </w:r>
      <w:proofErr w:type="spellStart"/>
      <w:r w:rsidRPr="00F22C4F">
        <w:rPr>
          <w:rFonts w:ascii="Times New Roman" w:eastAsia="Times New Roman" w:hAnsi="Times New Roman" w:cs="Times New Roman"/>
          <w:sz w:val="24"/>
          <w:szCs w:val="24"/>
          <w:lang w:eastAsia="uk-UA"/>
        </w:rPr>
        <w:t>мовної</w:t>
      </w:r>
      <w:proofErr w:type="spellEnd"/>
      <w:r w:rsidRPr="00F22C4F">
        <w:rPr>
          <w:rFonts w:ascii="Times New Roman" w:eastAsia="Times New Roman" w:hAnsi="Times New Roman" w:cs="Times New Roman"/>
          <w:sz w:val="24"/>
          <w:szCs w:val="24"/>
          <w:lang w:eastAsia="uk-UA"/>
        </w:rPr>
        <w:t xml:space="preserve"> політики».</w:t>
      </w:r>
    </w:p>
    <w:p w:rsidR="009914C5" w:rsidRPr="00F22C4F" w:rsidRDefault="00013841" w:rsidP="00495269">
      <w:pPr>
        <w:spacing w:after="0" w:line="240" w:lineRule="auto"/>
        <w:ind w:firstLine="709"/>
        <w:contextualSpacing/>
        <w:jc w:val="both"/>
        <w:rPr>
          <w:rFonts w:ascii="Times New Roman" w:eastAsia="Times New Roman" w:hAnsi="Times New Roman" w:cs="Times New Roman"/>
          <w:sz w:val="24"/>
          <w:szCs w:val="24"/>
          <w:lang w:eastAsia="uk-UA"/>
        </w:rPr>
      </w:pPr>
      <w:r w:rsidRPr="00F22C4F">
        <w:rPr>
          <w:rFonts w:ascii="Times New Roman" w:eastAsia="Times New Roman" w:hAnsi="Times New Roman" w:cs="Times New Roman"/>
          <w:sz w:val="24"/>
          <w:szCs w:val="24"/>
          <w:lang w:eastAsia="uk-UA"/>
        </w:rPr>
        <w:t>Комісія у пленарному складі погоджується з висновками колегії, що пояснення Машкіної Н.В. щодо викладених обста</w:t>
      </w:r>
      <w:r w:rsidR="009914C5" w:rsidRPr="00F22C4F">
        <w:rPr>
          <w:rFonts w:ascii="Times New Roman" w:eastAsia="Times New Roman" w:hAnsi="Times New Roman" w:cs="Times New Roman"/>
          <w:sz w:val="24"/>
          <w:szCs w:val="24"/>
          <w:lang w:eastAsia="uk-UA"/>
        </w:rPr>
        <w:t>вин є прийнятними і достатніми.</w:t>
      </w:r>
    </w:p>
    <w:p w:rsidR="009914C5" w:rsidRPr="00F22C4F" w:rsidRDefault="00514D28" w:rsidP="00495269">
      <w:pPr>
        <w:autoSpaceDE w:val="0"/>
        <w:autoSpaceDN w:val="0"/>
        <w:adjustRightInd w:val="0"/>
        <w:spacing w:after="0" w:line="240" w:lineRule="auto"/>
        <w:ind w:firstLine="709"/>
        <w:contextualSpacing/>
        <w:jc w:val="both"/>
        <w:rPr>
          <w:rFonts w:ascii="Times New Roman" w:hAnsi="Times New Roman" w:cs="Times New Roman"/>
          <w:spacing w:val="-2"/>
          <w:sz w:val="24"/>
          <w:szCs w:val="24"/>
        </w:rPr>
      </w:pPr>
      <w:r w:rsidRPr="00F22C4F">
        <w:rPr>
          <w:rFonts w:ascii="Times New Roman" w:eastAsia="Times New Roman" w:hAnsi="Times New Roman" w:cs="Times New Roman"/>
          <w:sz w:val="24"/>
          <w:szCs w:val="24"/>
          <w:lang w:eastAsia="uk-UA"/>
        </w:rPr>
        <w:t xml:space="preserve">Отже, дослідивши висновок ГРД, письмові пояснення </w:t>
      </w:r>
      <w:r w:rsidR="009914C5" w:rsidRPr="00F22C4F">
        <w:rPr>
          <w:rFonts w:ascii="Times New Roman" w:eastAsia="Times New Roman" w:hAnsi="Times New Roman" w:cs="Times New Roman"/>
          <w:sz w:val="24"/>
          <w:szCs w:val="24"/>
          <w:lang w:eastAsia="uk-UA"/>
        </w:rPr>
        <w:t xml:space="preserve">та пояснення, надані Машкіною </w:t>
      </w:r>
      <w:r w:rsidR="003275D9" w:rsidRPr="00F22C4F">
        <w:rPr>
          <w:rFonts w:ascii="Times New Roman" w:eastAsia="Times New Roman" w:hAnsi="Times New Roman" w:cs="Times New Roman"/>
          <w:sz w:val="24"/>
          <w:szCs w:val="24"/>
          <w:lang w:eastAsia="uk-UA"/>
        </w:rPr>
        <w:t> </w:t>
      </w:r>
      <w:r w:rsidR="009914C5" w:rsidRPr="00F22C4F">
        <w:rPr>
          <w:rFonts w:ascii="Times New Roman" w:eastAsia="Times New Roman" w:hAnsi="Times New Roman" w:cs="Times New Roman"/>
          <w:sz w:val="24"/>
          <w:szCs w:val="24"/>
          <w:lang w:eastAsia="uk-UA"/>
        </w:rPr>
        <w:t>Н.В.</w:t>
      </w:r>
      <w:r w:rsidRPr="00F22C4F">
        <w:rPr>
          <w:rFonts w:ascii="Times New Roman" w:eastAsia="Times New Roman" w:hAnsi="Times New Roman" w:cs="Times New Roman"/>
          <w:sz w:val="24"/>
          <w:szCs w:val="24"/>
          <w:lang w:eastAsia="uk-UA"/>
        </w:rPr>
        <w:t xml:space="preserve"> під час співбесіди, Комісія у пленарному складі дійшла висновку, що кандида</w:t>
      </w:r>
      <w:r w:rsidR="00242E03">
        <w:rPr>
          <w:rFonts w:ascii="Times New Roman" w:eastAsia="Times New Roman" w:hAnsi="Times New Roman" w:cs="Times New Roman"/>
          <w:sz w:val="24"/>
          <w:szCs w:val="24"/>
          <w:lang w:eastAsia="uk-UA"/>
        </w:rPr>
        <w:t>том не спростовано обґрунтованого</w:t>
      </w:r>
      <w:r w:rsidRPr="00F22C4F">
        <w:rPr>
          <w:rFonts w:ascii="Times New Roman" w:eastAsia="Times New Roman" w:hAnsi="Times New Roman" w:cs="Times New Roman"/>
          <w:sz w:val="24"/>
          <w:szCs w:val="24"/>
          <w:lang w:eastAsia="uk-UA"/>
        </w:rPr>
        <w:t xml:space="preserve"> сумнів</w:t>
      </w:r>
      <w:r w:rsidR="00242E03">
        <w:rPr>
          <w:rFonts w:ascii="Times New Roman" w:eastAsia="Times New Roman" w:hAnsi="Times New Roman" w:cs="Times New Roman"/>
          <w:sz w:val="24"/>
          <w:szCs w:val="24"/>
          <w:lang w:eastAsia="uk-UA"/>
        </w:rPr>
        <w:t>у</w:t>
      </w:r>
      <w:r w:rsidRPr="00F22C4F">
        <w:rPr>
          <w:rFonts w:ascii="Times New Roman" w:eastAsia="Times New Roman" w:hAnsi="Times New Roman" w:cs="Times New Roman"/>
          <w:sz w:val="24"/>
          <w:szCs w:val="24"/>
          <w:lang w:eastAsia="uk-UA"/>
        </w:rPr>
        <w:t xml:space="preserve"> щодо її відповідності критеріям професійної етики та доброчесності </w:t>
      </w:r>
      <w:r w:rsidR="005C7617" w:rsidRPr="00F22C4F">
        <w:rPr>
          <w:rFonts w:ascii="Times New Roman" w:eastAsia="Times New Roman" w:hAnsi="Times New Roman" w:cs="Times New Roman"/>
          <w:sz w:val="24"/>
          <w:szCs w:val="24"/>
          <w:lang w:eastAsia="uk-UA"/>
        </w:rPr>
        <w:t>за показником «</w:t>
      </w:r>
      <w:r w:rsidR="00242E03">
        <w:rPr>
          <w:rFonts w:ascii="Times New Roman" w:hAnsi="Times New Roman" w:cs="Times New Roman"/>
          <w:sz w:val="24"/>
          <w:szCs w:val="24"/>
          <w:shd w:val="clear" w:color="auto" w:fill="FFFFFF"/>
        </w:rPr>
        <w:t>Д</w:t>
      </w:r>
      <w:r w:rsidR="005C7617" w:rsidRPr="00F22C4F">
        <w:rPr>
          <w:rFonts w:ascii="Times New Roman" w:hAnsi="Times New Roman" w:cs="Times New Roman"/>
          <w:sz w:val="24"/>
          <w:szCs w:val="24"/>
          <w:shd w:val="clear" w:color="auto" w:fill="FFFFFF"/>
        </w:rPr>
        <w:t xml:space="preserve">отримання етичних норм і бездоганна поведінка у професійній діяльності та особистому житті» </w:t>
      </w:r>
      <w:r w:rsidRPr="00F22C4F">
        <w:rPr>
          <w:rFonts w:ascii="Times New Roman" w:eastAsia="Times New Roman" w:hAnsi="Times New Roman" w:cs="Times New Roman"/>
          <w:sz w:val="24"/>
          <w:szCs w:val="24"/>
          <w:lang w:eastAsia="uk-UA"/>
        </w:rPr>
        <w:t>у зв’язку з відвідуванням тимчас</w:t>
      </w:r>
      <w:r w:rsidR="009914C5" w:rsidRPr="00F22C4F">
        <w:rPr>
          <w:rFonts w:ascii="Times New Roman" w:eastAsia="Times New Roman" w:hAnsi="Times New Roman" w:cs="Times New Roman"/>
          <w:sz w:val="24"/>
          <w:szCs w:val="24"/>
          <w:lang w:eastAsia="uk-UA"/>
        </w:rPr>
        <w:t>ово окупованої території міста Донецька</w:t>
      </w:r>
      <w:r w:rsidRPr="00F22C4F">
        <w:rPr>
          <w:rFonts w:ascii="Times New Roman" w:eastAsia="Times New Roman" w:hAnsi="Times New Roman" w:cs="Times New Roman"/>
          <w:sz w:val="24"/>
          <w:szCs w:val="24"/>
          <w:lang w:eastAsia="uk-UA"/>
        </w:rPr>
        <w:t xml:space="preserve"> з підстав, викладених </w:t>
      </w:r>
      <w:r w:rsidR="009914C5" w:rsidRPr="00F22C4F">
        <w:rPr>
          <w:rFonts w:ascii="Times New Roman" w:eastAsia="Times New Roman" w:hAnsi="Times New Roman" w:cs="Times New Roman"/>
          <w:sz w:val="24"/>
          <w:szCs w:val="24"/>
          <w:lang w:eastAsia="uk-UA"/>
        </w:rPr>
        <w:t>вище в рішенні</w:t>
      </w:r>
      <w:r w:rsidRPr="00F22C4F">
        <w:rPr>
          <w:rFonts w:ascii="Times New Roman" w:eastAsia="Times New Roman" w:hAnsi="Times New Roman" w:cs="Times New Roman"/>
          <w:sz w:val="24"/>
          <w:szCs w:val="24"/>
          <w:lang w:eastAsia="uk-UA"/>
        </w:rPr>
        <w:t>.</w:t>
      </w:r>
    </w:p>
    <w:p w:rsidR="009914C5" w:rsidRPr="00F22C4F" w:rsidRDefault="00242E03" w:rsidP="00495269">
      <w:pPr>
        <w:spacing w:after="0" w:line="240" w:lineRule="auto"/>
        <w:ind w:firstLine="709"/>
        <w:contextualSpacing/>
        <w:jc w:val="both"/>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rPr>
        <w:t>Під час закритого обговорення «З</w:t>
      </w:r>
      <w:r w:rsidR="009914C5" w:rsidRPr="00F22C4F">
        <w:rPr>
          <w:rFonts w:ascii="Times New Roman" w:hAnsi="Times New Roman" w:cs="Times New Roman"/>
          <w:sz w:val="24"/>
          <w:szCs w:val="24"/>
          <w:shd w:val="clear" w:color="auto" w:fill="FFFFFF"/>
        </w:rPr>
        <w:t>а» підтвердження здатності кандидата на посаду судді Машкіної Н.В. здійснювати правосуддя в апеляційному з</w:t>
      </w:r>
      <w:r w:rsidR="005C7617" w:rsidRPr="00F22C4F">
        <w:rPr>
          <w:rFonts w:ascii="Times New Roman" w:hAnsi="Times New Roman" w:cs="Times New Roman"/>
          <w:sz w:val="24"/>
          <w:szCs w:val="24"/>
          <w:shd w:val="clear" w:color="auto" w:fill="FFFFFF"/>
        </w:rPr>
        <w:t>агальному суді проголосувало три</w:t>
      </w:r>
      <w:r w:rsidR="009914C5" w:rsidRPr="00F22C4F">
        <w:rPr>
          <w:rFonts w:ascii="Times New Roman" w:hAnsi="Times New Roman" w:cs="Times New Roman"/>
          <w:sz w:val="24"/>
          <w:szCs w:val="24"/>
          <w:shd w:val="clear" w:color="auto" w:fill="FFFFFF"/>
        </w:rPr>
        <w:t xml:space="preserve"> члени Комісії (</w:t>
      </w:r>
      <w:r w:rsidR="005C7617" w:rsidRPr="00F22C4F">
        <w:rPr>
          <w:rFonts w:ascii="Times New Roman" w:hAnsi="Times New Roman" w:cs="Times New Roman"/>
          <w:sz w:val="24"/>
          <w:szCs w:val="24"/>
          <w:shd w:val="clear" w:color="auto" w:fill="FFFFFF"/>
        </w:rPr>
        <w:t xml:space="preserve">Ігор КУШНІР, </w:t>
      </w:r>
      <w:r w:rsidR="00D73978" w:rsidRPr="00F22C4F">
        <w:rPr>
          <w:rFonts w:ascii="Times New Roman" w:hAnsi="Times New Roman" w:cs="Times New Roman"/>
          <w:sz w:val="24"/>
          <w:szCs w:val="24"/>
          <w:shd w:val="clear" w:color="auto" w:fill="FFFFFF"/>
        </w:rPr>
        <w:t>Володим</w:t>
      </w:r>
      <w:r>
        <w:rPr>
          <w:rFonts w:ascii="Times New Roman" w:hAnsi="Times New Roman" w:cs="Times New Roman"/>
          <w:sz w:val="24"/>
          <w:szCs w:val="24"/>
          <w:shd w:val="clear" w:color="auto" w:fill="FFFFFF"/>
        </w:rPr>
        <w:t>ир ЛУГАНСЬКИЙ, Сергій ЧУМАК), «П</w:t>
      </w:r>
      <w:r w:rsidR="00D73978" w:rsidRPr="00F22C4F">
        <w:rPr>
          <w:rFonts w:ascii="Times New Roman" w:hAnsi="Times New Roman" w:cs="Times New Roman"/>
          <w:sz w:val="24"/>
          <w:szCs w:val="24"/>
          <w:shd w:val="clear" w:color="auto" w:fill="FFFFFF"/>
        </w:rPr>
        <w:t>роти» – дванадцять</w:t>
      </w:r>
      <w:r w:rsidR="009914C5" w:rsidRPr="00F22C4F">
        <w:rPr>
          <w:rFonts w:ascii="Times New Roman" w:hAnsi="Times New Roman" w:cs="Times New Roman"/>
          <w:sz w:val="24"/>
          <w:szCs w:val="24"/>
          <w:shd w:val="clear" w:color="auto" w:fill="FFFFFF"/>
        </w:rPr>
        <w:t xml:space="preserve"> членів Комісії (Андрій ПАСІЧНИК, Михайло БОГОНІС, Людмила ВОЛКОВА, </w:t>
      </w:r>
      <w:r w:rsidR="00D73978" w:rsidRPr="00F22C4F">
        <w:rPr>
          <w:rFonts w:ascii="Times New Roman" w:hAnsi="Times New Roman" w:cs="Times New Roman"/>
          <w:sz w:val="24"/>
          <w:szCs w:val="24"/>
          <w:shd w:val="clear" w:color="auto" w:fill="FFFFFF"/>
        </w:rPr>
        <w:t xml:space="preserve">Віталій ГАЦЕЛЮК, Ярослав ДУХ, </w:t>
      </w:r>
      <w:r w:rsidR="009914C5" w:rsidRPr="00F22C4F">
        <w:rPr>
          <w:rFonts w:ascii="Times New Roman" w:hAnsi="Times New Roman" w:cs="Times New Roman"/>
          <w:sz w:val="24"/>
          <w:szCs w:val="24"/>
          <w:shd w:val="clear" w:color="auto" w:fill="FFFFFF"/>
        </w:rPr>
        <w:t xml:space="preserve">Роман КИДИСЮК, Надія КОБЕЦЬКА, </w:t>
      </w:r>
      <w:r w:rsidR="00D73978" w:rsidRPr="00F22C4F">
        <w:rPr>
          <w:rFonts w:ascii="Times New Roman" w:hAnsi="Times New Roman" w:cs="Times New Roman"/>
          <w:sz w:val="24"/>
          <w:szCs w:val="24"/>
          <w:shd w:val="clear" w:color="auto" w:fill="FFFFFF"/>
        </w:rPr>
        <w:t>Руслан МЕЛЬНИК</w:t>
      </w:r>
      <w:r w:rsidR="009914C5" w:rsidRPr="00F22C4F">
        <w:rPr>
          <w:rFonts w:ascii="Times New Roman" w:hAnsi="Times New Roman" w:cs="Times New Roman"/>
          <w:sz w:val="24"/>
          <w:szCs w:val="24"/>
          <w:shd w:val="clear" w:color="auto" w:fill="FFFFFF"/>
        </w:rPr>
        <w:t>, Олексій ОМЕЛ</w:t>
      </w:r>
      <w:r w:rsidR="00276058">
        <w:rPr>
          <w:rFonts w:ascii="Times New Roman" w:hAnsi="Times New Roman" w:cs="Times New Roman"/>
          <w:sz w:val="24"/>
          <w:szCs w:val="24"/>
          <w:shd w:val="clear" w:color="auto" w:fill="FFFFFF"/>
        </w:rPr>
        <w:t>Ь</w:t>
      </w:r>
      <w:r w:rsidR="009914C5" w:rsidRPr="00F22C4F">
        <w:rPr>
          <w:rFonts w:ascii="Times New Roman" w:hAnsi="Times New Roman" w:cs="Times New Roman"/>
          <w:sz w:val="24"/>
          <w:szCs w:val="24"/>
          <w:shd w:val="clear" w:color="auto" w:fill="FFFFFF"/>
        </w:rPr>
        <w:t>ЯН, Роман САБОДАШ, Руслан СИДОРОВИЧ, Галина ШЕВЧУК).</w:t>
      </w:r>
    </w:p>
    <w:p w:rsidR="00EF577C" w:rsidRPr="00F22C4F" w:rsidRDefault="00D73978" w:rsidP="00495269">
      <w:pPr>
        <w:spacing w:after="0" w:line="240" w:lineRule="auto"/>
        <w:ind w:firstLine="709"/>
        <w:contextualSpacing/>
        <w:jc w:val="both"/>
        <w:rPr>
          <w:rFonts w:ascii="Times New Roman" w:hAnsi="Times New Roman" w:cs="Times New Roman"/>
          <w:sz w:val="24"/>
          <w:szCs w:val="24"/>
          <w:shd w:val="clear" w:color="auto" w:fill="FFFFFF"/>
        </w:rPr>
      </w:pPr>
      <w:r w:rsidRPr="00F22C4F">
        <w:rPr>
          <w:rFonts w:ascii="Times New Roman" w:hAnsi="Times New Roman" w:cs="Times New Roman"/>
          <w:sz w:val="24"/>
          <w:szCs w:val="24"/>
          <w:shd w:val="clear" w:color="auto" w:fill="FFFFFF"/>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F22C4F">
        <w:rPr>
          <w:rFonts w:ascii="Times New Roman" w:hAnsi="Times New Roman" w:cs="Times New Roman"/>
          <w:sz w:val="24"/>
          <w:szCs w:val="24"/>
          <w:shd w:val="clear" w:color="auto" w:fill="FFFFFF"/>
        </w:rPr>
        <w:t>непідтвердження</w:t>
      </w:r>
      <w:proofErr w:type="spellEnd"/>
      <w:r w:rsidRPr="00F22C4F">
        <w:rPr>
          <w:rFonts w:ascii="Times New Roman" w:hAnsi="Times New Roman" w:cs="Times New Roman"/>
          <w:sz w:val="24"/>
          <w:szCs w:val="24"/>
          <w:shd w:val="clear" w:color="auto" w:fill="FFFFFF"/>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EF577C" w:rsidRPr="00F22C4F" w:rsidRDefault="00EF577C" w:rsidP="00495269">
      <w:pPr>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Отже, у разі призначення до складу Комісії (наявності) шістнадцяти членів рішення про підтвердження здатності кандидатом здійснювати правосуддя у відповідному суді вважається прийнятим за умови наявності не менш ніж одинадцяти голосів «ЗА» (тобто дві третини від складу Комісії).</w:t>
      </w:r>
    </w:p>
    <w:p w:rsidR="00EF577C" w:rsidRPr="00F22C4F" w:rsidRDefault="00EF577C" w:rsidP="00495269">
      <w:pPr>
        <w:spacing w:after="0" w:line="240" w:lineRule="auto"/>
        <w:ind w:firstLine="709"/>
        <w:contextualSpacing/>
        <w:jc w:val="both"/>
        <w:rPr>
          <w:rFonts w:ascii="Times New Roman" w:hAnsi="Times New Roman" w:cs="Times New Roman"/>
          <w:sz w:val="24"/>
          <w:szCs w:val="24"/>
        </w:rPr>
      </w:pPr>
      <w:r w:rsidRPr="00F22C4F">
        <w:rPr>
          <w:rFonts w:ascii="Times New Roman" w:hAnsi="Times New Roman" w:cs="Times New Roman"/>
          <w:sz w:val="24"/>
          <w:szCs w:val="24"/>
        </w:rPr>
        <w:t>Так</w:t>
      </w:r>
      <w:r w:rsidR="00242E03">
        <w:rPr>
          <w:rFonts w:ascii="Times New Roman" w:hAnsi="Times New Roman" w:cs="Times New Roman"/>
          <w:sz w:val="24"/>
          <w:szCs w:val="24"/>
        </w:rPr>
        <w:t>им чином, кандидат не підтвердила</w:t>
      </w:r>
      <w:r w:rsidRPr="00F22C4F">
        <w:rPr>
          <w:rFonts w:ascii="Times New Roman" w:hAnsi="Times New Roman" w:cs="Times New Roman"/>
          <w:sz w:val="24"/>
          <w:szCs w:val="24"/>
        </w:rPr>
        <w:t xml:space="preserve"> здатності здійснювати правосуддя в апеляційному загальному суді за критерієм доброчесності та професійної етики.</w:t>
      </w:r>
    </w:p>
    <w:p w:rsidR="00EF577C" w:rsidRPr="00F22C4F" w:rsidRDefault="00EF577C" w:rsidP="00495269">
      <w:pPr>
        <w:spacing w:after="0" w:line="240" w:lineRule="auto"/>
        <w:ind w:firstLine="709"/>
        <w:contextualSpacing/>
        <w:jc w:val="both"/>
        <w:rPr>
          <w:rFonts w:ascii="Times New Roman" w:eastAsia="Times New Roman" w:hAnsi="Times New Roman" w:cs="Times New Roman"/>
          <w:sz w:val="24"/>
          <w:szCs w:val="24"/>
          <w:lang w:eastAsia="uk-UA"/>
        </w:rPr>
      </w:pPr>
      <w:r w:rsidRPr="00F22C4F">
        <w:rPr>
          <w:rFonts w:ascii="Times New Roman" w:hAnsi="Times New Roman" w:cs="Times New Roman"/>
          <w:sz w:val="24"/>
          <w:szCs w:val="24"/>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w:t>
      </w:r>
      <w:r w:rsidRPr="00F22C4F">
        <w:rPr>
          <w:rFonts w:ascii="Times New Roman" w:hAnsi="Times New Roman" w:cs="Times New Roman"/>
          <w:sz w:val="24"/>
          <w:szCs w:val="24"/>
        </w:rPr>
        <w:lastRenderedPageBreak/>
        <w:t>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w:t>
      </w:r>
    </w:p>
    <w:p w:rsidR="00EF577C" w:rsidRPr="00F22C4F" w:rsidRDefault="00EF577C" w:rsidP="00495269">
      <w:pPr>
        <w:pStyle w:val="rtecenter"/>
        <w:shd w:val="clear" w:color="auto" w:fill="FFFFFF"/>
        <w:spacing w:before="0" w:beforeAutospacing="0" w:after="0" w:afterAutospacing="0"/>
        <w:contextualSpacing/>
        <w:jc w:val="center"/>
      </w:pPr>
    </w:p>
    <w:p w:rsidR="00EF577C" w:rsidRPr="00F22C4F" w:rsidRDefault="00EF577C" w:rsidP="00495269">
      <w:pPr>
        <w:pStyle w:val="rtecenter"/>
        <w:shd w:val="clear" w:color="auto" w:fill="FFFFFF"/>
        <w:spacing w:before="0" w:beforeAutospacing="0" w:after="0" w:afterAutospacing="0"/>
        <w:contextualSpacing/>
        <w:jc w:val="center"/>
      </w:pPr>
      <w:r w:rsidRPr="00F22C4F">
        <w:t>вирішила:</w:t>
      </w:r>
    </w:p>
    <w:p w:rsidR="00EF577C" w:rsidRPr="00F22C4F" w:rsidRDefault="00EF577C" w:rsidP="00495269">
      <w:pPr>
        <w:shd w:val="clear" w:color="auto" w:fill="FFFFFF"/>
        <w:spacing w:after="0" w:line="240" w:lineRule="auto"/>
        <w:contextualSpacing/>
        <w:jc w:val="both"/>
        <w:rPr>
          <w:rFonts w:ascii="Times New Roman" w:hAnsi="Times New Roman" w:cs="Times New Roman"/>
          <w:sz w:val="24"/>
          <w:szCs w:val="24"/>
        </w:rPr>
      </w:pPr>
    </w:p>
    <w:p w:rsidR="00EF577C" w:rsidRPr="00F22C4F" w:rsidRDefault="00EF577C" w:rsidP="00495269">
      <w:pPr>
        <w:shd w:val="clear" w:color="auto" w:fill="FFFFFF"/>
        <w:spacing w:after="0" w:line="240" w:lineRule="auto"/>
        <w:contextualSpacing/>
        <w:jc w:val="both"/>
        <w:rPr>
          <w:rFonts w:ascii="Times New Roman" w:hAnsi="Times New Roman" w:cs="Times New Roman"/>
          <w:sz w:val="24"/>
          <w:szCs w:val="24"/>
        </w:rPr>
      </w:pPr>
      <w:r w:rsidRPr="00F22C4F">
        <w:rPr>
          <w:rFonts w:ascii="Times New Roman" w:hAnsi="Times New Roman" w:cs="Times New Roman"/>
          <w:sz w:val="24"/>
          <w:szCs w:val="24"/>
        </w:rPr>
        <w:t>визнати Машкіну Наталю Василівну</w:t>
      </w:r>
      <w:r w:rsidR="00242E03">
        <w:rPr>
          <w:rFonts w:ascii="Times New Roman" w:hAnsi="Times New Roman" w:cs="Times New Roman"/>
          <w:sz w:val="24"/>
          <w:szCs w:val="24"/>
        </w:rPr>
        <w:t xml:space="preserve"> такою, що не підтвердила здатності</w:t>
      </w:r>
      <w:r w:rsidRPr="00F22C4F">
        <w:rPr>
          <w:rFonts w:ascii="Times New Roman" w:hAnsi="Times New Roman" w:cs="Times New Roman"/>
          <w:sz w:val="24"/>
          <w:szCs w:val="24"/>
        </w:rPr>
        <w:t xml:space="preserve"> здійснювати правосуддя в апеляційному загальному суді.</w:t>
      </w:r>
    </w:p>
    <w:p w:rsidR="00EF577C" w:rsidRPr="00F22C4F" w:rsidRDefault="00EF577C" w:rsidP="00495269">
      <w:pPr>
        <w:shd w:val="clear" w:color="auto" w:fill="FFFFFF"/>
        <w:spacing w:after="0" w:line="240" w:lineRule="auto"/>
        <w:contextualSpacing/>
        <w:jc w:val="both"/>
        <w:rPr>
          <w:rFonts w:ascii="Times New Roman" w:hAnsi="Times New Roman" w:cs="Times New Roman"/>
          <w:sz w:val="24"/>
          <w:szCs w:val="24"/>
        </w:rPr>
      </w:pPr>
    </w:p>
    <w:p w:rsidR="00EF577C" w:rsidRPr="00F22C4F" w:rsidRDefault="00EF577C" w:rsidP="00495269">
      <w:pPr>
        <w:spacing w:after="0" w:line="240" w:lineRule="auto"/>
        <w:ind w:hanging="2"/>
        <w:contextualSpacing/>
        <w:jc w:val="both"/>
        <w:rPr>
          <w:rFonts w:ascii="Times New Roman" w:hAnsi="Times New Roman" w:cs="Times New Roman"/>
          <w:sz w:val="24"/>
          <w:szCs w:val="24"/>
        </w:rPr>
      </w:pPr>
      <w:r w:rsidRPr="00F22C4F">
        <w:rPr>
          <w:rFonts w:ascii="Times New Roman" w:hAnsi="Times New Roman" w:cs="Times New Roman"/>
          <w:sz w:val="24"/>
          <w:szCs w:val="24"/>
        </w:rPr>
        <w:t>Головуючий</w:t>
      </w:r>
      <w:r w:rsidRPr="00F22C4F">
        <w:rPr>
          <w:rFonts w:ascii="Times New Roman" w:hAnsi="Times New Roman" w:cs="Times New Roman"/>
          <w:sz w:val="24"/>
          <w:szCs w:val="24"/>
        </w:rPr>
        <w:tab/>
      </w:r>
      <w:r w:rsidRPr="00F22C4F">
        <w:rPr>
          <w:rFonts w:ascii="Times New Roman" w:hAnsi="Times New Roman" w:cs="Times New Roman"/>
          <w:sz w:val="24"/>
          <w:szCs w:val="24"/>
        </w:rPr>
        <w:tab/>
      </w:r>
      <w:r w:rsidRPr="00F22C4F">
        <w:rPr>
          <w:rFonts w:ascii="Times New Roman" w:hAnsi="Times New Roman" w:cs="Times New Roman"/>
          <w:sz w:val="24"/>
          <w:szCs w:val="24"/>
        </w:rPr>
        <w:tab/>
      </w:r>
      <w:r w:rsidRPr="00F22C4F">
        <w:rPr>
          <w:rFonts w:ascii="Times New Roman" w:hAnsi="Times New Roman" w:cs="Times New Roman"/>
          <w:sz w:val="24"/>
          <w:szCs w:val="24"/>
        </w:rPr>
        <w:tab/>
      </w:r>
      <w:r w:rsidR="00A666A6">
        <w:rPr>
          <w:rFonts w:ascii="Times New Roman" w:hAnsi="Times New Roman" w:cs="Times New Roman"/>
          <w:sz w:val="24"/>
          <w:szCs w:val="24"/>
        </w:rPr>
        <w:tab/>
      </w:r>
      <w:r w:rsidRPr="00F22C4F">
        <w:rPr>
          <w:rFonts w:ascii="Times New Roman" w:hAnsi="Times New Roman" w:cs="Times New Roman"/>
          <w:sz w:val="24"/>
          <w:szCs w:val="24"/>
        </w:rPr>
        <w:tab/>
      </w:r>
      <w:r w:rsidRPr="00F22C4F">
        <w:rPr>
          <w:rFonts w:ascii="Times New Roman" w:hAnsi="Times New Roman" w:cs="Times New Roman"/>
          <w:sz w:val="24"/>
          <w:szCs w:val="24"/>
        </w:rPr>
        <w:tab/>
      </w:r>
      <w:r w:rsidRPr="00F22C4F">
        <w:rPr>
          <w:rFonts w:ascii="Times New Roman" w:hAnsi="Times New Roman" w:cs="Times New Roman"/>
          <w:sz w:val="24"/>
          <w:szCs w:val="24"/>
        </w:rPr>
        <w:tab/>
        <w:t xml:space="preserve"> </w:t>
      </w:r>
      <w:r w:rsidR="0029242A">
        <w:rPr>
          <w:rFonts w:ascii="Times New Roman" w:hAnsi="Times New Roman" w:cs="Times New Roman"/>
          <w:sz w:val="24"/>
          <w:szCs w:val="24"/>
        </w:rPr>
        <w:t xml:space="preserve"> </w:t>
      </w:r>
      <w:r w:rsidRPr="00F22C4F">
        <w:rPr>
          <w:rFonts w:ascii="Times New Roman" w:hAnsi="Times New Roman" w:cs="Times New Roman"/>
          <w:sz w:val="24"/>
          <w:szCs w:val="24"/>
        </w:rPr>
        <w:t xml:space="preserve">Андрій ПАСІЧНИК </w:t>
      </w:r>
    </w:p>
    <w:p w:rsidR="00EF577C" w:rsidRPr="00F22C4F" w:rsidRDefault="00EF577C" w:rsidP="00495269">
      <w:pPr>
        <w:spacing w:after="0" w:line="240" w:lineRule="auto"/>
        <w:ind w:hanging="2"/>
        <w:contextualSpacing/>
        <w:jc w:val="both"/>
        <w:rPr>
          <w:rFonts w:ascii="Times New Roman" w:hAnsi="Times New Roman" w:cs="Times New Roman"/>
          <w:sz w:val="24"/>
          <w:szCs w:val="24"/>
        </w:rPr>
      </w:pPr>
    </w:p>
    <w:p w:rsidR="00EF577C" w:rsidRPr="00F22C4F" w:rsidRDefault="00EF577C" w:rsidP="00495269">
      <w:pPr>
        <w:shd w:val="clear" w:color="auto" w:fill="FFFFFF"/>
        <w:tabs>
          <w:tab w:val="left" w:pos="6521"/>
        </w:tabs>
        <w:spacing w:after="0" w:line="240" w:lineRule="auto"/>
        <w:contextualSpacing/>
        <w:jc w:val="both"/>
        <w:rPr>
          <w:rFonts w:ascii="Times New Roman" w:hAnsi="Times New Roman" w:cs="Times New Roman"/>
          <w:sz w:val="24"/>
          <w:szCs w:val="24"/>
          <w:lang w:eastAsia="uk-UA"/>
        </w:rPr>
      </w:pPr>
      <w:r w:rsidRPr="00F22C4F">
        <w:rPr>
          <w:rFonts w:ascii="Times New Roman" w:hAnsi="Times New Roman" w:cs="Times New Roman"/>
          <w:sz w:val="24"/>
          <w:szCs w:val="24"/>
          <w:lang w:eastAsia="uk-UA"/>
        </w:rPr>
        <w:t xml:space="preserve">Члени Комісії: </w:t>
      </w:r>
      <w:r w:rsidRPr="00F22C4F">
        <w:rPr>
          <w:rFonts w:ascii="Times New Roman" w:hAnsi="Times New Roman" w:cs="Times New Roman"/>
          <w:sz w:val="24"/>
          <w:szCs w:val="24"/>
          <w:lang w:eastAsia="uk-UA"/>
        </w:rPr>
        <w:tab/>
        <w:t>Михайло БОГОНІС</w:t>
      </w:r>
    </w:p>
    <w:p w:rsidR="00EF577C" w:rsidRPr="00F22C4F" w:rsidRDefault="00EF577C" w:rsidP="00495269">
      <w:pPr>
        <w:shd w:val="clear" w:color="auto" w:fill="FFFFFF"/>
        <w:tabs>
          <w:tab w:val="left" w:pos="6521"/>
        </w:tabs>
        <w:spacing w:after="0" w:line="240" w:lineRule="auto"/>
        <w:contextualSpacing/>
        <w:jc w:val="both"/>
        <w:rPr>
          <w:rFonts w:ascii="Times New Roman" w:hAnsi="Times New Roman" w:cs="Times New Roman"/>
          <w:sz w:val="24"/>
          <w:szCs w:val="24"/>
          <w:lang w:eastAsia="uk-UA"/>
        </w:rPr>
      </w:pPr>
    </w:p>
    <w:p w:rsidR="00EF577C" w:rsidRPr="00F22C4F" w:rsidRDefault="00EF577C" w:rsidP="00495269">
      <w:pPr>
        <w:shd w:val="clear" w:color="auto" w:fill="FFFFFF"/>
        <w:tabs>
          <w:tab w:val="left" w:pos="6521"/>
        </w:tabs>
        <w:spacing w:after="0" w:line="240" w:lineRule="auto"/>
        <w:contextualSpacing/>
        <w:jc w:val="both"/>
        <w:rPr>
          <w:rFonts w:ascii="Times New Roman" w:hAnsi="Times New Roman" w:cs="Times New Roman"/>
          <w:sz w:val="24"/>
          <w:szCs w:val="24"/>
          <w:lang w:eastAsia="uk-UA"/>
        </w:rPr>
      </w:pPr>
      <w:r w:rsidRPr="00F22C4F">
        <w:rPr>
          <w:rFonts w:ascii="Times New Roman" w:hAnsi="Times New Roman" w:cs="Times New Roman"/>
          <w:sz w:val="24"/>
          <w:szCs w:val="24"/>
          <w:lang w:eastAsia="uk-UA"/>
        </w:rPr>
        <w:tab/>
        <w:t xml:space="preserve">Людмила ВОЛКОВА </w:t>
      </w:r>
    </w:p>
    <w:p w:rsidR="00EF577C" w:rsidRPr="00F22C4F" w:rsidRDefault="00EF577C" w:rsidP="00495269">
      <w:pPr>
        <w:shd w:val="clear" w:color="auto" w:fill="FFFFFF"/>
        <w:tabs>
          <w:tab w:val="left" w:pos="6521"/>
        </w:tabs>
        <w:spacing w:after="0" w:line="240" w:lineRule="auto"/>
        <w:contextualSpacing/>
        <w:jc w:val="both"/>
        <w:rPr>
          <w:rFonts w:ascii="Times New Roman" w:hAnsi="Times New Roman" w:cs="Times New Roman"/>
          <w:sz w:val="24"/>
          <w:szCs w:val="24"/>
          <w:lang w:eastAsia="uk-UA"/>
        </w:rPr>
      </w:pPr>
    </w:p>
    <w:p w:rsidR="00EF577C" w:rsidRPr="00F22C4F" w:rsidRDefault="00EF577C" w:rsidP="00495269">
      <w:pPr>
        <w:shd w:val="clear" w:color="auto" w:fill="FFFFFF"/>
        <w:tabs>
          <w:tab w:val="left" w:pos="6521"/>
        </w:tabs>
        <w:spacing w:after="0" w:line="240" w:lineRule="auto"/>
        <w:contextualSpacing/>
        <w:jc w:val="both"/>
        <w:rPr>
          <w:rFonts w:ascii="Times New Roman" w:hAnsi="Times New Roman" w:cs="Times New Roman"/>
          <w:sz w:val="24"/>
          <w:szCs w:val="24"/>
          <w:lang w:eastAsia="uk-UA"/>
        </w:rPr>
      </w:pPr>
      <w:r w:rsidRPr="00F22C4F">
        <w:rPr>
          <w:rFonts w:ascii="Times New Roman" w:hAnsi="Times New Roman" w:cs="Times New Roman"/>
          <w:sz w:val="24"/>
          <w:szCs w:val="24"/>
          <w:lang w:eastAsia="uk-UA"/>
        </w:rPr>
        <w:tab/>
        <w:t xml:space="preserve">Віталій ГАЦЕЛЮК </w:t>
      </w:r>
    </w:p>
    <w:p w:rsidR="00EF577C" w:rsidRPr="00F22C4F" w:rsidRDefault="00EF577C" w:rsidP="00495269">
      <w:pPr>
        <w:shd w:val="clear" w:color="auto" w:fill="FFFFFF"/>
        <w:tabs>
          <w:tab w:val="left" w:pos="6521"/>
        </w:tabs>
        <w:spacing w:after="0" w:line="240" w:lineRule="auto"/>
        <w:contextualSpacing/>
        <w:jc w:val="both"/>
        <w:rPr>
          <w:rFonts w:ascii="Times New Roman" w:hAnsi="Times New Roman" w:cs="Times New Roman"/>
          <w:sz w:val="24"/>
          <w:szCs w:val="24"/>
          <w:lang w:eastAsia="uk-UA"/>
        </w:rPr>
      </w:pPr>
    </w:p>
    <w:p w:rsidR="00EF577C" w:rsidRPr="00F22C4F" w:rsidRDefault="00EF577C" w:rsidP="00495269">
      <w:pPr>
        <w:shd w:val="clear" w:color="auto" w:fill="FFFFFF"/>
        <w:tabs>
          <w:tab w:val="left" w:pos="6521"/>
        </w:tabs>
        <w:spacing w:after="0" w:line="240" w:lineRule="auto"/>
        <w:contextualSpacing/>
        <w:jc w:val="both"/>
        <w:rPr>
          <w:rFonts w:ascii="Times New Roman" w:hAnsi="Times New Roman" w:cs="Times New Roman"/>
          <w:sz w:val="24"/>
          <w:szCs w:val="24"/>
          <w:lang w:eastAsia="uk-UA"/>
        </w:rPr>
      </w:pPr>
      <w:r w:rsidRPr="00F22C4F">
        <w:rPr>
          <w:rFonts w:ascii="Times New Roman" w:hAnsi="Times New Roman" w:cs="Times New Roman"/>
          <w:sz w:val="24"/>
          <w:szCs w:val="24"/>
          <w:lang w:eastAsia="uk-UA"/>
        </w:rPr>
        <w:tab/>
        <w:t xml:space="preserve">Ярослав ДУХ </w:t>
      </w:r>
    </w:p>
    <w:p w:rsidR="00EF577C" w:rsidRPr="00F22C4F" w:rsidRDefault="00EF577C" w:rsidP="00495269">
      <w:pPr>
        <w:shd w:val="clear" w:color="auto" w:fill="FFFFFF"/>
        <w:tabs>
          <w:tab w:val="left" w:pos="6521"/>
        </w:tabs>
        <w:spacing w:after="0" w:line="240" w:lineRule="auto"/>
        <w:contextualSpacing/>
        <w:jc w:val="both"/>
        <w:rPr>
          <w:rFonts w:ascii="Times New Roman" w:hAnsi="Times New Roman" w:cs="Times New Roman"/>
          <w:sz w:val="24"/>
          <w:szCs w:val="24"/>
          <w:lang w:eastAsia="uk-UA"/>
        </w:rPr>
      </w:pPr>
    </w:p>
    <w:p w:rsidR="00EF577C" w:rsidRPr="00F22C4F" w:rsidRDefault="00EF577C" w:rsidP="00495269">
      <w:pPr>
        <w:shd w:val="clear" w:color="auto" w:fill="FFFFFF"/>
        <w:tabs>
          <w:tab w:val="left" w:pos="6521"/>
        </w:tabs>
        <w:spacing w:after="0" w:line="240" w:lineRule="auto"/>
        <w:contextualSpacing/>
        <w:jc w:val="both"/>
        <w:rPr>
          <w:rFonts w:ascii="Times New Roman" w:hAnsi="Times New Roman" w:cs="Times New Roman"/>
          <w:sz w:val="24"/>
          <w:szCs w:val="24"/>
          <w:lang w:eastAsia="uk-UA"/>
        </w:rPr>
      </w:pPr>
      <w:r w:rsidRPr="00F22C4F">
        <w:rPr>
          <w:rFonts w:ascii="Times New Roman" w:hAnsi="Times New Roman" w:cs="Times New Roman"/>
          <w:sz w:val="24"/>
          <w:szCs w:val="24"/>
          <w:lang w:eastAsia="uk-UA"/>
        </w:rPr>
        <w:tab/>
        <w:t xml:space="preserve">Роман КИДИСЮК </w:t>
      </w:r>
    </w:p>
    <w:p w:rsidR="00EF577C" w:rsidRPr="00F22C4F" w:rsidRDefault="00EF577C" w:rsidP="00495269">
      <w:pPr>
        <w:shd w:val="clear" w:color="auto" w:fill="FFFFFF"/>
        <w:tabs>
          <w:tab w:val="left" w:pos="6521"/>
        </w:tabs>
        <w:spacing w:after="0" w:line="240" w:lineRule="auto"/>
        <w:contextualSpacing/>
        <w:jc w:val="both"/>
        <w:rPr>
          <w:rFonts w:ascii="Times New Roman" w:hAnsi="Times New Roman" w:cs="Times New Roman"/>
          <w:sz w:val="24"/>
          <w:szCs w:val="24"/>
          <w:lang w:eastAsia="uk-UA"/>
        </w:rPr>
      </w:pPr>
    </w:p>
    <w:p w:rsidR="00EF577C" w:rsidRPr="00F22C4F" w:rsidRDefault="00EF577C" w:rsidP="00495269">
      <w:pPr>
        <w:shd w:val="clear" w:color="auto" w:fill="FFFFFF"/>
        <w:tabs>
          <w:tab w:val="left" w:pos="6521"/>
        </w:tabs>
        <w:spacing w:after="0" w:line="240" w:lineRule="auto"/>
        <w:contextualSpacing/>
        <w:jc w:val="both"/>
        <w:rPr>
          <w:rFonts w:ascii="Times New Roman" w:hAnsi="Times New Roman" w:cs="Times New Roman"/>
          <w:sz w:val="24"/>
          <w:szCs w:val="24"/>
          <w:lang w:eastAsia="uk-UA"/>
        </w:rPr>
      </w:pPr>
      <w:r w:rsidRPr="00F22C4F">
        <w:rPr>
          <w:rFonts w:ascii="Times New Roman" w:hAnsi="Times New Roman" w:cs="Times New Roman"/>
          <w:sz w:val="24"/>
          <w:szCs w:val="24"/>
          <w:lang w:eastAsia="uk-UA"/>
        </w:rPr>
        <w:tab/>
        <w:t xml:space="preserve">Надія КОБЕЦЬКА </w:t>
      </w:r>
    </w:p>
    <w:p w:rsidR="00EF577C" w:rsidRPr="00F22C4F" w:rsidRDefault="00EF577C" w:rsidP="00495269">
      <w:pPr>
        <w:shd w:val="clear" w:color="auto" w:fill="FFFFFF"/>
        <w:tabs>
          <w:tab w:val="left" w:pos="6521"/>
        </w:tabs>
        <w:spacing w:after="0" w:line="240" w:lineRule="auto"/>
        <w:contextualSpacing/>
        <w:jc w:val="both"/>
        <w:rPr>
          <w:rFonts w:ascii="Times New Roman" w:hAnsi="Times New Roman" w:cs="Times New Roman"/>
          <w:sz w:val="24"/>
          <w:szCs w:val="24"/>
          <w:lang w:eastAsia="uk-UA"/>
        </w:rPr>
      </w:pPr>
    </w:p>
    <w:p w:rsidR="00EF577C" w:rsidRPr="00F22C4F" w:rsidRDefault="00EF577C" w:rsidP="00495269">
      <w:pPr>
        <w:shd w:val="clear" w:color="auto" w:fill="FFFFFF"/>
        <w:tabs>
          <w:tab w:val="left" w:pos="6521"/>
        </w:tabs>
        <w:spacing w:after="0" w:line="240" w:lineRule="auto"/>
        <w:contextualSpacing/>
        <w:jc w:val="both"/>
        <w:rPr>
          <w:rFonts w:ascii="Times New Roman" w:hAnsi="Times New Roman" w:cs="Times New Roman"/>
          <w:sz w:val="24"/>
          <w:szCs w:val="24"/>
          <w:lang w:eastAsia="uk-UA"/>
        </w:rPr>
      </w:pPr>
      <w:r w:rsidRPr="00F22C4F">
        <w:rPr>
          <w:rFonts w:ascii="Times New Roman" w:hAnsi="Times New Roman" w:cs="Times New Roman"/>
          <w:sz w:val="24"/>
          <w:szCs w:val="24"/>
          <w:lang w:eastAsia="uk-UA"/>
        </w:rPr>
        <w:tab/>
        <w:t>Ігор КУШНІР</w:t>
      </w:r>
    </w:p>
    <w:p w:rsidR="00EF577C" w:rsidRPr="00F22C4F" w:rsidRDefault="00EF577C" w:rsidP="00495269">
      <w:pPr>
        <w:shd w:val="clear" w:color="auto" w:fill="FFFFFF"/>
        <w:tabs>
          <w:tab w:val="left" w:pos="6521"/>
        </w:tabs>
        <w:spacing w:after="0" w:line="240" w:lineRule="auto"/>
        <w:contextualSpacing/>
        <w:jc w:val="both"/>
        <w:rPr>
          <w:rFonts w:ascii="Times New Roman" w:hAnsi="Times New Roman" w:cs="Times New Roman"/>
          <w:sz w:val="24"/>
          <w:szCs w:val="24"/>
          <w:lang w:eastAsia="uk-UA"/>
        </w:rPr>
      </w:pPr>
    </w:p>
    <w:p w:rsidR="00EF577C" w:rsidRPr="00F22C4F" w:rsidRDefault="00EF577C" w:rsidP="00495269">
      <w:pPr>
        <w:shd w:val="clear" w:color="auto" w:fill="FFFFFF"/>
        <w:tabs>
          <w:tab w:val="left" w:pos="6521"/>
        </w:tabs>
        <w:spacing w:after="0" w:line="240" w:lineRule="auto"/>
        <w:contextualSpacing/>
        <w:jc w:val="both"/>
        <w:rPr>
          <w:rFonts w:ascii="Times New Roman" w:hAnsi="Times New Roman" w:cs="Times New Roman"/>
          <w:sz w:val="24"/>
          <w:szCs w:val="24"/>
          <w:lang w:eastAsia="uk-UA"/>
        </w:rPr>
      </w:pPr>
      <w:r w:rsidRPr="00F22C4F">
        <w:rPr>
          <w:rFonts w:ascii="Times New Roman" w:hAnsi="Times New Roman" w:cs="Times New Roman"/>
          <w:sz w:val="24"/>
          <w:szCs w:val="24"/>
          <w:lang w:eastAsia="uk-UA"/>
        </w:rPr>
        <w:tab/>
        <w:t xml:space="preserve">Володимир ЛУГАНСЬКИЙ </w:t>
      </w:r>
    </w:p>
    <w:p w:rsidR="00EF577C" w:rsidRPr="00F22C4F" w:rsidRDefault="00EF577C" w:rsidP="00495269">
      <w:pPr>
        <w:shd w:val="clear" w:color="auto" w:fill="FFFFFF"/>
        <w:tabs>
          <w:tab w:val="left" w:pos="6521"/>
        </w:tabs>
        <w:spacing w:after="0" w:line="240" w:lineRule="auto"/>
        <w:contextualSpacing/>
        <w:jc w:val="both"/>
        <w:rPr>
          <w:rFonts w:ascii="Times New Roman" w:hAnsi="Times New Roman" w:cs="Times New Roman"/>
          <w:sz w:val="24"/>
          <w:szCs w:val="24"/>
          <w:lang w:eastAsia="uk-UA"/>
        </w:rPr>
      </w:pPr>
    </w:p>
    <w:p w:rsidR="00EF577C" w:rsidRPr="00F22C4F" w:rsidRDefault="00EF577C" w:rsidP="00495269">
      <w:pPr>
        <w:shd w:val="clear" w:color="auto" w:fill="FFFFFF"/>
        <w:tabs>
          <w:tab w:val="left" w:pos="6521"/>
        </w:tabs>
        <w:spacing w:after="0" w:line="240" w:lineRule="auto"/>
        <w:contextualSpacing/>
        <w:jc w:val="both"/>
        <w:rPr>
          <w:rFonts w:ascii="Times New Roman" w:hAnsi="Times New Roman" w:cs="Times New Roman"/>
          <w:sz w:val="24"/>
          <w:szCs w:val="24"/>
          <w:lang w:eastAsia="uk-UA"/>
        </w:rPr>
      </w:pPr>
      <w:r w:rsidRPr="00F22C4F">
        <w:rPr>
          <w:rFonts w:ascii="Times New Roman" w:hAnsi="Times New Roman" w:cs="Times New Roman"/>
          <w:sz w:val="24"/>
          <w:szCs w:val="24"/>
          <w:lang w:eastAsia="uk-UA"/>
        </w:rPr>
        <w:tab/>
        <w:t>Руслан МЕЛЬНИК</w:t>
      </w:r>
    </w:p>
    <w:p w:rsidR="00EF577C" w:rsidRPr="00F22C4F" w:rsidRDefault="00EF577C" w:rsidP="00495269">
      <w:pPr>
        <w:shd w:val="clear" w:color="auto" w:fill="FFFFFF"/>
        <w:tabs>
          <w:tab w:val="left" w:pos="6521"/>
        </w:tabs>
        <w:spacing w:after="0" w:line="240" w:lineRule="auto"/>
        <w:contextualSpacing/>
        <w:jc w:val="both"/>
        <w:rPr>
          <w:rFonts w:ascii="Times New Roman" w:hAnsi="Times New Roman" w:cs="Times New Roman"/>
          <w:sz w:val="24"/>
          <w:szCs w:val="24"/>
          <w:lang w:eastAsia="uk-UA"/>
        </w:rPr>
      </w:pPr>
    </w:p>
    <w:p w:rsidR="00EF577C" w:rsidRPr="00F22C4F" w:rsidRDefault="00EF577C" w:rsidP="00495269">
      <w:pPr>
        <w:shd w:val="clear" w:color="auto" w:fill="FFFFFF"/>
        <w:tabs>
          <w:tab w:val="left" w:pos="6521"/>
        </w:tabs>
        <w:spacing w:after="0" w:line="240" w:lineRule="auto"/>
        <w:contextualSpacing/>
        <w:jc w:val="both"/>
        <w:rPr>
          <w:rFonts w:ascii="Times New Roman" w:hAnsi="Times New Roman" w:cs="Times New Roman"/>
          <w:sz w:val="24"/>
          <w:szCs w:val="24"/>
          <w:lang w:eastAsia="uk-UA"/>
        </w:rPr>
      </w:pPr>
      <w:r w:rsidRPr="00F22C4F">
        <w:rPr>
          <w:rFonts w:ascii="Times New Roman" w:hAnsi="Times New Roman" w:cs="Times New Roman"/>
          <w:sz w:val="24"/>
          <w:szCs w:val="24"/>
          <w:lang w:eastAsia="uk-UA"/>
        </w:rPr>
        <w:tab/>
        <w:t xml:space="preserve">Олексій ОМЕЛЬЯН </w:t>
      </w:r>
    </w:p>
    <w:p w:rsidR="00EF577C" w:rsidRPr="00F22C4F" w:rsidRDefault="00EF577C" w:rsidP="00495269">
      <w:pPr>
        <w:shd w:val="clear" w:color="auto" w:fill="FFFFFF"/>
        <w:tabs>
          <w:tab w:val="left" w:pos="6521"/>
        </w:tabs>
        <w:spacing w:after="0" w:line="240" w:lineRule="auto"/>
        <w:contextualSpacing/>
        <w:jc w:val="both"/>
        <w:rPr>
          <w:rFonts w:ascii="Times New Roman" w:hAnsi="Times New Roman" w:cs="Times New Roman"/>
          <w:sz w:val="24"/>
          <w:szCs w:val="24"/>
          <w:lang w:eastAsia="uk-UA"/>
        </w:rPr>
      </w:pPr>
    </w:p>
    <w:p w:rsidR="00EF577C" w:rsidRPr="00F22C4F" w:rsidRDefault="00EF577C" w:rsidP="00495269">
      <w:pPr>
        <w:shd w:val="clear" w:color="auto" w:fill="FFFFFF"/>
        <w:tabs>
          <w:tab w:val="left" w:pos="6521"/>
        </w:tabs>
        <w:spacing w:after="0" w:line="240" w:lineRule="auto"/>
        <w:contextualSpacing/>
        <w:jc w:val="both"/>
        <w:rPr>
          <w:rFonts w:ascii="Times New Roman" w:hAnsi="Times New Roman" w:cs="Times New Roman"/>
          <w:sz w:val="24"/>
          <w:szCs w:val="24"/>
          <w:lang w:eastAsia="uk-UA"/>
        </w:rPr>
      </w:pPr>
      <w:r w:rsidRPr="00F22C4F">
        <w:rPr>
          <w:rFonts w:ascii="Times New Roman" w:hAnsi="Times New Roman" w:cs="Times New Roman"/>
          <w:sz w:val="24"/>
          <w:szCs w:val="24"/>
          <w:lang w:eastAsia="uk-UA"/>
        </w:rPr>
        <w:tab/>
        <w:t xml:space="preserve">Роман САБОДАШ </w:t>
      </w:r>
    </w:p>
    <w:p w:rsidR="00EF577C" w:rsidRPr="00F22C4F" w:rsidRDefault="00EF577C" w:rsidP="00495269">
      <w:pPr>
        <w:shd w:val="clear" w:color="auto" w:fill="FFFFFF"/>
        <w:tabs>
          <w:tab w:val="left" w:pos="6521"/>
        </w:tabs>
        <w:spacing w:after="0" w:line="240" w:lineRule="auto"/>
        <w:contextualSpacing/>
        <w:jc w:val="both"/>
        <w:rPr>
          <w:rFonts w:ascii="Times New Roman" w:hAnsi="Times New Roman" w:cs="Times New Roman"/>
          <w:sz w:val="24"/>
          <w:szCs w:val="24"/>
          <w:lang w:eastAsia="uk-UA"/>
        </w:rPr>
      </w:pPr>
    </w:p>
    <w:p w:rsidR="00EF577C" w:rsidRPr="00F22C4F" w:rsidRDefault="00EF577C" w:rsidP="00495269">
      <w:pPr>
        <w:shd w:val="clear" w:color="auto" w:fill="FFFFFF"/>
        <w:tabs>
          <w:tab w:val="left" w:pos="6521"/>
        </w:tabs>
        <w:spacing w:after="0" w:line="240" w:lineRule="auto"/>
        <w:contextualSpacing/>
        <w:jc w:val="both"/>
        <w:rPr>
          <w:rFonts w:ascii="Times New Roman" w:hAnsi="Times New Roman" w:cs="Times New Roman"/>
          <w:sz w:val="24"/>
          <w:szCs w:val="24"/>
          <w:lang w:eastAsia="uk-UA"/>
        </w:rPr>
      </w:pPr>
      <w:r w:rsidRPr="00F22C4F">
        <w:rPr>
          <w:rFonts w:ascii="Times New Roman" w:hAnsi="Times New Roman" w:cs="Times New Roman"/>
          <w:sz w:val="24"/>
          <w:szCs w:val="24"/>
          <w:lang w:eastAsia="uk-UA"/>
        </w:rPr>
        <w:tab/>
        <w:t>Руслан СИДОРОВИЧ</w:t>
      </w:r>
    </w:p>
    <w:p w:rsidR="00EF577C" w:rsidRPr="00F22C4F" w:rsidRDefault="00EF577C" w:rsidP="00495269">
      <w:pPr>
        <w:shd w:val="clear" w:color="auto" w:fill="FFFFFF"/>
        <w:tabs>
          <w:tab w:val="left" w:pos="6521"/>
        </w:tabs>
        <w:spacing w:after="0" w:line="240" w:lineRule="auto"/>
        <w:contextualSpacing/>
        <w:jc w:val="both"/>
        <w:rPr>
          <w:rFonts w:ascii="Times New Roman" w:hAnsi="Times New Roman" w:cs="Times New Roman"/>
          <w:sz w:val="24"/>
          <w:szCs w:val="24"/>
          <w:lang w:eastAsia="uk-UA"/>
        </w:rPr>
      </w:pPr>
    </w:p>
    <w:p w:rsidR="00EF577C" w:rsidRPr="00F22C4F" w:rsidRDefault="00EF577C" w:rsidP="00495269">
      <w:pPr>
        <w:shd w:val="clear" w:color="auto" w:fill="FFFFFF"/>
        <w:tabs>
          <w:tab w:val="left" w:pos="6521"/>
        </w:tabs>
        <w:spacing w:after="0" w:line="240" w:lineRule="auto"/>
        <w:contextualSpacing/>
        <w:jc w:val="both"/>
        <w:rPr>
          <w:rFonts w:ascii="Times New Roman" w:hAnsi="Times New Roman" w:cs="Times New Roman"/>
          <w:sz w:val="24"/>
          <w:szCs w:val="24"/>
          <w:lang w:eastAsia="uk-UA"/>
        </w:rPr>
      </w:pPr>
      <w:r w:rsidRPr="00F22C4F">
        <w:rPr>
          <w:rFonts w:ascii="Times New Roman" w:hAnsi="Times New Roman" w:cs="Times New Roman"/>
          <w:sz w:val="24"/>
          <w:szCs w:val="24"/>
          <w:lang w:eastAsia="uk-UA"/>
        </w:rPr>
        <w:tab/>
        <w:t>Сергій ЧУМАК</w:t>
      </w:r>
    </w:p>
    <w:p w:rsidR="00EF577C" w:rsidRPr="00F22C4F" w:rsidRDefault="00EF577C" w:rsidP="00495269">
      <w:pPr>
        <w:shd w:val="clear" w:color="auto" w:fill="FFFFFF"/>
        <w:tabs>
          <w:tab w:val="left" w:pos="6521"/>
        </w:tabs>
        <w:spacing w:after="0" w:line="240" w:lineRule="auto"/>
        <w:contextualSpacing/>
        <w:jc w:val="both"/>
        <w:rPr>
          <w:rFonts w:ascii="Times New Roman" w:hAnsi="Times New Roman" w:cs="Times New Roman"/>
          <w:sz w:val="24"/>
          <w:szCs w:val="24"/>
          <w:lang w:eastAsia="uk-UA"/>
        </w:rPr>
      </w:pPr>
    </w:p>
    <w:p w:rsidR="00D75E56" w:rsidRPr="00A666A6" w:rsidRDefault="00EF577C" w:rsidP="00A666A6">
      <w:pPr>
        <w:shd w:val="clear" w:color="auto" w:fill="FFFFFF"/>
        <w:tabs>
          <w:tab w:val="left" w:pos="6521"/>
        </w:tabs>
        <w:spacing w:after="0" w:line="240" w:lineRule="auto"/>
        <w:contextualSpacing/>
        <w:jc w:val="both"/>
        <w:rPr>
          <w:rFonts w:ascii="Times New Roman" w:hAnsi="Times New Roman" w:cs="Times New Roman"/>
          <w:sz w:val="24"/>
          <w:szCs w:val="24"/>
          <w:lang w:eastAsia="uk-UA"/>
        </w:rPr>
      </w:pPr>
      <w:r w:rsidRPr="00F22C4F">
        <w:rPr>
          <w:rFonts w:ascii="Times New Roman" w:hAnsi="Times New Roman" w:cs="Times New Roman"/>
          <w:sz w:val="24"/>
          <w:szCs w:val="24"/>
          <w:lang w:eastAsia="uk-UA"/>
        </w:rPr>
        <w:tab/>
        <w:t>Галина ШЕВЧУК</w:t>
      </w:r>
    </w:p>
    <w:sectPr w:rsidR="00D75E56" w:rsidRPr="00A666A6" w:rsidSect="00FD5404">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A51C1" w:rsidRDefault="003A51C1" w:rsidP="00871433">
      <w:pPr>
        <w:spacing w:after="0" w:line="240" w:lineRule="auto"/>
      </w:pPr>
      <w:r>
        <w:separator/>
      </w:r>
    </w:p>
  </w:endnote>
  <w:endnote w:type="continuationSeparator" w:id="0">
    <w:p w:rsidR="003A51C1" w:rsidRDefault="003A51C1" w:rsidP="00871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A51C1" w:rsidRDefault="003A51C1" w:rsidP="00871433">
      <w:pPr>
        <w:spacing w:after="0" w:line="240" w:lineRule="auto"/>
      </w:pPr>
      <w:r>
        <w:separator/>
      </w:r>
    </w:p>
  </w:footnote>
  <w:footnote w:type="continuationSeparator" w:id="0">
    <w:p w:rsidR="003A51C1" w:rsidRDefault="003A51C1" w:rsidP="00871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8509235"/>
      <w:docPartObj>
        <w:docPartGallery w:val="Page Numbers (Top of Page)"/>
        <w:docPartUnique/>
      </w:docPartObj>
    </w:sdtPr>
    <w:sdtEndPr/>
    <w:sdtContent>
      <w:p w:rsidR="00514D28" w:rsidRDefault="00514D28">
        <w:pPr>
          <w:pStyle w:val="a5"/>
          <w:jc w:val="center"/>
        </w:pPr>
        <w:r>
          <w:fldChar w:fldCharType="begin"/>
        </w:r>
        <w:r>
          <w:instrText>PAGE   \* MERGEFORMAT</w:instrText>
        </w:r>
        <w:r>
          <w:fldChar w:fldCharType="separate"/>
        </w:r>
        <w:r w:rsidR="00276058">
          <w:rPr>
            <w:noProof/>
          </w:rPr>
          <w:t>23</w:t>
        </w:r>
        <w:r>
          <w:fldChar w:fldCharType="end"/>
        </w:r>
      </w:p>
    </w:sdtContent>
  </w:sdt>
  <w:p w:rsidR="00514D28" w:rsidRDefault="00514D2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20D86"/>
    <w:multiLevelType w:val="multilevel"/>
    <w:tmpl w:val="26143300"/>
    <w:lvl w:ilvl="0">
      <w:start w:val="8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D1869"/>
    <w:multiLevelType w:val="multilevel"/>
    <w:tmpl w:val="5966F094"/>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58165A"/>
    <w:multiLevelType w:val="multilevel"/>
    <w:tmpl w:val="39329350"/>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056874"/>
    <w:multiLevelType w:val="multilevel"/>
    <w:tmpl w:val="E2C8957A"/>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8D3E92"/>
    <w:multiLevelType w:val="multilevel"/>
    <w:tmpl w:val="421EE978"/>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561BE0"/>
    <w:multiLevelType w:val="multilevel"/>
    <w:tmpl w:val="440CF0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711BC3"/>
    <w:multiLevelType w:val="multilevel"/>
    <w:tmpl w:val="5FCEEDB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8A6239"/>
    <w:multiLevelType w:val="multilevel"/>
    <w:tmpl w:val="F19A273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EF678C"/>
    <w:multiLevelType w:val="multilevel"/>
    <w:tmpl w:val="81341F7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2D3673"/>
    <w:multiLevelType w:val="multilevel"/>
    <w:tmpl w:val="3BC449CE"/>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886E5A"/>
    <w:multiLevelType w:val="multilevel"/>
    <w:tmpl w:val="648C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B1AB5"/>
    <w:multiLevelType w:val="multilevel"/>
    <w:tmpl w:val="9A92454A"/>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CA6984"/>
    <w:multiLevelType w:val="multilevel"/>
    <w:tmpl w:val="6ABAF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F9786D"/>
    <w:multiLevelType w:val="multilevel"/>
    <w:tmpl w:val="A522A51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8F0FC1"/>
    <w:multiLevelType w:val="multilevel"/>
    <w:tmpl w:val="381E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1E19AC"/>
    <w:multiLevelType w:val="multilevel"/>
    <w:tmpl w:val="3CA25CB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683FA6"/>
    <w:multiLevelType w:val="multilevel"/>
    <w:tmpl w:val="13FABA2C"/>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8074BF"/>
    <w:multiLevelType w:val="multilevel"/>
    <w:tmpl w:val="2208D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F85B1B"/>
    <w:multiLevelType w:val="multilevel"/>
    <w:tmpl w:val="BAB2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F8098A"/>
    <w:multiLevelType w:val="multilevel"/>
    <w:tmpl w:val="60B6B396"/>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451DB8"/>
    <w:multiLevelType w:val="multilevel"/>
    <w:tmpl w:val="B57612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0"/>
  </w:num>
  <w:num w:numId="3">
    <w:abstractNumId w:val="5"/>
  </w:num>
  <w:num w:numId="4">
    <w:abstractNumId w:val="17"/>
  </w:num>
  <w:num w:numId="5">
    <w:abstractNumId w:val="9"/>
  </w:num>
  <w:num w:numId="6">
    <w:abstractNumId w:val="7"/>
  </w:num>
  <w:num w:numId="7">
    <w:abstractNumId w:val="6"/>
  </w:num>
  <w:num w:numId="8">
    <w:abstractNumId w:val="3"/>
  </w:num>
  <w:num w:numId="9">
    <w:abstractNumId w:val="8"/>
  </w:num>
  <w:num w:numId="10">
    <w:abstractNumId w:val="15"/>
  </w:num>
  <w:num w:numId="11">
    <w:abstractNumId w:val="19"/>
  </w:num>
  <w:num w:numId="12">
    <w:abstractNumId w:val="1"/>
  </w:num>
  <w:num w:numId="13">
    <w:abstractNumId w:val="4"/>
  </w:num>
  <w:num w:numId="14">
    <w:abstractNumId w:val="0"/>
  </w:num>
  <w:num w:numId="15">
    <w:abstractNumId w:val="14"/>
  </w:num>
  <w:num w:numId="16">
    <w:abstractNumId w:val="10"/>
  </w:num>
  <w:num w:numId="17">
    <w:abstractNumId w:val="18"/>
  </w:num>
  <w:num w:numId="18">
    <w:abstractNumId w:val="11"/>
  </w:num>
  <w:num w:numId="19">
    <w:abstractNumId w:val="2"/>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0BE"/>
    <w:rsid w:val="000004EE"/>
    <w:rsid w:val="00013841"/>
    <w:rsid w:val="0001564F"/>
    <w:rsid w:val="00024533"/>
    <w:rsid w:val="00031984"/>
    <w:rsid w:val="00032148"/>
    <w:rsid w:val="00034FAB"/>
    <w:rsid w:val="00037B32"/>
    <w:rsid w:val="00037B6C"/>
    <w:rsid w:val="0006115D"/>
    <w:rsid w:val="00075EA9"/>
    <w:rsid w:val="00086958"/>
    <w:rsid w:val="000975FF"/>
    <w:rsid w:val="000A2E4D"/>
    <w:rsid w:val="000B300F"/>
    <w:rsid w:val="000B4A15"/>
    <w:rsid w:val="000B5988"/>
    <w:rsid w:val="000C59D0"/>
    <w:rsid w:val="000E23EF"/>
    <w:rsid w:val="000E4570"/>
    <w:rsid w:val="000E4695"/>
    <w:rsid w:val="000E4A9F"/>
    <w:rsid w:val="000E6799"/>
    <w:rsid w:val="0013010B"/>
    <w:rsid w:val="00130F94"/>
    <w:rsid w:val="0013275D"/>
    <w:rsid w:val="00135713"/>
    <w:rsid w:val="001647EE"/>
    <w:rsid w:val="00167993"/>
    <w:rsid w:val="001737E1"/>
    <w:rsid w:val="001778DB"/>
    <w:rsid w:val="00190D6B"/>
    <w:rsid w:val="00191680"/>
    <w:rsid w:val="001925AC"/>
    <w:rsid w:val="001A23FA"/>
    <w:rsid w:val="001A5942"/>
    <w:rsid w:val="001B1715"/>
    <w:rsid w:val="001B4C88"/>
    <w:rsid w:val="001C228E"/>
    <w:rsid w:val="001C2506"/>
    <w:rsid w:val="001C3DDB"/>
    <w:rsid w:val="001D76B5"/>
    <w:rsid w:val="001E6026"/>
    <w:rsid w:val="001F7BF6"/>
    <w:rsid w:val="00202F2C"/>
    <w:rsid w:val="002032F7"/>
    <w:rsid w:val="00205352"/>
    <w:rsid w:val="002151D6"/>
    <w:rsid w:val="00222FD9"/>
    <w:rsid w:val="0023112A"/>
    <w:rsid w:val="00242E03"/>
    <w:rsid w:val="0026483A"/>
    <w:rsid w:val="0027600E"/>
    <w:rsid w:val="00276058"/>
    <w:rsid w:val="0029242A"/>
    <w:rsid w:val="00297095"/>
    <w:rsid w:val="002A03B5"/>
    <w:rsid w:val="002B0B43"/>
    <w:rsid w:val="002B46C8"/>
    <w:rsid w:val="002B7F08"/>
    <w:rsid w:val="002C1454"/>
    <w:rsid w:val="002D0D03"/>
    <w:rsid w:val="002D2DF7"/>
    <w:rsid w:val="002E37ED"/>
    <w:rsid w:val="002E4B06"/>
    <w:rsid w:val="002F7284"/>
    <w:rsid w:val="00312C2C"/>
    <w:rsid w:val="00321379"/>
    <w:rsid w:val="003275D9"/>
    <w:rsid w:val="003338B1"/>
    <w:rsid w:val="00334E89"/>
    <w:rsid w:val="00341EB4"/>
    <w:rsid w:val="0034233E"/>
    <w:rsid w:val="00342900"/>
    <w:rsid w:val="003441C2"/>
    <w:rsid w:val="0034589D"/>
    <w:rsid w:val="0034626F"/>
    <w:rsid w:val="003531E2"/>
    <w:rsid w:val="003558F3"/>
    <w:rsid w:val="0036784F"/>
    <w:rsid w:val="00374827"/>
    <w:rsid w:val="00377650"/>
    <w:rsid w:val="00380DD9"/>
    <w:rsid w:val="00381DE1"/>
    <w:rsid w:val="0038727A"/>
    <w:rsid w:val="00390F7A"/>
    <w:rsid w:val="0039496E"/>
    <w:rsid w:val="00396056"/>
    <w:rsid w:val="003A27B2"/>
    <w:rsid w:val="003A4653"/>
    <w:rsid w:val="003A51C1"/>
    <w:rsid w:val="003A7E72"/>
    <w:rsid w:val="003B6BF8"/>
    <w:rsid w:val="003C304B"/>
    <w:rsid w:val="003D1C25"/>
    <w:rsid w:val="003E5270"/>
    <w:rsid w:val="003F01B0"/>
    <w:rsid w:val="003F1495"/>
    <w:rsid w:val="003F46B0"/>
    <w:rsid w:val="004030DA"/>
    <w:rsid w:val="00411C37"/>
    <w:rsid w:val="00412576"/>
    <w:rsid w:val="00414B0A"/>
    <w:rsid w:val="00444C82"/>
    <w:rsid w:val="00445E73"/>
    <w:rsid w:val="004463D7"/>
    <w:rsid w:val="00456C31"/>
    <w:rsid w:val="0046678E"/>
    <w:rsid w:val="00483FFB"/>
    <w:rsid w:val="004877FA"/>
    <w:rsid w:val="00487DB8"/>
    <w:rsid w:val="004951FA"/>
    <w:rsid w:val="00495269"/>
    <w:rsid w:val="00496E32"/>
    <w:rsid w:val="004A0679"/>
    <w:rsid w:val="004B461A"/>
    <w:rsid w:val="004B712D"/>
    <w:rsid w:val="004C078F"/>
    <w:rsid w:val="004D07F3"/>
    <w:rsid w:val="004D1052"/>
    <w:rsid w:val="004D156C"/>
    <w:rsid w:val="004E56E5"/>
    <w:rsid w:val="004E78B4"/>
    <w:rsid w:val="004F0452"/>
    <w:rsid w:val="004F41DF"/>
    <w:rsid w:val="00500F87"/>
    <w:rsid w:val="005018F5"/>
    <w:rsid w:val="00503D71"/>
    <w:rsid w:val="0050498F"/>
    <w:rsid w:val="0051079E"/>
    <w:rsid w:val="0051355B"/>
    <w:rsid w:val="00514D28"/>
    <w:rsid w:val="00516773"/>
    <w:rsid w:val="00516E3A"/>
    <w:rsid w:val="0052690D"/>
    <w:rsid w:val="005464D6"/>
    <w:rsid w:val="0055116E"/>
    <w:rsid w:val="005517ED"/>
    <w:rsid w:val="00561BC6"/>
    <w:rsid w:val="00563824"/>
    <w:rsid w:val="005A2979"/>
    <w:rsid w:val="005A7D54"/>
    <w:rsid w:val="005B0C5C"/>
    <w:rsid w:val="005C7617"/>
    <w:rsid w:val="005D2DEA"/>
    <w:rsid w:val="005D5BF4"/>
    <w:rsid w:val="005E67E1"/>
    <w:rsid w:val="005F65B4"/>
    <w:rsid w:val="005F7A40"/>
    <w:rsid w:val="0060085B"/>
    <w:rsid w:val="006071EE"/>
    <w:rsid w:val="00613421"/>
    <w:rsid w:val="00613A2C"/>
    <w:rsid w:val="00615889"/>
    <w:rsid w:val="00623060"/>
    <w:rsid w:val="00623445"/>
    <w:rsid w:val="00630247"/>
    <w:rsid w:val="00634813"/>
    <w:rsid w:val="00640486"/>
    <w:rsid w:val="00644563"/>
    <w:rsid w:val="00645345"/>
    <w:rsid w:val="00645875"/>
    <w:rsid w:val="00651BAF"/>
    <w:rsid w:val="00653008"/>
    <w:rsid w:val="0065418A"/>
    <w:rsid w:val="00663733"/>
    <w:rsid w:val="0067050E"/>
    <w:rsid w:val="0067172E"/>
    <w:rsid w:val="00673A23"/>
    <w:rsid w:val="0067502D"/>
    <w:rsid w:val="00683674"/>
    <w:rsid w:val="0069021A"/>
    <w:rsid w:val="006942FE"/>
    <w:rsid w:val="00695219"/>
    <w:rsid w:val="006A5CC6"/>
    <w:rsid w:val="006B010B"/>
    <w:rsid w:val="006B0B02"/>
    <w:rsid w:val="006D226C"/>
    <w:rsid w:val="006D2A05"/>
    <w:rsid w:val="006D410A"/>
    <w:rsid w:val="006F5CE5"/>
    <w:rsid w:val="006F60CD"/>
    <w:rsid w:val="00710D4F"/>
    <w:rsid w:val="00715C83"/>
    <w:rsid w:val="0071643C"/>
    <w:rsid w:val="007256DE"/>
    <w:rsid w:val="00725DF3"/>
    <w:rsid w:val="0073059C"/>
    <w:rsid w:val="00733C4D"/>
    <w:rsid w:val="007371CF"/>
    <w:rsid w:val="00737642"/>
    <w:rsid w:val="00737D59"/>
    <w:rsid w:val="007431ED"/>
    <w:rsid w:val="0075383A"/>
    <w:rsid w:val="007637AF"/>
    <w:rsid w:val="007863BB"/>
    <w:rsid w:val="007A229F"/>
    <w:rsid w:val="007A3626"/>
    <w:rsid w:val="007B061C"/>
    <w:rsid w:val="007B433C"/>
    <w:rsid w:val="007B65C9"/>
    <w:rsid w:val="007C3DEA"/>
    <w:rsid w:val="007C5F62"/>
    <w:rsid w:val="007C768E"/>
    <w:rsid w:val="007E2709"/>
    <w:rsid w:val="007E6141"/>
    <w:rsid w:val="007E7856"/>
    <w:rsid w:val="007F51B6"/>
    <w:rsid w:val="0080596C"/>
    <w:rsid w:val="00807A29"/>
    <w:rsid w:val="00825452"/>
    <w:rsid w:val="00834D18"/>
    <w:rsid w:val="00840139"/>
    <w:rsid w:val="00840857"/>
    <w:rsid w:val="00847C8D"/>
    <w:rsid w:val="00850429"/>
    <w:rsid w:val="008552C7"/>
    <w:rsid w:val="00871433"/>
    <w:rsid w:val="0087209F"/>
    <w:rsid w:val="00881139"/>
    <w:rsid w:val="008B01CB"/>
    <w:rsid w:val="008C356D"/>
    <w:rsid w:val="008C536E"/>
    <w:rsid w:val="008D4702"/>
    <w:rsid w:val="008F5E5A"/>
    <w:rsid w:val="008F60DC"/>
    <w:rsid w:val="00903B4E"/>
    <w:rsid w:val="00913FB3"/>
    <w:rsid w:val="00915F33"/>
    <w:rsid w:val="00917CDF"/>
    <w:rsid w:val="00921178"/>
    <w:rsid w:val="009371AC"/>
    <w:rsid w:val="009400EB"/>
    <w:rsid w:val="00940714"/>
    <w:rsid w:val="00954743"/>
    <w:rsid w:val="00957160"/>
    <w:rsid w:val="0096592C"/>
    <w:rsid w:val="009662FC"/>
    <w:rsid w:val="00972E87"/>
    <w:rsid w:val="0097355D"/>
    <w:rsid w:val="00977067"/>
    <w:rsid w:val="009826B9"/>
    <w:rsid w:val="00982AD2"/>
    <w:rsid w:val="009845B6"/>
    <w:rsid w:val="00986C20"/>
    <w:rsid w:val="009914C5"/>
    <w:rsid w:val="00991A91"/>
    <w:rsid w:val="00993542"/>
    <w:rsid w:val="00993E9A"/>
    <w:rsid w:val="009A1325"/>
    <w:rsid w:val="009B161E"/>
    <w:rsid w:val="009B1973"/>
    <w:rsid w:val="009C0EBC"/>
    <w:rsid w:val="009C5881"/>
    <w:rsid w:val="009C5980"/>
    <w:rsid w:val="009D1AF8"/>
    <w:rsid w:val="009D2241"/>
    <w:rsid w:val="009D2741"/>
    <w:rsid w:val="009D6AC5"/>
    <w:rsid w:val="00A000CC"/>
    <w:rsid w:val="00A03BFE"/>
    <w:rsid w:val="00A04922"/>
    <w:rsid w:val="00A04AC6"/>
    <w:rsid w:val="00A378C3"/>
    <w:rsid w:val="00A47F69"/>
    <w:rsid w:val="00A50F48"/>
    <w:rsid w:val="00A57B7A"/>
    <w:rsid w:val="00A62D63"/>
    <w:rsid w:val="00A63EDE"/>
    <w:rsid w:val="00A64BE2"/>
    <w:rsid w:val="00A666A6"/>
    <w:rsid w:val="00A71506"/>
    <w:rsid w:val="00A7488F"/>
    <w:rsid w:val="00A75B5B"/>
    <w:rsid w:val="00A77ACD"/>
    <w:rsid w:val="00A81D8A"/>
    <w:rsid w:val="00A917AE"/>
    <w:rsid w:val="00A928DC"/>
    <w:rsid w:val="00A94AF4"/>
    <w:rsid w:val="00AA2992"/>
    <w:rsid w:val="00AA65CE"/>
    <w:rsid w:val="00AB308B"/>
    <w:rsid w:val="00AC1CBC"/>
    <w:rsid w:val="00AC3102"/>
    <w:rsid w:val="00AC65B1"/>
    <w:rsid w:val="00AD17EA"/>
    <w:rsid w:val="00AD1FE3"/>
    <w:rsid w:val="00AE180D"/>
    <w:rsid w:val="00AF4FD2"/>
    <w:rsid w:val="00AF75EC"/>
    <w:rsid w:val="00B017CD"/>
    <w:rsid w:val="00B07D97"/>
    <w:rsid w:val="00B16F48"/>
    <w:rsid w:val="00B313F7"/>
    <w:rsid w:val="00B319A7"/>
    <w:rsid w:val="00B33C67"/>
    <w:rsid w:val="00B33FA5"/>
    <w:rsid w:val="00B43406"/>
    <w:rsid w:val="00B4368D"/>
    <w:rsid w:val="00B47ACD"/>
    <w:rsid w:val="00B56989"/>
    <w:rsid w:val="00B63A94"/>
    <w:rsid w:val="00B73F4C"/>
    <w:rsid w:val="00B75615"/>
    <w:rsid w:val="00B77911"/>
    <w:rsid w:val="00B80A17"/>
    <w:rsid w:val="00B843A3"/>
    <w:rsid w:val="00B9029B"/>
    <w:rsid w:val="00B90570"/>
    <w:rsid w:val="00B938EF"/>
    <w:rsid w:val="00B94FE5"/>
    <w:rsid w:val="00BA35C9"/>
    <w:rsid w:val="00BA7AB3"/>
    <w:rsid w:val="00BB2103"/>
    <w:rsid w:val="00BB3943"/>
    <w:rsid w:val="00BB7068"/>
    <w:rsid w:val="00BB7FE0"/>
    <w:rsid w:val="00BC121B"/>
    <w:rsid w:val="00BC20CC"/>
    <w:rsid w:val="00BC399E"/>
    <w:rsid w:val="00BC506A"/>
    <w:rsid w:val="00BC5EBB"/>
    <w:rsid w:val="00BD13A4"/>
    <w:rsid w:val="00BD59B1"/>
    <w:rsid w:val="00BE535A"/>
    <w:rsid w:val="00BF1AE1"/>
    <w:rsid w:val="00BF3138"/>
    <w:rsid w:val="00BF66B6"/>
    <w:rsid w:val="00BF70EC"/>
    <w:rsid w:val="00C031CA"/>
    <w:rsid w:val="00C120BE"/>
    <w:rsid w:val="00C1450C"/>
    <w:rsid w:val="00C1522F"/>
    <w:rsid w:val="00C229D3"/>
    <w:rsid w:val="00C27BBD"/>
    <w:rsid w:val="00C34AE0"/>
    <w:rsid w:val="00C36048"/>
    <w:rsid w:val="00C407DD"/>
    <w:rsid w:val="00C452E8"/>
    <w:rsid w:val="00C57E91"/>
    <w:rsid w:val="00C6137E"/>
    <w:rsid w:val="00C71399"/>
    <w:rsid w:val="00C8065C"/>
    <w:rsid w:val="00C84326"/>
    <w:rsid w:val="00C858F0"/>
    <w:rsid w:val="00C8719A"/>
    <w:rsid w:val="00CA42FD"/>
    <w:rsid w:val="00CC0BB3"/>
    <w:rsid w:val="00CC1C57"/>
    <w:rsid w:val="00CC3BA7"/>
    <w:rsid w:val="00CD49DE"/>
    <w:rsid w:val="00CD5DD0"/>
    <w:rsid w:val="00CD70CB"/>
    <w:rsid w:val="00CF4608"/>
    <w:rsid w:val="00CF62C4"/>
    <w:rsid w:val="00D03CCE"/>
    <w:rsid w:val="00D06839"/>
    <w:rsid w:val="00D10ABA"/>
    <w:rsid w:val="00D14031"/>
    <w:rsid w:val="00D21052"/>
    <w:rsid w:val="00D231B8"/>
    <w:rsid w:val="00D30FA7"/>
    <w:rsid w:val="00D363FC"/>
    <w:rsid w:val="00D364DC"/>
    <w:rsid w:val="00D40A99"/>
    <w:rsid w:val="00D51523"/>
    <w:rsid w:val="00D5709E"/>
    <w:rsid w:val="00D66CB9"/>
    <w:rsid w:val="00D70D12"/>
    <w:rsid w:val="00D70EEE"/>
    <w:rsid w:val="00D73978"/>
    <w:rsid w:val="00D74C28"/>
    <w:rsid w:val="00D75E2F"/>
    <w:rsid w:val="00D75E56"/>
    <w:rsid w:val="00D872BB"/>
    <w:rsid w:val="00DA13C0"/>
    <w:rsid w:val="00DB03EA"/>
    <w:rsid w:val="00DC6047"/>
    <w:rsid w:val="00DD0C0A"/>
    <w:rsid w:val="00DD3A65"/>
    <w:rsid w:val="00DD54AD"/>
    <w:rsid w:val="00DE0C8E"/>
    <w:rsid w:val="00E03EB7"/>
    <w:rsid w:val="00E0477E"/>
    <w:rsid w:val="00E12A3A"/>
    <w:rsid w:val="00E2128E"/>
    <w:rsid w:val="00E36700"/>
    <w:rsid w:val="00E450EF"/>
    <w:rsid w:val="00E60073"/>
    <w:rsid w:val="00E762B1"/>
    <w:rsid w:val="00E8047D"/>
    <w:rsid w:val="00E82A78"/>
    <w:rsid w:val="00E87608"/>
    <w:rsid w:val="00E902EB"/>
    <w:rsid w:val="00E9341C"/>
    <w:rsid w:val="00EA26C2"/>
    <w:rsid w:val="00EB066D"/>
    <w:rsid w:val="00EB1351"/>
    <w:rsid w:val="00EB3D6F"/>
    <w:rsid w:val="00EC3DAE"/>
    <w:rsid w:val="00ED0442"/>
    <w:rsid w:val="00EE300C"/>
    <w:rsid w:val="00EF577C"/>
    <w:rsid w:val="00EF58A8"/>
    <w:rsid w:val="00EF65A2"/>
    <w:rsid w:val="00EF6A8D"/>
    <w:rsid w:val="00F003E1"/>
    <w:rsid w:val="00F041C7"/>
    <w:rsid w:val="00F04A0D"/>
    <w:rsid w:val="00F10835"/>
    <w:rsid w:val="00F170DC"/>
    <w:rsid w:val="00F22C4F"/>
    <w:rsid w:val="00F2406A"/>
    <w:rsid w:val="00F41445"/>
    <w:rsid w:val="00F45C3D"/>
    <w:rsid w:val="00F54656"/>
    <w:rsid w:val="00F66102"/>
    <w:rsid w:val="00F7071A"/>
    <w:rsid w:val="00F71937"/>
    <w:rsid w:val="00F72060"/>
    <w:rsid w:val="00F8500A"/>
    <w:rsid w:val="00F957F5"/>
    <w:rsid w:val="00F95FB7"/>
    <w:rsid w:val="00FA1954"/>
    <w:rsid w:val="00FA597C"/>
    <w:rsid w:val="00FB2110"/>
    <w:rsid w:val="00FD5404"/>
    <w:rsid w:val="00FD7BCF"/>
    <w:rsid w:val="00FE31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E7D6D"/>
  <w15:chartTrackingRefBased/>
  <w15:docId w15:val="{1D519ACF-F6EC-4DF5-9FFE-5382814B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C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733C4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center">
    <w:name w:val="rtecenter"/>
    <w:basedOn w:val="a"/>
    <w:rsid w:val="00733C4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733C4D"/>
    <w:rPr>
      <w:b/>
      <w:bCs/>
    </w:rPr>
  </w:style>
  <w:style w:type="paragraph" w:styleId="a4">
    <w:name w:val="List Paragraph"/>
    <w:basedOn w:val="a"/>
    <w:uiPriority w:val="34"/>
    <w:qFormat/>
    <w:rsid w:val="00850429"/>
    <w:pPr>
      <w:ind w:left="720"/>
      <w:contextualSpacing/>
    </w:pPr>
  </w:style>
  <w:style w:type="paragraph" w:styleId="a5">
    <w:name w:val="header"/>
    <w:basedOn w:val="a"/>
    <w:link w:val="a6"/>
    <w:uiPriority w:val="99"/>
    <w:unhideWhenUsed/>
    <w:rsid w:val="00871433"/>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871433"/>
  </w:style>
  <w:style w:type="paragraph" w:styleId="a7">
    <w:name w:val="footer"/>
    <w:basedOn w:val="a"/>
    <w:link w:val="a8"/>
    <w:uiPriority w:val="99"/>
    <w:unhideWhenUsed/>
    <w:rsid w:val="00871433"/>
    <w:pPr>
      <w:tabs>
        <w:tab w:val="center" w:pos="4819"/>
        <w:tab w:val="right" w:pos="9639"/>
      </w:tabs>
      <w:spacing w:after="0" w:line="240" w:lineRule="auto"/>
    </w:pPr>
  </w:style>
  <w:style w:type="character" w:customStyle="1" w:styleId="a8">
    <w:name w:val="Нижній колонтитул Знак"/>
    <w:basedOn w:val="a0"/>
    <w:link w:val="a7"/>
    <w:uiPriority w:val="99"/>
    <w:rsid w:val="00871433"/>
  </w:style>
  <w:style w:type="paragraph" w:styleId="a9">
    <w:name w:val="Normal (Web)"/>
    <w:basedOn w:val="a"/>
    <w:uiPriority w:val="99"/>
    <w:semiHidden/>
    <w:unhideWhenUsed/>
    <w:rsid w:val="00C858F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MSGENFONTSTYLENAMETEMPLATEROLEMSGENFONTSTYLENAMEBYROLETEXT1">
    <w:name w:val="MSG_EN_FONT_STYLE_NAME_TEMPLATE_ROLE MSG_EN_FONT_STYLE_NAME_BY_ROLE_TEXT|1_"/>
    <w:basedOn w:val="a0"/>
    <w:link w:val="MSGENFONTSTYLENAMETEMPLATEROLEMSGENFONTSTYLENAMEBYROLETEXT10"/>
    <w:rsid w:val="00737D59"/>
  </w:style>
  <w:style w:type="paragraph" w:customStyle="1" w:styleId="MSGENFONTSTYLENAMETEMPLATEROLEMSGENFONTSTYLENAMEBYROLETEXT10">
    <w:name w:val="MSG_EN_FONT_STYLE_NAME_TEMPLATE_ROLE MSG_EN_FONT_STYLE_NAME_BY_ROLE_TEXT|1"/>
    <w:basedOn w:val="a"/>
    <w:link w:val="MSGENFONTSTYLENAMETEMPLATEROLEMSGENFONTSTYLENAMEBYROLETEXT1"/>
    <w:rsid w:val="00737D59"/>
    <w:pPr>
      <w:widowControl w:val="0"/>
      <w:spacing w:after="0" w:line="264" w:lineRule="auto"/>
      <w:ind w:firstLine="400"/>
    </w:pPr>
  </w:style>
  <w:style w:type="character" w:styleId="aa">
    <w:name w:val="Emphasis"/>
    <w:basedOn w:val="a0"/>
    <w:uiPriority w:val="20"/>
    <w:qFormat/>
    <w:rsid w:val="00563824"/>
    <w:rPr>
      <w:i/>
      <w:iCs/>
    </w:rPr>
  </w:style>
  <w:style w:type="character" w:styleId="ab">
    <w:name w:val="Hyperlink"/>
    <w:basedOn w:val="a0"/>
    <w:uiPriority w:val="99"/>
    <w:semiHidden/>
    <w:unhideWhenUsed/>
    <w:rsid w:val="00563824"/>
    <w:rPr>
      <w:color w:val="0000FF"/>
      <w:u w:val="single"/>
    </w:rPr>
  </w:style>
  <w:style w:type="paragraph" w:styleId="ac">
    <w:name w:val="Balloon Text"/>
    <w:basedOn w:val="a"/>
    <w:link w:val="ad"/>
    <w:uiPriority w:val="99"/>
    <w:semiHidden/>
    <w:unhideWhenUsed/>
    <w:rsid w:val="007C5F62"/>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C5F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44244">
      <w:bodyDiv w:val="1"/>
      <w:marLeft w:val="0"/>
      <w:marRight w:val="0"/>
      <w:marTop w:val="0"/>
      <w:marBottom w:val="0"/>
      <w:divBdr>
        <w:top w:val="none" w:sz="0" w:space="0" w:color="auto"/>
        <w:left w:val="none" w:sz="0" w:space="0" w:color="auto"/>
        <w:bottom w:val="none" w:sz="0" w:space="0" w:color="auto"/>
        <w:right w:val="none" w:sz="0" w:space="0" w:color="auto"/>
      </w:divBdr>
      <w:divsChild>
        <w:div w:id="2141872155">
          <w:marLeft w:val="0"/>
          <w:marRight w:val="0"/>
          <w:marTop w:val="0"/>
          <w:marBottom w:val="0"/>
          <w:divBdr>
            <w:top w:val="none" w:sz="0" w:space="0" w:color="auto"/>
            <w:left w:val="none" w:sz="0" w:space="0" w:color="auto"/>
            <w:bottom w:val="none" w:sz="0" w:space="0" w:color="auto"/>
            <w:right w:val="none" w:sz="0" w:space="0" w:color="auto"/>
          </w:divBdr>
          <w:divsChild>
            <w:div w:id="76488586">
              <w:marLeft w:val="0"/>
              <w:marRight w:val="0"/>
              <w:marTop w:val="0"/>
              <w:marBottom w:val="0"/>
              <w:divBdr>
                <w:top w:val="none" w:sz="0" w:space="0" w:color="auto"/>
                <w:left w:val="none" w:sz="0" w:space="0" w:color="auto"/>
                <w:bottom w:val="none" w:sz="0" w:space="0" w:color="auto"/>
                <w:right w:val="none" w:sz="0" w:space="0" w:color="auto"/>
              </w:divBdr>
              <w:divsChild>
                <w:div w:id="1873759851">
                  <w:marLeft w:val="0"/>
                  <w:marRight w:val="0"/>
                  <w:marTop w:val="0"/>
                  <w:marBottom w:val="0"/>
                  <w:divBdr>
                    <w:top w:val="none" w:sz="0" w:space="0" w:color="auto"/>
                    <w:left w:val="none" w:sz="0" w:space="0" w:color="auto"/>
                    <w:bottom w:val="none" w:sz="0" w:space="0" w:color="auto"/>
                    <w:right w:val="none" w:sz="0" w:space="0" w:color="auto"/>
                  </w:divBdr>
                  <w:divsChild>
                    <w:div w:id="1093354043">
                      <w:marLeft w:val="0"/>
                      <w:marRight w:val="0"/>
                      <w:marTop w:val="0"/>
                      <w:marBottom w:val="0"/>
                      <w:divBdr>
                        <w:top w:val="none" w:sz="0" w:space="0" w:color="auto"/>
                        <w:left w:val="none" w:sz="0" w:space="0" w:color="auto"/>
                        <w:bottom w:val="none" w:sz="0" w:space="0" w:color="auto"/>
                        <w:right w:val="none" w:sz="0" w:space="0" w:color="auto"/>
                      </w:divBdr>
                      <w:divsChild>
                        <w:div w:id="223880309">
                          <w:marLeft w:val="0"/>
                          <w:marRight w:val="0"/>
                          <w:marTop w:val="0"/>
                          <w:marBottom w:val="0"/>
                          <w:divBdr>
                            <w:top w:val="none" w:sz="0" w:space="0" w:color="auto"/>
                            <w:left w:val="none" w:sz="0" w:space="0" w:color="auto"/>
                            <w:bottom w:val="none" w:sz="0" w:space="0" w:color="auto"/>
                            <w:right w:val="none" w:sz="0" w:space="0" w:color="auto"/>
                          </w:divBdr>
                          <w:divsChild>
                            <w:div w:id="188063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42140">
      <w:bodyDiv w:val="1"/>
      <w:marLeft w:val="0"/>
      <w:marRight w:val="0"/>
      <w:marTop w:val="0"/>
      <w:marBottom w:val="0"/>
      <w:divBdr>
        <w:top w:val="none" w:sz="0" w:space="0" w:color="auto"/>
        <w:left w:val="none" w:sz="0" w:space="0" w:color="auto"/>
        <w:bottom w:val="none" w:sz="0" w:space="0" w:color="auto"/>
        <w:right w:val="none" w:sz="0" w:space="0" w:color="auto"/>
      </w:divBdr>
    </w:div>
    <w:div w:id="126515499">
      <w:bodyDiv w:val="1"/>
      <w:marLeft w:val="0"/>
      <w:marRight w:val="0"/>
      <w:marTop w:val="0"/>
      <w:marBottom w:val="0"/>
      <w:divBdr>
        <w:top w:val="none" w:sz="0" w:space="0" w:color="auto"/>
        <w:left w:val="none" w:sz="0" w:space="0" w:color="auto"/>
        <w:bottom w:val="none" w:sz="0" w:space="0" w:color="auto"/>
        <w:right w:val="none" w:sz="0" w:space="0" w:color="auto"/>
      </w:divBdr>
    </w:div>
    <w:div w:id="201673758">
      <w:bodyDiv w:val="1"/>
      <w:marLeft w:val="0"/>
      <w:marRight w:val="0"/>
      <w:marTop w:val="0"/>
      <w:marBottom w:val="0"/>
      <w:divBdr>
        <w:top w:val="none" w:sz="0" w:space="0" w:color="auto"/>
        <w:left w:val="none" w:sz="0" w:space="0" w:color="auto"/>
        <w:bottom w:val="none" w:sz="0" w:space="0" w:color="auto"/>
        <w:right w:val="none" w:sz="0" w:space="0" w:color="auto"/>
      </w:divBdr>
    </w:div>
    <w:div w:id="238945516">
      <w:bodyDiv w:val="1"/>
      <w:marLeft w:val="0"/>
      <w:marRight w:val="0"/>
      <w:marTop w:val="0"/>
      <w:marBottom w:val="0"/>
      <w:divBdr>
        <w:top w:val="none" w:sz="0" w:space="0" w:color="auto"/>
        <w:left w:val="none" w:sz="0" w:space="0" w:color="auto"/>
        <w:bottom w:val="none" w:sz="0" w:space="0" w:color="auto"/>
        <w:right w:val="none" w:sz="0" w:space="0" w:color="auto"/>
      </w:divBdr>
    </w:div>
    <w:div w:id="275142490">
      <w:bodyDiv w:val="1"/>
      <w:marLeft w:val="0"/>
      <w:marRight w:val="0"/>
      <w:marTop w:val="0"/>
      <w:marBottom w:val="0"/>
      <w:divBdr>
        <w:top w:val="none" w:sz="0" w:space="0" w:color="auto"/>
        <w:left w:val="none" w:sz="0" w:space="0" w:color="auto"/>
        <w:bottom w:val="none" w:sz="0" w:space="0" w:color="auto"/>
        <w:right w:val="none" w:sz="0" w:space="0" w:color="auto"/>
      </w:divBdr>
    </w:div>
    <w:div w:id="285160319">
      <w:bodyDiv w:val="1"/>
      <w:marLeft w:val="0"/>
      <w:marRight w:val="0"/>
      <w:marTop w:val="0"/>
      <w:marBottom w:val="0"/>
      <w:divBdr>
        <w:top w:val="none" w:sz="0" w:space="0" w:color="auto"/>
        <w:left w:val="none" w:sz="0" w:space="0" w:color="auto"/>
        <w:bottom w:val="none" w:sz="0" w:space="0" w:color="auto"/>
        <w:right w:val="none" w:sz="0" w:space="0" w:color="auto"/>
      </w:divBdr>
    </w:div>
    <w:div w:id="435296905">
      <w:bodyDiv w:val="1"/>
      <w:marLeft w:val="0"/>
      <w:marRight w:val="0"/>
      <w:marTop w:val="0"/>
      <w:marBottom w:val="0"/>
      <w:divBdr>
        <w:top w:val="none" w:sz="0" w:space="0" w:color="auto"/>
        <w:left w:val="none" w:sz="0" w:space="0" w:color="auto"/>
        <w:bottom w:val="none" w:sz="0" w:space="0" w:color="auto"/>
        <w:right w:val="none" w:sz="0" w:space="0" w:color="auto"/>
      </w:divBdr>
    </w:div>
    <w:div w:id="607006434">
      <w:bodyDiv w:val="1"/>
      <w:marLeft w:val="0"/>
      <w:marRight w:val="0"/>
      <w:marTop w:val="0"/>
      <w:marBottom w:val="0"/>
      <w:divBdr>
        <w:top w:val="none" w:sz="0" w:space="0" w:color="auto"/>
        <w:left w:val="none" w:sz="0" w:space="0" w:color="auto"/>
        <w:bottom w:val="none" w:sz="0" w:space="0" w:color="auto"/>
        <w:right w:val="none" w:sz="0" w:space="0" w:color="auto"/>
      </w:divBdr>
    </w:div>
    <w:div w:id="646013514">
      <w:bodyDiv w:val="1"/>
      <w:marLeft w:val="0"/>
      <w:marRight w:val="0"/>
      <w:marTop w:val="0"/>
      <w:marBottom w:val="0"/>
      <w:divBdr>
        <w:top w:val="none" w:sz="0" w:space="0" w:color="auto"/>
        <w:left w:val="none" w:sz="0" w:space="0" w:color="auto"/>
        <w:bottom w:val="none" w:sz="0" w:space="0" w:color="auto"/>
        <w:right w:val="none" w:sz="0" w:space="0" w:color="auto"/>
      </w:divBdr>
    </w:div>
    <w:div w:id="856577769">
      <w:bodyDiv w:val="1"/>
      <w:marLeft w:val="0"/>
      <w:marRight w:val="0"/>
      <w:marTop w:val="0"/>
      <w:marBottom w:val="0"/>
      <w:divBdr>
        <w:top w:val="none" w:sz="0" w:space="0" w:color="auto"/>
        <w:left w:val="none" w:sz="0" w:space="0" w:color="auto"/>
        <w:bottom w:val="none" w:sz="0" w:space="0" w:color="auto"/>
        <w:right w:val="none" w:sz="0" w:space="0" w:color="auto"/>
      </w:divBdr>
    </w:div>
    <w:div w:id="883177400">
      <w:bodyDiv w:val="1"/>
      <w:marLeft w:val="0"/>
      <w:marRight w:val="0"/>
      <w:marTop w:val="0"/>
      <w:marBottom w:val="0"/>
      <w:divBdr>
        <w:top w:val="none" w:sz="0" w:space="0" w:color="auto"/>
        <w:left w:val="none" w:sz="0" w:space="0" w:color="auto"/>
        <w:bottom w:val="none" w:sz="0" w:space="0" w:color="auto"/>
        <w:right w:val="none" w:sz="0" w:space="0" w:color="auto"/>
      </w:divBdr>
    </w:div>
    <w:div w:id="922253171">
      <w:bodyDiv w:val="1"/>
      <w:marLeft w:val="0"/>
      <w:marRight w:val="0"/>
      <w:marTop w:val="0"/>
      <w:marBottom w:val="0"/>
      <w:divBdr>
        <w:top w:val="none" w:sz="0" w:space="0" w:color="auto"/>
        <w:left w:val="none" w:sz="0" w:space="0" w:color="auto"/>
        <w:bottom w:val="none" w:sz="0" w:space="0" w:color="auto"/>
        <w:right w:val="none" w:sz="0" w:space="0" w:color="auto"/>
      </w:divBdr>
    </w:div>
    <w:div w:id="939609160">
      <w:bodyDiv w:val="1"/>
      <w:marLeft w:val="0"/>
      <w:marRight w:val="0"/>
      <w:marTop w:val="0"/>
      <w:marBottom w:val="0"/>
      <w:divBdr>
        <w:top w:val="none" w:sz="0" w:space="0" w:color="auto"/>
        <w:left w:val="none" w:sz="0" w:space="0" w:color="auto"/>
        <w:bottom w:val="none" w:sz="0" w:space="0" w:color="auto"/>
        <w:right w:val="none" w:sz="0" w:space="0" w:color="auto"/>
      </w:divBdr>
    </w:div>
    <w:div w:id="940453153">
      <w:bodyDiv w:val="1"/>
      <w:marLeft w:val="0"/>
      <w:marRight w:val="0"/>
      <w:marTop w:val="0"/>
      <w:marBottom w:val="0"/>
      <w:divBdr>
        <w:top w:val="none" w:sz="0" w:space="0" w:color="auto"/>
        <w:left w:val="none" w:sz="0" w:space="0" w:color="auto"/>
        <w:bottom w:val="none" w:sz="0" w:space="0" w:color="auto"/>
        <w:right w:val="none" w:sz="0" w:space="0" w:color="auto"/>
      </w:divBdr>
    </w:div>
    <w:div w:id="953823283">
      <w:bodyDiv w:val="1"/>
      <w:marLeft w:val="0"/>
      <w:marRight w:val="0"/>
      <w:marTop w:val="0"/>
      <w:marBottom w:val="0"/>
      <w:divBdr>
        <w:top w:val="none" w:sz="0" w:space="0" w:color="auto"/>
        <w:left w:val="none" w:sz="0" w:space="0" w:color="auto"/>
        <w:bottom w:val="none" w:sz="0" w:space="0" w:color="auto"/>
        <w:right w:val="none" w:sz="0" w:space="0" w:color="auto"/>
      </w:divBdr>
    </w:div>
    <w:div w:id="998074165">
      <w:bodyDiv w:val="1"/>
      <w:marLeft w:val="0"/>
      <w:marRight w:val="0"/>
      <w:marTop w:val="0"/>
      <w:marBottom w:val="0"/>
      <w:divBdr>
        <w:top w:val="none" w:sz="0" w:space="0" w:color="auto"/>
        <w:left w:val="none" w:sz="0" w:space="0" w:color="auto"/>
        <w:bottom w:val="none" w:sz="0" w:space="0" w:color="auto"/>
        <w:right w:val="none" w:sz="0" w:space="0" w:color="auto"/>
      </w:divBdr>
    </w:div>
    <w:div w:id="1129587939">
      <w:bodyDiv w:val="1"/>
      <w:marLeft w:val="0"/>
      <w:marRight w:val="0"/>
      <w:marTop w:val="0"/>
      <w:marBottom w:val="0"/>
      <w:divBdr>
        <w:top w:val="none" w:sz="0" w:space="0" w:color="auto"/>
        <w:left w:val="none" w:sz="0" w:space="0" w:color="auto"/>
        <w:bottom w:val="none" w:sz="0" w:space="0" w:color="auto"/>
        <w:right w:val="none" w:sz="0" w:space="0" w:color="auto"/>
      </w:divBdr>
    </w:div>
    <w:div w:id="1253010637">
      <w:bodyDiv w:val="1"/>
      <w:marLeft w:val="0"/>
      <w:marRight w:val="0"/>
      <w:marTop w:val="0"/>
      <w:marBottom w:val="0"/>
      <w:divBdr>
        <w:top w:val="none" w:sz="0" w:space="0" w:color="auto"/>
        <w:left w:val="none" w:sz="0" w:space="0" w:color="auto"/>
        <w:bottom w:val="none" w:sz="0" w:space="0" w:color="auto"/>
        <w:right w:val="none" w:sz="0" w:space="0" w:color="auto"/>
      </w:divBdr>
    </w:div>
    <w:div w:id="1260873542">
      <w:bodyDiv w:val="1"/>
      <w:marLeft w:val="0"/>
      <w:marRight w:val="0"/>
      <w:marTop w:val="0"/>
      <w:marBottom w:val="0"/>
      <w:divBdr>
        <w:top w:val="none" w:sz="0" w:space="0" w:color="auto"/>
        <w:left w:val="none" w:sz="0" w:space="0" w:color="auto"/>
        <w:bottom w:val="none" w:sz="0" w:space="0" w:color="auto"/>
        <w:right w:val="none" w:sz="0" w:space="0" w:color="auto"/>
      </w:divBdr>
      <w:divsChild>
        <w:div w:id="972170952">
          <w:marLeft w:val="0"/>
          <w:marRight w:val="0"/>
          <w:marTop w:val="0"/>
          <w:marBottom w:val="0"/>
          <w:divBdr>
            <w:top w:val="none" w:sz="0" w:space="0" w:color="auto"/>
            <w:left w:val="none" w:sz="0" w:space="0" w:color="auto"/>
            <w:bottom w:val="none" w:sz="0" w:space="0" w:color="auto"/>
            <w:right w:val="none" w:sz="0" w:space="0" w:color="auto"/>
          </w:divBdr>
          <w:divsChild>
            <w:div w:id="289551585">
              <w:marLeft w:val="0"/>
              <w:marRight w:val="0"/>
              <w:marTop w:val="0"/>
              <w:marBottom w:val="0"/>
              <w:divBdr>
                <w:top w:val="none" w:sz="0" w:space="0" w:color="auto"/>
                <w:left w:val="none" w:sz="0" w:space="0" w:color="auto"/>
                <w:bottom w:val="none" w:sz="0" w:space="0" w:color="auto"/>
                <w:right w:val="none" w:sz="0" w:space="0" w:color="auto"/>
              </w:divBdr>
              <w:divsChild>
                <w:div w:id="1842700782">
                  <w:marLeft w:val="0"/>
                  <w:marRight w:val="0"/>
                  <w:marTop w:val="0"/>
                  <w:marBottom w:val="0"/>
                  <w:divBdr>
                    <w:top w:val="none" w:sz="0" w:space="0" w:color="auto"/>
                    <w:left w:val="none" w:sz="0" w:space="0" w:color="auto"/>
                    <w:bottom w:val="none" w:sz="0" w:space="0" w:color="auto"/>
                    <w:right w:val="none" w:sz="0" w:space="0" w:color="auto"/>
                  </w:divBdr>
                  <w:divsChild>
                    <w:div w:id="1453286663">
                      <w:marLeft w:val="0"/>
                      <w:marRight w:val="0"/>
                      <w:marTop w:val="0"/>
                      <w:marBottom w:val="0"/>
                      <w:divBdr>
                        <w:top w:val="none" w:sz="0" w:space="0" w:color="auto"/>
                        <w:left w:val="none" w:sz="0" w:space="0" w:color="auto"/>
                        <w:bottom w:val="none" w:sz="0" w:space="0" w:color="auto"/>
                        <w:right w:val="none" w:sz="0" w:space="0" w:color="auto"/>
                      </w:divBdr>
                      <w:divsChild>
                        <w:div w:id="110365188">
                          <w:marLeft w:val="0"/>
                          <w:marRight w:val="0"/>
                          <w:marTop w:val="0"/>
                          <w:marBottom w:val="0"/>
                          <w:divBdr>
                            <w:top w:val="none" w:sz="0" w:space="0" w:color="auto"/>
                            <w:left w:val="none" w:sz="0" w:space="0" w:color="auto"/>
                            <w:bottom w:val="none" w:sz="0" w:space="0" w:color="auto"/>
                            <w:right w:val="none" w:sz="0" w:space="0" w:color="auto"/>
                          </w:divBdr>
                          <w:divsChild>
                            <w:div w:id="212095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233902">
      <w:bodyDiv w:val="1"/>
      <w:marLeft w:val="0"/>
      <w:marRight w:val="0"/>
      <w:marTop w:val="0"/>
      <w:marBottom w:val="0"/>
      <w:divBdr>
        <w:top w:val="none" w:sz="0" w:space="0" w:color="auto"/>
        <w:left w:val="none" w:sz="0" w:space="0" w:color="auto"/>
        <w:bottom w:val="none" w:sz="0" w:space="0" w:color="auto"/>
        <w:right w:val="none" w:sz="0" w:space="0" w:color="auto"/>
      </w:divBdr>
    </w:div>
    <w:div w:id="1289780995">
      <w:bodyDiv w:val="1"/>
      <w:marLeft w:val="0"/>
      <w:marRight w:val="0"/>
      <w:marTop w:val="0"/>
      <w:marBottom w:val="0"/>
      <w:divBdr>
        <w:top w:val="none" w:sz="0" w:space="0" w:color="auto"/>
        <w:left w:val="none" w:sz="0" w:space="0" w:color="auto"/>
        <w:bottom w:val="none" w:sz="0" w:space="0" w:color="auto"/>
        <w:right w:val="none" w:sz="0" w:space="0" w:color="auto"/>
      </w:divBdr>
    </w:div>
    <w:div w:id="1304121815">
      <w:bodyDiv w:val="1"/>
      <w:marLeft w:val="0"/>
      <w:marRight w:val="0"/>
      <w:marTop w:val="0"/>
      <w:marBottom w:val="0"/>
      <w:divBdr>
        <w:top w:val="none" w:sz="0" w:space="0" w:color="auto"/>
        <w:left w:val="none" w:sz="0" w:space="0" w:color="auto"/>
        <w:bottom w:val="none" w:sz="0" w:space="0" w:color="auto"/>
        <w:right w:val="none" w:sz="0" w:space="0" w:color="auto"/>
      </w:divBdr>
    </w:div>
    <w:div w:id="1312518427">
      <w:bodyDiv w:val="1"/>
      <w:marLeft w:val="0"/>
      <w:marRight w:val="0"/>
      <w:marTop w:val="0"/>
      <w:marBottom w:val="0"/>
      <w:divBdr>
        <w:top w:val="none" w:sz="0" w:space="0" w:color="auto"/>
        <w:left w:val="none" w:sz="0" w:space="0" w:color="auto"/>
        <w:bottom w:val="none" w:sz="0" w:space="0" w:color="auto"/>
        <w:right w:val="none" w:sz="0" w:space="0" w:color="auto"/>
      </w:divBdr>
    </w:div>
    <w:div w:id="1334650087">
      <w:bodyDiv w:val="1"/>
      <w:marLeft w:val="0"/>
      <w:marRight w:val="0"/>
      <w:marTop w:val="0"/>
      <w:marBottom w:val="0"/>
      <w:divBdr>
        <w:top w:val="none" w:sz="0" w:space="0" w:color="auto"/>
        <w:left w:val="none" w:sz="0" w:space="0" w:color="auto"/>
        <w:bottom w:val="none" w:sz="0" w:space="0" w:color="auto"/>
        <w:right w:val="none" w:sz="0" w:space="0" w:color="auto"/>
      </w:divBdr>
      <w:divsChild>
        <w:div w:id="1579244089">
          <w:marLeft w:val="0"/>
          <w:marRight w:val="0"/>
          <w:marTop w:val="0"/>
          <w:marBottom w:val="0"/>
          <w:divBdr>
            <w:top w:val="none" w:sz="0" w:space="0" w:color="auto"/>
            <w:left w:val="none" w:sz="0" w:space="0" w:color="auto"/>
            <w:bottom w:val="none" w:sz="0" w:space="0" w:color="auto"/>
            <w:right w:val="none" w:sz="0" w:space="0" w:color="auto"/>
          </w:divBdr>
          <w:divsChild>
            <w:div w:id="1347706232">
              <w:marLeft w:val="0"/>
              <w:marRight w:val="0"/>
              <w:marTop w:val="0"/>
              <w:marBottom w:val="0"/>
              <w:divBdr>
                <w:top w:val="none" w:sz="0" w:space="0" w:color="auto"/>
                <w:left w:val="none" w:sz="0" w:space="0" w:color="auto"/>
                <w:bottom w:val="none" w:sz="0" w:space="0" w:color="auto"/>
                <w:right w:val="none" w:sz="0" w:space="0" w:color="auto"/>
              </w:divBdr>
              <w:divsChild>
                <w:div w:id="1389038428">
                  <w:marLeft w:val="0"/>
                  <w:marRight w:val="0"/>
                  <w:marTop w:val="0"/>
                  <w:marBottom w:val="0"/>
                  <w:divBdr>
                    <w:top w:val="none" w:sz="0" w:space="0" w:color="auto"/>
                    <w:left w:val="none" w:sz="0" w:space="0" w:color="auto"/>
                    <w:bottom w:val="none" w:sz="0" w:space="0" w:color="auto"/>
                    <w:right w:val="none" w:sz="0" w:space="0" w:color="auto"/>
                  </w:divBdr>
                  <w:divsChild>
                    <w:div w:id="1614939372">
                      <w:marLeft w:val="0"/>
                      <w:marRight w:val="0"/>
                      <w:marTop w:val="0"/>
                      <w:marBottom w:val="0"/>
                      <w:divBdr>
                        <w:top w:val="none" w:sz="0" w:space="0" w:color="auto"/>
                        <w:left w:val="none" w:sz="0" w:space="0" w:color="auto"/>
                        <w:bottom w:val="none" w:sz="0" w:space="0" w:color="auto"/>
                        <w:right w:val="none" w:sz="0" w:space="0" w:color="auto"/>
                      </w:divBdr>
                      <w:divsChild>
                        <w:div w:id="1882284258">
                          <w:marLeft w:val="0"/>
                          <w:marRight w:val="0"/>
                          <w:marTop w:val="0"/>
                          <w:marBottom w:val="0"/>
                          <w:divBdr>
                            <w:top w:val="none" w:sz="0" w:space="0" w:color="auto"/>
                            <w:left w:val="none" w:sz="0" w:space="0" w:color="auto"/>
                            <w:bottom w:val="none" w:sz="0" w:space="0" w:color="auto"/>
                            <w:right w:val="none" w:sz="0" w:space="0" w:color="auto"/>
                          </w:divBdr>
                          <w:divsChild>
                            <w:div w:id="9631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667326">
      <w:bodyDiv w:val="1"/>
      <w:marLeft w:val="0"/>
      <w:marRight w:val="0"/>
      <w:marTop w:val="0"/>
      <w:marBottom w:val="0"/>
      <w:divBdr>
        <w:top w:val="none" w:sz="0" w:space="0" w:color="auto"/>
        <w:left w:val="none" w:sz="0" w:space="0" w:color="auto"/>
        <w:bottom w:val="none" w:sz="0" w:space="0" w:color="auto"/>
        <w:right w:val="none" w:sz="0" w:space="0" w:color="auto"/>
      </w:divBdr>
    </w:div>
    <w:div w:id="1501850930">
      <w:bodyDiv w:val="1"/>
      <w:marLeft w:val="0"/>
      <w:marRight w:val="0"/>
      <w:marTop w:val="0"/>
      <w:marBottom w:val="0"/>
      <w:divBdr>
        <w:top w:val="none" w:sz="0" w:space="0" w:color="auto"/>
        <w:left w:val="none" w:sz="0" w:space="0" w:color="auto"/>
        <w:bottom w:val="none" w:sz="0" w:space="0" w:color="auto"/>
        <w:right w:val="none" w:sz="0" w:space="0" w:color="auto"/>
      </w:divBdr>
    </w:div>
    <w:div w:id="1555852107">
      <w:bodyDiv w:val="1"/>
      <w:marLeft w:val="0"/>
      <w:marRight w:val="0"/>
      <w:marTop w:val="0"/>
      <w:marBottom w:val="0"/>
      <w:divBdr>
        <w:top w:val="none" w:sz="0" w:space="0" w:color="auto"/>
        <w:left w:val="none" w:sz="0" w:space="0" w:color="auto"/>
        <w:bottom w:val="none" w:sz="0" w:space="0" w:color="auto"/>
        <w:right w:val="none" w:sz="0" w:space="0" w:color="auto"/>
      </w:divBdr>
    </w:div>
    <w:div w:id="1645115544">
      <w:bodyDiv w:val="1"/>
      <w:marLeft w:val="0"/>
      <w:marRight w:val="0"/>
      <w:marTop w:val="0"/>
      <w:marBottom w:val="0"/>
      <w:divBdr>
        <w:top w:val="none" w:sz="0" w:space="0" w:color="auto"/>
        <w:left w:val="none" w:sz="0" w:space="0" w:color="auto"/>
        <w:bottom w:val="none" w:sz="0" w:space="0" w:color="auto"/>
        <w:right w:val="none" w:sz="0" w:space="0" w:color="auto"/>
      </w:divBdr>
    </w:div>
    <w:div w:id="1668286566">
      <w:bodyDiv w:val="1"/>
      <w:marLeft w:val="0"/>
      <w:marRight w:val="0"/>
      <w:marTop w:val="0"/>
      <w:marBottom w:val="0"/>
      <w:divBdr>
        <w:top w:val="none" w:sz="0" w:space="0" w:color="auto"/>
        <w:left w:val="none" w:sz="0" w:space="0" w:color="auto"/>
        <w:bottom w:val="none" w:sz="0" w:space="0" w:color="auto"/>
        <w:right w:val="none" w:sz="0" w:space="0" w:color="auto"/>
      </w:divBdr>
    </w:div>
    <w:div w:id="1670062277">
      <w:bodyDiv w:val="1"/>
      <w:marLeft w:val="0"/>
      <w:marRight w:val="0"/>
      <w:marTop w:val="0"/>
      <w:marBottom w:val="0"/>
      <w:divBdr>
        <w:top w:val="none" w:sz="0" w:space="0" w:color="auto"/>
        <w:left w:val="none" w:sz="0" w:space="0" w:color="auto"/>
        <w:bottom w:val="none" w:sz="0" w:space="0" w:color="auto"/>
        <w:right w:val="none" w:sz="0" w:space="0" w:color="auto"/>
      </w:divBdr>
    </w:div>
    <w:div w:id="1732345195">
      <w:bodyDiv w:val="1"/>
      <w:marLeft w:val="0"/>
      <w:marRight w:val="0"/>
      <w:marTop w:val="0"/>
      <w:marBottom w:val="0"/>
      <w:divBdr>
        <w:top w:val="none" w:sz="0" w:space="0" w:color="auto"/>
        <w:left w:val="none" w:sz="0" w:space="0" w:color="auto"/>
        <w:bottom w:val="none" w:sz="0" w:space="0" w:color="auto"/>
        <w:right w:val="none" w:sz="0" w:space="0" w:color="auto"/>
      </w:divBdr>
    </w:div>
    <w:div w:id="1734889533">
      <w:bodyDiv w:val="1"/>
      <w:marLeft w:val="0"/>
      <w:marRight w:val="0"/>
      <w:marTop w:val="0"/>
      <w:marBottom w:val="0"/>
      <w:divBdr>
        <w:top w:val="none" w:sz="0" w:space="0" w:color="auto"/>
        <w:left w:val="none" w:sz="0" w:space="0" w:color="auto"/>
        <w:bottom w:val="none" w:sz="0" w:space="0" w:color="auto"/>
        <w:right w:val="none" w:sz="0" w:space="0" w:color="auto"/>
      </w:divBdr>
      <w:divsChild>
        <w:div w:id="1729648318">
          <w:marLeft w:val="0"/>
          <w:marRight w:val="0"/>
          <w:marTop w:val="0"/>
          <w:marBottom w:val="0"/>
          <w:divBdr>
            <w:top w:val="none" w:sz="0" w:space="0" w:color="auto"/>
            <w:left w:val="none" w:sz="0" w:space="0" w:color="auto"/>
            <w:bottom w:val="none" w:sz="0" w:space="0" w:color="auto"/>
            <w:right w:val="none" w:sz="0" w:space="0" w:color="auto"/>
          </w:divBdr>
          <w:divsChild>
            <w:div w:id="1600408737">
              <w:marLeft w:val="0"/>
              <w:marRight w:val="0"/>
              <w:marTop w:val="0"/>
              <w:marBottom w:val="0"/>
              <w:divBdr>
                <w:top w:val="none" w:sz="0" w:space="0" w:color="auto"/>
                <w:left w:val="none" w:sz="0" w:space="0" w:color="auto"/>
                <w:bottom w:val="none" w:sz="0" w:space="0" w:color="auto"/>
                <w:right w:val="none" w:sz="0" w:space="0" w:color="auto"/>
              </w:divBdr>
              <w:divsChild>
                <w:div w:id="600338786">
                  <w:marLeft w:val="0"/>
                  <w:marRight w:val="0"/>
                  <w:marTop w:val="0"/>
                  <w:marBottom w:val="0"/>
                  <w:divBdr>
                    <w:top w:val="none" w:sz="0" w:space="0" w:color="auto"/>
                    <w:left w:val="none" w:sz="0" w:space="0" w:color="auto"/>
                    <w:bottom w:val="none" w:sz="0" w:space="0" w:color="auto"/>
                    <w:right w:val="none" w:sz="0" w:space="0" w:color="auto"/>
                  </w:divBdr>
                  <w:divsChild>
                    <w:div w:id="1971471456">
                      <w:marLeft w:val="0"/>
                      <w:marRight w:val="0"/>
                      <w:marTop w:val="0"/>
                      <w:marBottom w:val="0"/>
                      <w:divBdr>
                        <w:top w:val="none" w:sz="0" w:space="0" w:color="auto"/>
                        <w:left w:val="none" w:sz="0" w:space="0" w:color="auto"/>
                        <w:bottom w:val="none" w:sz="0" w:space="0" w:color="auto"/>
                        <w:right w:val="none" w:sz="0" w:space="0" w:color="auto"/>
                      </w:divBdr>
                      <w:divsChild>
                        <w:div w:id="41099943">
                          <w:marLeft w:val="0"/>
                          <w:marRight w:val="0"/>
                          <w:marTop w:val="0"/>
                          <w:marBottom w:val="0"/>
                          <w:divBdr>
                            <w:top w:val="none" w:sz="0" w:space="0" w:color="auto"/>
                            <w:left w:val="none" w:sz="0" w:space="0" w:color="auto"/>
                            <w:bottom w:val="none" w:sz="0" w:space="0" w:color="auto"/>
                            <w:right w:val="none" w:sz="0" w:space="0" w:color="auto"/>
                          </w:divBdr>
                          <w:divsChild>
                            <w:div w:id="7606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485932">
      <w:bodyDiv w:val="1"/>
      <w:marLeft w:val="0"/>
      <w:marRight w:val="0"/>
      <w:marTop w:val="0"/>
      <w:marBottom w:val="0"/>
      <w:divBdr>
        <w:top w:val="none" w:sz="0" w:space="0" w:color="auto"/>
        <w:left w:val="none" w:sz="0" w:space="0" w:color="auto"/>
        <w:bottom w:val="none" w:sz="0" w:space="0" w:color="auto"/>
        <w:right w:val="none" w:sz="0" w:space="0" w:color="auto"/>
      </w:divBdr>
    </w:div>
    <w:div w:id="1789810723">
      <w:bodyDiv w:val="1"/>
      <w:marLeft w:val="0"/>
      <w:marRight w:val="0"/>
      <w:marTop w:val="0"/>
      <w:marBottom w:val="0"/>
      <w:divBdr>
        <w:top w:val="none" w:sz="0" w:space="0" w:color="auto"/>
        <w:left w:val="none" w:sz="0" w:space="0" w:color="auto"/>
        <w:bottom w:val="none" w:sz="0" w:space="0" w:color="auto"/>
        <w:right w:val="none" w:sz="0" w:space="0" w:color="auto"/>
      </w:divBdr>
    </w:div>
    <w:div w:id="1791627776">
      <w:bodyDiv w:val="1"/>
      <w:marLeft w:val="0"/>
      <w:marRight w:val="0"/>
      <w:marTop w:val="0"/>
      <w:marBottom w:val="0"/>
      <w:divBdr>
        <w:top w:val="none" w:sz="0" w:space="0" w:color="auto"/>
        <w:left w:val="none" w:sz="0" w:space="0" w:color="auto"/>
        <w:bottom w:val="none" w:sz="0" w:space="0" w:color="auto"/>
        <w:right w:val="none" w:sz="0" w:space="0" w:color="auto"/>
      </w:divBdr>
    </w:div>
    <w:div w:id="1803381286">
      <w:bodyDiv w:val="1"/>
      <w:marLeft w:val="0"/>
      <w:marRight w:val="0"/>
      <w:marTop w:val="0"/>
      <w:marBottom w:val="0"/>
      <w:divBdr>
        <w:top w:val="none" w:sz="0" w:space="0" w:color="auto"/>
        <w:left w:val="none" w:sz="0" w:space="0" w:color="auto"/>
        <w:bottom w:val="none" w:sz="0" w:space="0" w:color="auto"/>
        <w:right w:val="none" w:sz="0" w:space="0" w:color="auto"/>
      </w:divBdr>
    </w:div>
    <w:div w:id="1817843523">
      <w:bodyDiv w:val="1"/>
      <w:marLeft w:val="0"/>
      <w:marRight w:val="0"/>
      <w:marTop w:val="0"/>
      <w:marBottom w:val="0"/>
      <w:divBdr>
        <w:top w:val="none" w:sz="0" w:space="0" w:color="auto"/>
        <w:left w:val="none" w:sz="0" w:space="0" w:color="auto"/>
        <w:bottom w:val="none" w:sz="0" w:space="0" w:color="auto"/>
        <w:right w:val="none" w:sz="0" w:space="0" w:color="auto"/>
      </w:divBdr>
    </w:div>
    <w:div w:id="1869875738">
      <w:bodyDiv w:val="1"/>
      <w:marLeft w:val="0"/>
      <w:marRight w:val="0"/>
      <w:marTop w:val="0"/>
      <w:marBottom w:val="0"/>
      <w:divBdr>
        <w:top w:val="none" w:sz="0" w:space="0" w:color="auto"/>
        <w:left w:val="none" w:sz="0" w:space="0" w:color="auto"/>
        <w:bottom w:val="none" w:sz="0" w:space="0" w:color="auto"/>
        <w:right w:val="none" w:sz="0" w:space="0" w:color="auto"/>
      </w:divBdr>
    </w:div>
    <w:div w:id="1943107053">
      <w:bodyDiv w:val="1"/>
      <w:marLeft w:val="0"/>
      <w:marRight w:val="0"/>
      <w:marTop w:val="0"/>
      <w:marBottom w:val="0"/>
      <w:divBdr>
        <w:top w:val="none" w:sz="0" w:space="0" w:color="auto"/>
        <w:left w:val="none" w:sz="0" w:space="0" w:color="auto"/>
        <w:bottom w:val="none" w:sz="0" w:space="0" w:color="auto"/>
        <w:right w:val="none" w:sz="0" w:space="0" w:color="auto"/>
      </w:divBdr>
    </w:div>
    <w:div w:id="1980572603">
      <w:bodyDiv w:val="1"/>
      <w:marLeft w:val="0"/>
      <w:marRight w:val="0"/>
      <w:marTop w:val="0"/>
      <w:marBottom w:val="0"/>
      <w:divBdr>
        <w:top w:val="none" w:sz="0" w:space="0" w:color="auto"/>
        <w:left w:val="none" w:sz="0" w:space="0" w:color="auto"/>
        <w:bottom w:val="none" w:sz="0" w:space="0" w:color="auto"/>
        <w:right w:val="none" w:sz="0" w:space="0" w:color="auto"/>
      </w:divBdr>
    </w:div>
    <w:div w:id="1997487842">
      <w:bodyDiv w:val="1"/>
      <w:marLeft w:val="0"/>
      <w:marRight w:val="0"/>
      <w:marTop w:val="0"/>
      <w:marBottom w:val="0"/>
      <w:divBdr>
        <w:top w:val="none" w:sz="0" w:space="0" w:color="auto"/>
        <w:left w:val="none" w:sz="0" w:space="0" w:color="auto"/>
        <w:bottom w:val="none" w:sz="0" w:space="0" w:color="auto"/>
        <w:right w:val="none" w:sz="0" w:space="0" w:color="auto"/>
      </w:divBdr>
    </w:div>
    <w:div w:id="2050303539">
      <w:bodyDiv w:val="1"/>
      <w:marLeft w:val="0"/>
      <w:marRight w:val="0"/>
      <w:marTop w:val="0"/>
      <w:marBottom w:val="0"/>
      <w:divBdr>
        <w:top w:val="none" w:sz="0" w:space="0" w:color="auto"/>
        <w:left w:val="none" w:sz="0" w:space="0" w:color="auto"/>
        <w:bottom w:val="none" w:sz="0" w:space="0" w:color="auto"/>
        <w:right w:val="none" w:sz="0" w:space="0" w:color="auto"/>
      </w:divBdr>
    </w:div>
    <w:div w:id="2067607623">
      <w:bodyDiv w:val="1"/>
      <w:marLeft w:val="0"/>
      <w:marRight w:val="0"/>
      <w:marTop w:val="0"/>
      <w:marBottom w:val="0"/>
      <w:divBdr>
        <w:top w:val="none" w:sz="0" w:space="0" w:color="auto"/>
        <w:left w:val="none" w:sz="0" w:space="0" w:color="auto"/>
        <w:bottom w:val="none" w:sz="0" w:space="0" w:color="auto"/>
        <w:right w:val="none" w:sz="0" w:space="0" w:color="auto"/>
      </w:divBdr>
    </w:div>
    <w:div w:id="2069524216">
      <w:bodyDiv w:val="1"/>
      <w:marLeft w:val="0"/>
      <w:marRight w:val="0"/>
      <w:marTop w:val="0"/>
      <w:marBottom w:val="0"/>
      <w:divBdr>
        <w:top w:val="none" w:sz="0" w:space="0" w:color="auto"/>
        <w:left w:val="none" w:sz="0" w:space="0" w:color="auto"/>
        <w:bottom w:val="none" w:sz="0" w:space="0" w:color="auto"/>
        <w:right w:val="none" w:sz="0" w:space="0" w:color="auto"/>
      </w:divBdr>
    </w:div>
    <w:div w:id="2091386686">
      <w:bodyDiv w:val="1"/>
      <w:marLeft w:val="0"/>
      <w:marRight w:val="0"/>
      <w:marTop w:val="0"/>
      <w:marBottom w:val="0"/>
      <w:divBdr>
        <w:top w:val="none" w:sz="0" w:space="0" w:color="auto"/>
        <w:left w:val="none" w:sz="0" w:space="0" w:color="auto"/>
        <w:bottom w:val="none" w:sz="0" w:space="0" w:color="auto"/>
        <w:right w:val="none" w:sz="0" w:space="0" w:color="auto"/>
      </w:divBdr>
    </w:div>
    <w:div w:id="212272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ed_2023_12_09/pravo1/T233511.html?pravo=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1943</TotalTime>
  <Pages>23</Pages>
  <Words>55739</Words>
  <Characters>31772</Characters>
  <Application>Microsoft Office Word</Application>
  <DocSecurity>0</DocSecurity>
  <Lines>264</Lines>
  <Paragraphs>174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Стрижиус Наталія Володимирівна</dc:creator>
  <cp:keywords/>
  <dc:description/>
  <cp:lastModifiedBy>Семоненко Ольга Миколаївна</cp:lastModifiedBy>
  <cp:revision>225</cp:revision>
  <cp:lastPrinted>2025-12-10T10:52:00Z</cp:lastPrinted>
  <dcterms:created xsi:type="dcterms:W3CDTF">2025-12-02T08:16:00Z</dcterms:created>
  <dcterms:modified xsi:type="dcterms:W3CDTF">2025-12-18T12:24:00Z</dcterms:modified>
</cp:coreProperties>
</file>