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72AA" w:rsidRDefault="002972AA" w:rsidP="002972AA">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3883C6F7" wp14:editId="3274CC18">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972AA" w:rsidRDefault="002972AA" w:rsidP="002972AA">
      <w:pPr>
        <w:spacing w:after="0"/>
        <w:rPr>
          <w:rFonts w:ascii="Times New Roman" w:eastAsia="Times New Roman" w:hAnsi="Times New Roman"/>
          <w:color w:val="000000"/>
          <w:sz w:val="36"/>
          <w:szCs w:val="20"/>
          <w:lang w:eastAsia="uk-UA"/>
        </w:rPr>
      </w:pPr>
    </w:p>
    <w:p w:rsidR="002972AA" w:rsidRDefault="002972AA" w:rsidP="002972AA">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2972AA" w:rsidRDefault="002972AA" w:rsidP="002972AA">
      <w:pPr>
        <w:spacing w:after="0"/>
        <w:ind w:right="57"/>
        <w:rPr>
          <w:rFonts w:ascii="Times New Roman" w:eastAsia="Times New Roman" w:hAnsi="Times New Roman"/>
          <w:color w:val="000000"/>
          <w:sz w:val="26"/>
          <w:szCs w:val="20"/>
          <w:lang w:eastAsia="uk-UA"/>
        </w:rPr>
      </w:pP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14 листопада 2025 року</w:t>
      </w:r>
      <w:r w:rsidRPr="0038055A">
        <w:rPr>
          <w:rFonts w:ascii="Times New Roman" w:eastAsia="Times New Roman" w:hAnsi="Times New Roman"/>
          <w:sz w:val="25"/>
          <w:szCs w:val="25"/>
          <w:lang w:eastAsia="uk-UA"/>
        </w:rPr>
        <w:tab/>
      </w:r>
      <w:r w:rsidRPr="0038055A">
        <w:rPr>
          <w:rFonts w:ascii="Times New Roman" w:eastAsia="Times New Roman" w:hAnsi="Times New Roman"/>
          <w:sz w:val="25"/>
          <w:szCs w:val="25"/>
          <w:lang w:eastAsia="uk-UA"/>
        </w:rPr>
        <w:tab/>
      </w:r>
      <w:r w:rsidRPr="0038055A">
        <w:rPr>
          <w:rFonts w:ascii="Times New Roman" w:eastAsia="Times New Roman" w:hAnsi="Times New Roman"/>
          <w:sz w:val="25"/>
          <w:szCs w:val="25"/>
          <w:lang w:eastAsia="uk-UA"/>
        </w:rPr>
        <w:tab/>
      </w:r>
      <w:r w:rsidRPr="0038055A">
        <w:rPr>
          <w:rFonts w:ascii="Times New Roman" w:eastAsia="Times New Roman" w:hAnsi="Times New Roman"/>
          <w:sz w:val="25"/>
          <w:szCs w:val="25"/>
          <w:lang w:eastAsia="uk-UA"/>
        </w:rPr>
        <w:tab/>
      </w:r>
      <w:r w:rsidRPr="0038055A">
        <w:rPr>
          <w:rFonts w:ascii="Times New Roman" w:eastAsia="Times New Roman" w:hAnsi="Times New Roman"/>
          <w:sz w:val="25"/>
          <w:szCs w:val="25"/>
          <w:lang w:eastAsia="uk-UA"/>
        </w:rPr>
        <w:tab/>
      </w:r>
      <w:r w:rsidRPr="0038055A">
        <w:rPr>
          <w:rFonts w:ascii="Times New Roman" w:eastAsia="Times New Roman" w:hAnsi="Times New Roman"/>
          <w:sz w:val="25"/>
          <w:szCs w:val="25"/>
          <w:lang w:eastAsia="uk-UA"/>
        </w:rPr>
        <w:tab/>
      </w:r>
      <w:r w:rsidRPr="0038055A">
        <w:rPr>
          <w:rFonts w:ascii="Times New Roman" w:eastAsia="Times New Roman" w:hAnsi="Times New Roman"/>
          <w:sz w:val="25"/>
          <w:szCs w:val="25"/>
          <w:lang w:eastAsia="uk-UA"/>
        </w:rPr>
        <w:tab/>
        <w:t xml:space="preserve">                           м. Київ</w:t>
      </w: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p>
    <w:p w:rsidR="002972AA" w:rsidRPr="0038055A" w:rsidRDefault="002972AA" w:rsidP="002972AA">
      <w:pPr>
        <w:shd w:val="clear" w:color="auto" w:fill="FFFFFF"/>
        <w:spacing w:after="0" w:line="20" w:lineRule="atLeast"/>
        <w:ind w:right="134"/>
        <w:jc w:val="center"/>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xml:space="preserve">Р І Ш Е Н Н Я  № </w:t>
      </w:r>
      <w:r w:rsidR="00287377">
        <w:rPr>
          <w:rFonts w:ascii="Times New Roman" w:eastAsia="Times New Roman" w:hAnsi="Times New Roman"/>
          <w:sz w:val="25"/>
          <w:szCs w:val="25"/>
          <w:u w:val="single"/>
          <w:lang w:eastAsia="uk-UA"/>
        </w:rPr>
        <w:t>561/ас-25</w:t>
      </w:r>
    </w:p>
    <w:p w:rsidR="002972AA" w:rsidRPr="0038055A" w:rsidRDefault="002972AA" w:rsidP="002972AA">
      <w:pPr>
        <w:shd w:val="clear" w:color="auto" w:fill="FFFFFF"/>
        <w:tabs>
          <w:tab w:val="left" w:pos="567"/>
        </w:tabs>
        <w:spacing w:after="0" w:line="20" w:lineRule="atLeast"/>
        <w:ind w:right="-1"/>
        <w:jc w:val="both"/>
        <w:rPr>
          <w:rFonts w:ascii="Times New Roman" w:eastAsia="Times New Roman" w:hAnsi="Times New Roman"/>
          <w:sz w:val="25"/>
          <w:szCs w:val="25"/>
          <w:lang w:eastAsia="uk-UA"/>
        </w:rPr>
      </w:pPr>
    </w:p>
    <w:p w:rsidR="002972AA" w:rsidRPr="0038055A" w:rsidRDefault="002972AA" w:rsidP="002972AA">
      <w:pPr>
        <w:shd w:val="clear" w:color="auto" w:fill="FFFFFF"/>
        <w:tabs>
          <w:tab w:val="left" w:pos="567"/>
        </w:tabs>
        <w:spacing w:after="0" w:line="20" w:lineRule="atLeast"/>
        <w:ind w:right="-2"/>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Вища кваліфікаційна комісія суддів України у складі колегії:</w:t>
      </w:r>
    </w:p>
    <w:p w:rsidR="002972AA" w:rsidRPr="0038055A" w:rsidRDefault="002972AA" w:rsidP="002972AA">
      <w:pPr>
        <w:shd w:val="clear" w:color="auto" w:fill="FFFFFF"/>
        <w:spacing w:after="0" w:line="20" w:lineRule="atLeast"/>
        <w:ind w:right="-2"/>
        <w:jc w:val="both"/>
        <w:rPr>
          <w:rFonts w:ascii="Times New Roman" w:eastAsia="Times New Roman" w:hAnsi="Times New Roman"/>
          <w:sz w:val="25"/>
          <w:szCs w:val="25"/>
          <w:lang w:eastAsia="uk-UA"/>
        </w:rPr>
      </w:pPr>
    </w:p>
    <w:p w:rsidR="002972AA" w:rsidRPr="0038055A" w:rsidRDefault="002972AA" w:rsidP="002972AA">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головуючого – Михайла БОГОНОСА,</w:t>
      </w:r>
    </w:p>
    <w:p w:rsidR="002972AA" w:rsidRPr="0038055A" w:rsidRDefault="002972AA" w:rsidP="002972AA">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p>
    <w:p w:rsidR="002972AA" w:rsidRPr="0038055A" w:rsidRDefault="002972AA" w:rsidP="002972AA">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членів Комісії: Надії КОБЕЦЬКОЇ, Галини ШЕВЧУК (доповідач),</w:t>
      </w:r>
    </w:p>
    <w:p w:rsidR="002972AA" w:rsidRPr="0038055A" w:rsidRDefault="002972AA" w:rsidP="002972AA">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p>
    <w:p w:rsidR="002972AA" w:rsidRPr="0038055A" w:rsidRDefault="002972AA" w:rsidP="002972AA">
      <w:pPr>
        <w:shd w:val="clear" w:color="auto" w:fill="FFFFFF"/>
        <w:tabs>
          <w:tab w:val="left" w:pos="3969"/>
        </w:tabs>
        <w:spacing w:after="0" w:line="20" w:lineRule="atLeast"/>
        <w:ind w:right="-2"/>
        <w:jc w:val="both"/>
        <w:rPr>
          <w:rFonts w:ascii="Times New Roman" w:eastAsia="Times New Roman" w:hAnsi="Times New Roman"/>
          <w:sz w:val="25"/>
          <w:szCs w:val="25"/>
          <w:lang w:val="ru-RU" w:eastAsia="uk-UA"/>
        </w:rPr>
      </w:pPr>
      <w:r w:rsidRPr="0038055A">
        <w:rPr>
          <w:rFonts w:ascii="Times New Roman" w:eastAsia="Times New Roman" w:hAnsi="Times New Roman"/>
          <w:sz w:val="25"/>
          <w:szCs w:val="25"/>
          <w:lang w:eastAsia="uk-UA"/>
        </w:rPr>
        <w:t xml:space="preserve">за участі: </w:t>
      </w:r>
    </w:p>
    <w:p w:rsidR="002972AA" w:rsidRPr="0038055A" w:rsidRDefault="002972AA" w:rsidP="002972AA">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кандидата на посаду судді апеляційного загального суду Олени КАРАПУТИ,</w:t>
      </w:r>
    </w:p>
    <w:p w:rsidR="002972AA" w:rsidRPr="0038055A" w:rsidRDefault="002972AA" w:rsidP="002972AA">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p>
    <w:p w:rsidR="002972AA" w:rsidRPr="0038055A" w:rsidRDefault="002972AA" w:rsidP="002972AA">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w:t>
      </w:r>
      <w:r w:rsidR="0038055A">
        <w:rPr>
          <w:rFonts w:ascii="Times New Roman" w:eastAsia="Times New Roman" w:hAnsi="Times New Roman"/>
          <w:sz w:val="25"/>
          <w:szCs w:val="25"/>
          <w:lang w:eastAsia="uk-UA"/>
        </w:rPr>
        <w:t xml:space="preserve">о загального суду </w:t>
      </w:r>
      <w:r w:rsidRPr="0038055A">
        <w:rPr>
          <w:rFonts w:ascii="Times New Roman" w:eastAsia="Times New Roman" w:hAnsi="Times New Roman"/>
          <w:sz w:val="25"/>
          <w:szCs w:val="25"/>
          <w:lang w:eastAsia="uk-UA"/>
        </w:rPr>
        <w:t>Карапути Олени Олександрівни в межах конкурсу, оголошеного рішенням Комісії від 14 вересня 2023 року № 94/зп-23 (зі змінами),</w:t>
      </w:r>
    </w:p>
    <w:p w:rsidR="002972AA" w:rsidRPr="0038055A" w:rsidRDefault="002972AA" w:rsidP="002972AA">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p>
    <w:p w:rsidR="002972AA" w:rsidRPr="0038055A" w:rsidRDefault="002972AA" w:rsidP="002972AA">
      <w:pPr>
        <w:shd w:val="clear" w:color="auto" w:fill="FFFFFF"/>
        <w:tabs>
          <w:tab w:val="left" w:pos="3969"/>
        </w:tabs>
        <w:spacing w:after="0" w:line="20" w:lineRule="atLeast"/>
        <w:ind w:right="-15"/>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встановила:</w:t>
      </w:r>
    </w:p>
    <w:p w:rsidR="002972AA" w:rsidRPr="0038055A" w:rsidRDefault="002972AA" w:rsidP="002972AA">
      <w:pPr>
        <w:spacing w:after="0" w:line="20" w:lineRule="atLeast"/>
        <w:rPr>
          <w:rFonts w:ascii="Times New Roman" w:eastAsia="Times New Roman" w:hAnsi="Times New Roman"/>
          <w:sz w:val="25"/>
          <w:szCs w:val="25"/>
          <w:lang w:eastAsia="uk-UA"/>
        </w:rPr>
      </w:pPr>
    </w:p>
    <w:p w:rsidR="002972AA" w:rsidRPr="0038055A" w:rsidRDefault="002972AA" w:rsidP="002972AA">
      <w:pPr>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w:t>
      </w:r>
      <w:r w:rsidR="0038055A">
        <w:rPr>
          <w:rFonts w:ascii="Times New Roman" w:eastAsia="Times New Roman" w:hAnsi="Times New Roman"/>
          <w:sz w:val="25"/>
          <w:szCs w:val="25"/>
          <w:lang w:eastAsia="uk-UA"/>
        </w:rPr>
        <w:t xml:space="preserve"> </w:t>
      </w:r>
      <w:r w:rsidRPr="0038055A">
        <w:rPr>
          <w:rFonts w:ascii="Times New Roman" w:eastAsia="Times New Roman" w:hAnsi="Times New Roman"/>
          <w:sz w:val="25"/>
          <w:szCs w:val="25"/>
          <w:lang w:eastAsia="uk-UA"/>
        </w:rPr>
        <w:t>від</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02</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 xml:space="preserve">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Відповідно до частини другої статті 79</w:t>
      </w:r>
      <w:r w:rsidRPr="0038055A">
        <w:rPr>
          <w:rFonts w:ascii="Times New Roman" w:eastAsia="Times New Roman" w:hAnsi="Times New Roman"/>
          <w:sz w:val="25"/>
          <w:szCs w:val="25"/>
          <w:vertAlign w:val="superscript"/>
          <w:lang w:eastAsia="uk-UA"/>
        </w:rPr>
        <w:t>3</w:t>
      </w:r>
      <w:r w:rsidRPr="0038055A">
        <w:rPr>
          <w:rFonts w:ascii="Times New Roman" w:eastAsia="Times New Roman" w:hAnsi="Times New Roman"/>
          <w:sz w:val="25"/>
          <w:szCs w:val="25"/>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w:t>
      </w:r>
      <w:r w:rsidRPr="0038055A">
        <w:rPr>
          <w:rFonts w:ascii="Times New Roman" w:eastAsia="Times New Roman" w:hAnsi="Times New Roman"/>
          <w:sz w:val="25"/>
          <w:szCs w:val="25"/>
          <w:lang w:eastAsia="uk-UA"/>
        </w:rPr>
        <w:lastRenderedPageBreak/>
        <w:t xml:space="preserve">апеляційного суду) цього Закону. Процедуру проведення Комісією кваліфікаційного оцінювання врегульовано главою 1 розділу V Закону.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w:t>
      </w:r>
      <w:r w:rsidR="00860E26">
        <w:rPr>
          <w:rFonts w:ascii="Times New Roman" w:eastAsia="Times New Roman" w:hAnsi="Times New Roman"/>
          <w:sz w:val="25"/>
          <w:szCs w:val="25"/>
          <w:lang w:eastAsia="uk-UA"/>
        </w:rPr>
        <w:t>ання та засоби їх встановлення</w:t>
      </w:r>
      <w:r w:rsidRPr="0038055A">
        <w:rPr>
          <w:rFonts w:ascii="Times New Roman" w:eastAsia="Times New Roman" w:hAnsi="Times New Roman"/>
          <w:sz w:val="25"/>
          <w:szCs w:val="25"/>
          <w:lang w:eastAsia="uk-UA"/>
        </w:rPr>
        <w:t xml:space="preserve"> (далі – Положення).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У грудні 2023 року Карапута О.О.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w:t>
      </w:r>
      <w:r w:rsidR="007875EE">
        <w:rPr>
          <w:rFonts w:ascii="Times New Roman" w:eastAsia="Times New Roman" w:hAnsi="Times New Roman"/>
          <w:sz w:val="25"/>
          <w:szCs w:val="25"/>
          <w:lang w:eastAsia="uk-UA"/>
        </w:rPr>
        <w:t xml:space="preserve">неї </w:t>
      </w:r>
      <w:r w:rsidRPr="0038055A">
        <w:rPr>
          <w:rFonts w:ascii="Times New Roman" w:eastAsia="Times New Roman" w:hAnsi="Times New Roman"/>
          <w:sz w:val="25"/>
          <w:szCs w:val="25"/>
          <w:lang w:eastAsia="uk-UA"/>
        </w:rPr>
        <w:t>кваліфікаційного оцінювання для підтвердження здатності здійснювати правосуддя у відповідному суді.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Рішення Комісії від 04 березня 2024 року № 48/ас-24 Карапуту О.О. допущено до проходження кваліфікаційного оцінювання та участі в конкурсі на зайняття</w:t>
      </w:r>
      <w:r w:rsidR="00793EDB" w:rsidRPr="00793EDB">
        <w:rPr>
          <w:rFonts w:ascii="Times New Roman" w:eastAsia="Times New Roman" w:hAnsi="Times New Roman"/>
          <w:sz w:val="25"/>
          <w:szCs w:val="25"/>
          <w:lang w:eastAsia="uk-UA"/>
        </w:rPr>
        <w:t xml:space="preserve"> </w:t>
      </w:r>
      <w:r w:rsidRPr="0038055A">
        <w:rPr>
          <w:rFonts w:ascii="Times New Roman" w:eastAsia="Times New Roman" w:hAnsi="Times New Roman"/>
          <w:sz w:val="25"/>
          <w:szCs w:val="25"/>
          <w:lang w:eastAsia="uk-UA"/>
        </w:rPr>
        <w:t>550</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вакантних посад суддів в апеляційних судах.</w:t>
      </w:r>
    </w:p>
    <w:p w:rsidR="002972AA" w:rsidRPr="0038055A" w:rsidRDefault="002972AA" w:rsidP="002972AA">
      <w:pPr>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 xml:space="preserve">Основні відомості про кандидата. </w:t>
      </w:r>
    </w:p>
    <w:p w:rsidR="002972AA" w:rsidRPr="0038055A" w:rsidRDefault="00B748C2" w:rsidP="002972AA">
      <w:pPr>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Карапута О.О.</w:t>
      </w:r>
      <w:r w:rsidR="002972AA" w:rsidRPr="0038055A">
        <w:rPr>
          <w:rFonts w:ascii="Times New Roman" w:eastAsia="Times New Roman" w:hAnsi="Times New Roman"/>
          <w:sz w:val="25"/>
          <w:szCs w:val="25"/>
          <w:lang w:eastAsia="uk-UA"/>
        </w:rPr>
        <w:t xml:space="preserve"> </w:t>
      </w:r>
      <w:r w:rsidR="00B120BA">
        <w:rPr>
          <w:rFonts w:ascii="Times New Roman" w:eastAsia="Times New Roman" w:hAnsi="Times New Roman"/>
          <w:sz w:val="25"/>
          <w:szCs w:val="25"/>
          <w:lang w:eastAsia="uk-UA"/>
        </w:rPr>
        <w:t>____</w:t>
      </w:r>
      <w:r w:rsidR="002972AA" w:rsidRPr="0038055A">
        <w:rPr>
          <w:rFonts w:ascii="Times New Roman" w:eastAsia="Times New Roman" w:hAnsi="Times New Roman"/>
          <w:sz w:val="25"/>
          <w:szCs w:val="25"/>
          <w:lang w:eastAsia="uk-UA"/>
        </w:rPr>
        <w:t xml:space="preserve"> року народження, громадян</w:t>
      </w:r>
      <w:r w:rsidRPr="0038055A">
        <w:rPr>
          <w:rFonts w:ascii="Times New Roman" w:eastAsia="Times New Roman" w:hAnsi="Times New Roman"/>
          <w:sz w:val="25"/>
          <w:szCs w:val="25"/>
          <w:lang w:eastAsia="uk-UA"/>
        </w:rPr>
        <w:t>ка</w:t>
      </w:r>
      <w:r w:rsidR="002972AA" w:rsidRPr="0038055A">
        <w:rPr>
          <w:rFonts w:ascii="Times New Roman" w:eastAsia="Times New Roman" w:hAnsi="Times New Roman"/>
          <w:sz w:val="25"/>
          <w:szCs w:val="25"/>
          <w:lang w:eastAsia="uk-UA"/>
        </w:rPr>
        <w:t xml:space="preserve">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2972AA" w:rsidRPr="0038055A" w:rsidRDefault="002972AA" w:rsidP="002972AA">
      <w:pPr>
        <w:suppressAutoHyphens/>
        <w:spacing w:after="0" w:line="240" w:lineRule="auto"/>
        <w:ind w:firstLine="567"/>
        <w:jc w:val="both"/>
        <w:rPr>
          <w:rFonts w:ascii="Times New Roman" w:hAnsi="Times New Roman"/>
          <w:sz w:val="25"/>
          <w:szCs w:val="25"/>
          <w:lang w:eastAsia="ar-SA"/>
        </w:rPr>
      </w:pPr>
      <w:r w:rsidRPr="0038055A">
        <w:rPr>
          <w:rFonts w:ascii="Times New Roman" w:hAnsi="Times New Roman"/>
          <w:sz w:val="25"/>
          <w:szCs w:val="25"/>
          <w:lang w:eastAsia="ar-SA"/>
        </w:rPr>
        <w:t xml:space="preserve">У </w:t>
      </w:r>
      <w:r w:rsidR="00B748C2" w:rsidRPr="0038055A">
        <w:rPr>
          <w:rFonts w:ascii="Times New Roman" w:hAnsi="Times New Roman"/>
          <w:sz w:val="25"/>
          <w:szCs w:val="25"/>
          <w:lang w:eastAsia="ar-SA"/>
        </w:rPr>
        <w:t>2006 р</w:t>
      </w:r>
      <w:r w:rsidRPr="0038055A">
        <w:rPr>
          <w:rFonts w:ascii="Times New Roman" w:hAnsi="Times New Roman"/>
          <w:sz w:val="25"/>
          <w:szCs w:val="25"/>
          <w:lang w:eastAsia="ar-SA"/>
        </w:rPr>
        <w:t xml:space="preserve">оці </w:t>
      </w:r>
      <w:r w:rsidR="00B748C2" w:rsidRPr="0038055A">
        <w:rPr>
          <w:rFonts w:ascii="Times New Roman" w:eastAsia="Times New Roman" w:hAnsi="Times New Roman"/>
          <w:sz w:val="25"/>
          <w:szCs w:val="25"/>
          <w:lang w:eastAsia="uk-UA"/>
        </w:rPr>
        <w:t>Карапута О.О.</w:t>
      </w:r>
      <w:r w:rsidRPr="0038055A">
        <w:rPr>
          <w:rFonts w:ascii="Times New Roman" w:hAnsi="Times New Roman"/>
          <w:sz w:val="25"/>
          <w:szCs w:val="25"/>
          <w:lang w:eastAsia="ar-SA"/>
        </w:rPr>
        <w:t xml:space="preserve"> закінчи</w:t>
      </w:r>
      <w:r w:rsidR="00B748C2" w:rsidRPr="0038055A">
        <w:rPr>
          <w:rFonts w:ascii="Times New Roman" w:hAnsi="Times New Roman"/>
          <w:sz w:val="25"/>
          <w:szCs w:val="25"/>
          <w:lang w:eastAsia="ar-SA"/>
        </w:rPr>
        <w:t>ла</w:t>
      </w:r>
      <w:r w:rsidRPr="0038055A">
        <w:rPr>
          <w:rFonts w:ascii="Times New Roman" w:hAnsi="Times New Roman"/>
          <w:sz w:val="25"/>
          <w:szCs w:val="25"/>
          <w:lang w:eastAsia="ar-SA"/>
        </w:rPr>
        <w:t xml:space="preserve"> Київський національний університет імені Тараса Шевченка, </w:t>
      </w:r>
      <w:r w:rsidRPr="0038055A">
        <w:rPr>
          <w:rFonts w:ascii="Times New Roman" w:hAnsi="Times New Roman"/>
          <w:color w:val="000000"/>
          <w:sz w:val="25"/>
          <w:szCs w:val="25"/>
          <w:shd w:val="clear" w:color="auto" w:fill="FFFFFF"/>
        </w:rPr>
        <w:t>отрима</w:t>
      </w:r>
      <w:r w:rsidR="00B748C2" w:rsidRPr="0038055A">
        <w:rPr>
          <w:rFonts w:ascii="Times New Roman" w:hAnsi="Times New Roman"/>
          <w:color w:val="000000"/>
          <w:sz w:val="25"/>
          <w:szCs w:val="25"/>
          <w:shd w:val="clear" w:color="auto" w:fill="FFFFFF"/>
        </w:rPr>
        <w:t>ла</w:t>
      </w:r>
      <w:r w:rsidRPr="0038055A">
        <w:rPr>
          <w:rFonts w:ascii="Times New Roman" w:hAnsi="Times New Roman"/>
          <w:color w:val="000000"/>
          <w:sz w:val="25"/>
          <w:szCs w:val="25"/>
          <w:shd w:val="clear" w:color="auto" w:fill="FFFFFF"/>
        </w:rPr>
        <w:t xml:space="preserve"> повну вищу освіту за спеціальністю «Правознавство» та здобу</w:t>
      </w:r>
      <w:r w:rsidR="00B748C2" w:rsidRPr="0038055A">
        <w:rPr>
          <w:rFonts w:ascii="Times New Roman" w:hAnsi="Times New Roman"/>
          <w:color w:val="000000"/>
          <w:sz w:val="25"/>
          <w:szCs w:val="25"/>
          <w:shd w:val="clear" w:color="auto" w:fill="FFFFFF"/>
        </w:rPr>
        <w:t>ла</w:t>
      </w:r>
      <w:r w:rsidRPr="0038055A">
        <w:rPr>
          <w:rFonts w:ascii="Times New Roman" w:hAnsi="Times New Roman"/>
          <w:color w:val="000000"/>
          <w:sz w:val="25"/>
          <w:szCs w:val="25"/>
          <w:shd w:val="clear" w:color="auto" w:fill="FFFFFF"/>
        </w:rPr>
        <w:t xml:space="preserve"> кваліфікацію юриста</w:t>
      </w:r>
      <w:r w:rsidRPr="0038055A">
        <w:rPr>
          <w:rFonts w:ascii="Times New Roman" w:eastAsia="Times New Roman" w:hAnsi="Times New Roman"/>
          <w:sz w:val="25"/>
          <w:szCs w:val="25"/>
          <w:lang w:eastAsia="uk-UA"/>
        </w:rPr>
        <w:t>.</w:t>
      </w:r>
    </w:p>
    <w:p w:rsidR="002972AA" w:rsidRPr="0038055A" w:rsidRDefault="002972AA" w:rsidP="002972AA">
      <w:pPr>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Науковий ступінь, вчене звання відсутні. </w:t>
      </w:r>
    </w:p>
    <w:p w:rsidR="002972AA" w:rsidRPr="0038055A" w:rsidRDefault="00B748C2" w:rsidP="002972AA">
      <w:pPr>
        <w:spacing w:after="0" w:line="20" w:lineRule="atLeast"/>
        <w:ind w:firstLine="709"/>
        <w:jc w:val="both"/>
        <w:rPr>
          <w:rFonts w:ascii="Times New Roman" w:hAnsi="Times New Roman"/>
          <w:sz w:val="25"/>
          <w:szCs w:val="25"/>
          <w:shd w:val="clear" w:color="auto" w:fill="FFFFFF"/>
        </w:rPr>
      </w:pPr>
      <w:r w:rsidRPr="0038055A">
        <w:rPr>
          <w:rFonts w:ascii="Times New Roman" w:eastAsia="Times New Roman" w:hAnsi="Times New Roman"/>
          <w:sz w:val="25"/>
          <w:szCs w:val="25"/>
          <w:lang w:eastAsia="uk-UA"/>
        </w:rPr>
        <w:t>Карапута О.О.</w:t>
      </w:r>
      <w:r w:rsidR="002972AA" w:rsidRPr="0038055A">
        <w:rPr>
          <w:rFonts w:ascii="Times New Roman" w:eastAsia="Times New Roman" w:hAnsi="Times New Roman"/>
          <w:sz w:val="25"/>
          <w:szCs w:val="25"/>
          <w:lang w:eastAsia="uk-UA"/>
        </w:rPr>
        <w:t xml:space="preserve"> </w:t>
      </w:r>
      <w:r w:rsidRPr="0038055A">
        <w:rPr>
          <w:rFonts w:ascii="Times New Roman" w:eastAsia="Times New Roman" w:hAnsi="Times New Roman"/>
          <w:sz w:val="25"/>
          <w:szCs w:val="25"/>
          <w:lang w:eastAsia="uk-UA"/>
        </w:rPr>
        <w:t xml:space="preserve">відповідно до пункту 1 частини першої статті 28 Закону має </w:t>
      </w:r>
      <w:r w:rsidRPr="0038055A">
        <w:rPr>
          <w:rFonts w:ascii="Times New Roman" w:hAnsi="Times New Roman"/>
          <w:sz w:val="25"/>
          <w:szCs w:val="25"/>
          <w:shd w:val="clear" w:color="auto" w:fill="FFFFFF"/>
        </w:rPr>
        <w:t>стаж роботи на посаді судді не менше п’яти років</w:t>
      </w:r>
      <w:r w:rsidRPr="0038055A">
        <w:rPr>
          <w:rFonts w:ascii="Times New Roman" w:eastAsia="Times New Roman" w:hAnsi="Times New Roman"/>
          <w:sz w:val="25"/>
          <w:szCs w:val="25"/>
          <w:lang w:eastAsia="uk-UA"/>
        </w:rPr>
        <w:t>.</w:t>
      </w:r>
    </w:p>
    <w:p w:rsidR="00B748C2" w:rsidRPr="0038055A" w:rsidRDefault="00B748C2" w:rsidP="00B748C2">
      <w:pPr>
        <w:pStyle w:val="rtejustify"/>
        <w:shd w:val="clear" w:color="auto" w:fill="FFFFFF"/>
        <w:spacing w:before="0" w:beforeAutospacing="0" w:after="0" w:afterAutospacing="0"/>
        <w:ind w:firstLine="567"/>
        <w:jc w:val="both"/>
        <w:rPr>
          <w:sz w:val="25"/>
          <w:szCs w:val="25"/>
        </w:rPr>
      </w:pPr>
      <w:r w:rsidRPr="0038055A">
        <w:rPr>
          <w:sz w:val="25"/>
          <w:szCs w:val="25"/>
        </w:rPr>
        <w:t xml:space="preserve">Указом Президента України від </w:t>
      </w:r>
      <w:r w:rsidR="00860E26">
        <w:rPr>
          <w:sz w:val="25"/>
          <w:szCs w:val="25"/>
        </w:rPr>
        <w:t xml:space="preserve">12 жовтня 2012 року № 597/2012 </w:t>
      </w:r>
      <w:r w:rsidRPr="0038055A">
        <w:rPr>
          <w:sz w:val="25"/>
          <w:szCs w:val="25"/>
        </w:rPr>
        <w:t>Карапут</w:t>
      </w:r>
      <w:r w:rsidR="00793EDB">
        <w:rPr>
          <w:sz w:val="25"/>
          <w:szCs w:val="25"/>
        </w:rPr>
        <w:t>у</w:t>
      </w:r>
      <w:r w:rsidRPr="0038055A">
        <w:rPr>
          <w:sz w:val="25"/>
          <w:szCs w:val="25"/>
        </w:rPr>
        <w:t xml:space="preserve"> О.О. призначен</w:t>
      </w:r>
      <w:r w:rsidR="00793EDB">
        <w:rPr>
          <w:sz w:val="25"/>
          <w:szCs w:val="25"/>
        </w:rPr>
        <w:t>о</w:t>
      </w:r>
      <w:r w:rsidRPr="0038055A">
        <w:rPr>
          <w:sz w:val="25"/>
          <w:szCs w:val="25"/>
        </w:rPr>
        <w:t xml:space="preserve"> на посаду судді Корюківського районного суду Чернігівської області строком на п’ять років.</w:t>
      </w:r>
    </w:p>
    <w:p w:rsidR="00B748C2" w:rsidRPr="0038055A" w:rsidRDefault="00B748C2" w:rsidP="00B748C2">
      <w:pPr>
        <w:pStyle w:val="rtejustify"/>
        <w:shd w:val="clear" w:color="auto" w:fill="FFFFFF"/>
        <w:spacing w:before="0" w:beforeAutospacing="0" w:after="0" w:afterAutospacing="0"/>
        <w:ind w:firstLine="567"/>
        <w:jc w:val="both"/>
        <w:rPr>
          <w:sz w:val="25"/>
          <w:szCs w:val="25"/>
        </w:rPr>
      </w:pPr>
      <w:r w:rsidRPr="0038055A">
        <w:rPr>
          <w:sz w:val="25"/>
          <w:szCs w:val="25"/>
        </w:rPr>
        <w:t xml:space="preserve">Указом Президента України від 14 </w:t>
      </w:r>
      <w:r w:rsidR="00860E26">
        <w:rPr>
          <w:sz w:val="25"/>
          <w:szCs w:val="25"/>
        </w:rPr>
        <w:t xml:space="preserve">січня 2020 року № 7/2020 </w:t>
      </w:r>
      <w:r w:rsidRPr="0038055A">
        <w:rPr>
          <w:sz w:val="25"/>
          <w:szCs w:val="25"/>
        </w:rPr>
        <w:t>Карапут</w:t>
      </w:r>
      <w:r w:rsidR="00793EDB">
        <w:rPr>
          <w:sz w:val="25"/>
          <w:szCs w:val="25"/>
        </w:rPr>
        <w:t>у</w:t>
      </w:r>
      <w:r w:rsidRPr="0038055A">
        <w:rPr>
          <w:sz w:val="25"/>
          <w:szCs w:val="25"/>
        </w:rPr>
        <w:t xml:space="preserve"> О.О. призначен</w:t>
      </w:r>
      <w:r w:rsidR="00793EDB">
        <w:rPr>
          <w:sz w:val="25"/>
          <w:szCs w:val="25"/>
        </w:rPr>
        <w:t>о</w:t>
      </w:r>
      <w:r w:rsidRPr="0038055A">
        <w:rPr>
          <w:sz w:val="25"/>
          <w:szCs w:val="25"/>
        </w:rPr>
        <w:t xml:space="preserve"> на посаду судді Корюківського районного суду Чернігівської області.</w:t>
      </w:r>
    </w:p>
    <w:p w:rsidR="002972AA" w:rsidRPr="0038055A" w:rsidRDefault="002972AA" w:rsidP="002972AA">
      <w:pPr>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b/>
          <w:sz w:val="25"/>
          <w:szCs w:val="25"/>
          <w:lang w:eastAsia="uk-UA"/>
        </w:rPr>
        <w:t xml:space="preserve">Складання кваліфікаційного іспиту (встановлення відповідності кандидата критерію професійної компетентності).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w:t>
      </w:r>
      <w:r w:rsidRPr="0038055A">
        <w:rPr>
          <w:rFonts w:ascii="Times New Roman" w:eastAsia="Times New Roman" w:hAnsi="Times New Roman"/>
          <w:sz w:val="25"/>
          <w:szCs w:val="25"/>
          <w:lang w:eastAsia="uk-UA"/>
        </w:rPr>
        <w:lastRenderedPageBreak/>
        <w:t>порядку, передбаченому статтею 74 Закону, з урахуванням особливостей, встановлених главою 1 розділу V Закону.</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w:t>
      </w:r>
      <w:r w:rsidR="00860E26">
        <w:rPr>
          <w:rFonts w:ascii="Times New Roman" w:eastAsia="Times New Roman" w:hAnsi="Times New Roman"/>
          <w:sz w:val="25"/>
          <w:szCs w:val="25"/>
          <w:lang w:eastAsia="uk-UA"/>
        </w:rPr>
        <w:t>омісії від 14 вересня 2023 року</w:t>
      </w:r>
      <w:r w:rsidRPr="0038055A">
        <w:rPr>
          <w:rFonts w:ascii="Times New Roman" w:eastAsia="Times New Roman" w:hAnsi="Times New Roman"/>
          <w:sz w:val="25"/>
          <w:szCs w:val="25"/>
          <w:lang w:eastAsia="uk-UA"/>
        </w:rPr>
        <w:t xml:space="preserve"> № 94/зп-23 (зі змінами), та визначено черговість етапів й</w:t>
      </w:r>
      <w:r w:rsidR="00860E26">
        <w:rPr>
          <w:rFonts w:ascii="Times New Roman" w:eastAsia="Times New Roman" w:hAnsi="Times New Roman"/>
          <w:sz w:val="25"/>
          <w:szCs w:val="25"/>
          <w:lang w:eastAsia="uk-UA"/>
        </w:rPr>
        <w:t xml:space="preserve">ого проведення (перший </w:t>
      </w:r>
      <w:r w:rsidRPr="0038055A">
        <w:rPr>
          <w:rFonts w:ascii="Times New Roman" w:eastAsia="Times New Roman" w:hAnsi="Times New Roman"/>
          <w:sz w:val="25"/>
          <w:szCs w:val="25"/>
          <w:lang w:eastAsia="uk-UA"/>
        </w:rPr>
        <w:t>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року № 94/зп-23, від 23 листопада 2023 року № 145/зп-23.</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w:t>
      </w:r>
      <w:r w:rsidR="00860E26">
        <w:rPr>
          <w:rFonts w:ascii="Times New Roman" w:eastAsia="Times New Roman" w:hAnsi="Times New Roman"/>
          <w:sz w:val="25"/>
          <w:szCs w:val="25"/>
          <w:lang w:eastAsia="uk-UA"/>
        </w:rPr>
        <w:t>сня 2023 року № 94/зп-23</w:t>
      </w:r>
      <w:r w:rsidRPr="0038055A">
        <w:rPr>
          <w:rFonts w:ascii="Times New Roman" w:eastAsia="Times New Roman" w:hAnsi="Times New Roman"/>
          <w:sz w:val="25"/>
          <w:szCs w:val="25"/>
          <w:lang w:eastAsia="uk-UA"/>
        </w:rPr>
        <w:t xml:space="preserve"> (зі змінами).</w:t>
      </w:r>
    </w:p>
    <w:p w:rsidR="002972AA" w:rsidRPr="0038055A" w:rsidRDefault="00B748C2"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Карапута О.О.</w:t>
      </w:r>
      <w:r w:rsidR="002972AA" w:rsidRPr="0038055A">
        <w:rPr>
          <w:rFonts w:ascii="Times New Roman" w:eastAsia="Times New Roman" w:hAnsi="Times New Roman"/>
          <w:sz w:val="25"/>
          <w:szCs w:val="25"/>
          <w:lang w:eastAsia="uk-UA"/>
        </w:rPr>
        <w:t xml:space="preserve"> отрима</w:t>
      </w:r>
      <w:r w:rsidRPr="0038055A">
        <w:rPr>
          <w:rFonts w:ascii="Times New Roman" w:eastAsia="Times New Roman" w:hAnsi="Times New Roman"/>
          <w:sz w:val="25"/>
          <w:szCs w:val="25"/>
          <w:lang w:eastAsia="uk-UA"/>
        </w:rPr>
        <w:t>ла</w:t>
      </w:r>
      <w:r w:rsidR="002972AA" w:rsidRPr="0038055A">
        <w:rPr>
          <w:rFonts w:ascii="Times New Roman" w:eastAsia="Times New Roman" w:hAnsi="Times New Roman"/>
          <w:sz w:val="25"/>
          <w:szCs w:val="25"/>
          <w:lang w:eastAsia="uk-UA"/>
        </w:rPr>
        <w:t xml:space="preserve">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5501"/>
        <w:gridCol w:w="1476"/>
        <w:gridCol w:w="898"/>
      </w:tblGrid>
      <w:tr w:rsidR="002972AA" w:rsidRPr="0038055A" w:rsidTr="00B158A5">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972AA" w:rsidRPr="0038055A" w:rsidRDefault="00DF5D5D"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46,80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DF5D5D"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362,80</w:t>
            </w:r>
          </w:p>
        </w:tc>
      </w:tr>
      <w:tr w:rsidR="002972AA" w:rsidRPr="0038055A" w:rsidTr="00B158A5">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DF5D5D"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r w:rsidR="002972AA" w:rsidRPr="0038055A" w:rsidTr="00B158A5">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972AA" w:rsidRPr="0038055A" w:rsidRDefault="00DF5D5D"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147,00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r w:rsidR="002972AA" w:rsidRPr="0038055A" w:rsidTr="00B158A5">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972AA" w:rsidRPr="0038055A" w:rsidRDefault="00DF5D5D"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129,00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bl>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Отже, загальна кількість балів за кваліфікаційний іспит – </w:t>
      </w:r>
      <w:r w:rsidR="00DF5D5D" w:rsidRPr="0038055A">
        <w:rPr>
          <w:rFonts w:ascii="Times New Roman" w:eastAsia="Times New Roman" w:hAnsi="Times New Roman"/>
          <w:sz w:val="25"/>
          <w:szCs w:val="25"/>
          <w:lang w:eastAsia="uk-UA"/>
        </w:rPr>
        <w:t xml:space="preserve">362,80 </w:t>
      </w:r>
      <w:r w:rsidRPr="0038055A">
        <w:rPr>
          <w:rFonts w:ascii="Times New Roman" w:eastAsia="Times New Roman" w:hAnsi="Times New Roman"/>
          <w:sz w:val="25"/>
          <w:szCs w:val="25"/>
          <w:lang w:eastAsia="uk-UA"/>
        </w:rPr>
        <w:t xml:space="preserve">бала із 400 можливих, свідчить про підтвердження </w:t>
      </w:r>
      <w:r w:rsidR="00B748C2" w:rsidRPr="0038055A">
        <w:rPr>
          <w:rFonts w:ascii="Times New Roman" w:eastAsia="Times New Roman" w:hAnsi="Times New Roman"/>
          <w:sz w:val="25"/>
          <w:szCs w:val="25"/>
          <w:lang w:eastAsia="uk-UA"/>
        </w:rPr>
        <w:t>Карапутою О.О.</w:t>
      </w:r>
      <w:r w:rsidRPr="0038055A">
        <w:rPr>
          <w:rFonts w:ascii="Times New Roman" w:eastAsia="Times New Roman" w:hAnsi="Times New Roman"/>
          <w:sz w:val="25"/>
          <w:szCs w:val="25"/>
          <w:lang w:eastAsia="uk-UA"/>
        </w:rPr>
        <w:t xml:space="preserve"> здатності здійснювати правосуддя в апеляційному загальному суді за критерієм професійної компетентності. </w:t>
      </w:r>
    </w:p>
    <w:p w:rsidR="002972AA" w:rsidRPr="0038055A" w:rsidRDefault="002972AA" w:rsidP="002972AA">
      <w:pPr>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 xml:space="preserve">Проведення спеціальної перевірки.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w:t>
      </w:r>
      <w:r w:rsidR="00860E26">
        <w:rPr>
          <w:rFonts w:ascii="Times New Roman" w:eastAsia="Times New Roman" w:hAnsi="Times New Roman"/>
          <w:sz w:val="25"/>
          <w:szCs w:val="25"/>
          <w:lang w:eastAsia="uk-UA"/>
        </w:rPr>
        <w:t xml:space="preserve">25 березня 2015 року </w:t>
      </w:r>
      <w:r w:rsidRPr="0038055A">
        <w:rPr>
          <w:rFonts w:ascii="Times New Roman" w:eastAsia="Times New Roman" w:hAnsi="Times New Roman"/>
          <w:sz w:val="25"/>
          <w:szCs w:val="25"/>
          <w:lang w:eastAsia="uk-UA"/>
        </w:rPr>
        <w:t xml:space="preserve">№ 171 (у редакції </w:t>
      </w:r>
      <w:r w:rsidRPr="0038055A">
        <w:rPr>
          <w:rFonts w:ascii="Times New Roman" w:eastAsia="Times New Roman" w:hAnsi="Times New Roman"/>
          <w:sz w:val="25"/>
          <w:szCs w:val="25"/>
          <w:lang w:eastAsia="uk-UA"/>
        </w:rPr>
        <w:lastRenderedPageBreak/>
        <w:t>постанови Кабінету Міністрів Украї</w:t>
      </w:r>
      <w:r w:rsidR="00860E26">
        <w:rPr>
          <w:rFonts w:ascii="Times New Roman" w:eastAsia="Times New Roman" w:hAnsi="Times New Roman"/>
          <w:sz w:val="25"/>
          <w:szCs w:val="25"/>
          <w:lang w:eastAsia="uk-UA"/>
        </w:rPr>
        <w:t xml:space="preserve">ни від 27 серпня 2022 року </w:t>
      </w:r>
      <w:r w:rsidRPr="0038055A">
        <w:rPr>
          <w:rFonts w:ascii="Times New Roman" w:eastAsia="Times New Roman" w:hAnsi="Times New Roman"/>
          <w:sz w:val="25"/>
          <w:szCs w:val="25"/>
          <w:lang w:eastAsia="uk-UA"/>
        </w:rPr>
        <w:t xml:space="preserve">№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B748C2" w:rsidRPr="0038055A">
        <w:rPr>
          <w:rFonts w:ascii="Times New Roman" w:eastAsia="Times New Roman" w:hAnsi="Times New Roman"/>
          <w:sz w:val="25"/>
          <w:szCs w:val="25"/>
          <w:lang w:eastAsia="uk-UA"/>
        </w:rPr>
        <w:t>Карапут</w:t>
      </w:r>
      <w:r w:rsidR="00793EDB">
        <w:rPr>
          <w:rFonts w:ascii="Times New Roman" w:eastAsia="Times New Roman" w:hAnsi="Times New Roman"/>
          <w:sz w:val="25"/>
          <w:szCs w:val="25"/>
          <w:lang w:eastAsia="uk-UA"/>
        </w:rPr>
        <w:t>и</w:t>
      </w:r>
      <w:r w:rsidR="00311514">
        <w:rPr>
          <w:rFonts w:ascii="Times New Roman" w:eastAsia="Times New Roman" w:hAnsi="Times New Roman"/>
          <w:sz w:val="25"/>
          <w:szCs w:val="25"/>
          <w:lang w:eastAsia="uk-UA"/>
        </w:rPr>
        <w:t> </w:t>
      </w:r>
      <w:r w:rsidR="00B748C2" w:rsidRPr="0038055A">
        <w:rPr>
          <w:rFonts w:ascii="Times New Roman" w:eastAsia="Times New Roman" w:hAnsi="Times New Roman"/>
          <w:sz w:val="25"/>
          <w:szCs w:val="25"/>
          <w:lang w:eastAsia="uk-UA"/>
        </w:rPr>
        <w:t>О.О.</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Запити про надання відомостей стосовно </w:t>
      </w:r>
      <w:r w:rsidR="00B748C2" w:rsidRPr="0038055A">
        <w:rPr>
          <w:rFonts w:ascii="Times New Roman" w:eastAsia="Times New Roman" w:hAnsi="Times New Roman"/>
          <w:sz w:val="25"/>
          <w:szCs w:val="25"/>
          <w:lang w:eastAsia="uk-UA"/>
        </w:rPr>
        <w:t>Карапути О.О.</w:t>
      </w:r>
      <w:r w:rsidRPr="0038055A">
        <w:rPr>
          <w:rFonts w:ascii="Times New Roman" w:eastAsia="Times New Roman" w:hAnsi="Times New Roman"/>
          <w:sz w:val="25"/>
          <w:szCs w:val="25"/>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793EDB">
        <w:rPr>
          <w:rFonts w:ascii="Times New Roman" w:eastAsia="Times New Roman" w:hAnsi="Times New Roman"/>
          <w:sz w:val="25"/>
          <w:szCs w:val="25"/>
          <w:lang w:eastAsia="uk-UA"/>
        </w:rPr>
        <w:t>,</w:t>
      </w:r>
      <w:r w:rsidRPr="0038055A">
        <w:rPr>
          <w:rFonts w:ascii="Times New Roman" w:eastAsia="Times New Roman" w:hAnsi="Times New Roman"/>
          <w:sz w:val="25"/>
          <w:szCs w:val="25"/>
          <w:lang w:eastAsia="uk-UA"/>
        </w:rPr>
        <w:t xml:space="preserve">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Під час проведення спеціальної перевірки не отримано інформації, яка свідчить про невідповідність </w:t>
      </w:r>
      <w:r w:rsidR="00A9635C" w:rsidRPr="0038055A">
        <w:rPr>
          <w:rFonts w:ascii="Times New Roman" w:eastAsia="Times New Roman" w:hAnsi="Times New Roman"/>
          <w:sz w:val="25"/>
          <w:szCs w:val="25"/>
          <w:lang w:eastAsia="uk-UA"/>
        </w:rPr>
        <w:t>Карапути О.О.</w:t>
      </w:r>
      <w:r w:rsidRPr="0038055A">
        <w:rPr>
          <w:rFonts w:ascii="Times New Roman" w:eastAsia="Times New Roman" w:hAnsi="Times New Roman"/>
          <w:sz w:val="25"/>
          <w:szCs w:val="25"/>
          <w:lang w:eastAsia="uk-UA"/>
        </w:rPr>
        <w:t xml:space="preserve"> вимогам до кандидата на посаду судді.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2972AA" w:rsidRPr="0038055A" w:rsidRDefault="002972AA" w:rsidP="002972AA">
      <w:pPr>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A9635C" w:rsidRPr="0038055A">
        <w:rPr>
          <w:rFonts w:ascii="Times New Roman" w:eastAsia="Times New Roman" w:hAnsi="Times New Roman"/>
          <w:sz w:val="25"/>
          <w:szCs w:val="25"/>
          <w:lang w:eastAsia="uk-UA"/>
        </w:rPr>
        <w:t>Карапуту О.О.</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w:t>
      </w:r>
      <w:r w:rsidR="00860E26">
        <w:rPr>
          <w:rFonts w:ascii="Times New Roman" w:eastAsia="Times New Roman" w:hAnsi="Times New Roman"/>
          <w:sz w:val="25"/>
          <w:szCs w:val="25"/>
          <w:lang w:eastAsia="uk-UA"/>
        </w:rPr>
        <w:t xml:space="preserve">ня 2023 року № 94/зп-23 </w:t>
      </w:r>
      <w:r w:rsidRPr="0038055A">
        <w:rPr>
          <w:rFonts w:ascii="Times New Roman" w:eastAsia="Times New Roman" w:hAnsi="Times New Roman"/>
          <w:sz w:val="25"/>
          <w:szCs w:val="25"/>
          <w:lang w:eastAsia="uk-UA"/>
        </w:rPr>
        <w:t>(зі змінами), проводиться Вищою кваліфікаційною комісією суддів України у складі постійної</w:t>
      </w:r>
      <w:r w:rsidR="00793EDB">
        <w:rPr>
          <w:rFonts w:ascii="Times New Roman" w:eastAsia="Times New Roman" w:hAnsi="Times New Roman"/>
          <w:sz w:val="25"/>
          <w:szCs w:val="25"/>
          <w:lang w:eastAsia="uk-UA"/>
        </w:rPr>
        <w:t xml:space="preserve"> </w:t>
      </w:r>
      <w:r w:rsidRPr="0038055A">
        <w:rPr>
          <w:rFonts w:ascii="Times New Roman" w:eastAsia="Times New Roman" w:hAnsi="Times New Roman"/>
          <w:sz w:val="25"/>
          <w:szCs w:val="25"/>
          <w:lang w:eastAsia="uk-UA"/>
        </w:rPr>
        <w:t>колегії</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 1.</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Відповідно до протоколу повторного розподілу між членами Комісії від </w:t>
      </w:r>
      <w:r w:rsidRPr="0038055A">
        <w:rPr>
          <w:rFonts w:ascii="Times New Roman" w:eastAsia="Times New Roman" w:hAnsi="Times New Roman"/>
          <w:sz w:val="25"/>
          <w:szCs w:val="25"/>
          <w:lang w:val="ru-RU" w:eastAsia="uk-UA"/>
        </w:rPr>
        <w:t xml:space="preserve">19 </w:t>
      </w:r>
      <w:r w:rsidRPr="0038055A">
        <w:rPr>
          <w:rFonts w:ascii="Times New Roman" w:eastAsia="Times New Roman" w:hAnsi="Times New Roman"/>
          <w:sz w:val="25"/>
          <w:szCs w:val="25"/>
          <w:lang w:eastAsia="uk-UA"/>
        </w:rPr>
        <w:t xml:space="preserve">травня 2025 року доповідачем за результатами розгляду матеріалів </w:t>
      </w:r>
      <w:r w:rsidR="00793EDB">
        <w:rPr>
          <w:rFonts w:ascii="Times New Roman" w:eastAsia="Times New Roman" w:hAnsi="Times New Roman"/>
          <w:sz w:val="25"/>
          <w:szCs w:val="25"/>
          <w:lang w:eastAsia="uk-UA"/>
        </w:rPr>
        <w:t xml:space="preserve">стосовно </w:t>
      </w:r>
      <w:r w:rsidRPr="0038055A">
        <w:rPr>
          <w:rFonts w:ascii="Times New Roman" w:eastAsia="Times New Roman" w:hAnsi="Times New Roman"/>
          <w:sz w:val="25"/>
          <w:szCs w:val="25"/>
          <w:lang w:eastAsia="uk-UA"/>
        </w:rPr>
        <w:t xml:space="preserve">кандидата на посаду судді апеляційного загального суду </w:t>
      </w:r>
      <w:r w:rsidR="00A9635C" w:rsidRPr="0038055A">
        <w:rPr>
          <w:rFonts w:ascii="Times New Roman" w:eastAsia="Times New Roman" w:hAnsi="Times New Roman"/>
          <w:sz w:val="25"/>
          <w:szCs w:val="25"/>
          <w:lang w:eastAsia="uk-UA"/>
        </w:rPr>
        <w:t>Карапути О.О.</w:t>
      </w:r>
      <w:r w:rsidRPr="0038055A">
        <w:rPr>
          <w:rFonts w:ascii="Times New Roman" w:eastAsia="Times New Roman" w:hAnsi="Times New Roman"/>
          <w:sz w:val="25"/>
          <w:szCs w:val="25"/>
          <w:lang w:eastAsia="uk-UA"/>
        </w:rPr>
        <w:t xml:space="preserve"> визначено члена Комісії Шевчук Г.М.</w:t>
      </w:r>
    </w:p>
    <w:p w:rsidR="002972AA" w:rsidRPr="0038055A" w:rsidRDefault="002972AA" w:rsidP="002972AA">
      <w:pPr>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Комісією в межах повноважень надіслано запити до </w:t>
      </w:r>
      <w:r w:rsidR="00793EDB" w:rsidRPr="0038055A">
        <w:rPr>
          <w:rFonts w:ascii="Times New Roman" w:eastAsia="Times New Roman" w:hAnsi="Times New Roman"/>
          <w:sz w:val="25"/>
          <w:szCs w:val="25"/>
          <w:lang w:eastAsia="uk-UA"/>
        </w:rPr>
        <w:t>Національного агентства з питань запобігання корупції</w:t>
      </w:r>
      <w:r w:rsidRPr="0038055A">
        <w:rPr>
          <w:rFonts w:ascii="Times New Roman" w:eastAsia="Times New Roman" w:hAnsi="Times New Roman"/>
          <w:sz w:val="25"/>
          <w:szCs w:val="25"/>
          <w:lang w:eastAsia="uk-UA"/>
        </w:rPr>
        <w:t>,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2972AA" w:rsidRPr="0038055A" w:rsidRDefault="002972AA" w:rsidP="002972AA">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Комісія 26 травня 2025 року звернулась до кандидатів на посаду судді апеляційного загального суду з листом № 21-4281/25, у якому запропоновано надати для долучення до досьє та оцінювання під час співбесіди пояснення та докази (за наявності), </w:t>
      </w:r>
      <w:r w:rsidRPr="0038055A">
        <w:rPr>
          <w:rFonts w:ascii="Times New Roman" w:eastAsia="Times New Roman" w:hAnsi="Times New Roman"/>
          <w:sz w:val="25"/>
          <w:szCs w:val="25"/>
          <w:lang w:eastAsia="uk-UA"/>
        </w:rPr>
        <w:lastRenderedPageBreak/>
        <w:t>які, на думку кандидата, підтверджують відповідність критеріям особистої та соціальної компетентності, за відповідною формою.</w:t>
      </w:r>
    </w:p>
    <w:p w:rsidR="002972AA" w:rsidRPr="0038055A" w:rsidRDefault="002972AA" w:rsidP="002972AA">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До Комісії 09 червня 2025 року надійшли пояснення від </w:t>
      </w:r>
      <w:r w:rsidR="00A9635C" w:rsidRPr="0038055A">
        <w:rPr>
          <w:rFonts w:ascii="Times New Roman" w:eastAsia="Times New Roman" w:hAnsi="Times New Roman"/>
          <w:sz w:val="25"/>
          <w:szCs w:val="25"/>
          <w:lang w:eastAsia="uk-UA"/>
        </w:rPr>
        <w:t xml:space="preserve">Карапути О.О. </w:t>
      </w:r>
      <w:r w:rsidRPr="0038055A">
        <w:rPr>
          <w:rFonts w:ascii="Times New Roman" w:eastAsia="Times New Roman" w:hAnsi="Times New Roman"/>
          <w:sz w:val="25"/>
          <w:szCs w:val="25"/>
          <w:lang w:eastAsia="uk-UA"/>
        </w:rPr>
        <w:t>Кандидат нада</w:t>
      </w:r>
      <w:r w:rsidR="0022007E">
        <w:rPr>
          <w:rFonts w:ascii="Times New Roman" w:eastAsia="Times New Roman" w:hAnsi="Times New Roman"/>
          <w:sz w:val="25"/>
          <w:szCs w:val="25"/>
          <w:lang w:eastAsia="uk-UA"/>
        </w:rPr>
        <w:t>ла</w:t>
      </w:r>
      <w:r w:rsidRPr="0038055A">
        <w:rPr>
          <w:rFonts w:ascii="Times New Roman" w:eastAsia="Times New Roman" w:hAnsi="Times New Roman"/>
          <w:sz w:val="25"/>
          <w:szCs w:val="25"/>
          <w:lang w:eastAsia="uk-UA"/>
        </w:rPr>
        <w:t xml:space="preserve"> інформацію, яка, на </w:t>
      </w:r>
      <w:r w:rsidR="0022007E">
        <w:rPr>
          <w:rFonts w:ascii="Times New Roman" w:eastAsia="Times New Roman" w:hAnsi="Times New Roman"/>
          <w:sz w:val="25"/>
          <w:szCs w:val="25"/>
          <w:lang w:eastAsia="uk-UA"/>
        </w:rPr>
        <w:t>її</w:t>
      </w:r>
      <w:r w:rsidRPr="0038055A">
        <w:rPr>
          <w:rFonts w:ascii="Times New Roman" w:eastAsia="Times New Roman" w:hAnsi="Times New Roman"/>
          <w:sz w:val="25"/>
          <w:szCs w:val="25"/>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A9635C" w:rsidRPr="0038055A" w:rsidRDefault="00A9635C" w:rsidP="00A9635C">
      <w:pPr>
        <w:spacing w:after="0" w:line="240" w:lineRule="auto"/>
        <w:ind w:firstLine="567"/>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До Комісії 20 жовтня 2025 року надійшло рішення Громадської ради доброчесності (далі – ГРД)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Карапути О.О. критеріям доброчесності та професійної етики, однак є такою, що характеризує кандидата та може бути використана під час оцінювання.</w:t>
      </w:r>
    </w:p>
    <w:p w:rsidR="00A9635C" w:rsidRPr="0038055A" w:rsidRDefault="00A9635C" w:rsidP="00A9635C">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Членом Комісії – доповідачем надіслано кандидату (лист від 21 жовтня 2025 року № 32 дпс-1281/23) рішення ГРД та запропоновано надати пояснення, документи чи іншу інформацію, яка доповнює, спростовує або уточнює викладені в ньому обставини.</w:t>
      </w:r>
    </w:p>
    <w:p w:rsidR="00A9635C" w:rsidRPr="0038055A" w:rsidRDefault="00A9635C" w:rsidP="00A9635C">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До Комісії 27 жовтня 2025 року надійшли пояснення Карапути О.О. щодо обставин, викладених у висновку ГРД,</w:t>
      </w:r>
      <w:r w:rsidRPr="0038055A">
        <w:rPr>
          <w:rFonts w:ascii="Times New Roman" w:eastAsia="Times New Roman" w:hAnsi="Times New Roman"/>
          <w:sz w:val="25"/>
          <w:szCs w:val="25"/>
          <w:lang w:val="ru-RU" w:eastAsia="uk-UA"/>
        </w:rPr>
        <w:t xml:space="preserve"> </w:t>
      </w:r>
      <w:r w:rsidRPr="0038055A">
        <w:rPr>
          <w:rFonts w:ascii="Times New Roman" w:eastAsia="Times New Roman" w:hAnsi="Times New Roman"/>
          <w:sz w:val="25"/>
          <w:szCs w:val="25"/>
          <w:lang w:eastAsia="uk-UA"/>
        </w:rPr>
        <w:t xml:space="preserve">та копії відповідних документів. </w:t>
      </w:r>
    </w:p>
    <w:p w:rsidR="00A9635C" w:rsidRPr="0038055A" w:rsidRDefault="00A9635C" w:rsidP="00A9635C">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Карапуті О.О. було надано можливість ознайомитись із матеріалами суддівського досьє, а також досьє кандидата на посаду судді.</w:t>
      </w:r>
    </w:p>
    <w:p w:rsidR="00A9635C" w:rsidRPr="0038055A" w:rsidRDefault="00A9635C" w:rsidP="00A9635C">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Співбесіду з Карапутою О.О. проведено 14 листопада 2025 року. На початку співбесіди кандидата ознайомлено з </w:t>
      </w:r>
      <w:r w:rsidR="00762C48" w:rsidRPr="0038055A">
        <w:rPr>
          <w:rFonts w:ascii="Times New Roman" w:eastAsia="Times New Roman" w:hAnsi="Times New Roman"/>
          <w:sz w:val="25"/>
          <w:szCs w:val="25"/>
          <w:lang w:eastAsia="uk-UA"/>
        </w:rPr>
        <w:t>її</w:t>
      </w:r>
      <w:r w:rsidRPr="0038055A">
        <w:rPr>
          <w:rFonts w:ascii="Times New Roman" w:eastAsia="Times New Roman" w:hAnsi="Times New Roman"/>
          <w:sz w:val="25"/>
          <w:szCs w:val="25"/>
          <w:lang w:eastAsia="uk-UA"/>
        </w:rPr>
        <w:t xml:space="preserve"> правами; встановлено, що відсутні обставини, які перешкоджають проведенню співбесіди. Кандидату також запропоновано надавати додаткову інформацію в разі виявлення неточностей чи неповноти відомостей за результатами дослідження досьє.</w:t>
      </w:r>
    </w:p>
    <w:p w:rsidR="002972AA" w:rsidRPr="0038055A" w:rsidRDefault="00A9635C" w:rsidP="00A9635C">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2972AA" w:rsidRPr="0038055A" w:rsidRDefault="002972AA" w:rsidP="002972AA">
      <w:pPr>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 xml:space="preserve">Встановлення відповідності кандидата критерію особистої компетентності.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w:t>
      </w:r>
      <w:r w:rsidRPr="0038055A">
        <w:rPr>
          <w:rFonts w:ascii="Times New Roman" w:eastAsia="Times New Roman" w:hAnsi="Times New Roman"/>
          <w:sz w:val="25"/>
          <w:szCs w:val="25"/>
          <w:lang w:eastAsia="uk-UA"/>
        </w:rPr>
        <w:lastRenderedPageBreak/>
        <w:t>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38055A">
        <w:rPr>
          <w:rFonts w:ascii="Times New Roman" w:eastAsia="Times New Roman" w:hAnsi="Times New Roman"/>
          <w:sz w:val="25"/>
          <w:szCs w:val="25"/>
          <w:lang w:eastAsia="uk-UA"/>
        </w:rPr>
        <w:t xml:space="preserve"> рішучість та відповідальність – 25 балів</w:t>
      </w:r>
      <w:bookmarkStart w:id="1" w:name="144"/>
      <w:bookmarkEnd w:id="1"/>
      <w:r w:rsidRPr="0038055A">
        <w:rPr>
          <w:rFonts w:ascii="Times New Roman" w:eastAsia="Times New Roman" w:hAnsi="Times New Roman"/>
          <w:sz w:val="25"/>
          <w:szCs w:val="25"/>
          <w:lang w:eastAsia="uk-UA"/>
        </w:rPr>
        <w:t>; безперервний розвиток – 25 балів.</w:t>
      </w:r>
      <w:bookmarkStart w:id="2" w:name="145"/>
      <w:bookmarkEnd w:id="2"/>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22007E">
        <w:rPr>
          <w:rFonts w:ascii="Times New Roman" w:eastAsia="Times New Roman" w:hAnsi="Times New Roman"/>
          <w:sz w:val="25"/>
          <w:szCs w:val="25"/>
          <w:lang w:eastAsia="uk-UA"/>
        </w:rPr>
        <w:t>її</w:t>
      </w:r>
      <w:r w:rsidRPr="0038055A">
        <w:rPr>
          <w:rFonts w:ascii="Times New Roman" w:eastAsia="Times New Roman" w:hAnsi="Times New Roman"/>
          <w:sz w:val="25"/>
          <w:szCs w:val="25"/>
          <w:lang w:eastAsia="uk-UA"/>
        </w:rPr>
        <w:t xml:space="preserve"> відповіді під час послідовного </w:t>
      </w:r>
      <w:r w:rsidRPr="0038055A">
        <w:rPr>
          <w:rFonts w:ascii="Times New Roman" w:eastAsia="Times New Roman" w:hAnsi="Times New Roman"/>
          <w:sz w:val="25"/>
          <w:szCs w:val="25"/>
          <w:lang w:eastAsia="uk-UA"/>
        </w:rPr>
        <w:lastRenderedPageBreak/>
        <w:t>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1915"/>
        <w:gridCol w:w="1068"/>
        <w:gridCol w:w="1209"/>
        <w:gridCol w:w="1207"/>
        <w:gridCol w:w="1570"/>
        <w:gridCol w:w="1019"/>
      </w:tblGrid>
      <w:tr w:rsidR="002972AA" w:rsidRPr="0038055A" w:rsidTr="00B158A5">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Бал за критерій</w:t>
            </w:r>
          </w:p>
        </w:tc>
      </w:tr>
      <w:tr w:rsidR="002972AA" w:rsidRPr="0038055A" w:rsidTr="00B158A5">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19</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20</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21</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20,00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40,00</w:t>
            </w:r>
          </w:p>
        </w:tc>
      </w:tr>
      <w:tr w:rsidR="002972AA" w:rsidRPr="0038055A" w:rsidTr="00B158A5">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r w:rsidR="002972AA" w:rsidRPr="0038055A" w:rsidTr="00B158A5">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20</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20</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20</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20,00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bl>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Надана інформація та результати співбесіди продемонстрували належний рівень особистої компетентності кандидата.</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22007E">
        <w:rPr>
          <w:rFonts w:ascii="Times New Roman" w:eastAsia="Times New Roman" w:hAnsi="Times New Roman"/>
          <w:sz w:val="25"/>
          <w:szCs w:val="25"/>
          <w:lang w:eastAsia="uk-UA"/>
        </w:rPr>
        <w:t xml:space="preserve"> </w:t>
      </w:r>
      <w:r w:rsidR="004E71AF" w:rsidRPr="0038055A">
        <w:rPr>
          <w:rFonts w:ascii="Times New Roman" w:eastAsia="Times New Roman" w:hAnsi="Times New Roman"/>
          <w:sz w:val="25"/>
          <w:szCs w:val="25"/>
          <w:lang w:eastAsia="uk-UA"/>
        </w:rPr>
        <w:t>40,00</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бал</w:t>
      </w:r>
      <w:r w:rsidR="00860E26">
        <w:rPr>
          <w:rFonts w:ascii="Times New Roman" w:eastAsia="Times New Roman" w:hAnsi="Times New Roman"/>
          <w:sz w:val="25"/>
          <w:szCs w:val="25"/>
          <w:lang w:eastAsia="uk-UA"/>
        </w:rPr>
        <w:t xml:space="preserve">ів </w:t>
      </w:r>
      <w:r w:rsidRPr="0038055A">
        <w:rPr>
          <w:rFonts w:ascii="Times New Roman" w:eastAsia="Times New Roman" w:hAnsi="Times New Roman"/>
          <w:sz w:val="25"/>
          <w:szCs w:val="25"/>
          <w:lang w:eastAsia="uk-UA"/>
        </w:rPr>
        <w:t>із 50 можливих, що вище 75% (37,5 бала) максимально можливого бала, тому Комісія виснує, що кандидат підтверди</w:t>
      </w:r>
      <w:r w:rsidR="00090BDF" w:rsidRPr="0038055A">
        <w:rPr>
          <w:rFonts w:ascii="Times New Roman" w:eastAsia="Times New Roman" w:hAnsi="Times New Roman"/>
          <w:sz w:val="25"/>
          <w:szCs w:val="25"/>
          <w:lang w:eastAsia="uk-UA"/>
        </w:rPr>
        <w:t>ла</w:t>
      </w:r>
      <w:r w:rsidRPr="0038055A">
        <w:rPr>
          <w:rFonts w:ascii="Times New Roman" w:eastAsia="Times New Roman" w:hAnsi="Times New Roman"/>
          <w:sz w:val="25"/>
          <w:szCs w:val="25"/>
          <w:lang w:eastAsia="uk-UA"/>
        </w:rPr>
        <w:t xml:space="preserve"> здатність здійснювати правосуддя в апеляційному загальному суді за критерієм особистої компетентності.</w:t>
      </w:r>
    </w:p>
    <w:p w:rsidR="002972AA" w:rsidRPr="0038055A" w:rsidRDefault="002972AA" w:rsidP="002972AA">
      <w:pPr>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Встановлення відповідності кандидата критерію соціальної компетентності.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w:t>
      </w:r>
      <w:r w:rsidRPr="0038055A">
        <w:rPr>
          <w:rFonts w:ascii="Times New Roman" w:eastAsia="Times New Roman" w:hAnsi="Times New Roman"/>
          <w:sz w:val="25"/>
          <w:szCs w:val="25"/>
          <w:lang w:eastAsia="uk-UA"/>
        </w:rPr>
        <w:lastRenderedPageBreak/>
        <w:t>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38055A">
        <w:rPr>
          <w:rFonts w:ascii="Times New Roman" w:eastAsia="Times New Roman" w:hAnsi="Times New Roman"/>
          <w:sz w:val="25"/>
          <w:szCs w:val="25"/>
          <w:lang w:eastAsia="uk-UA"/>
        </w:rPr>
        <w:t xml:space="preserve"> ефективна комунікація – 12,5 бала</w:t>
      </w:r>
      <w:bookmarkStart w:id="4" w:name="147"/>
      <w:bookmarkEnd w:id="4"/>
      <w:r w:rsidRPr="0038055A">
        <w:rPr>
          <w:rFonts w:ascii="Times New Roman" w:eastAsia="Times New Roman" w:hAnsi="Times New Roman"/>
          <w:sz w:val="25"/>
          <w:szCs w:val="25"/>
          <w:lang w:eastAsia="uk-UA"/>
        </w:rPr>
        <w:t>; ефективна взаємодія – 12,5 бала</w:t>
      </w:r>
      <w:bookmarkStart w:id="5" w:name="148"/>
      <w:bookmarkEnd w:id="5"/>
      <w:r w:rsidRPr="0038055A">
        <w:rPr>
          <w:rFonts w:ascii="Times New Roman" w:eastAsia="Times New Roman" w:hAnsi="Times New Roman"/>
          <w:sz w:val="25"/>
          <w:szCs w:val="25"/>
          <w:lang w:eastAsia="uk-UA"/>
        </w:rPr>
        <w:t>; стійкість мотивації – 12,5 бала</w:t>
      </w:r>
      <w:bookmarkStart w:id="6" w:name="149"/>
      <w:bookmarkEnd w:id="6"/>
      <w:r w:rsidRPr="0038055A">
        <w:rPr>
          <w:rFonts w:ascii="Times New Roman" w:eastAsia="Times New Roman" w:hAnsi="Times New Roman"/>
          <w:sz w:val="25"/>
          <w:szCs w:val="25"/>
          <w:lang w:eastAsia="uk-UA"/>
        </w:rPr>
        <w:t>; емоційна стійкість – 12,5 бала.</w:t>
      </w:r>
      <w:bookmarkStart w:id="7" w:name="150"/>
      <w:bookmarkEnd w:id="7"/>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Відповідно до пункту 5.7 </w:t>
      </w:r>
      <w:bookmarkStart w:id="8" w:name="_Hlk199323952"/>
      <w:r w:rsidRPr="0038055A">
        <w:rPr>
          <w:rFonts w:ascii="Times New Roman" w:eastAsia="Times New Roman" w:hAnsi="Times New Roman"/>
          <w:sz w:val="25"/>
          <w:szCs w:val="25"/>
          <w:lang w:eastAsia="uk-UA"/>
        </w:rPr>
        <w:t xml:space="preserve">Положення </w:t>
      </w:r>
      <w:bookmarkEnd w:id="8"/>
      <w:r w:rsidRPr="0038055A">
        <w:rPr>
          <w:rFonts w:ascii="Times New Roman" w:eastAsia="Times New Roman" w:hAnsi="Times New Roman"/>
          <w:sz w:val="25"/>
          <w:szCs w:val="25"/>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w:t>
      </w:r>
      <w:r w:rsidRPr="0038055A">
        <w:rPr>
          <w:rFonts w:ascii="Times New Roman" w:eastAsia="Times New Roman" w:hAnsi="Times New Roman"/>
          <w:sz w:val="25"/>
          <w:szCs w:val="25"/>
          <w:lang w:eastAsia="uk-UA"/>
        </w:rPr>
        <w:lastRenderedPageBreak/>
        <w:t>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w:t>
      </w:r>
      <w:r w:rsidR="00762C48" w:rsidRPr="0038055A">
        <w:rPr>
          <w:rFonts w:ascii="Times New Roman" w:eastAsia="Times New Roman" w:hAnsi="Times New Roman"/>
          <w:sz w:val="25"/>
          <w:szCs w:val="25"/>
          <w:lang w:eastAsia="uk-UA"/>
        </w:rPr>
        <w:t>її</w:t>
      </w:r>
      <w:r w:rsidRPr="0038055A">
        <w:rPr>
          <w:rFonts w:ascii="Times New Roman" w:eastAsia="Times New Roman" w:hAnsi="Times New Roman"/>
          <w:sz w:val="25"/>
          <w:szCs w:val="25"/>
          <w:lang w:eastAsia="uk-UA"/>
        </w:rPr>
        <w:t xml:space="preserve"> пояснень під час співбесіди індивідуально оцінено </w:t>
      </w:r>
      <w:r w:rsidR="00762C48" w:rsidRPr="0038055A">
        <w:rPr>
          <w:rFonts w:ascii="Times New Roman" w:eastAsia="Times New Roman" w:hAnsi="Times New Roman"/>
          <w:sz w:val="25"/>
          <w:szCs w:val="25"/>
          <w:lang w:eastAsia="uk-UA"/>
        </w:rPr>
        <w:t>Карапуту О.О.</w:t>
      </w:r>
      <w:r w:rsidRPr="0038055A">
        <w:rPr>
          <w:rFonts w:ascii="Times New Roman" w:eastAsia="Times New Roman" w:hAnsi="Times New Roman"/>
          <w:sz w:val="25"/>
          <w:szCs w:val="25"/>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2635"/>
        <w:gridCol w:w="980"/>
        <w:gridCol w:w="910"/>
        <w:gridCol w:w="856"/>
        <w:gridCol w:w="1570"/>
        <w:gridCol w:w="1019"/>
      </w:tblGrid>
      <w:tr w:rsidR="002972AA" w:rsidRPr="0038055A" w:rsidTr="00B158A5">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Бал за критерій</w:t>
            </w:r>
          </w:p>
        </w:tc>
      </w:tr>
      <w:tr w:rsidR="002972AA" w:rsidRPr="0038055A" w:rsidTr="00B158A5">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9</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9</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9,00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38,67</w:t>
            </w:r>
          </w:p>
        </w:tc>
      </w:tr>
      <w:tr w:rsidR="002972AA" w:rsidRPr="0038055A" w:rsidTr="00B158A5">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762C48">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r w:rsidR="002972AA" w:rsidRPr="0038055A" w:rsidTr="00B158A5">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762C48">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r w:rsidR="002972AA" w:rsidRPr="0038055A" w:rsidTr="00B158A5">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2972AA"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762C48">
            <w:pPr>
              <w:spacing w:after="0" w:line="20" w:lineRule="atLeast"/>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   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972AA" w:rsidRPr="0038055A" w:rsidRDefault="004E71AF" w:rsidP="00B158A5">
            <w:pPr>
              <w:spacing w:after="0" w:line="20" w:lineRule="atLeast"/>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spacing w:after="0" w:line="240" w:lineRule="auto"/>
              <w:rPr>
                <w:rFonts w:ascii="Times New Roman" w:eastAsia="Times New Roman" w:hAnsi="Times New Roman"/>
                <w:sz w:val="25"/>
                <w:szCs w:val="25"/>
                <w:lang w:eastAsia="uk-UA"/>
              </w:rPr>
            </w:pPr>
          </w:p>
        </w:tc>
      </w:tr>
    </w:tbl>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Надана інформація та результати співбесіди продемонстрували належний рівень соціальної компетентності кандидата.</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22007E">
        <w:rPr>
          <w:rFonts w:ascii="Times New Roman" w:eastAsia="Times New Roman" w:hAnsi="Times New Roman"/>
          <w:sz w:val="25"/>
          <w:szCs w:val="25"/>
          <w:lang w:eastAsia="uk-UA"/>
        </w:rPr>
        <w:t xml:space="preserve"> </w:t>
      </w:r>
      <w:r w:rsidR="004E71AF" w:rsidRPr="0038055A">
        <w:rPr>
          <w:rFonts w:ascii="Times New Roman" w:eastAsia="Times New Roman" w:hAnsi="Times New Roman"/>
          <w:sz w:val="25"/>
          <w:szCs w:val="25"/>
          <w:lang w:eastAsia="uk-UA"/>
        </w:rPr>
        <w:t>38,67</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 xml:space="preserve">бала із 50 можливих, що є вищим за 75% (37,5 бала) максимально можливого бала, а тому Комісія виснує, що кандидат відповідає критерію соціальної компетентності. </w:t>
      </w:r>
    </w:p>
    <w:p w:rsidR="002972AA" w:rsidRPr="0038055A" w:rsidRDefault="002972AA" w:rsidP="002972AA">
      <w:pPr>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Встановлення відповідності кандидата критеріям професійної етики та доброчесності.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lastRenderedPageBreak/>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Відповідність кандидата на посаду судді критеріям доброчесності та професійної етики встановлюється за такими показниками:</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незалежність;</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чесність;</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неупередженість;</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сумлінність;</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непідкупність;</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дотримання етичних норм і бездоганна поведінка у професійній діяльності та особистому житті;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38055A">
        <w:rPr>
          <w:rFonts w:ascii="Times New Roman" w:eastAsia="Times New Roman" w:hAnsi="Times New Roman"/>
          <w:sz w:val="25"/>
          <w:szCs w:val="25"/>
          <w:lang w:eastAsia="uk-UA"/>
        </w:rPr>
        <w:t>- законність джерел походження майна, відповідність рівня життя судді (кандидата на посаду судді) або членів його сім</w:t>
      </w:r>
      <w:r w:rsidRPr="0038055A">
        <w:rPr>
          <w:rFonts w:ascii="Times New Roman" w:eastAsia="Times New Roman" w:hAnsi="Times New Roman"/>
          <w:sz w:val="25"/>
          <w:szCs w:val="25"/>
          <w:lang w:val="ru-RU" w:eastAsia="uk-UA"/>
        </w:rPr>
        <w:t>’</w:t>
      </w:r>
      <w:r w:rsidRPr="0038055A">
        <w:rPr>
          <w:rFonts w:ascii="Times New Roman" w:eastAsia="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2972AA" w:rsidRPr="0038055A" w:rsidRDefault="002972AA" w:rsidP="002972AA">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2972AA" w:rsidRPr="0038055A" w:rsidRDefault="002972AA" w:rsidP="002972AA">
      <w:pPr>
        <w:shd w:val="clear" w:color="auto" w:fill="FFFFFF"/>
        <w:tabs>
          <w:tab w:val="left" w:pos="426"/>
        </w:tabs>
        <w:spacing w:after="0" w:line="20" w:lineRule="atLeast"/>
        <w:ind w:firstLine="567"/>
        <w:jc w:val="both"/>
        <w:rPr>
          <w:rFonts w:ascii="Times New Roman" w:eastAsia="Times New Roman" w:hAnsi="Times New Roman"/>
          <w:bCs/>
          <w:sz w:val="25"/>
          <w:szCs w:val="25"/>
          <w:lang w:eastAsia="uk-UA"/>
        </w:rPr>
      </w:pPr>
      <w:r w:rsidRPr="0038055A">
        <w:rPr>
          <w:rFonts w:ascii="Times New Roman" w:eastAsia="Times New Roman" w:hAnsi="Times New Roman"/>
          <w:bCs/>
          <w:sz w:val="25"/>
          <w:szCs w:val="25"/>
          <w:lang w:eastAsia="uk-UA"/>
        </w:rPr>
        <w:t>Комісією під час співбесіди встановлено таке.</w:t>
      </w:r>
    </w:p>
    <w:p w:rsidR="00762C48" w:rsidRPr="0038055A" w:rsidRDefault="00762C48" w:rsidP="00762C48">
      <w:pPr>
        <w:spacing w:after="0" w:line="240" w:lineRule="auto"/>
        <w:ind w:firstLine="567"/>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До Комісії 20 жовтня 2025 року надійшло рішення </w:t>
      </w:r>
      <w:r w:rsidR="00A97DD7" w:rsidRPr="0038055A">
        <w:rPr>
          <w:rFonts w:ascii="Times New Roman" w:eastAsia="Times New Roman" w:hAnsi="Times New Roman"/>
          <w:sz w:val="25"/>
          <w:szCs w:val="25"/>
          <w:lang w:eastAsia="uk-UA"/>
        </w:rPr>
        <w:t>ГРД</w:t>
      </w:r>
      <w:r w:rsidRPr="0038055A">
        <w:rPr>
          <w:rFonts w:ascii="Times New Roman" w:eastAsia="Times New Roman" w:hAnsi="Times New Roman"/>
          <w:sz w:val="25"/>
          <w:szCs w:val="25"/>
          <w:lang w:eastAsia="uk-UA"/>
        </w:rPr>
        <w:t xml:space="preserve">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w:t>
      </w:r>
      <w:r w:rsidR="0022007E">
        <w:rPr>
          <w:rFonts w:ascii="Times New Roman" w:eastAsia="Times New Roman" w:hAnsi="Times New Roman"/>
          <w:sz w:val="25"/>
          <w:szCs w:val="25"/>
          <w:lang w:eastAsia="uk-UA"/>
        </w:rPr>
        <w:t xml:space="preserve"> </w:t>
      </w:r>
      <w:r w:rsidRPr="0038055A">
        <w:rPr>
          <w:rFonts w:ascii="Times New Roman" w:eastAsia="Times New Roman" w:hAnsi="Times New Roman"/>
          <w:sz w:val="25"/>
          <w:szCs w:val="25"/>
          <w:lang w:eastAsia="uk-UA"/>
        </w:rPr>
        <w:t>Карапути</w:t>
      </w:r>
      <w:r w:rsidR="00311514">
        <w:rPr>
          <w:rFonts w:ascii="Times New Roman" w:eastAsia="Times New Roman" w:hAnsi="Times New Roman"/>
          <w:sz w:val="25"/>
          <w:szCs w:val="25"/>
          <w:lang w:eastAsia="uk-UA"/>
        </w:rPr>
        <w:t> </w:t>
      </w:r>
      <w:r w:rsidRPr="0038055A">
        <w:rPr>
          <w:rFonts w:ascii="Times New Roman" w:eastAsia="Times New Roman" w:hAnsi="Times New Roman"/>
          <w:sz w:val="25"/>
          <w:szCs w:val="25"/>
          <w:lang w:eastAsia="uk-UA"/>
        </w:rPr>
        <w:t>О.О. критеріям доброчесності та професійної етики, однак є такою, що характеризує кандидата та може бути використана під час оцінювання.</w:t>
      </w:r>
    </w:p>
    <w:p w:rsidR="00A97DD7" w:rsidRPr="0038055A" w:rsidRDefault="00A97DD7" w:rsidP="00A97DD7">
      <w:pPr>
        <w:spacing w:after="0" w:line="240" w:lineRule="auto"/>
        <w:ind w:firstLine="567"/>
        <w:jc w:val="both"/>
        <w:rPr>
          <w:rFonts w:ascii="Times New Roman" w:eastAsiaTheme="minorHAnsi" w:hAnsi="Times New Roman"/>
          <w:sz w:val="25"/>
          <w:szCs w:val="25"/>
        </w:rPr>
      </w:pPr>
      <w:r w:rsidRPr="0038055A">
        <w:rPr>
          <w:rFonts w:ascii="Times New Roman" w:eastAsiaTheme="minorHAnsi" w:hAnsi="Times New Roman"/>
          <w:sz w:val="25"/>
          <w:szCs w:val="25"/>
        </w:rPr>
        <w:lastRenderedPageBreak/>
        <w:t xml:space="preserve">У рішенні ГРД зазначено, що згідно з матеріалами суддівського досьє та </w:t>
      </w:r>
      <w:r w:rsidR="0022007E">
        <w:rPr>
          <w:rFonts w:ascii="Times New Roman" w:eastAsiaTheme="minorHAnsi" w:hAnsi="Times New Roman"/>
          <w:sz w:val="25"/>
          <w:szCs w:val="25"/>
        </w:rPr>
        <w:t>майнової декларації за 2015 рік</w:t>
      </w:r>
      <w:r w:rsidRPr="0038055A">
        <w:rPr>
          <w:rFonts w:ascii="Times New Roman" w:eastAsiaTheme="minorHAnsi" w:hAnsi="Times New Roman"/>
          <w:sz w:val="25"/>
          <w:szCs w:val="25"/>
        </w:rPr>
        <w:t xml:space="preserve"> матір Карапути О.О. у 2010 році придбала квартиру в місті Чернігові загальною площею 65,8 кв.м за 300 641 гривню, а у 2014 році земельну ділянку в Чернігівському районі площею 0,1 га за 16 785 гривень. Водночас відомості про доходи батьків Карапути О.О. свідчать про їх низький рівень, а саме у 2013-2014 роках дохід матері становив 1 204 гривні, а батька – 15 979 гривень.</w:t>
      </w:r>
    </w:p>
    <w:p w:rsidR="00A97DD7" w:rsidRPr="0038055A" w:rsidRDefault="00A97DD7" w:rsidP="00A97DD7">
      <w:pPr>
        <w:spacing w:after="0" w:line="240" w:lineRule="auto"/>
        <w:ind w:firstLine="567"/>
        <w:jc w:val="both"/>
        <w:rPr>
          <w:rFonts w:ascii="Times New Roman" w:eastAsiaTheme="minorHAnsi" w:hAnsi="Times New Roman"/>
          <w:sz w:val="25"/>
          <w:szCs w:val="25"/>
        </w:rPr>
      </w:pPr>
      <w:r w:rsidRPr="0038055A">
        <w:rPr>
          <w:rFonts w:ascii="Times New Roman" w:eastAsiaTheme="minorHAnsi" w:hAnsi="Times New Roman"/>
          <w:sz w:val="25"/>
          <w:szCs w:val="25"/>
        </w:rPr>
        <w:t>Крім того, згідно з даними досьє та декларацій особи, уповноваженої на виконання функцій держави або місцевого самоврядування, за 2015-2018 роки потребують пояснень джерела походження банківських вкладів батьків Карапути О.О., які в деклараціях зазначались як члени її сім’ї:</w:t>
      </w:r>
    </w:p>
    <w:p w:rsidR="00A97DD7" w:rsidRPr="0038055A" w:rsidRDefault="00A97DD7" w:rsidP="00A97DD7">
      <w:pPr>
        <w:spacing w:after="0" w:line="240" w:lineRule="auto"/>
        <w:ind w:firstLine="567"/>
        <w:jc w:val="both"/>
        <w:rPr>
          <w:rFonts w:ascii="Times New Roman" w:eastAsiaTheme="minorHAnsi" w:hAnsi="Times New Roman"/>
          <w:sz w:val="25"/>
          <w:szCs w:val="25"/>
        </w:rPr>
      </w:pPr>
      <w:r w:rsidRPr="0038055A">
        <w:rPr>
          <w:rFonts w:ascii="Times New Roman" w:eastAsiaTheme="minorHAnsi" w:hAnsi="Times New Roman"/>
          <w:sz w:val="25"/>
          <w:szCs w:val="25"/>
        </w:rPr>
        <w:t>-</w:t>
      </w:r>
      <w:r w:rsidR="0022007E">
        <w:rPr>
          <w:rFonts w:ascii="Times New Roman" w:eastAsiaTheme="minorHAnsi" w:hAnsi="Times New Roman"/>
          <w:sz w:val="25"/>
          <w:szCs w:val="25"/>
        </w:rPr>
        <w:t xml:space="preserve"> у </w:t>
      </w:r>
      <w:r w:rsidRPr="0038055A">
        <w:rPr>
          <w:rFonts w:ascii="Times New Roman" w:eastAsiaTheme="minorHAnsi" w:hAnsi="Times New Roman"/>
          <w:sz w:val="25"/>
          <w:szCs w:val="25"/>
        </w:rPr>
        <w:t>2015 р</w:t>
      </w:r>
      <w:r w:rsidR="0022007E">
        <w:rPr>
          <w:rFonts w:ascii="Times New Roman" w:eastAsiaTheme="minorHAnsi" w:hAnsi="Times New Roman"/>
          <w:sz w:val="25"/>
          <w:szCs w:val="25"/>
        </w:rPr>
        <w:t>оці</w:t>
      </w:r>
      <w:r w:rsidRPr="0038055A">
        <w:rPr>
          <w:rFonts w:ascii="Times New Roman" w:eastAsiaTheme="minorHAnsi" w:hAnsi="Times New Roman"/>
          <w:sz w:val="25"/>
          <w:szCs w:val="25"/>
        </w:rPr>
        <w:t xml:space="preserve"> на рахунках батька – 160 472 гривні (38 816 гривень та 5 069 доларів США), при задекларованих доходах за 2013-2015 роки – 122 933 гривні; на рахунках матері – 111 704 гривень, при доходах за цей же період 23 320 гривень та придбання у 2010 та 2014 роках квартири і земельної ділянки загальною вартістю 317 426 гривень.</w:t>
      </w:r>
    </w:p>
    <w:p w:rsidR="00A97DD7" w:rsidRPr="0038055A" w:rsidRDefault="00A97DD7" w:rsidP="00A97DD7">
      <w:pPr>
        <w:spacing w:after="0" w:line="240" w:lineRule="auto"/>
        <w:ind w:firstLine="567"/>
        <w:jc w:val="both"/>
        <w:rPr>
          <w:rFonts w:ascii="Times New Roman" w:eastAsiaTheme="minorHAnsi" w:hAnsi="Times New Roman"/>
          <w:sz w:val="25"/>
          <w:szCs w:val="25"/>
        </w:rPr>
      </w:pPr>
      <w:r w:rsidRPr="0038055A">
        <w:rPr>
          <w:rFonts w:ascii="Times New Roman" w:eastAsiaTheme="minorHAnsi" w:hAnsi="Times New Roman"/>
          <w:sz w:val="25"/>
          <w:szCs w:val="25"/>
        </w:rPr>
        <w:t>-</w:t>
      </w:r>
      <w:r w:rsidR="00B108D1">
        <w:rPr>
          <w:rFonts w:ascii="Times New Roman" w:eastAsiaTheme="minorHAnsi" w:hAnsi="Times New Roman"/>
          <w:sz w:val="25"/>
          <w:szCs w:val="25"/>
        </w:rPr>
        <w:t xml:space="preserve"> у </w:t>
      </w:r>
      <w:r w:rsidRPr="0038055A">
        <w:rPr>
          <w:rFonts w:ascii="Times New Roman" w:eastAsiaTheme="minorHAnsi" w:hAnsi="Times New Roman"/>
          <w:sz w:val="25"/>
          <w:szCs w:val="25"/>
        </w:rPr>
        <w:t>2017 р</w:t>
      </w:r>
      <w:r w:rsidR="00B108D1">
        <w:rPr>
          <w:rFonts w:ascii="Times New Roman" w:eastAsiaTheme="minorHAnsi" w:hAnsi="Times New Roman"/>
          <w:sz w:val="25"/>
          <w:szCs w:val="25"/>
        </w:rPr>
        <w:t xml:space="preserve">оці </w:t>
      </w:r>
      <w:r w:rsidRPr="0038055A">
        <w:rPr>
          <w:rFonts w:ascii="Times New Roman" w:eastAsiaTheme="minorHAnsi" w:hAnsi="Times New Roman"/>
          <w:sz w:val="25"/>
          <w:szCs w:val="25"/>
        </w:rPr>
        <w:t>на рахунках батька – 247 330 гривень (40 000 гривень та 7 387 доларів США), при доходах за 2016</w:t>
      </w:r>
      <w:r w:rsidR="00B108D1" w:rsidRPr="0038055A">
        <w:rPr>
          <w:rFonts w:ascii="Times New Roman" w:eastAsiaTheme="minorHAnsi" w:hAnsi="Times New Roman"/>
          <w:sz w:val="25"/>
          <w:szCs w:val="25"/>
        </w:rPr>
        <w:t>–</w:t>
      </w:r>
      <w:r w:rsidRPr="0038055A">
        <w:rPr>
          <w:rFonts w:ascii="Times New Roman" w:eastAsiaTheme="minorHAnsi" w:hAnsi="Times New Roman"/>
          <w:sz w:val="25"/>
          <w:szCs w:val="25"/>
        </w:rPr>
        <w:t>2017 роки – 219 681 грив</w:t>
      </w:r>
      <w:r w:rsidR="005C7CBB">
        <w:rPr>
          <w:rFonts w:ascii="Times New Roman" w:eastAsiaTheme="minorHAnsi" w:hAnsi="Times New Roman"/>
          <w:sz w:val="25"/>
          <w:szCs w:val="25"/>
        </w:rPr>
        <w:t>ень</w:t>
      </w:r>
      <w:r w:rsidRPr="0038055A">
        <w:rPr>
          <w:rFonts w:ascii="Times New Roman" w:eastAsiaTheme="minorHAnsi" w:hAnsi="Times New Roman"/>
          <w:sz w:val="25"/>
          <w:szCs w:val="25"/>
        </w:rPr>
        <w:t>, за наявності двох подарунків Карапуті О.О. та її чоловіку загальною сумою 92 640 гривень; на рахунках</w:t>
      </w:r>
      <w:r w:rsidR="00311514">
        <w:rPr>
          <w:rFonts w:ascii="Times New Roman" w:eastAsiaTheme="minorHAnsi" w:hAnsi="Times New Roman"/>
          <w:sz w:val="25"/>
          <w:szCs w:val="25"/>
        </w:rPr>
        <w:t xml:space="preserve">    </w:t>
      </w:r>
      <w:r w:rsidR="00860E26">
        <w:rPr>
          <w:rFonts w:ascii="Times New Roman" w:eastAsiaTheme="minorHAnsi" w:hAnsi="Times New Roman"/>
          <w:sz w:val="25"/>
          <w:szCs w:val="25"/>
        </w:rPr>
        <w:t xml:space="preserve">         </w:t>
      </w:r>
      <w:r w:rsidRPr="0038055A">
        <w:rPr>
          <w:rFonts w:ascii="Times New Roman" w:eastAsiaTheme="minorHAnsi" w:hAnsi="Times New Roman"/>
          <w:sz w:val="25"/>
          <w:szCs w:val="25"/>
        </w:rPr>
        <w:t>матері</w:t>
      </w:r>
      <w:r w:rsidR="00311514">
        <w:rPr>
          <w:rFonts w:ascii="Times New Roman" w:eastAsiaTheme="minorHAnsi" w:hAnsi="Times New Roman"/>
          <w:sz w:val="25"/>
          <w:szCs w:val="25"/>
        </w:rPr>
        <w:t> </w:t>
      </w:r>
      <w:r w:rsidRPr="0038055A">
        <w:rPr>
          <w:rFonts w:ascii="Times New Roman" w:eastAsiaTheme="minorHAnsi" w:hAnsi="Times New Roman"/>
          <w:sz w:val="25"/>
          <w:szCs w:val="25"/>
        </w:rPr>
        <w:t>–</w:t>
      </w:r>
      <w:r w:rsidR="00311514">
        <w:rPr>
          <w:rFonts w:ascii="Times New Roman" w:eastAsiaTheme="minorHAnsi" w:hAnsi="Times New Roman"/>
          <w:sz w:val="25"/>
          <w:szCs w:val="25"/>
        </w:rPr>
        <w:t> </w:t>
      </w:r>
      <w:r w:rsidRPr="0038055A">
        <w:rPr>
          <w:rFonts w:ascii="Times New Roman" w:eastAsiaTheme="minorHAnsi" w:hAnsi="Times New Roman"/>
          <w:sz w:val="25"/>
          <w:szCs w:val="25"/>
        </w:rPr>
        <w:t>170 148 гривень при доходах за цей же період – 56 311 гривень.</w:t>
      </w:r>
    </w:p>
    <w:p w:rsidR="00A97DD7" w:rsidRPr="0038055A" w:rsidRDefault="00A97DD7" w:rsidP="00A97DD7">
      <w:pPr>
        <w:spacing w:after="0" w:line="240" w:lineRule="auto"/>
        <w:ind w:firstLine="567"/>
        <w:jc w:val="both"/>
        <w:rPr>
          <w:rFonts w:ascii="Times New Roman" w:eastAsiaTheme="minorHAnsi" w:hAnsi="Times New Roman"/>
          <w:sz w:val="25"/>
          <w:szCs w:val="25"/>
        </w:rPr>
      </w:pPr>
      <w:r w:rsidRPr="0038055A">
        <w:rPr>
          <w:rFonts w:ascii="Times New Roman" w:eastAsiaTheme="minorHAnsi" w:hAnsi="Times New Roman"/>
          <w:sz w:val="25"/>
          <w:szCs w:val="25"/>
        </w:rPr>
        <w:t>-</w:t>
      </w:r>
      <w:r w:rsidR="00B108D1">
        <w:rPr>
          <w:rFonts w:ascii="Times New Roman" w:eastAsiaTheme="minorHAnsi" w:hAnsi="Times New Roman"/>
          <w:sz w:val="25"/>
          <w:szCs w:val="25"/>
        </w:rPr>
        <w:t xml:space="preserve"> у </w:t>
      </w:r>
      <w:r w:rsidRPr="0038055A">
        <w:rPr>
          <w:rFonts w:ascii="Times New Roman" w:eastAsiaTheme="minorHAnsi" w:hAnsi="Times New Roman"/>
          <w:sz w:val="25"/>
          <w:szCs w:val="25"/>
        </w:rPr>
        <w:t>2018 р</w:t>
      </w:r>
      <w:r w:rsidR="00B108D1">
        <w:rPr>
          <w:rFonts w:ascii="Times New Roman" w:eastAsiaTheme="minorHAnsi" w:hAnsi="Times New Roman"/>
          <w:sz w:val="25"/>
          <w:szCs w:val="25"/>
        </w:rPr>
        <w:t>оці</w:t>
      </w:r>
      <w:r w:rsidRPr="0038055A">
        <w:rPr>
          <w:rFonts w:ascii="Times New Roman" w:eastAsiaTheme="minorHAnsi" w:hAnsi="Times New Roman"/>
          <w:sz w:val="25"/>
          <w:szCs w:val="25"/>
        </w:rPr>
        <w:t xml:space="preserve"> на рахунках матері – 204 408 гривень, при задекларованих</w:t>
      </w:r>
      <w:r w:rsidR="00311514">
        <w:rPr>
          <w:rFonts w:ascii="Times New Roman" w:eastAsiaTheme="minorHAnsi" w:hAnsi="Times New Roman"/>
          <w:sz w:val="25"/>
          <w:szCs w:val="25"/>
        </w:rPr>
        <w:t xml:space="preserve">   </w:t>
      </w:r>
      <w:r w:rsidR="00860E26">
        <w:rPr>
          <w:rFonts w:ascii="Times New Roman" w:eastAsiaTheme="minorHAnsi" w:hAnsi="Times New Roman"/>
          <w:sz w:val="25"/>
          <w:szCs w:val="25"/>
        </w:rPr>
        <w:t xml:space="preserve">   </w:t>
      </w:r>
      <w:r w:rsidRPr="0038055A">
        <w:rPr>
          <w:rFonts w:ascii="Times New Roman" w:eastAsiaTheme="minorHAnsi" w:hAnsi="Times New Roman"/>
          <w:sz w:val="25"/>
          <w:szCs w:val="25"/>
        </w:rPr>
        <w:t xml:space="preserve"> доходах</w:t>
      </w:r>
      <w:r w:rsidR="00311514">
        <w:rPr>
          <w:rFonts w:ascii="Times New Roman" w:eastAsiaTheme="minorHAnsi" w:hAnsi="Times New Roman"/>
          <w:sz w:val="25"/>
          <w:szCs w:val="25"/>
        </w:rPr>
        <w:t> </w:t>
      </w:r>
      <w:r w:rsidRPr="0038055A">
        <w:rPr>
          <w:rFonts w:ascii="Times New Roman" w:eastAsiaTheme="minorHAnsi" w:hAnsi="Times New Roman"/>
          <w:sz w:val="25"/>
          <w:szCs w:val="25"/>
        </w:rPr>
        <w:t>–</w:t>
      </w:r>
      <w:r w:rsidR="00311514">
        <w:rPr>
          <w:rFonts w:ascii="Times New Roman" w:eastAsiaTheme="minorHAnsi" w:hAnsi="Times New Roman"/>
          <w:sz w:val="25"/>
          <w:szCs w:val="25"/>
        </w:rPr>
        <w:t> </w:t>
      </w:r>
      <w:r w:rsidRPr="0038055A">
        <w:rPr>
          <w:rFonts w:ascii="Times New Roman" w:eastAsiaTheme="minorHAnsi" w:hAnsi="Times New Roman"/>
          <w:sz w:val="25"/>
          <w:szCs w:val="25"/>
        </w:rPr>
        <w:t>44 305 гривень.</w:t>
      </w:r>
    </w:p>
    <w:p w:rsidR="00233D85" w:rsidRPr="0038055A" w:rsidRDefault="00233D85" w:rsidP="002972AA">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 xml:space="preserve">Карапута О.О. пояснила, що у 2010 році її матір’ю </w:t>
      </w:r>
      <w:r w:rsidR="0014739D">
        <w:rPr>
          <w:rFonts w:ascii="Times New Roman" w:hAnsi="Times New Roman"/>
          <w:sz w:val="25"/>
          <w:szCs w:val="25"/>
          <w:shd w:val="clear" w:color="auto" w:fill="FFFFFF"/>
        </w:rPr>
        <w:t>ОСОБА_1</w:t>
      </w:r>
      <w:r w:rsidRPr="0038055A">
        <w:rPr>
          <w:rFonts w:ascii="Times New Roman" w:hAnsi="Times New Roman"/>
          <w:sz w:val="25"/>
          <w:szCs w:val="25"/>
          <w:shd w:val="clear" w:color="auto" w:fill="FFFFFF"/>
        </w:rPr>
        <w:t xml:space="preserve"> придбано квартиру у місті Чернігові загальною площею 65,8 кв.м за рахунок збережень, які були зроблені до 2010 року. </w:t>
      </w:r>
      <w:r w:rsidR="00323032" w:rsidRPr="0038055A">
        <w:rPr>
          <w:rFonts w:ascii="Times New Roman" w:hAnsi="Times New Roman"/>
          <w:sz w:val="25"/>
          <w:szCs w:val="25"/>
          <w:shd w:val="clear" w:color="auto" w:fill="FFFFFF"/>
        </w:rPr>
        <w:t>К</w:t>
      </w:r>
      <w:r w:rsidRPr="0038055A">
        <w:rPr>
          <w:rFonts w:ascii="Times New Roman" w:hAnsi="Times New Roman"/>
          <w:sz w:val="25"/>
          <w:szCs w:val="25"/>
          <w:shd w:val="clear" w:color="auto" w:fill="FFFFFF"/>
        </w:rPr>
        <w:t>андидат зауважила, що її батьки займаються трудовою діяльністю з</w:t>
      </w:r>
      <w:r w:rsidR="00860E26">
        <w:rPr>
          <w:rFonts w:ascii="Times New Roman" w:hAnsi="Times New Roman"/>
          <w:sz w:val="25"/>
          <w:szCs w:val="25"/>
          <w:shd w:val="clear" w:color="auto" w:fill="FFFFFF"/>
        </w:rPr>
        <w:t xml:space="preserve"> </w:t>
      </w:r>
      <w:r w:rsidRPr="0038055A">
        <w:rPr>
          <w:rFonts w:ascii="Times New Roman" w:hAnsi="Times New Roman"/>
          <w:sz w:val="25"/>
          <w:szCs w:val="25"/>
          <w:shd w:val="clear" w:color="auto" w:fill="FFFFFF"/>
        </w:rPr>
        <w:t>1976</w:t>
      </w:r>
      <w:r w:rsidR="003274F6">
        <w:rPr>
          <w:rFonts w:ascii="Times New Roman" w:hAnsi="Times New Roman"/>
          <w:sz w:val="25"/>
          <w:szCs w:val="25"/>
          <w:shd w:val="clear" w:color="auto" w:fill="FFFFFF"/>
        </w:rPr>
        <w:t> </w:t>
      </w:r>
      <w:r w:rsidRPr="0038055A">
        <w:rPr>
          <w:rFonts w:ascii="Times New Roman" w:hAnsi="Times New Roman"/>
          <w:sz w:val="25"/>
          <w:szCs w:val="25"/>
          <w:shd w:val="clear" w:color="auto" w:fill="FFFFFF"/>
        </w:rPr>
        <w:t>року, отримували відповідну винагороду за свою працю та мали можливість робити заощадження. Крім того, квартир</w:t>
      </w:r>
      <w:r w:rsidR="00B108D1">
        <w:rPr>
          <w:rFonts w:ascii="Times New Roman" w:hAnsi="Times New Roman"/>
          <w:sz w:val="25"/>
          <w:szCs w:val="25"/>
          <w:shd w:val="clear" w:color="auto" w:fill="FFFFFF"/>
        </w:rPr>
        <w:t>у</w:t>
      </w:r>
      <w:r w:rsidRPr="0038055A">
        <w:rPr>
          <w:rFonts w:ascii="Times New Roman" w:hAnsi="Times New Roman"/>
          <w:sz w:val="25"/>
          <w:szCs w:val="25"/>
          <w:shd w:val="clear" w:color="auto" w:fill="FFFFFF"/>
        </w:rPr>
        <w:t xml:space="preserve"> </w:t>
      </w:r>
      <w:r w:rsidR="00B108D1">
        <w:rPr>
          <w:rFonts w:ascii="Times New Roman" w:hAnsi="Times New Roman"/>
          <w:sz w:val="25"/>
          <w:szCs w:val="25"/>
          <w:shd w:val="clear" w:color="auto" w:fill="FFFFFF"/>
        </w:rPr>
        <w:t>в</w:t>
      </w:r>
      <w:r w:rsidRPr="0038055A">
        <w:rPr>
          <w:rFonts w:ascii="Times New Roman" w:hAnsi="Times New Roman"/>
          <w:sz w:val="25"/>
          <w:szCs w:val="25"/>
          <w:shd w:val="clear" w:color="auto" w:fill="FFFFFF"/>
        </w:rPr>
        <w:t xml:space="preserve"> місті Чернігові придбан</w:t>
      </w:r>
      <w:r w:rsidR="00B108D1">
        <w:rPr>
          <w:rFonts w:ascii="Times New Roman" w:hAnsi="Times New Roman"/>
          <w:sz w:val="25"/>
          <w:szCs w:val="25"/>
          <w:shd w:val="clear" w:color="auto" w:fill="FFFFFF"/>
        </w:rPr>
        <w:t>о за два роки до</w:t>
      </w:r>
      <w:r w:rsidRPr="0038055A">
        <w:rPr>
          <w:rFonts w:ascii="Times New Roman" w:hAnsi="Times New Roman"/>
          <w:sz w:val="25"/>
          <w:szCs w:val="25"/>
          <w:shd w:val="clear" w:color="auto" w:fill="FFFFFF"/>
        </w:rPr>
        <w:t xml:space="preserve"> її призначен</w:t>
      </w:r>
      <w:r w:rsidR="00B108D1">
        <w:rPr>
          <w:rFonts w:ascii="Times New Roman" w:hAnsi="Times New Roman"/>
          <w:sz w:val="25"/>
          <w:szCs w:val="25"/>
          <w:shd w:val="clear" w:color="auto" w:fill="FFFFFF"/>
        </w:rPr>
        <w:t>ня</w:t>
      </w:r>
      <w:r w:rsidRPr="0038055A">
        <w:rPr>
          <w:rFonts w:ascii="Times New Roman" w:hAnsi="Times New Roman"/>
          <w:sz w:val="25"/>
          <w:szCs w:val="25"/>
          <w:shd w:val="clear" w:color="auto" w:fill="FFFFFF"/>
        </w:rPr>
        <w:t xml:space="preserve"> на посаду судді.</w:t>
      </w:r>
    </w:p>
    <w:p w:rsidR="00FE4667" w:rsidRPr="0038055A" w:rsidRDefault="00FE4667" w:rsidP="002972AA">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 xml:space="preserve">Карапута О.О. </w:t>
      </w:r>
      <w:r w:rsidR="00B108D1">
        <w:rPr>
          <w:rFonts w:ascii="Times New Roman" w:hAnsi="Times New Roman"/>
          <w:sz w:val="25"/>
          <w:szCs w:val="25"/>
          <w:shd w:val="clear" w:color="auto" w:fill="FFFFFF"/>
        </w:rPr>
        <w:t xml:space="preserve">також </w:t>
      </w:r>
      <w:r w:rsidRPr="0038055A">
        <w:rPr>
          <w:rFonts w:ascii="Times New Roman" w:hAnsi="Times New Roman"/>
          <w:sz w:val="25"/>
          <w:szCs w:val="25"/>
          <w:shd w:val="clear" w:color="auto" w:fill="FFFFFF"/>
        </w:rPr>
        <w:t xml:space="preserve">повідомила, </w:t>
      </w:r>
      <w:r w:rsidR="00504C36">
        <w:rPr>
          <w:rFonts w:ascii="Times New Roman" w:hAnsi="Times New Roman"/>
          <w:sz w:val="25"/>
          <w:szCs w:val="25"/>
          <w:shd w:val="clear" w:color="auto" w:fill="FFFFFF"/>
        </w:rPr>
        <w:t>що</w:t>
      </w:r>
      <w:r w:rsidRPr="0038055A">
        <w:rPr>
          <w:rFonts w:ascii="Times New Roman" w:hAnsi="Times New Roman"/>
          <w:sz w:val="25"/>
          <w:szCs w:val="25"/>
          <w:shd w:val="clear" w:color="auto" w:fill="FFFFFF"/>
        </w:rPr>
        <w:t xml:space="preserve"> </w:t>
      </w:r>
      <w:r w:rsidR="00504C36">
        <w:rPr>
          <w:rFonts w:ascii="Times New Roman" w:hAnsi="Times New Roman"/>
          <w:sz w:val="25"/>
          <w:szCs w:val="25"/>
          <w:shd w:val="clear" w:color="auto" w:fill="FFFFFF"/>
        </w:rPr>
        <w:t>в</w:t>
      </w:r>
      <w:r w:rsidRPr="0038055A">
        <w:rPr>
          <w:rFonts w:ascii="Times New Roman" w:hAnsi="Times New Roman"/>
          <w:sz w:val="25"/>
          <w:szCs w:val="25"/>
          <w:shd w:val="clear" w:color="auto" w:fill="FFFFFF"/>
        </w:rPr>
        <w:t xml:space="preserve"> лютому 2014 року її матір’ю придбано земельну ділянку загальною площею 0,1 га на території Іванівської сільської ради Чернігівської області, вартість – 16 785 гривень</w:t>
      </w:r>
      <w:r w:rsidR="00323032" w:rsidRPr="0038055A">
        <w:rPr>
          <w:rFonts w:ascii="Times New Roman" w:hAnsi="Times New Roman"/>
          <w:sz w:val="25"/>
          <w:szCs w:val="25"/>
          <w:shd w:val="clear" w:color="auto" w:fill="FFFFFF"/>
        </w:rPr>
        <w:t xml:space="preserve">. </w:t>
      </w:r>
      <w:r w:rsidR="00504C36">
        <w:rPr>
          <w:rFonts w:ascii="Times New Roman" w:hAnsi="Times New Roman"/>
          <w:sz w:val="25"/>
          <w:szCs w:val="25"/>
          <w:shd w:val="clear" w:color="auto" w:fill="FFFFFF"/>
        </w:rPr>
        <w:t>Водночас</w:t>
      </w:r>
      <w:r w:rsidR="00323032" w:rsidRPr="0038055A">
        <w:rPr>
          <w:rFonts w:ascii="Times New Roman" w:hAnsi="Times New Roman"/>
          <w:sz w:val="25"/>
          <w:szCs w:val="25"/>
          <w:shd w:val="clear" w:color="auto" w:fill="FFFFFF"/>
        </w:rPr>
        <w:t xml:space="preserve">, 24 січня 2014 року </w:t>
      </w:r>
      <w:r w:rsidR="006A3D91" w:rsidRPr="0038055A">
        <w:rPr>
          <w:rFonts w:ascii="Times New Roman" w:hAnsi="Times New Roman"/>
          <w:sz w:val="25"/>
          <w:szCs w:val="25"/>
          <w:shd w:val="clear" w:color="auto" w:fill="FFFFFF"/>
        </w:rPr>
        <w:t>матір’ю було отримано суму вкладу з депозитного рахунк</w:t>
      </w:r>
      <w:r w:rsidR="00504C36">
        <w:rPr>
          <w:rFonts w:ascii="Times New Roman" w:hAnsi="Times New Roman"/>
          <w:sz w:val="25"/>
          <w:szCs w:val="25"/>
          <w:shd w:val="clear" w:color="auto" w:fill="FFFFFF"/>
        </w:rPr>
        <w:t>а</w:t>
      </w:r>
      <w:r w:rsidR="006A3D91" w:rsidRPr="0038055A">
        <w:rPr>
          <w:rFonts w:ascii="Times New Roman" w:hAnsi="Times New Roman"/>
          <w:sz w:val="25"/>
          <w:szCs w:val="25"/>
          <w:shd w:val="clear" w:color="auto" w:fill="FFFFFF"/>
        </w:rPr>
        <w:t xml:space="preserve"> </w:t>
      </w:r>
      <w:r w:rsidR="00504C36">
        <w:rPr>
          <w:rFonts w:ascii="Times New Roman" w:hAnsi="Times New Roman"/>
          <w:sz w:val="25"/>
          <w:szCs w:val="25"/>
          <w:shd w:val="clear" w:color="auto" w:fill="FFFFFF"/>
        </w:rPr>
        <w:t>в</w:t>
      </w:r>
      <w:r w:rsidR="006A3D91" w:rsidRPr="0038055A">
        <w:rPr>
          <w:rFonts w:ascii="Times New Roman" w:hAnsi="Times New Roman"/>
          <w:sz w:val="25"/>
          <w:szCs w:val="25"/>
          <w:shd w:val="clear" w:color="auto" w:fill="FFFFFF"/>
        </w:rPr>
        <w:t xml:space="preserve"> банку «Демарк» </w:t>
      </w:r>
      <w:r w:rsidR="00504C36" w:rsidRPr="0038055A">
        <w:rPr>
          <w:rFonts w:ascii="Times New Roman" w:eastAsiaTheme="minorHAnsi" w:hAnsi="Times New Roman"/>
          <w:sz w:val="25"/>
          <w:szCs w:val="25"/>
        </w:rPr>
        <w:t>–</w:t>
      </w:r>
      <w:r w:rsidR="006A3D91" w:rsidRPr="0038055A">
        <w:rPr>
          <w:rFonts w:ascii="Times New Roman" w:hAnsi="Times New Roman"/>
          <w:sz w:val="25"/>
          <w:szCs w:val="25"/>
          <w:shd w:val="clear" w:color="auto" w:fill="FFFFFF"/>
        </w:rPr>
        <w:t xml:space="preserve"> 10 667,64 гривні</w:t>
      </w:r>
      <w:r w:rsidR="00504C36">
        <w:rPr>
          <w:rFonts w:ascii="Times New Roman" w:hAnsi="Times New Roman"/>
          <w:sz w:val="25"/>
          <w:szCs w:val="25"/>
          <w:shd w:val="clear" w:color="auto" w:fill="FFFFFF"/>
          <w:lang w:val="ru-RU"/>
        </w:rPr>
        <w:t>. Протягом 2013 року матір'</w:t>
      </w:r>
      <w:r w:rsidR="006A3D91" w:rsidRPr="0038055A">
        <w:rPr>
          <w:rFonts w:ascii="Times New Roman" w:hAnsi="Times New Roman"/>
          <w:sz w:val="25"/>
          <w:szCs w:val="25"/>
          <w:shd w:val="clear" w:color="auto" w:fill="FFFFFF"/>
          <w:lang w:val="ru-RU"/>
        </w:rPr>
        <w:t xml:space="preserve">ю </w:t>
      </w:r>
      <w:r w:rsidR="006A3D91" w:rsidRPr="0038055A">
        <w:rPr>
          <w:rFonts w:ascii="Times New Roman" w:hAnsi="Times New Roman"/>
          <w:sz w:val="25"/>
          <w:szCs w:val="25"/>
          <w:shd w:val="clear" w:color="auto" w:fill="FFFFFF"/>
        </w:rPr>
        <w:t>отримано дохід у вигляді відсотків у сумі 15 664, 81 гривн</w:t>
      </w:r>
      <w:r w:rsidR="00504C36">
        <w:rPr>
          <w:rFonts w:ascii="Times New Roman" w:hAnsi="Times New Roman"/>
          <w:sz w:val="25"/>
          <w:szCs w:val="25"/>
          <w:shd w:val="clear" w:color="auto" w:fill="FFFFFF"/>
        </w:rPr>
        <w:t>і</w:t>
      </w:r>
      <w:r w:rsidR="006A3D91" w:rsidRPr="0038055A">
        <w:rPr>
          <w:rFonts w:ascii="Times New Roman" w:hAnsi="Times New Roman"/>
          <w:sz w:val="25"/>
          <w:szCs w:val="25"/>
          <w:shd w:val="clear" w:color="auto" w:fill="FFFFFF"/>
        </w:rPr>
        <w:t xml:space="preserve"> у ПАТ «Політкомбінат» та 1 396,99 грив</w:t>
      </w:r>
      <w:r w:rsidR="00504C36">
        <w:rPr>
          <w:rFonts w:ascii="Times New Roman" w:hAnsi="Times New Roman"/>
          <w:sz w:val="25"/>
          <w:szCs w:val="25"/>
          <w:shd w:val="clear" w:color="auto" w:fill="FFFFFF"/>
        </w:rPr>
        <w:t>ні</w:t>
      </w:r>
      <w:r w:rsidR="006A3D91" w:rsidRPr="0038055A">
        <w:rPr>
          <w:rFonts w:ascii="Times New Roman" w:hAnsi="Times New Roman"/>
          <w:sz w:val="25"/>
          <w:szCs w:val="25"/>
          <w:shd w:val="clear" w:color="auto" w:fill="FFFFFF"/>
        </w:rPr>
        <w:t>– у банку «Демарк»</w:t>
      </w:r>
      <w:r w:rsidR="00504C36">
        <w:rPr>
          <w:rFonts w:ascii="Times New Roman" w:hAnsi="Times New Roman"/>
          <w:sz w:val="25"/>
          <w:szCs w:val="25"/>
          <w:shd w:val="clear" w:color="auto" w:fill="FFFFFF"/>
        </w:rPr>
        <w:t>.</w:t>
      </w:r>
      <w:r w:rsidRPr="0038055A">
        <w:rPr>
          <w:rFonts w:ascii="Times New Roman" w:hAnsi="Times New Roman"/>
          <w:sz w:val="25"/>
          <w:szCs w:val="25"/>
          <w:shd w:val="clear" w:color="auto" w:fill="FFFFFF"/>
        </w:rPr>
        <w:t xml:space="preserve"> </w:t>
      </w:r>
    </w:p>
    <w:p w:rsidR="00233D85" w:rsidRPr="0038055A" w:rsidRDefault="00504C36" w:rsidP="00233D85">
      <w:pPr>
        <w:autoSpaceDE w:val="0"/>
        <w:autoSpaceDN w:val="0"/>
        <w:adjustRightInd w:val="0"/>
        <w:spacing w:after="0" w:line="240" w:lineRule="auto"/>
        <w:ind w:firstLine="567"/>
        <w:jc w:val="both"/>
        <w:rPr>
          <w:rFonts w:ascii="Times New Roman" w:hAnsi="Times New Roman"/>
          <w:sz w:val="25"/>
          <w:szCs w:val="25"/>
          <w:shd w:val="clear" w:color="auto" w:fill="FFFFFF"/>
        </w:rPr>
      </w:pPr>
      <w:r>
        <w:rPr>
          <w:rFonts w:ascii="Times New Roman" w:hAnsi="Times New Roman"/>
          <w:sz w:val="25"/>
          <w:szCs w:val="25"/>
          <w:shd w:val="clear" w:color="auto" w:fill="FFFFFF"/>
        </w:rPr>
        <w:t>Стосовно</w:t>
      </w:r>
      <w:r w:rsidR="006A3D91" w:rsidRPr="0038055A">
        <w:rPr>
          <w:rFonts w:ascii="Times New Roman" w:hAnsi="Times New Roman"/>
          <w:sz w:val="25"/>
          <w:szCs w:val="25"/>
          <w:shd w:val="clear" w:color="auto" w:fill="FFFFFF"/>
        </w:rPr>
        <w:t xml:space="preserve"> розміщення в 2015 році на банківських рахунка</w:t>
      </w:r>
      <w:r>
        <w:rPr>
          <w:rFonts w:ascii="Times New Roman" w:hAnsi="Times New Roman"/>
          <w:sz w:val="25"/>
          <w:szCs w:val="25"/>
          <w:shd w:val="clear" w:color="auto" w:fill="FFFFFF"/>
        </w:rPr>
        <w:t>х</w:t>
      </w:r>
      <w:r w:rsidR="006A3D91" w:rsidRPr="0038055A">
        <w:rPr>
          <w:rFonts w:ascii="Times New Roman" w:hAnsi="Times New Roman"/>
          <w:sz w:val="25"/>
          <w:szCs w:val="25"/>
          <w:shd w:val="clear" w:color="auto" w:fill="FFFFFF"/>
        </w:rPr>
        <w:t xml:space="preserve"> батька </w:t>
      </w:r>
      <w:r w:rsidR="000844EC">
        <w:rPr>
          <w:rFonts w:ascii="Times New Roman" w:hAnsi="Times New Roman"/>
          <w:sz w:val="25"/>
          <w:szCs w:val="25"/>
          <w:shd w:val="clear" w:color="auto" w:fill="FFFFFF"/>
        </w:rPr>
        <w:t>ОСОБА_2</w:t>
      </w:r>
      <w:r w:rsidR="006A3D91" w:rsidRPr="0038055A">
        <w:rPr>
          <w:rFonts w:ascii="Times New Roman" w:hAnsi="Times New Roman"/>
          <w:sz w:val="25"/>
          <w:szCs w:val="25"/>
          <w:shd w:val="clear" w:color="auto" w:fill="FFFFFF"/>
        </w:rPr>
        <w:t xml:space="preserve"> </w:t>
      </w:r>
      <w:r w:rsidR="00615C2B" w:rsidRPr="0038055A">
        <w:rPr>
          <w:rFonts w:ascii="Times New Roman" w:hAnsi="Times New Roman"/>
          <w:sz w:val="25"/>
          <w:szCs w:val="25"/>
          <w:shd w:val="clear" w:color="auto" w:fill="FFFFFF"/>
        </w:rPr>
        <w:t>160</w:t>
      </w:r>
      <w:r w:rsidR="003274F6">
        <w:rPr>
          <w:rFonts w:ascii="Times New Roman" w:hAnsi="Times New Roman"/>
          <w:sz w:val="25"/>
          <w:szCs w:val="25"/>
          <w:shd w:val="clear" w:color="auto" w:fill="FFFFFF"/>
        </w:rPr>
        <w:t> </w:t>
      </w:r>
      <w:r w:rsidR="00615C2B" w:rsidRPr="0038055A">
        <w:rPr>
          <w:rFonts w:ascii="Times New Roman" w:hAnsi="Times New Roman"/>
          <w:sz w:val="25"/>
          <w:szCs w:val="25"/>
          <w:shd w:val="clear" w:color="auto" w:fill="FFFFFF"/>
        </w:rPr>
        <w:t>472</w:t>
      </w:r>
      <w:r w:rsidR="003274F6">
        <w:rPr>
          <w:rFonts w:ascii="Times New Roman" w:hAnsi="Times New Roman"/>
          <w:sz w:val="25"/>
          <w:szCs w:val="25"/>
          <w:shd w:val="clear" w:color="auto" w:fill="FFFFFF"/>
        </w:rPr>
        <w:t> </w:t>
      </w:r>
      <w:r w:rsidR="00615C2B" w:rsidRPr="0038055A">
        <w:rPr>
          <w:rFonts w:ascii="Times New Roman" w:hAnsi="Times New Roman"/>
          <w:sz w:val="25"/>
          <w:szCs w:val="25"/>
          <w:shd w:val="clear" w:color="auto" w:fill="FFFFFF"/>
        </w:rPr>
        <w:t>гривен</w:t>
      </w:r>
      <w:r>
        <w:rPr>
          <w:rFonts w:ascii="Times New Roman" w:hAnsi="Times New Roman"/>
          <w:sz w:val="25"/>
          <w:szCs w:val="25"/>
          <w:shd w:val="clear" w:color="auto" w:fill="FFFFFF"/>
        </w:rPr>
        <w:t>і</w:t>
      </w:r>
      <w:r w:rsidR="00615C2B" w:rsidRPr="0038055A">
        <w:rPr>
          <w:rFonts w:ascii="Times New Roman" w:hAnsi="Times New Roman"/>
          <w:sz w:val="25"/>
          <w:szCs w:val="25"/>
          <w:shd w:val="clear" w:color="auto" w:fill="FFFFFF"/>
        </w:rPr>
        <w:t xml:space="preserve"> при доходах за 2013</w:t>
      </w:r>
      <w:r w:rsidRPr="0038055A">
        <w:rPr>
          <w:rFonts w:ascii="Times New Roman" w:eastAsiaTheme="minorHAnsi" w:hAnsi="Times New Roman"/>
          <w:sz w:val="25"/>
          <w:szCs w:val="25"/>
        </w:rPr>
        <w:t>–</w:t>
      </w:r>
      <w:r>
        <w:rPr>
          <w:rFonts w:ascii="Times New Roman" w:hAnsi="Times New Roman"/>
          <w:sz w:val="25"/>
          <w:szCs w:val="25"/>
          <w:shd w:val="clear" w:color="auto" w:fill="FFFFFF"/>
        </w:rPr>
        <w:t>2015 роки у 122 933 грив</w:t>
      </w:r>
      <w:r w:rsidR="00615C2B" w:rsidRPr="0038055A">
        <w:rPr>
          <w:rFonts w:ascii="Times New Roman" w:hAnsi="Times New Roman"/>
          <w:sz w:val="25"/>
          <w:szCs w:val="25"/>
          <w:shd w:val="clear" w:color="auto" w:fill="FFFFFF"/>
        </w:rPr>
        <w:t>н</w:t>
      </w:r>
      <w:r>
        <w:rPr>
          <w:rFonts w:ascii="Times New Roman" w:hAnsi="Times New Roman"/>
          <w:sz w:val="25"/>
          <w:szCs w:val="25"/>
          <w:shd w:val="clear" w:color="auto" w:fill="FFFFFF"/>
        </w:rPr>
        <w:t>і</w:t>
      </w:r>
      <w:r w:rsidR="00615C2B" w:rsidRPr="0038055A">
        <w:rPr>
          <w:rFonts w:ascii="Times New Roman" w:hAnsi="Times New Roman"/>
          <w:sz w:val="25"/>
          <w:szCs w:val="25"/>
          <w:shd w:val="clear" w:color="auto" w:fill="FFFFFF"/>
        </w:rPr>
        <w:t xml:space="preserve"> Карапута О.О. пояснила, що доходи батька за вказаний період </w:t>
      </w:r>
      <w:r>
        <w:rPr>
          <w:rFonts w:ascii="Times New Roman" w:hAnsi="Times New Roman"/>
          <w:sz w:val="25"/>
          <w:szCs w:val="25"/>
          <w:shd w:val="clear" w:color="auto" w:fill="FFFFFF"/>
        </w:rPr>
        <w:t>становили</w:t>
      </w:r>
      <w:r w:rsidR="00615C2B" w:rsidRPr="0038055A">
        <w:rPr>
          <w:rFonts w:ascii="Times New Roman" w:hAnsi="Times New Roman"/>
          <w:sz w:val="25"/>
          <w:szCs w:val="25"/>
          <w:shd w:val="clear" w:color="auto" w:fill="FFFFFF"/>
        </w:rPr>
        <w:t xml:space="preserve"> 289 145 гривень, що підтверджується копіями довідок та виписок за 2013</w:t>
      </w:r>
      <w:r w:rsidRPr="0038055A">
        <w:rPr>
          <w:rFonts w:ascii="Times New Roman" w:eastAsiaTheme="minorHAnsi" w:hAnsi="Times New Roman"/>
          <w:sz w:val="25"/>
          <w:szCs w:val="25"/>
        </w:rPr>
        <w:t>–</w:t>
      </w:r>
      <w:r w:rsidR="00615C2B" w:rsidRPr="0038055A">
        <w:rPr>
          <w:rFonts w:ascii="Times New Roman" w:hAnsi="Times New Roman"/>
          <w:sz w:val="25"/>
          <w:szCs w:val="25"/>
          <w:shd w:val="clear" w:color="auto" w:fill="FFFFFF"/>
        </w:rPr>
        <w:t>2015 роки.</w:t>
      </w:r>
    </w:p>
    <w:p w:rsidR="005F7258" w:rsidRPr="0038055A" w:rsidRDefault="00504C36" w:rsidP="00233D85">
      <w:pPr>
        <w:autoSpaceDE w:val="0"/>
        <w:autoSpaceDN w:val="0"/>
        <w:adjustRightInd w:val="0"/>
        <w:spacing w:after="0" w:line="240" w:lineRule="auto"/>
        <w:ind w:firstLine="567"/>
        <w:jc w:val="both"/>
        <w:rPr>
          <w:rFonts w:ascii="Times New Roman" w:hAnsi="Times New Roman"/>
          <w:sz w:val="25"/>
          <w:szCs w:val="25"/>
          <w:shd w:val="clear" w:color="auto" w:fill="FFFFFF"/>
        </w:rPr>
      </w:pPr>
      <w:r>
        <w:rPr>
          <w:rFonts w:ascii="Times New Roman" w:hAnsi="Times New Roman"/>
          <w:sz w:val="25"/>
          <w:szCs w:val="25"/>
          <w:shd w:val="clear" w:color="auto" w:fill="FFFFFF"/>
        </w:rPr>
        <w:t>Стосовно</w:t>
      </w:r>
      <w:r w:rsidR="00615C2B" w:rsidRPr="0038055A">
        <w:rPr>
          <w:rFonts w:ascii="Times New Roman" w:hAnsi="Times New Roman"/>
          <w:sz w:val="25"/>
          <w:szCs w:val="25"/>
          <w:shd w:val="clear" w:color="auto" w:fill="FFFFFF"/>
        </w:rPr>
        <w:t xml:space="preserve"> сум коштів, розміщених на банківських рахунках матері </w:t>
      </w:r>
      <w:r w:rsidR="000844EC">
        <w:rPr>
          <w:rFonts w:ascii="Times New Roman" w:hAnsi="Times New Roman"/>
          <w:sz w:val="25"/>
          <w:szCs w:val="25"/>
          <w:shd w:val="clear" w:color="auto" w:fill="FFFFFF"/>
        </w:rPr>
        <w:t>ОСОБА_1</w:t>
      </w:r>
      <w:r w:rsidR="00615C2B" w:rsidRPr="0038055A">
        <w:rPr>
          <w:rFonts w:ascii="Times New Roman" w:hAnsi="Times New Roman"/>
          <w:sz w:val="25"/>
          <w:szCs w:val="25"/>
          <w:shd w:val="clear" w:color="auto" w:fill="FFFFFF"/>
        </w:rPr>
        <w:t xml:space="preserve"> кандидат зазначила, що її д</w:t>
      </w:r>
      <w:r w:rsidR="001E71EF" w:rsidRPr="0038055A">
        <w:rPr>
          <w:rFonts w:ascii="Times New Roman" w:hAnsi="Times New Roman"/>
          <w:sz w:val="25"/>
          <w:szCs w:val="25"/>
          <w:shd w:val="clear" w:color="auto" w:fill="FFFFFF"/>
        </w:rPr>
        <w:t>охід за 2013</w:t>
      </w:r>
      <w:r w:rsidR="0031268C" w:rsidRPr="0038055A">
        <w:rPr>
          <w:rFonts w:ascii="Times New Roman" w:eastAsiaTheme="minorHAnsi" w:hAnsi="Times New Roman"/>
          <w:sz w:val="25"/>
          <w:szCs w:val="25"/>
        </w:rPr>
        <w:t>–</w:t>
      </w:r>
      <w:r w:rsidR="001E71EF" w:rsidRPr="0038055A">
        <w:rPr>
          <w:rFonts w:ascii="Times New Roman" w:hAnsi="Times New Roman"/>
          <w:sz w:val="25"/>
          <w:szCs w:val="25"/>
          <w:shd w:val="clear" w:color="auto" w:fill="FFFFFF"/>
        </w:rPr>
        <w:t xml:space="preserve">2015 роки </w:t>
      </w:r>
      <w:r w:rsidR="0031268C">
        <w:rPr>
          <w:rFonts w:ascii="Times New Roman" w:hAnsi="Times New Roman"/>
          <w:sz w:val="25"/>
          <w:szCs w:val="25"/>
          <w:shd w:val="clear" w:color="auto" w:fill="FFFFFF"/>
        </w:rPr>
        <w:t>становив</w:t>
      </w:r>
      <w:r w:rsidR="001E71EF" w:rsidRPr="0038055A">
        <w:rPr>
          <w:rFonts w:ascii="Times New Roman" w:hAnsi="Times New Roman"/>
          <w:sz w:val="25"/>
          <w:szCs w:val="25"/>
          <w:shd w:val="clear" w:color="auto" w:fill="FFFFFF"/>
        </w:rPr>
        <w:t xml:space="preserve"> 42 </w:t>
      </w:r>
      <w:r w:rsidR="00615C2B" w:rsidRPr="0038055A">
        <w:rPr>
          <w:rFonts w:ascii="Times New Roman" w:hAnsi="Times New Roman"/>
          <w:sz w:val="25"/>
          <w:szCs w:val="25"/>
          <w:shd w:val="clear" w:color="auto" w:fill="FFFFFF"/>
        </w:rPr>
        <w:t xml:space="preserve">716 гривень. Сама ж сума коштів, розміщених на банківських рахунках </w:t>
      </w:r>
      <w:r w:rsidR="0031268C">
        <w:rPr>
          <w:rFonts w:ascii="Times New Roman" w:hAnsi="Times New Roman"/>
          <w:sz w:val="25"/>
          <w:szCs w:val="25"/>
          <w:shd w:val="clear" w:color="auto" w:fill="FFFFFF"/>
        </w:rPr>
        <w:t>у</w:t>
      </w:r>
      <w:r w:rsidR="00615C2B" w:rsidRPr="0038055A">
        <w:rPr>
          <w:rFonts w:ascii="Times New Roman" w:hAnsi="Times New Roman"/>
          <w:sz w:val="25"/>
          <w:szCs w:val="25"/>
          <w:shd w:val="clear" w:color="auto" w:fill="FFFFFF"/>
        </w:rPr>
        <w:t xml:space="preserve"> 2015 р</w:t>
      </w:r>
      <w:r w:rsidR="0031268C">
        <w:rPr>
          <w:rFonts w:ascii="Times New Roman" w:hAnsi="Times New Roman"/>
          <w:sz w:val="25"/>
          <w:szCs w:val="25"/>
          <w:shd w:val="clear" w:color="auto" w:fill="FFFFFF"/>
        </w:rPr>
        <w:t>оці</w:t>
      </w:r>
      <w:r w:rsidR="00615C2B" w:rsidRPr="0038055A">
        <w:rPr>
          <w:rFonts w:ascii="Times New Roman" w:hAnsi="Times New Roman"/>
          <w:sz w:val="25"/>
          <w:szCs w:val="25"/>
          <w:shd w:val="clear" w:color="auto" w:fill="FFFFFF"/>
        </w:rPr>
        <w:t xml:space="preserve">, включає в себе кошти, розміщені </w:t>
      </w:r>
      <w:r w:rsidR="0031268C">
        <w:rPr>
          <w:rFonts w:ascii="Times New Roman" w:hAnsi="Times New Roman"/>
          <w:sz w:val="25"/>
          <w:szCs w:val="25"/>
          <w:shd w:val="clear" w:color="auto" w:fill="FFFFFF"/>
        </w:rPr>
        <w:t>в</w:t>
      </w:r>
      <w:r w:rsidR="00615C2B" w:rsidRPr="0038055A">
        <w:rPr>
          <w:rFonts w:ascii="Times New Roman" w:hAnsi="Times New Roman"/>
          <w:sz w:val="25"/>
          <w:szCs w:val="25"/>
          <w:shd w:val="clear" w:color="auto" w:fill="FFFFFF"/>
        </w:rPr>
        <w:t xml:space="preserve"> </w:t>
      </w:r>
      <w:r w:rsidR="007A7113">
        <w:rPr>
          <w:rFonts w:ascii="Times New Roman" w:hAnsi="Times New Roman"/>
          <w:sz w:val="25"/>
          <w:szCs w:val="25"/>
          <w:shd w:val="clear" w:color="auto" w:fill="FFFFFF"/>
        </w:rPr>
        <w:t>ОСОБА_1</w:t>
      </w:r>
      <w:r w:rsidR="00615C2B" w:rsidRPr="0038055A">
        <w:rPr>
          <w:rFonts w:ascii="Times New Roman" w:hAnsi="Times New Roman"/>
          <w:sz w:val="25"/>
          <w:szCs w:val="25"/>
          <w:shd w:val="clear" w:color="auto" w:fill="FFFFFF"/>
        </w:rPr>
        <w:t xml:space="preserve"> на рахунках в «Ощадбанку</w:t>
      </w:r>
      <w:r w:rsidR="005F7258" w:rsidRPr="0038055A">
        <w:rPr>
          <w:rFonts w:ascii="Times New Roman" w:hAnsi="Times New Roman"/>
          <w:sz w:val="25"/>
          <w:szCs w:val="25"/>
          <w:shd w:val="clear" w:color="auto" w:fill="FFFFFF"/>
        </w:rPr>
        <w:t xml:space="preserve"> України</w:t>
      </w:r>
      <w:r w:rsidR="00615C2B" w:rsidRPr="0038055A">
        <w:rPr>
          <w:rFonts w:ascii="Times New Roman" w:hAnsi="Times New Roman"/>
          <w:sz w:val="25"/>
          <w:szCs w:val="25"/>
          <w:shd w:val="clear" w:color="auto" w:fill="FFFFFF"/>
        </w:rPr>
        <w:t>»</w:t>
      </w:r>
      <w:r w:rsidR="005F7258" w:rsidRPr="0038055A">
        <w:rPr>
          <w:rFonts w:ascii="Times New Roman" w:hAnsi="Times New Roman"/>
          <w:sz w:val="25"/>
          <w:szCs w:val="25"/>
          <w:shd w:val="clear" w:color="auto" w:fill="FFFFFF"/>
        </w:rPr>
        <w:t xml:space="preserve"> за ощадними книжками</w:t>
      </w:r>
      <w:r w:rsidR="0031268C">
        <w:rPr>
          <w:rFonts w:ascii="Times New Roman" w:hAnsi="Times New Roman"/>
          <w:sz w:val="25"/>
          <w:szCs w:val="25"/>
          <w:shd w:val="clear" w:color="auto" w:fill="FFFFFF"/>
        </w:rPr>
        <w:t>,</w:t>
      </w:r>
      <w:r w:rsidR="005F7258" w:rsidRPr="0038055A">
        <w:rPr>
          <w:rFonts w:ascii="Times New Roman" w:hAnsi="Times New Roman"/>
          <w:sz w:val="25"/>
          <w:szCs w:val="25"/>
          <w:shd w:val="clear" w:color="auto" w:fill="FFFFFF"/>
        </w:rPr>
        <w:t xml:space="preserve"> та депозит, розміщ</w:t>
      </w:r>
      <w:r w:rsidR="0031268C">
        <w:rPr>
          <w:rFonts w:ascii="Times New Roman" w:hAnsi="Times New Roman"/>
          <w:sz w:val="25"/>
          <w:szCs w:val="25"/>
          <w:shd w:val="clear" w:color="auto" w:fill="FFFFFF"/>
        </w:rPr>
        <w:t>ений</w:t>
      </w:r>
      <w:r w:rsidR="005F7258" w:rsidRPr="0038055A">
        <w:rPr>
          <w:rFonts w:ascii="Times New Roman" w:hAnsi="Times New Roman"/>
          <w:sz w:val="25"/>
          <w:szCs w:val="25"/>
          <w:shd w:val="clear" w:color="auto" w:fill="FFFFFF"/>
        </w:rPr>
        <w:t xml:space="preserve"> у П</w:t>
      </w:r>
      <w:r w:rsidR="0031268C">
        <w:rPr>
          <w:rFonts w:ascii="Times New Roman" w:hAnsi="Times New Roman"/>
          <w:sz w:val="25"/>
          <w:szCs w:val="25"/>
          <w:shd w:val="clear" w:color="auto" w:fill="FFFFFF"/>
        </w:rPr>
        <w:t xml:space="preserve">АТ «Політкомбінат» у </w:t>
      </w:r>
      <w:r w:rsidR="005F7258" w:rsidRPr="0038055A">
        <w:rPr>
          <w:rFonts w:ascii="Times New Roman" w:hAnsi="Times New Roman"/>
          <w:sz w:val="25"/>
          <w:szCs w:val="25"/>
          <w:shd w:val="clear" w:color="auto" w:fill="FFFFFF"/>
        </w:rPr>
        <w:t>2011 ро</w:t>
      </w:r>
      <w:r w:rsidR="0031268C">
        <w:rPr>
          <w:rFonts w:ascii="Times New Roman" w:hAnsi="Times New Roman"/>
          <w:sz w:val="25"/>
          <w:szCs w:val="25"/>
          <w:shd w:val="clear" w:color="auto" w:fill="FFFFFF"/>
        </w:rPr>
        <w:t xml:space="preserve">ці, </w:t>
      </w:r>
      <w:r w:rsidR="005F7258" w:rsidRPr="0038055A">
        <w:rPr>
          <w:rFonts w:ascii="Times New Roman" w:hAnsi="Times New Roman"/>
          <w:sz w:val="25"/>
          <w:szCs w:val="25"/>
          <w:shd w:val="clear" w:color="auto" w:fill="FFFFFF"/>
        </w:rPr>
        <w:t xml:space="preserve"> сума якого збільшувалась, </w:t>
      </w:r>
      <w:r w:rsidR="0031268C">
        <w:rPr>
          <w:rFonts w:ascii="Times New Roman" w:hAnsi="Times New Roman"/>
          <w:sz w:val="25"/>
          <w:szCs w:val="25"/>
          <w:shd w:val="clear" w:color="auto" w:fill="FFFFFF"/>
        </w:rPr>
        <w:t>у</w:t>
      </w:r>
      <w:r w:rsidR="005F7258" w:rsidRPr="0038055A">
        <w:rPr>
          <w:rFonts w:ascii="Times New Roman" w:hAnsi="Times New Roman"/>
          <w:sz w:val="25"/>
          <w:szCs w:val="25"/>
          <w:shd w:val="clear" w:color="auto" w:fill="FFFFFF"/>
        </w:rPr>
        <w:t xml:space="preserve"> тому числі, за рахунок нарахованих банком відсотків за його розміщення.</w:t>
      </w:r>
    </w:p>
    <w:p w:rsidR="00EA6D10" w:rsidRDefault="0031268C" w:rsidP="00233D85">
      <w:pPr>
        <w:autoSpaceDE w:val="0"/>
        <w:autoSpaceDN w:val="0"/>
        <w:adjustRightInd w:val="0"/>
        <w:spacing w:after="0" w:line="240" w:lineRule="auto"/>
        <w:ind w:firstLine="567"/>
        <w:jc w:val="both"/>
        <w:rPr>
          <w:rFonts w:ascii="Times New Roman" w:hAnsi="Times New Roman"/>
          <w:sz w:val="25"/>
          <w:szCs w:val="25"/>
          <w:shd w:val="clear" w:color="auto" w:fill="FFFFFF"/>
        </w:rPr>
      </w:pPr>
      <w:r>
        <w:rPr>
          <w:rFonts w:ascii="Times New Roman" w:hAnsi="Times New Roman"/>
          <w:sz w:val="25"/>
          <w:szCs w:val="25"/>
          <w:shd w:val="clear" w:color="auto" w:fill="FFFFFF"/>
        </w:rPr>
        <w:t>Стосовно</w:t>
      </w:r>
      <w:r w:rsidR="00EA6D10" w:rsidRPr="0038055A">
        <w:rPr>
          <w:rFonts w:ascii="Times New Roman" w:hAnsi="Times New Roman"/>
          <w:sz w:val="25"/>
          <w:szCs w:val="25"/>
          <w:shd w:val="clear" w:color="auto" w:fill="FFFFFF"/>
        </w:rPr>
        <w:t xml:space="preserve"> інформації ГРД про те, що сума коштів, </w:t>
      </w:r>
      <w:r w:rsidR="00213A27" w:rsidRPr="0038055A">
        <w:rPr>
          <w:rFonts w:ascii="Times New Roman" w:hAnsi="Times New Roman"/>
          <w:sz w:val="25"/>
          <w:szCs w:val="25"/>
          <w:shd w:val="clear" w:color="auto" w:fill="FFFFFF"/>
        </w:rPr>
        <w:t>розміщених на банківських рахунках батьком</w:t>
      </w:r>
      <w:r>
        <w:rPr>
          <w:rFonts w:ascii="Times New Roman" w:hAnsi="Times New Roman"/>
          <w:sz w:val="25"/>
          <w:szCs w:val="25"/>
          <w:shd w:val="clear" w:color="auto" w:fill="FFFFFF"/>
        </w:rPr>
        <w:t>,</w:t>
      </w:r>
      <w:r w:rsidR="00213A27" w:rsidRPr="0038055A">
        <w:rPr>
          <w:rFonts w:ascii="Times New Roman" w:hAnsi="Times New Roman"/>
          <w:sz w:val="25"/>
          <w:szCs w:val="25"/>
          <w:shd w:val="clear" w:color="auto" w:fill="FFFFFF"/>
        </w:rPr>
        <w:t xml:space="preserve"> згідно з декларацією особи, уповноваженої на виконання функцій держави або місцевого самоврядування, за 2017 рік зросла майже на 87 000 гр</w:t>
      </w:r>
      <w:r w:rsidR="00B24928" w:rsidRPr="0038055A">
        <w:rPr>
          <w:rFonts w:ascii="Times New Roman" w:hAnsi="Times New Roman"/>
          <w:sz w:val="25"/>
          <w:szCs w:val="25"/>
          <w:shd w:val="clear" w:color="auto" w:fill="FFFFFF"/>
        </w:rPr>
        <w:t>ивень у порівнянні з 2015 роком, а у 2016 році ним зроблено два грошові</w:t>
      </w:r>
      <w:r w:rsidR="00CA148C" w:rsidRPr="0038055A">
        <w:rPr>
          <w:rFonts w:ascii="Times New Roman" w:hAnsi="Times New Roman"/>
          <w:sz w:val="25"/>
          <w:szCs w:val="25"/>
          <w:shd w:val="clear" w:color="auto" w:fill="FFFFFF"/>
        </w:rPr>
        <w:t xml:space="preserve"> </w:t>
      </w:r>
      <w:r w:rsidR="00B24928" w:rsidRPr="0038055A">
        <w:rPr>
          <w:rFonts w:ascii="Times New Roman" w:hAnsi="Times New Roman"/>
          <w:sz w:val="25"/>
          <w:szCs w:val="25"/>
          <w:shd w:val="clear" w:color="auto" w:fill="FFFFFF"/>
        </w:rPr>
        <w:t>подарунк</w:t>
      </w:r>
      <w:r>
        <w:rPr>
          <w:rFonts w:ascii="Times New Roman" w:hAnsi="Times New Roman"/>
          <w:sz w:val="25"/>
          <w:szCs w:val="25"/>
          <w:shd w:val="clear" w:color="auto" w:fill="FFFFFF"/>
        </w:rPr>
        <w:t>и,</w:t>
      </w:r>
      <w:r w:rsidR="003274F6">
        <w:rPr>
          <w:rFonts w:ascii="Times New Roman" w:hAnsi="Times New Roman"/>
          <w:sz w:val="25"/>
          <w:szCs w:val="25"/>
          <w:shd w:val="clear" w:color="auto" w:fill="FFFFFF"/>
        </w:rPr>
        <w:t> </w:t>
      </w:r>
      <w:r>
        <w:rPr>
          <w:rFonts w:ascii="Times New Roman" w:hAnsi="Times New Roman"/>
          <w:sz w:val="25"/>
          <w:szCs w:val="25"/>
          <w:shd w:val="clear" w:color="auto" w:fill="FFFFFF"/>
        </w:rPr>
        <w:t>Карапута</w:t>
      </w:r>
      <w:r w:rsidR="003274F6">
        <w:rPr>
          <w:rFonts w:ascii="Times New Roman" w:hAnsi="Times New Roman"/>
          <w:sz w:val="25"/>
          <w:szCs w:val="25"/>
          <w:shd w:val="clear" w:color="auto" w:fill="FFFFFF"/>
        </w:rPr>
        <w:t> </w:t>
      </w:r>
      <w:r>
        <w:rPr>
          <w:rFonts w:ascii="Times New Roman" w:hAnsi="Times New Roman"/>
          <w:sz w:val="25"/>
          <w:szCs w:val="25"/>
          <w:shd w:val="clear" w:color="auto" w:fill="FFFFFF"/>
        </w:rPr>
        <w:t>О.О. зазначила, що</w:t>
      </w:r>
      <w:r w:rsidR="00B24928" w:rsidRPr="0038055A">
        <w:rPr>
          <w:rFonts w:ascii="Times New Roman" w:hAnsi="Times New Roman"/>
          <w:sz w:val="25"/>
          <w:szCs w:val="25"/>
          <w:shd w:val="clear" w:color="auto" w:fill="FFFFFF"/>
        </w:rPr>
        <w:t xml:space="preserve"> у 2017 році сума доходів її батька </w:t>
      </w:r>
      <w:r>
        <w:rPr>
          <w:rFonts w:ascii="Times New Roman" w:hAnsi="Times New Roman"/>
          <w:sz w:val="25"/>
          <w:szCs w:val="25"/>
          <w:shd w:val="clear" w:color="auto" w:fill="FFFFFF"/>
        </w:rPr>
        <w:t xml:space="preserve">становила </w:t>
      </w:r>
      <w:r w:rsidR="00B24928" w:rsidRPr="0038055A">
        <w:rPr>
          <w:rFonts w:ascii="Times New Roman" w:hAnsi="Times New Roman"/>
          <w:sz w:val="25"/>
          <w:szCs w:val="25"/>
          <w:shd w:val="clear" w:color="auto" w:fill="FFFFFF"/>
        </w:rPr>
        <w:t>143 838 гривень. Стосовно</w:t>
      </w:r>
      <w:r w:rsidR="00213A27" w:rsidRPr="0038055A">
        <w:rPr>
          <w:rFonts w:ascii="Times New Roman" w:hAnsi="Times New Roman"/>
          <w:sz w:val="25"/>
          <w:szCs w:val="25"/>
          <w:shd w:val="clear" w:color="auto" w:fill="FFFFFF"/>
        </w:rPr>
        <w:t xml:space="preserve"> </w:t>
      </w:r>
      <w:r w:rsidR="00B24928" w:rsidRPr="0038055A">
        <w:rPr>
          <w:rFonts w:ascii="Times New Roman" w:hAnsi="Times New Roman"/>
          <w:sz w:val="25"/>
          <w:szCs w:val="25"/>
          <w:shd w:val="clear" w:color="auto" w:fill="FFFFFF"/>
        </w:rPr>
        <w:t>зростання суми вкладів матері за аналогічний період Карапута</w:t>
      </w:r>
      <w:r w:rsidR="003274F6">
        <w:rPr>
          <w:rFonts w:ascii="Times New Roman" w:hAnsi="Times New Roman"/>
          <w:sz w:val="25"/>
          <w:szCs w:val="25"/>
          <w:shd w:val="clear" w:color="auto" w:fill="FFFFFF"/>
        </w:rPr>
        <w:t> </w:t>
      </w:r>
      <w:r w:rsidR="00B24928" w:rsidRPr="0038055A">
        <w:rPr>
          <w:rFonts w:ascii="Times New Roman" w:hAnsi="Times New Roman"/>
          <w:sz w:val="25"/>
          <w:szCs w:val="25"/>
          <w:shd w:val="clear" w:color="auto" w:fill="FFFFFF"/>
        </w:rPr>
        <w:t>О.О.</w:t>
      </w:r>
      <w:r w:rsidR="003274F6">
        <w:rPr>
          <w:rFonts w:ascii="Times New Roman" w:hAnsi="Times New Roman"/>
          <w:sz w:val="25"/>
          <w:szCs w:val="25"/>
          <w:shd w:val="clear" w:color="auto" w:fill="FFFFFF"/>
        </w:rPr>
        <w:t> </w:t>
      </w:r>
      <w:r w:rsidR="00B24928" w:rsidRPr="0038055A">
        <w:rPr>
          <w:rFonts w:ascii="Times New Roman" w:hAnsi="Times New Roman"/>
          <w:sz w:val="25"/>
          <w:szCs w:val="25"/>
          <w:shd w:val="clear" w:color="auto" w:fill="FFFFFF"/>
        </w:rPr>
        <w:t xml:space="preserve">вказала, що за 2017 рік сума грошового доходу матері </w:t>
      </w:r>
      <w:r w:rsidR="00E665E1">
        <w:rPr>
          <w:rFonts w:ascii="Times New Roman" w:hAnsi="Times New Roman"/>
          <w:sz w:val="25"/>
          <w:szCs w:val="25"/>
          <w:shd w:val="clear" w:color="auto" w:fill="FFFFFF"/>
        </w:rPr>
        <w:t>становила</w:t>
      </w:r>
      <w:r w:rsidR="00B24928" w:rsidRPr="0038055A">
        <w:rPr>
          <w:rFonts w:ascii="Times New Roman" w:hAnsi="Times New Roman"/>
          <w:sz w:val="25"/>
          <w:szCs w:val="25"/>
          <w:shd w:val="clear" w:color="auto" w:fill="FFFFFF"/>
        </w:rPr>
        <w:t xml:space="preserve"> 41</w:t>
      </w:r>
      <w:r w:rsidR="003274F6">
        <w:rPr>
          <w:rFonts w:ascii="Times New Roman" w:hAnsi="Times New Roman"/>
          <w:sz w:val="25"/>
          <w:szCs w:val="25"/>
          <w:shd w:val="clear" w:color="auto" w:fill="FFFFFF"/>
        </w:rPr>
        <w:t> </w:t>
      </w:r>
      <w:r w:rsidR="00B24928" w:rsidRPr="0038055A">
        <w:rPr>
          <w:rFonts w:ascii="Times New Roman" w:hAnsi="Times New Roman"/>
          <w:sz w:val="25"/>
          <w:szCs w:val="25"/>
          <w:shd w:val="clear" w:color="auto" w:fill="FFFFFF"/>
        </w:rPr>
        <w:t>450</w:t>
      </w:r>
      <w:r w:rsidR="003274F6">
        <w:rPr>
          <w:rFonts w:ascii="Times New Roman" w:hAnsi="Times New Roman"/>
          <w:sz w:val="25"/>
          <w:szCs w:val="25"/>
          <w:shd w:val="clear" w:color="auto" w:fill="FFFFFF"/>
        </w:rPr>
        <w:t> </w:t>
      </w:r>
      <w:r w:rsidR="00B24928" w:rsidRPr="0038055A">
        <w:rPr>
          <w:rFonts w:ascii="Times New Roman" w:hAnsi="Times New Roman"/>
          <w:sz w:val="25"/>
          <w:szCs w:val="25"/>
          <w:shd w:val="clear" w:color="auto" w:fill="FFFFFF"/>
        </w:rPr>
        <w:t>гривень</w:t>
      </w:r>
      <w:r w:rsidR="00216296" w:rsidRPr="0038055A">
        <w:rPr>
          <w:rFonts w:ascii="Times New Roman" w:hAnsi="Times New Roman"/>
          <w:sz w:val="25"/>
          <w:szCs w:val="25"/>
          <w:shd w:val="clear" w:color="auto" w:fill="FFFFFF"/>
        </w:rPr>
        <w:t>.</w:t>
      </w:r>
    </w:p>
    <w:p w:rsidR="001E71EF" w:rsidRPr="001E71EF" w:rsidRDefault="001E71EF" w:rsidP="009B392E">
      <w:pPr>
        <w:shd w:val="clear" w:color="auto" w:fill="FFFFFF"/>
        <w:spacing w:after="0" w:line="240" w:lineRule="auto"/>
        <w:ind w:firstLine="567"/>
        <w:jc w:val="both"/>
        <w:rPr>
          <w:rFonts w:ascii="Times New Roman" w:eastAsia="Times New Roman" w:hAnsi="Times New Roman"/>
          <w:color w:val="000000"/>
          <w:sz w:val="25"/>
          <w:szCs w:val="25"/>
          <w:lang w:eastAsia="uk-UA"/>
        </w:rPr>
      </w:pPr>
      <w:r w:rsidRPr="001E71EF">
        <w:rPr>
          <w:rFonts w:ascii="Times New Roman" w:eastAsia="Times New Roman" w:hAnsi="Times New Roman"/>
          <w:sz w:val="25"/>
          <w:szCs w:val="25"/>
          <w:lang w:eastAsia="uk-UA"/>
        </w:rPr>
        <w:lastRenderedPageBreak/>
        <w:t xml:space="preserve">Проаналізувавши </w:t>
      </w:r>
      <w:r w:rsidR="00355ED9">
        <w:rPr>
          <w:rFonts w:ascii="Times New Roman" w:eastAsia="Times New Roman" w:hAnsi="Times New Roman"/>
          <w:sz w:val="25"/>
          <w:szCs w:val="25"/>
          <w:lang w:eastAsia="uk-UA"/>
        </w:rPr>
        <w:t>майнові декларації Карапути О.О. за 2012-2018 роки</w:t>
      </w:r>
      <w:r w:rsidR="00355ED9" w:rsidRPr="001E71EF">
        <w:rPr>
          <w:rFonts w:ascii="Times New Roman" w:eastAsia="Times New Roman" w:hAnsi="Times New Roman"/>
          <w:sz w:val="25"/>
          <w:szCs w:val="25"/>
          <w:lang w:eastAsia="uk-UA"/>
        </w:rPr>
        <w:t xml:space="preserve"> </w:t>
      </w:r>
      <w:r w:rsidR="00355ED9">
        <w:rPr>
          <w:rFonts w:ascii="Times New Roman" w:eastAsia="Times New Roman" w:hAnsi="Times New Roman"/>
          <w:sz w:val="25"/>
          <w:szCs w:val="25"/>
          <w:lang w:eastAsia="uk-UA"/>
        </w:rPr>
        <w:t xml:space="preserve">та </w:t>
      </w:r>
      <w:r w:rsidRPr="001E71EF">
        <w:rPr>
          <w:rFonts w:ascii="Times New Roman" w:eastAsia="Times New Roman" w:hAnsi="Times New Roman"/>
          <w:sz w:val="25"/>
          <w:szCs w:val="25"/>
          <w:lang w:eastAsia="uk-UA"/>
        </w:rPr>
        <w:t>надані кандидатом пояснення та докази на їх підтвердження,</w:t>
      </w:r>
      <w:r w:rsidR="00355ED9">
        <w:rPr>
          <w:rFonts w:ascii="Times New Roman" w:eastAsia="Times New Roman" w:hAnsi="Times New Roman"/>
          <w:sz w:val="25"/>
          <w:szCs w:val="25"/>
          <w:lang w:eastAsia="uk-UA"/>
        </w:rPr>
        <w:t xml:space="preserve"> </w:t>
      </w:r>
      <w:r w:rsidRPr="001E71EF">
        <w:rPr>
          <w:rFonts w:ascii="Times New Roman" w:eastAsia="Times New Roman" w:hAnsi="Times New Roman"/>
          <w:color w:val="000000"/>
          <w:sz w:val="25"/>
          <w:szCs w:val="25"/>
          <w:lang w:eastAsia="uk-UA"/>
        </w:rPr>
        <w:t xml:space="preserve">Комісія </w:t>
      </w:r>
      <w:r w:rsidR="009B392E" w:rsidRPr="0038055A">
        <w:rPr>
          <w:rFonts w:ascii="Times New Roman" w:eastAsia="Times New Roman" w:hAnsi="Times New Roman"/>
          <w:color w:val="000000"/>
          <w:sz w:val="25"/>
          <w:szCs w:val="25"/>
          <w:lang w:eastAsia="uk-UA"/>
        </w:rPr>
        <w:t xml:space="preserve">дійшла висновку, що вони </w:t>
      </w:r>
      <w:r w:rsidRPr="001E71EF">
        <w:rPr>
          <w:rFonts w:ascii="Times New Roman" w:eastAsia="Times New Roman" w:hAnsi="Times New Roman"/>
          <w:color w:val="000000"/>
          <w:sz w:val="25"/>
          <w:szCs w:val="25"/>
          <w:lang w:eastAsia="uk-UA"/>
        </w:rPr>
        <w:t>не можуть у повній мірі спростувати обґрунтований сумнів щодо відповідності кандидата критеріям доброчесності та професійної етики за показником «</w:t>
      </w:r>
      <w:r w:rsidR="00183871" w:rsidRPr="0038055A">
        <w:rPr>
          <w:rFonts w:ascii="Times New Roman" w:eastAsia="Times New Roman" w:hAnsi="Times New Roman"/>
          <w:sz w:val="25"/>
          <w:szCs w:val="25"/>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183871" w:rsidRPr="0038055A">
        <w:rPr>
          <w:rFonts w:ascii="Times New Roman" w:eastAsia="Times New Roman" w:hAnsi="Times New Roman"/>
          <w:color w:val="000000"/>
          <w:sz w:val="25"/>
          <w:szCs w:val="25"/>
          <w:lang w:eastAsia="uk-UA"/>
        </w:rPr>
        <w:t>», а саме джерел походження коштів на придбання батьками майна та джерел походження їх банківських вкладів.</w:t>
      </w:r>
    </w:p>
    <w:p w:rsidR="001E71EF" w:rsidRPr="001E71EF" w:rsidRDefault="001E71EF" w:rsidP="001E71EF">
      <w:pPr>
        <w:shd w:val="clear" w:color="auto" w:fill="FFFFFF"/>
        <w:spacing w:after="0" w:line="240" w:lineRule="auto"/>
        <w:ind w:firstLine="567"/>
        <w:jc w:val="both"/>
        <w:rPr>
          <w:rFonts w:ascii="Times New Roman" w:eastAsia="Times New Roman" w:hAnsi="Times New Roman"/>
          <w:color w:val="1D1D1B"/>
          <w:sz w:val="25"/>
          <w:szCs w:val="25"/>
          <w:lang w:eastAsia="uk-UA"/>
        </w:rPr>
      </w:pPr>
      <w:r w:rsidRPr="001E71EF">
        <w:rPr>
          <w:rFonts w:ascii="Times New Roman" w:eastAsia="Times New Roman" w:hAnsi="Times New Roman"/>
          <w:color w:val="000000"/>
          <w:sz w:val="25"/>
          <w:szCs w:val="25"/>
          <w:lang w:eastAsia="uk-UA"/>
        </w:rPr>
        <w:t>Ураховуючи вказане, Комісія одноголосно вирішила зменшити оцінку кандидата за критеріями професійної етики та доброчесності на 15 балів за показником «</w:t>
      </w:r>
      <w:r w:rsidR="00183871" w:rsidRPr="0038055A">
        <w:rPr>
          <w:rFonts w:ascii="Times New Roman" w:eastAsia="Times New Roman" w:hAnsi="Times New Roman"/>
          <w:sz w:val="25"/>
          <w:szCs w:val="25"/>
          <w:lang w:eastAsia="uk-UA"/>
        </w:rPr>
        <w:t>законність джерел походження майна, відповідність рівня життя судді (кандидата на посаду судді) або членів його сім</w:t>
      </w:r>
      <w:r w:rsidR="00183871" w:rsidRPr="0038055A">
        <w:rPr>
          <w:rFonts w:ascii="Times New Roman" w:eastAsia="Times New Roman" w:hAnsi="Times New Roman"/>
          <w:sz w:val="25"/>
          <w:szCs w:val="25"/>
          <w:lang w:val="ru-RU" w:eastAsia="uk-UA"/>
        </w:rPr>
        <w:t>’</w:t>
      </w:r>
      <w:r w:rsidR="00183871" w:rsidRPr="0038055A">
        <w:rPr>
          <w:rFonts w:ascii="Times New Roman" w:eastAsia="Times New Roman" w:hAnsi="Times New Roman"/>
          <w:sz w:val="25"/>
          <w:szCs w:val="25"/>
          <w:lang w:eastAsia="uk-UA"/>
        </w:rPr>
        <w:t>ї задекларованим доходам, відповідність способу життя судді (кандидата на посаду судді) його статусу</w:t>
      </w:r>
      <w:r w:rsidRPr="001E71EF">
        <w:rPr>
          <w:rFonts w:ascii="Times New Roman" w:eastAsia="Times New Roman" w:hAnsi="Times New Roman"/>
          <w:color w:val="000000"/>
          <w:sz w:val="25"/>
          <w:szCs w:val="25"/>
          <w:lang w:eastAsia="uk-UA"/>
        </w:rPr>
        <w:t>».</w:t>
      </w:r>
    </w:p>
    <w:p w:rsidR="00216296" w:rsidRPr="0038055A" w:rsidRDefault="00E665E1" w:rsidP="00233D85">
      <w:pPr>
        <w:autoSpaceDE w:val="0"/>
        <w:autoSpaceDN w:val="0"/>
        <w:adjustRightInd w:val="0"/>
        <w:spacing w:after="0" w:line="240" w:lineRule="auto"/>
        <w:ind w:firstLine="567"/>
        <w:jc w:val="both"/>
        <w:rPr>
          <w:rFonts w:ascii="Times New Roman" w:hAnsi="Times New Roman"/>
          <w:sz w:val="25"/>
          <w:szCs w:val="25"/>
          <w:shd w:val="clear" w:color="auto" w:fill="FFFFFF"/>
        </w:rPr>
      </w:pPr>
      <w:r>
        <w:rPr>
          <w:rFonts w:ascii="Times New Roman" w:hAnsi="Times New Roman"/>
          <w:sz w:val="25"/>
          <w:szCs w:val="25"/>
          <w:shd w:val="clear" w:color="auto" w:fill="FFFFFF"/>
        </w:rPr>
        <w:t>Також</w:t>
      </w:r>
      <w:r w:rsidR="009B7A64" w:rsidRPr="0038055A">
        <w:rPr>
          <w:rFonts w:ascii="Times New Roman" w:hAnsi="Times New Roman"/>
          <w:sz w:val="25"/>
          <w:szCs w:val="25"/>
          <w:shd w:val="clear" w:color="auto" w:fill="FFFFFF"/>
        </w:rPr>
        <w:t xml:space="preserve"> при вирішенні питання відповідності кандидата критеріям доброчесності та професійної етики Комісія враховує, що Карапута О.О. порушувала строки надсилання до </w:t>
      </w:r>
      <w:r>
        <w:rPr>
          <w:rFonts w:ascii="Times New Roman" w:hAnsi="Times New Roman"/>
          <w:sz w:val="25"/>
          <w:szCs w:val="25"/>
          <w:shd w:val="clear" w:color="auto" w:fill="FFFFFF"/>
        </w:rPr>
        <w:t xml:space="preserve">Єдиного державного реєстру судових рішень (далі – </w:t>
      </w:r>
      <w:r w:rsidR="009B7A64" w:rsidRPr="0038055A">
        <w:rPr>
          <w:rFonts w:ascii="Times New Roman" w:hAnsi="Times New Roman"/>
          <w:sz w:val="25"/>
          <w:szCs w:val="25"/>
          <w:shd w:val="clear" w:color="auto" w:fill="FFFFFF"/>
        </w:rPr>
        <w:t>ЄДРСР</w:t>
      </w:r>
      <w:r>
        <w:rPr>
          <w:rFonts w:ascii="Times New Roman" w:hAnsi="Times New Roman"/>
          <w:sz w:val="25"/>
          <w:szCs w:val="25"/>
          <w:shd w:val="clear" w:color="auto" w:fill="FFFFFF"/>
        </w:rPr>
        <w:t>)</w:t>
      </w:r>
      <w:r w:rsidR="009B7A64" w:rsidRPr="0038055A">
        <w:rPr>
          <w:rFonts w:ascii="Times New Roman" w:hAnsi="Times New Roman"/>
          <w:sz w:val="25"/>
          <w:szCs w:val="25"/>
          <w:shd w:val="clear" w:color="auto" w:fill="FFFFFF"/>
        </w:rPr>
        <w:t xml:space="preserve"> електронних копій судових рішень.</w:t>
      </w:r>
    </w:p>
    <w:p w:rsidR="00237ADE" w:rsidRPr="0038055A" w:rsidRDefault="009B7A64" w:rsidP="00A44B29">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 xml:space="preserve">Із порушенням установлених процесуальним законодавством строків у період </w:t>
      </w:r>
      <w:r w:rsidR="00237ADE" w:rsidRPr="0038055A">
        <w:rPr>
          <w:rFonts w:ascii="Times New Roman" w:hAnsi="Times New Roman"/>
          <w:sz w:val="25"/>
          <w:szCs w:val="25"/>
          <w:shd w:val="clear" w:color="auto" w:fill="FFFFFF"/>
        </w:rPr>
        <w:t>роботи на посаді судді Корюківського районного суду Чернігівської області Карапутою</w:t>
      </w:r>
      <w:r w:rsidR="003F16E0">
        <w:rPr>
          <w:rFonts w:ascii="Times New Roman" w:hAnsi="Times New Roman"/>
          <w:sz w:val="25"/>
          <w:szCs w:val="25"/>
          <w:shd w:val="clear" w:color="auto" w:fill="FFFFFF"/>
        </w:rPr>
        <w:t> </w:t>
      </w:r>
      <w:r w:rsidR="00237ADE" w:rsidRPr="0038055A">
        <w:rPr>
          <w:rFonts w:ascii="Times New Roman" w:hAnsi="Times New Roman"/>
          <w:sz w:val="25"/>
          <w:szCs w:val="25"/>
          <w:shd w:val="clear" w:color="auto" w:fill="FFFFFF"/>
        </w:rPr>
        <w:t>О.О.</w:t>
      </w:r>
      <w:r w:rsidR="003F16E0">
        <w:rPr>
          <w:rFonts w:ascii="Times New Roman" w:hAnsi="Times New Roman"/>
          <w:sz w:val="25"/>
          <w:szCs w:val="25"/>
          <w:shd w:val="clear" w:color="auto" w:fill="FFFFFF"/>
        </w:rPr>
        <w:t> </w:t>
      </w:r>
      <w:r w:rsidR="00237ADE" w:rsidRPr="0038055A">
        <w:rPr>
          <w:rFonts w:ascii="Times New Roman" w:hAnsi="Times New Roman"/>
          <w:sz w:val="25"/>
          <w:szCs w:val="25"/>
          <w:shd w:val="clear" w:color="auto" w:fill="FFFFFF"/>
        </w:rPr>
        <w:t>внесено до ЄДРСР 15 судових рішень,</w:t>
      </w:r>
      <w:r w:rsidR="00860E26">
        <w:rPr>
          <w:rFonts w:ascii="Times New Roman" w:hAnsi="Times New Roman"/>
          <w:sz w:val="25"/>
          <w:szCs w:val="25"/>
          <w:shd w:val="clear" w:color="auto" w:fill="FFFFFF"/>
        </w:rPr>
        <w:t xml:space="preserve"> зокрема у справах</w:t>
      </w:r>
      <w:r w:rsidR="00A44B29" w:rsidRPr="0038055A">
        <w:rPr>
          <w:rFonts w:ascii="Times New Roman" w:hAnsi="Times New Roman"/>
          <w:sz w:val="25"/>
          <w:szCs w:val="25"/>
          <w:shd w:val="clear" w:color="auto" w:fill="FFFFFF"/>
        </w:rPr>
        <w:t xml:space="preserve"> № 736/234/17,</w:t>
      </w:r>
      <w:r w:rsidR="00860E26">
        <w:rPr>
          <w:rFonts w:ascii="Times New Roman" w:hAnsi="Times New Roman"/>
          <w:sz w:val="25"/>
          <w:szCs w:val="25"/>
          <w:shd w:val="clear" w:color="auto" w:fill="FFFFFF"/>
        </w:rPr>
        <w:t xml:space="preserve"> </w:t>
      </w:r>
      <w:r w:rsidR="00A44B29" w:rsidRPr="0038055A">
        <w:rPr>
          <w:rFonts w:ascii="Times New Roman" w:hAnsi="Times New Roman"/>
          <w:sz w:val="25"/>
          <w:szCs w:val="25"/>
          <w:shd w:val="clear" w:color="auto" w:fill="FFFFFF"/>
        </w:rPr>
        <w:t>№</w:t>
      </w:r>
      <w:r w:rsidR="003F16E0">
        <w:rPr>
          <w:rFonts w:ascii="Times New Roman" w:hAnsi="Times New Roman"/>
          <w:sz w:val="25"/>
          <w:szCs w:val="25"/>
          <w:shd w:val="clear" w:color="auto" w:fill="FFFFFF"/>
        </w:rPr>
        <w:t> </w:t>
      </w:r>
      <w:r w:rsidR="00A44B29" w:rsidRPr="0038055A">
        <w:rPr>
          <w:rFonts w:ascii="Times New Roman" w:hAnsi="Times New Roman"/>
          <w:sz w:val="25"/>
          <w:szCs w:val="25"/>
          <w:shd w:val="clear" w:color="auto" w:fill="FFFFFF"/>
        </w:rPr>
        <w:t>736/345/17,</w:t>
      </w:r>
      <w:r w:rsidR="003F16E0">
        <w:rPr>
          <w:rFonts w:ascii="Times New Roman" w:hAnsi="Times New Roman"/>
          <w:sz w:val="25"/>
          <w:szCs w:val="25"/>
          <w:shd w:val="clear" w:color="auto" w:fill="FFFFFF"/>
        </w:rPr>
        <w:t> </w:t>
      </w:r>
      <w:r w:rsidR="00A44B29" w:rsidRPr="0038055A">
        <w:rPr>
          <w:rFonts w:ascii="Times New Roman" w:hAnsi="Times New Roman"/>
          <w:sz w:val="25"/>
          <w:szCs w:val="25"/>
          <w:shd w:val="clear" w:color="auto" w:fill="FFFFFF"/>
        </w:rPr>
        <w:t xml:space="preserve">№ 736/346/17, № 736/423/17, № 736/447/17 (три рішення), № 736/501/17, середнє значення перевищення строків надсилання </w:t>
      </w:r>
      <w:r w:rsidR="00E665E1">
        <w:rPr>
          <w:rFonts w:ascii="Times New Roman" w:hAnsi="Times New Roman"/>
          <w:sz w:val="25"/>
          <w:szCs w:val="25"/>
          <w:shd w:val="clear" w:color="auto" w:fill="FFFFFF"/>
        </w:rPr>
        <w:t xml:space="preserve">становить </w:t>
      </w:r>
      <w:r w:rsidR="00A44B29" w:rsidRPr="0038055A">
        <w:rPr>
          <w:rFonts w:ascii="Times New Roman" w:hAnsi="Times New Roman"/>
          <w:sz w:val="25"/>
          <w:szCs w:val="25"/>
          <w:shd w:val="clear" w:color="auto" w:fill="FFFFFF"/>
        </w:rPr>
        <w:t>136 дні</w:t>
      </w:r>
      <w:r w:rsidR="00E665E1">
        <w:rPr>
          <w:rFonts w:ascii="Times New Roman" w:hAnsi="Times New Roman"/>
          <w:sz w:val="25"/>
          <w:szCs w:val="25"/>
          <w:shd w:val="clear" w:color="auto" w:fill="FFFFFF"/>
        </w:rPr>
        <w:t>в</w:t>
      </w:r>
      <w:r w:rsidR="00A44B29" w:rsidRPr="0038055A">
        <w:rPr>
          <w:rFonts w:ascii="Times New Roman" w:hAnsi="Times New Roman"/>
          <w:sz w:val="25"/>
          <w:szCs w:val="25"/>
          <w:shd w:val="clear" w:color="auto" w:fill="FFFFFF"/>
        </w:rPr>
        <w:t>.</w:t>
      </w:r>
    </w:p>
    <w:p w:rsidR="00491F1C" w:rsidRPr="0038055A" w:rsidRDefault="00491F1C" w:rsidP="00A44B29">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Крім того, у період роботи на посаді судді Новозаводського районного суду міста Чернігова Карапутою О.О.</w:t>
      </w:r>
      <w:r w:rsidR="001B149B" w:rsidRPr="0038055A">
        <w:rPr>
          <w:rFonts w:ascii="Times New Roman" w:hAnsi="Times New Roman"/>
          <w:sz w:val="25"/>
          <w:szCs w:val="25"/>
          <w:shd w:val="clear" w:color="auto" w:fill="FFFFFF"/>
        </w:rPr>
        <w:t xml:space="preserve"> із порушенням установлених процесуальним законодавством строків </w:t>
      </w:r>
      <w:r w:rsidRPr="0038055A">
        <w:rPr>
          <w:rFonts w:ascii="Times New Roman" w:hAnsi="Times New Roman"/>
          <w:sz w:val="25"/>
          <w:szCs w:val="25"/>
          <w:shd w:val="clear" w:color="auto" w:fill="FFFFFF"/>
        </w:rPr>
        <w:t xml:space="preserve">внесено до ЄДРСР </w:t>
      </w:r>
      <w:r w:rsidR="001B149B" w:rsidRPr="0038055A">
        <w:rPr>
          <w:rFonts w:ascii="Times New Roman" w:hAnsi="Times New Roman"/>
          <w:sz w:val="25"/>
          <w:szCs w:val="25"/>
          <w:shd w:val="clear" w:color="auto" w:fill="FFFFFF"/>
        </w:rPr>
        <w:t>230 судових рішень.</w:t>
      </w:r>
    </w:p>
    <w:p w:rsidR="00A44B29" w:rsidRPr="0038055A" w:rsidRDefault="00A44B29" w:rsidP="00A44B29">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Відповідно до частини третьої статті 3 Закону України «Про доступ до судових р</w:t>
      </w:r>
      <w:r w:rsidR="00E665E1">
        <w:rPr>
          <w:rFonts w:ascii="Times New Roman" w:hAnsi="Times New Roman"/>
          <w:sz w:val="25"/>
          <w:szCs w:val="25"/>
          <w:shd w:val="clear" w:color="auto" w:fill="FFFFFF"/>
        </w:rPr>
        <w:t>ішень» суд загальної юрисдикції</w:t>
      </w:r>
      <w:r w:rsidRPr="0038055A">
        <w:rPr>
          <w:rFonts w:ascii="Times New Roman" w:hAnsi="Times New Roman"/>
          <w:sz w:val="25"/>
          <w:szCs w:val="25"/>
          <w:shd w:val="clear" w:color="auto" w:fill="FFFFFF"/>
        </w:rPr>
        <w:t xml:space="preserve"> </w:t>
      </w:r>
      <w:r w:rsidR="000F4BB9" w:rsidRPr="0038055A">
        <w:rPr>
          <w:rFonts w:ascii="Times New Roman" w:hAnsi="Times New Roman"/>
          <w:sz w:val="25"/>
          <w:szCs w:val="25"/>
          <w:shd w:val="clear" w:color="auto" w:fill="FFFFFF"/>
        </w:rPr>
        <w:t xml:space="preserve">вносить до ЄДРСР усі судові рішення і окремі думки суддів, викладені </w:t>
      </w:r>
      <w:r w:rsidR="00E665E1">
        <w:rPr>
          <w:rFonts w:ascii="Times New Roman" w:hAnsi="Times New Roman"/>
          <w:sz w:val="25"/>
          <w:szCs w:val="25"/>
          <w:shd w:val="clear" w:color="auto" w:fill="FFFFFF"/>
        </w:rPr>
        <w:t>в</w:t>
      </w:r>
      <w:r w:rsidR="000F4BB9" w:rsidRPr="0038055A">
        <w:rPr>
          <w:rFonts w:ascii="Times New Roman" w:hAnsi="Times New Roman"/>
          <w:sz w:val="25"/>
          <w:szCs w:val="25"/>
          <w:shd w:val="clear" w:color="auto" w:fill="FFFFFF"/>
        </w:rPr>
        <w:t xml:space="preserve"> письмовій формі, не пізніше наступного дня після їх ухвалення або виготовлення повного тексту.</w:t>
      </w:r>
    </w:p>
    <w:p w:rsidR="000F4BB9" w:rsidRPr="0038055A" w:rsidRDefault="000F4BB9" w:rsidP="00A44B29">
      <w:pPr>
        <w:autoSpaceDE w:val="0"/>
        <w:autoSpaceDN w:val="0"/>
        <w:adjustRightInd w:val="0"/>
        <w:spacing w:after="0" w:line="240" w:lineRule="auto"/>
        <w:ind w:firstLine="567"/>
        <w:jc w:val="both"/>
        <w:rPr>
          <w:rFonts w:ascii="Times New Roman" w:hAnsi="Times New Roman"/>
          <w:sz w:val="25"/>
          <w:szCs w:val="25"/>
        </w:rPr>
      </w:pPr>
      <w:r w:rsidRPr="0038055A">
        <w:rPr>
          <w:rFonts w:ascii="Times New Roman" w:hAnsi="Times New Roman"/>
          <w:sz w:val="25"/>
          <w:szCs w:val="25"/>
          <w:shd w:val="clear" w:color="auto" w:fill="FFFFFF"/>
        </w:rPr>
        <w:t xml:space="preserve">Водночас, пунктом </w:t>
      </w:r>
      <w:r w:rsidR="00E665E1">
        <w:rPr>
          <w:rFonts w:ascii="Times New Roman" w:hAnsi="Times New Roman"/>
          <w:sz w:val="25"/>
          <w:szCs w:val="25"/>
          <w:shd w:val="clear" w:color="auto" w:fill="FFFFFF"/>
        </w:rPr>
        <w:t>2</w:t>
      </w:r>
      <w:r w:rsidRPr="0038055A">
        <w:rPr>
          <w:rFonts w:ascii="Times New Roman" w:hAnsi="Times New Roman"/>
          <w:sz w:val="25"/>
          <w:szCs w:val="25"/>
          <w:shd w:val="clear" w:color="auto" w:fill="FFFFFF"/>
        </w:rPr>
        <w:t xml:space="preserve"> частини четвертої </w:t>
      </w:r>
      <w:r w:rsidR="00E665E1">
        <w:rPr>
          <w:rFonts w:ascii="Times New Roman" w:hAnsi="Times New Roman"/>
          <w:sz w:val="25"/>
          <w:szCs w:val="25"/>
          <w:shd w:val="clear" w:color="auto" w:fill="FFFFFF"/>
        </w:rPr>
        <w:t>статті 4 Закону України</w:t>
      </w:r>
      <w:r w:rsidRPr="0038055A">
        <w:rPr>
          <w:rFonts w:ascii="Times New Roman" w:hAnsi="Times New Roman"/>
          <w:sz w:val="25"/>
          <w:szCs w:val="25"/>
          <w:shd w:val="clear" w:color="auto" w:fill="FFFFFF"/>
        </w:rPr>
        <w:t xml:space="preserve"> «Про доступ до судових рішень» визначено, що</w:t>
      </w:r>
      <w:r w:rsidRPr="0038055A">
        <w:rPr>
          <w:rFonts w:ascii="Times New Roman" w:hAnsi="Times New Roman"/>
          <w:sz w:val="25"/>
          <w:szCs w:val="25"/>
        </w:rPr>
        <w:t xml:space="preserve"> </w:t>
      </w:r>
      <w:r w:rsidR="00BD4ED5" w:rsidRPr="0038055A">
        <w:rPr>
          <w:rFonts w:ascii="Times New Roman" w:hAnsi="Times New Roman"/>
          <w:sz w:val="25"/>
          <w:szCs w:val="25"/>
        </w:rPr>
        <w:t>загальний доступ до ухвал про дозвіл на обшук житла чи іншого володіння особи, про відмову у задоволенні клопотання про обшук житла чи іншого володіння особи, про дозвіл на проведення негласної слідчої (розшукової) дії, про відмову у задоволенні клопотання про проведення  негласної слідчої (розшукової) дії забезпечується через один рік після внесення  таких  ухвал до Реєстру.</w:t>
      </w:r>
    </w:p>
    <w:p w:rsidR="00086B47" w:rsidRPr="0038055A" w:rsidRDefault="00086B47" w:rsidP="00A616FD">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Під час співбесіди Карапута О.О. пояснила, що у справах № 736/234/17, №</w:t>
      </w:r>
      <w:r w:rsidR="00C57B84">
        <w:rPr>
          <w:rFonts w:ascii="Times New Roman" w:hAnsi="Times New Roman"/>
          <w:sz w:val="25"/>
          <w:szCs w:val="25"/>
          <w:shd w:val="clear" w:color="auto" w:fill="FFFFFF"/>
        </w:rPr>
        <w:t> </w:t>
      </w:r>
      <w:r w:rsidRPr="0038055A">
        <w:rPr>
          <w:rFonts w:ascii="Times New Roman" w:hAnsi="Times New Roman"/>
          <w:sz w:val="25"/>
          <w:szCs w:val="25"/>
          <w:shd w:val="clear" w:color="auto" w:fill="FFFFFF"/>
        </w:rPr>
        <w:t>736/345/17, № 736/346/17, № 736/423/17, № 736/447/17, № 736/501/17 бул</w:t>
      </w:r>
      <w:r w:rsidR="00E665E1">
        <w:rPr>
          <w:rFonts w:ascii="Times New Roman" w:hAnsi="Times New Roman"/>
          <w:sz w:val="25"/>
          <w:szCs w:val="25"/>
          <w:shd w:val="clear" w:color="auto" w:fill="FFFFFF"/>
        </w:rPr>
        <w:t xml:space="preserve">о </w:t>
      </w:r>
      <w:r w:rsidRPr="0038055A">
        <w:rPr>
          <w:rFonts w:ascii="Times New Roman" w:hAnsi="Times New Roman"/>
          <w:sz w:val="25"/>
          <w:szCs w:val="25"/>
          <w:shd w:val="clear" w:color="auto" w:fill="FFFFFF"/>
        </w:rPr>
        <w:t>постановлен</w:t>
      </w:r>
      <w:r w:rsidR="00E665E1">
        <w:rPr>
          <w:rFonts w:ascii="Times New Roman" w:hAnsi="Times New Roman"/>
          <w:sz w:val="25"/>
          <w:szCs w:val="25"/>
          <w:shd w:val="clear" w:color="auto" w:fill="FFFFFF"/>
        </w:rPr>
        <w:t>о</w:t>
      </w:r>
      <w:r w:rsidRPr="0038055A">
        <w:rPr>
          <w:rFonts w:ascii="Times New Roman" w:hAnsi="Times New Roman"/>
          <w:sz w:val="25"/>
          <w:szCs w:val="25"/>
          <w:shd w:val="clear" w:color="auto" w:fill="FFFFFF"/>
        </w:rPr>
        <w:t xml:space="preserve"> ухвали про надання дозволу на обшук, а Порядок ведення Єдиного Державного реєстру судових рішень</w:t>
      </w:r>
      <w:r w:rsidR="00E665E1">
        <w:rPr>
          <w:rFonts w:ascii="Times New Roman" w:hAnsi="Times New Roman"/>
          <w:sz w:val="25"/>
          <w:szCs w:val="25"/>
          <w:shd w:val="clear" w:color="auto" w:fill="FFFFFF"/>
        </w:rPr>
        <w:t xml:space="preserve"> (</w:t>
      </w:r>
      <w:r w:rsidRPr="0038055A">
        <w:rPr>
          <w:rFonts w:ascii="Times New Roman" w:hAnsi="Times New Roman"/>
          <w:sz w:val="25"/>
          <w:szCs w:val="25"/>
          <w:shd w:val="clear" w:color="auto" w:fill="FFFFFF"/>
        </w:rPr>
        <w:t xml:space="preserve"> </w:t>
      </w:r>
      <w:r w:rsidR="00E665E1">
        <w:rPr>
          <w:rFonts w:ascii="Times New Roman" w:hAnsi="Times New Roman"/>
          <w:sz w:val="25"/>
          <w:szCs w:val="25"/>
          <w:shd w:val="clear" w:color="auto" w:fill="FFFFFF"/>
        </w:rPr>
        <w:t>у</w:t>
      </w:r>
      <w:r w:rsidRPr="0038055A">
        <w:rPr>
          <w:rFonts w:ascii="Times New Roman" w:hAnsi="Times New Roman"/>
          <w:sz w:val="25"/>
          <w:szCs w:val="25"/>
          <w:shd w:val="clear" w:color="auto" w:fill="FFFFFF"/>
        </w:rPr>
        <w:t xml:space="preserve"> редакції чинн</w:t>
      </w:r>
      <w:r w:rsidR="00E665E1">
        <w:rPr>
          <w:rFonts w:ascii="Times New Roman" w:hAnsi="Times New Roman"/>
          <w:sz w:val="25"/>
          <w:szCs w:val="25"/>
          <w:shd w:val="clear" w:color="auto" w:fill="FFFFFF"/>
        </w:rPr>
        <w:t>ій</w:t>
      </w:r>
      <w:r w:rsidRPr="0038055A">
        <w:rPr>
          <w:rFonts w:ascii="Times New Roman" w:hAnsi="Times New Roman"/>
          <w:sz w:val="25"/>
          <w:szCs w:val="25"/>
          <w:shd w:val="clear" w:color="auto" w:fill="FFFFFF"/>
        </w:rPr>
        <w:t xml:space="preserve"> </w:t>
      </w:r>
      <w:r w:rsidR="00E665E1">
        <w:rPr>
          <w:rFonts w:ascii="Times New Roman" w:hAnsi="Times New Roman"/>
          <w:sz w:val="25"/>
          <w:szCs w:val="25"/>
          <w:shd w:val="clear" w:color="auto" w:fill="FFFFFF"/>
        </w:rPr>
        <w:t>у</w:t>
      </w:r>
      <w:r w:rsidRPr="0038055A">
        <w:rPr>
          <w:rFonts w:ascii="Times New Roman" w:hAnsi="Times New Roman"/>
          <w:sz w:val="25"/>
          <w:szCs w:val="25"/>
          <w:shd w:val="clear" w:color="auto" w:fill="FFFFFF"/>
        </w:rPr>
        <w:t xml:space="preserve"> 2017 році</w:t>
      </w:r>
      <w:r w:rsidR="00E665E1">
        <w:rPr>
          <w:rFonts w:ascii="Times New Roman" w:hAnsi="Times New Roman"/>
          <w:sz w:val="25"/>
          <w:szCs w:val="25"/>
          <w:shd w:val="clear" w:color="auto" w:fill="FFFFFF"/>
        </w:rPr>
        <w:t>)</w:t>
      </w:r>
      <w:r w:rsidRPr="0038055A">
        <w:rPr>
          <w:rFonts w:ascii="Times New Roman" w:hAnsi="Times New Roman"/>
          <w:sz w:val="25"/>
          <w:szCs w:val="25"/>
          <w:shd w:val="clear" w:color="auto" w:fill="FFFFFF"/>
        </w:rPr>
        <w:t>, передбачав, що ухвали про надання дозволу на обшук підлягають оприлюдненню в Реєстрі через рік п</w:t>
      </w:r>
      <w:r w:rsidR="00E665E1">
        <w:rPr>
          <w:rFonts w:ascii="Times New Roman" w:hAnsi="Times New Roman"/>
          <w:sz w:val="25"/>
          <w:szCs w:val="25"/>
          <w:shd w:val="clear" w:color="auto" w:fill="FFFFFF"/>
        </w:rPr>
        <w:t>ісля направлення, у зв’язку чим</w:t>
      </w:r>
      <w:r w:rsidRPr="0038055A">
        <w:rPr>
          <w:rFonts w:ascii="Times New Roman" w:hAnsi="Times New Roman"/>
          <w:sz w:val="25"/>
          <w:szCs w:val="25"/>
          <w:shd w:val="clear" w:color="auto" w:fill="FFFFFF"/>
        </w:rPr>
        <w:t xml:space="preserve"> нею рішення не направлялись до ЄДРСР, а ставилась відмітка про те, що вони повинні бути направлені через рік. Направлення ухвал до ЄДРСР з перевищенням строків </w:t>
      </w:r>
      <w:r w:rsidR="00E665E1">
        <w:rPr>
          <w:rFonts w:ascii="Times New Roman" w:hAnsi="Times New Roman"/>
          <w:sz w:val="25"/>
          <w:szCs w:val="25"/>
          <w:shd w:val="clear" w:color="auto" w:fill="FFFFFF"/>
        </w:rPr>
        <w:t>у</w:t>
      </w:r>
      <w:r w:rsidRPr="0038055A">
        <w:rPr>
          <w:rFonts w:ascii="Times New Roman" w:hAnsi="Times New Roman"/>
          <w:sz w:val="25"/>
          <w:szCs w:val="25"/>
          <w:shd w:val="clear" w:color="auto" w:fill="FFFFFF"/>
        </w:rPr>
        <w:t xml:space="preserve"> 136 днів пов’язано із закінченням повноважень судді </w:t>
      </w:r>
      <w:r w:rsidR="00B158A5" w:rsidRPr="0038055A">
        <w:rPr>
          <w:rFonts w:ascii="Times New Roman" w:hAnsi="Times New Roman"/>
          <w:sz w:val="25"/>
          <w:szCs w:val="25"/>
          <w:shd w:val="clear" w:color="auto" w:fill="FFFFFF"/>
        </w:rPr>
        <w:t xml:space="preserve">та </w:t>
      </w:r>
      <w:r w:rsidRPr="0038055A">
        <w:rPr>
          <w:rFonts w:ascii="Times New Roman" w:hAnsi="Times New Roman"/>
          <w:sz w:val="25"/>
          <w:szCs w:val="25"/>
          <w:shd w:val="clear" w:color="auto" w:fill="FFFFFF"/>
        </w:rPr>
        <w:t>реалізацією вказаних ухвал.</w:t>
      </w:r>
    </w:p>
    <w:p w:rsidR="00B158A5" w:rsidRPr="0038055A" w:rsidRDefault="00E665E1" w:rsidP="00A616FD">
      <w:pPr>
        <w:autoSpaceDE w:val="0"/>
        <w:autoSpaceDN w:val="0"/>
        <w:adjustRightInd w:val="0"/>
        <w:spacing w:after="0" w:line="240" w:lineRule="auto"/>
        <w:ind w:firstLine="567"/>
        <w:jc w:val="both"/>
        <w:rPr>
          <w:rFonts w:ascii="Times New Roman" w:hAnsi="Times New Roman"/>
          <w:sz w:val="25"/>
          <w:szCs w:val="25"/>
          <w:shd w:val="clear" w:color="auto" w:fill="FFFFFF"/>
        </w:rPr>
      </w:pPr>
      <w:r>
        <w:rPr>
          <w:rFonts w:ascii="Times New Roman" w:hAnsi="Times New Roman"/>
          <w:sz w:val="25"/>
          <w:szCs w:val="25"/>
          <w:shd w:val="clear" w:color="auto" w:fill="FFFFFF"/>
        </w:rPr>
        <w:t>Стосовно</w:t>
      </w:r>
      <w:r w:rsidR="00B158A5" w:rsidRPr="0038055A">
        <w:rPr>
          <w:rFonts w:ascii="Times New Roman" w:hAnsi="Times New Roman"/>
          <w:sz w:val="25"/>
          <w:szCs w:val="25"/>
          <w:shd w:val="clear" w:color="auto" w:fill="FFFFFF"/>
        </w:rPr>
        <w:t xml:space="preserve"> перевищення строків надсилання до ЄДРСР інших судових рішень</w:t>
      </w:r>
      <w:r w:rsidR="00860E26">
        <w:rPr>
          <w:rFonts w:ascii="Times New Roman" w:hAnsi="Times New Roman"/>
          <w:sz w:val="25"/>
          <w:szCs w:val="25"/>
          <w:shd w:val="clear" w:color="auto" w:fill="FFFFFF"/>
        </w:rPr>
        <w:t xml:space="preserve"> </w:t>
      </w:r>
      <w:r w:rsidR="00B158A5" w:rsidRPr="0038055A">
        <w:rPr>
          <w:rFonts w:ascii="Times New Roman" w:hAnsi="Times New Roman"/>
          <w:sz w:val="25"/>
          <w:szCs w:val="25"/>
          <w:shd w:val="clear" w:color="auto" w:fill="FFFFFF"/>
        </w:rPr>
        <w:t>Карапута</w:t>
      </w:r>
      <w:r w:rsidR="00C57B84">
        <w:rPr>
          <w:rFonts w:ascii="Times New Roman" w:hAnsi="Times New Roman"/>
          <w:sz w:val="25"/>
          <w:szCs w:val="25"/>
          <w:shd w:val="clear" w:color="auto" w:fill="FFFFFF"/>
        </w:rPr>
        <w:t> </w:t>
      </w:r>
      <w:r w:rsidR="00B158A5" w:rsidRPr="0038055A">
        <w:rPr>
          <w:rFonts w:ascii="Times New Roman" w:hAnsi="Times New Roman"/>
          <w:sz w:val="25"/>
          <w:szCs w:val="25"/>
          <w:shd w:val="clear" w:color="auto" w:fill="FFFFFF"/>
        </w:rPr>
        <w:t>О.О. пояснила, зокрема, великим навантаженням та постійними відключеннями світла.</w:t>
      </w:r>
    </w:p>
    <w:p w:rsidR="008F3863" w:rsidRPr="0038055A" w:rsidRDefault="008F3863" w:rsidP="008F3863">
      <w:pPr>
        <w:pStyle w:val="HTML"/>
        <w:ind w:firstLine="567"/>
        <w:jc w:val="both"/>
        <w:rPr>
          <w:rFonts w:ascii="Times New Roman" w:hAnsi="Times New Roman"/>
          <w:sz w:val="25"/>
          <w:szCs w:val="25"/>
          <w:lang w:eastAsia="uk-UA"/>
        </w:rPr>
      </w:pPr>
      <w:r w:rsidRPr="0038055A">
        <w:rPr>
          <w:rFonts w:ascii="Times New Roman" w:hAnsi="Times New Roman"/>
          <w:sz w:val="25"/>
          <w:szCs w:val="25"/>
        </w:rPr>
        <w:t>Згідно з Порядком ведення Єдиного державного реєстру судових рішень, затверджен</w:t>
      </w:r>
      <w:r w:rsidR="00E665E1">
        <w:rPr>
          <w:rFonts w:ascii="Times New Roman" w:hAnsi="Times New Roman"/>
          <w:sz w:val="25"/>
          <w:szCs w:val="25"/>
        </w:rPr>
        <w:t>им</w:t>
      </w:r>
      <w:r w:rsidRPr="0038055A">
        <w:rPr>
          <w:rFonts w:ascii="Times New Roman" w:hAnsi="Times New Roman"/>
          <w:sz w:val="25"/>
          <w:szCs w:val="25"/>
        </w:rPr>
        <w:t xml:space="preserve"> постановою Кабінету Міністрів України від 25 травня 200</w:t>
      </w:r>
      <w:r w:rsidR="00E665E1">
        <w:rPr>
          <w:rFonts w:ascii="Times New Roman" w:hAnsi="Times New Roman"/>
          <w:sz w:val="25"/>
          <w:szCs w:val="25"/>
        </w:rPr>
        <w:t>6 року №</w:t>
      </w:r>
      <w:r w:rsidR="00C57B84">
        <w:rPr>
          <w:rFonts w:ascii="Times New Roman" w:hAnsi="Times New Roman"/>
          <w:sz w:val="25"/>
          <w:szCs w:val="25"/>
        </w:rPr>
        <w:t> </w:t>
      </w:r>
      <w:r w:rsidR="00E665E1">
        <w:rPr>
          <w:rFonts w:ascii="Times New Roman" w:hAnsi="Times New Roman"/>
          <w:sz w:val="25"/>
          <w:szCs w:val="25"/>
        </w:rPr>
        <w:t>740</w:t>
      </w:r>
      <w:r w:rsidR="00C57B84">
        <w:rPr>
          <w:rFonts w:ascii="Times New Roman" w:hAnsi="Times New Roman"/>
          <w:sz w:val="25"/>
          <w:szCs w:val="25"/>
        </w:rPr>
        <w:t> </w:t>
      </w:r>
      <w:r w:rsidR="00E665E1">
        <w:rPr>
          <w:rFonts w:ascii="Times New Roman" w:hAnsi="Times New Roman"/>
          <w:sz w:val="25"/>
          <w:szCs w:val="25"/>
        </w:rPr>
        <w:t>(у</w:t>
      </w:r>
      <w:r w:rsidR="00C57B84">
        <w:rPr>
          <w:rFonts w:ascii="Times New Roman" w:hAnsi="Times New Roman"/>
          <w:sz w:val="25"/>
          <w:szCs w:val="25"/>
        </w:rPr>
        <w:t> </w:t>
      </w:r>
      <w:r w:rsidRPr="0038055A">
        <w:rPr>
          <w:rFonts w:ascii="Times New Roman" w:hAnsi="Times New Roman"/>
          <w:sz w:val="25"/>
          <w:szCs w:val="25"/>
        </w:rPr>
        <w:t>редакції від 20 січня 2017 року</w:t>
      </w:r>
      <w:r w:rsidR="00E665E1">
        <w:rPr>
          <w:rFonts w:ascii="Times New Roman" w:hAnsi="Times New Roman"/>
          <w:sz w:val="25"/>
          <w:szCs w:val="25"/>
        </w:rPr>
        <w:t>)</w:t>
      </w:r>
      <w:r w:rsidRPr="0038055A">
        <w:rPr>
          <w:rFonts w:ascii="Times New Roman" w:hAnsi="Times New Roman"/>
          <w:sz w:val="25"/>
          <w:szCs w:val="25"/>
        </w:rPr>
        <w:t xml:space="preserve">, </w:t>
      </w:r>
      <w:r w:rsidRPr="0038055A">
        <w:rPr>
          <w:rFonts w:ascii="Times New Roman" w:hAnsi="Times New Roman"/>
          <w:sz w:val="25"/>
          <w:szCs w:val="25"/>
          <w:lang w:eastAsia="uk-UA"/>
        </w:rPr>
        <w:t xml:space="preserve">внесенню до Реєстру підлягають усі судові </w:t>
      </w:r>
      <w:r w:rsidRPr="0038055A">
        <w:rPr>
          <w:rFonts w:ascii="Times New Roman" w:hAnsi="Times New Roman"/>
          <w:sz w:val="25"/>
          <w:szCs w:val="25"/>
          <w:lang w:eastAsia="uk-UA"/>
        </w:rPr>
        <w:lastRenderedPageBreak/>
        <w:t xml:space="preserve">рішення судів загальної  юрисдикції, а також окремі думки суддів, викладені у письмовій формі. </w:t>
      </w:r>
    </w:p>
    <w:p w:rsidR="008F3863" w:rsidRPr="0038055A" w:rsidRDefault="00FA3A79" w:rsidP="008F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5"/>
          <w:szCs w:val="25"/>
          <w:lang w:eastAsia="uk-UA"/>
        </w:rPr>
      </w:pPr>
      <w:bookmarkStart w:id="9" w:name="o14"/>
      <w:bookmarkEnd w:id="9"/>
      <w:r>
        <w:rPr>
          <w:rFonts w:ascii="Times New Roman" w:eastAsia="Times New Roman" w:hAnsi="Times New Roman"/>
          <w:sz w:val="25"/>
          <w:szCs w:val="25"/>
          <w:lang w:eastAsia="uk-UA"/>
        </w:rPr>
        <w:t xml:space="preserve">У разі </w:t>
      </w:r>
      <w:r w:rsidR="008F3863" w:rsidRPr="0038055A">
        <w:rPr>
          <w:rFonts w:ascii="Times New Roman" w:eastAsia="Times New Roman" w:hAnsi="Times New Roman"/>
          <w:sz w:val="25"/>
          <w:szCs w:val="25"/>
          <w:lang w:eastAsia="uk-UA"/>
        </w:rPr>
        <w:t xml:space="preserve">коли судовий розгляд відбувався </w:t>
      </w:r>
      <w:r w:rsidR="00E665E1">
        <w:rPr>
          <w:rFonts w:ascii="Times New Roman" w:eastAsia="Times New Roman" w:hAnsi="Times New Roman"/>
          <w:sz w:val="25"/>
          <w:szCs w:val="25"/>
          <w:lang w:eastAsia="uk-UA"/>
        </w:rPr>
        <w:t>в</w:t>
      </w:r>
      <w:r w:rsidR="008F3863" w:rsidRPr="0038055A">
        <w:rPr>
          <w:rFonts w:ascii="Times New Roman" w:eastAsia="Times New Roman" w:hAnsi="Times New Roman"/>
          <w:sz w:val="25"/>
          <w:szCs w:val="25"/>
          <w:lang w:eastAsia="uk-UA"/>
        </w:rPr>
        <w:t xml:space="preserve"> закритому судовому засіданні, судове рішення оприлюднюється з виключенням інформації, </w:t>
      </w:r>
      <w:r w:rsidR="00564E02" w:rsidRPr="0038055A">
        <w:rPr>
          <w:rFonts w:ascii="Times New Roman" w:eastAsia="Times New Roman" w:hAnsi="Times New Roman"/>
          <w:sz w:val="25"/>
          <w:szCs w:val="25"/>
          <w:lang w:eastAsia="uk-UA"/>
        </w:rPr>
        <w:t xml:space="preserve">яка за </w:t>
      </w:r>
      <w:r w:rsidR="008F3863" w:rsidRPr="0038055A">
        <w:rPr>
          <w:rFonts w:ascii="Times New Roman" w:eastAsia="Times New Roman" w:hAnsi="Times New Roman"/>
          <w:sz w:val="25"/>
          <w:szCs w:val="25"/>
          <w:lang w:eastAsia="uk-UA"/>
        </w:rPr>
        <w:t xml:space="preserve">рішенням суду щодо розгляду справи у закритому судовому засіданні підлягає захисту від розголошення. </w:t>
      </w:r>
    </w:p>
    <w:p w:rsidR="008F3863" w:rsidRPr="0038055A" w:rsidRDefault="008F3863" w:rsidP="008F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5"/>
          <w:szCs w:val="25"/>
          <w:lang w:eastAsia="uk-UA"/>
        </w:rPr>
      </w:pPr>
      <w:bookmarkStart w:id="10" w:name="o15"/>
      <w:bookmarkEnd w:id="10"/>
      <w:r w:rsidRPr="0038055A">
        <w:rPr>
          <w:rFonts w:ascii="Times New Roman" w:eastAsia="Times New Roman" w:hAnsi="Times New Roman"/>
          <w:sz w:val="25"/>
          <w:szCs w:val="25"/>
          <w:lang w:eastAsia="uk-UA"/>
        </w:rPr>
        <w:t>Оприлюднення для загального доступу ухвал про дозвіл на обшук житла чи  іншого володіння особи, про відмову в задоволенні клопотання про обшук житла чи іншого володіння особи, про дозвіл на  проведення  негласної  слідчої (розшукової) дії, про відмову в задоволенні клопотання про проведення негласної слідчої (розшукової) дії здійснюється через один рік після внесення таких ухвал до Реєстру.</w:t>
      </w:r>
    </w:p>
    <w:p w:rsidR="008F3863" w:rsidRPr="0038055A" w:rsidRDefault="008F3863" w:rsidP="00A44B29">
      <w:pPr>
        <w:autoSpaceDE w:val="0"/>
        <w:autoSpaceDN w:val="0"/>
        <w:adjustRightInd w:val="0"/>
        <w:spacing w:after="0" w:line="240" w:lineRule="auto"/>
        <w:ind w:firstLine="567"/>
        <w:jc w:val="both"/>
        <w:rPr>
          <w:rFonts w:ascii="Times New Roman" w:hAnsi="Times New Roman"/>
          <w:sz w:val="25"/>
          <w:szCs w:val="25"/>
        </w:rPr>
      </w:pPr>
      <w:r w:rsidRPr="0038055A">
        <w:rPr>
          <w:rFonts w:ascii="Times New Roman" w:hAnsi="Times New Roman"/>
          <w:sz w:val="25"/>
          <w:szCs w:val="25"/>
          <w:shd w:val="clear" w:color="auto" w:fill="FFFFFF"/>
        </w:rPr>
        <w:t xml:space="preserve">Статтею 3 вказаного </w:t>
      </w:r>
      <w:r w:rsidR="00E665E1">
        <w:rPr>
          <w:rFonts w:ascii="Times New Roman" w:hAnsi="Times New Roman"/>
          <w:sz w:val="25"/>
          <w:szCs w:val="25"/>
          <w:shd w:val="clear" w:color="auto" w:fill="FFFFFF"/>
        </w:rPr>
        <w:t>п</w:t>
      </w:r>
      <w:r w:rsidRPr="0038055A">
        <w:rPr>
          <w:rFonts w:ascii="Times New Roman" w:hAnsi="Times New Roman"/>
          <w:sz w:val="25"/>
          <w:szCs w:val="25"/>
          <w:shd w:val="clear" w:color="auto" w:fill="FFFFFF"/>
        </w:rPr>
        <w:t>орядку визнач</w:t>
      </w:r>
      <w:r w:rsidRPr="0038055A">
        <w:rPr>
          <w:rFonts w:ascii="Times New Roman" w:hAnsi="Times New Roman"/>
          <w:sz w:val="25"/>
          <w:szCs w:val="25"/>
        </w:rPr>
        <w:t xml:space="preserve">ено, що </w:t>
      </w:r>
      <w:r w:rsidR="00086B47" w:rsidRPr="0038055A">
        <w:rPr>
          <w:rFonts w:ascii="Times New Roman" w:hAnsi="Times New Roman"/>
          <w:sz w:val="25"/>
          <w:szCs w:val="25"/>
        </w:rPr>
        <w:t xml:space="preserve">термін </w:t>
      </w:r>
      <w:r w:rsidR="00E665E1">
        <w:rPr>
          <w:rFonts w:ascii="Times New Roman" w:hAnsi="Times New Roman"/>
          <w:sz w:val="25"/>
          <w:szCs w:val="25"/>
        </w:rPr>
        <w:t>«</w:t>
      </w:r>
      <w:r w:rsidRPr="0038055A">
        <w:rPr>
          <w:rFonts w:ascii="Times New Roman" w:hAnsi="Times New Roman"/>
          <w:sz w:val="25"/>
          <w:szCs w:val="25"/>
        </w:rPr>
        <w:t>загальний доступ до судових рішень</w:t>
      </w:r>
      <w:r w:rsidR="00E665E1">
        <w:rPr>
          <w:rFonts w:ascii="Times New Roman" w:hAnsi="Times New Roman"/>
          <w:sz w:val="25"/>
          <w:szCs w:val="25"/>
        </w:rPr>
        <w:t>»</w:t>
      </w:r>
      <w:r w:rsidRPr="0038055A">
        <w:rPr>
          <w:rFonts w:ascii="Times New Roman" w:hAnsi="Times New Roman"/>
          <w:sz w:val="25"/>
          <w:szCs w:val="25"/>
        </w:rPr>
        <w:t xml:space="preserve"> </w:t>
      </w:r>
      <w:r w:rsidR="00086B47" w:rsidRPr="0038055A">
        <w:rPr>
          <w:rFonts w:ascii="Times New Roman" w:hAnsi="Times New Roman"/>
          <w:sz w:val="25"/>
          <w:szCs w:val="25"/>
        </w:rPr>
        <w:t xml:space="preserve">вживається у такому значенні </w:t>
      </w:r>
      <w:r w:rsidR="00E665E1" w:rsidRPr="0038055A">
        <w:rPr>
          <w:rFonts w:ascii="Times New Roman" w:eastAsiaTheme="minorHAnsi" w:hAnsi="Times New Roman"/>
          <w:sz w:val="25"/>
          <w:szCs w:val="25"/>
        </w:rPr>
        <w:t>–</w:t>
      </w:r>
      <w:r w:rsidR="00086B47" w:rsidRPr="0038055A">
        <w:rPr>
          <w:rFonts w:ascii="Times New Roman" w:hAnsi="Times New Roman"/>
          <w:sz w:val="25"/>
          <w:szCs w:val="25"/>
        </w:rPr>
        <w:t xml:space="preserve"> режим доступу </w:t>
      </w:r>
      <w:r w:rsidRPr="0038055A">
        <w:rPr>
          <w:rFonts w:ascii="Times New Roman" w:hAnsi="Times New Roman"/>
          <w:sz w:val="25"/>
          <w:szCs w:val="25"/>
        </w:rPr>
        <w:t xml:space="preserve">до </w:t>
      </w:r>
      <w:r w:rsidR="00086B47" w:rsidRPr="0038055A">
        <w:rPr>
          <w:rFonts w:ascii="Times New Roman" w:hAnsi="Times New Roman"/>
          <w:sz w:val="25"/>
          <w:szCs w:val="25"/>
        </w:rPr>
        <w:t xml:space="preserve">внесених до Реєстру </w:t>
      </w:r>
      <w:r w:rsidR="00564E02" w:rsidRPr="0038055A">
        <w:rPr>
          <w:rFonts w:ascii="Times New Roman" w:hAnsi="Times New Roman"/>
          <w:sz w:val="25"/>
          <w:szCs w:val="25"/>
        </w:rPr>
        <w:t xml:space="preserve">електронних </w:t>
      </w:r>
      <w:r w:rsidR="00086B47" w:rsidRPr="0038055A">
        <w:rPr>
          <w:rFonts w:ascii="Times New Roman" w:hAnsi="Times New Roman"/>
          <w:sz w:val="25"/>
          <w:szCs w:val="25"/>
        </w:rPr>
        <w:t xml:space="preserve">копій судових рішень, </w:t>
      </w:r>
      <w:r w:rsidRPr="0038055A">
        <w:rPr>
          <w:rFonts w:ascii="Times New Roman" w:hAnsi="Times New Roman"/>
          <w:sz w:val="25"/>
          <w:szCs w:val="25"/>
        </w:rPr>
        <w:t xml:space="preserve">який </w:t>
      </w:r>
      <w:r w:rsidR="00086B47" w:rsidRPr="0038055A">
        <w:rPr>
          <w:rFonts w:ascii="Times New Roman" w:hAnsi="Times New Roman"/>
          <w:sz w:val="25"/>
          <w:szCs w:val="25"/>
        </w:rPr>
        <w:t xml:space="preserve">забезпечує одержання, використання, поширення і </w:t>
      </w:r>
      <w:r w:rsidRPr="0038055A">
        <w:rPr>
          <w:rFonts w:ascii="Times New Roman" w:hAnsi="Times New Roman"/>
          <w:sz w:val="25"/>
          <w:szCs w:val="25"/>
        </w:rPr>
        <w:t xml:space="preserve">зберігання </w:t>
      </w:r>
      <w:r w:rsidR="00086B47" w:rsidRPr="0038055A">
        <w:rPr>
          <w:rFonts w:ascii="Times New Roman" w:hAnsi="Times New Roman"/>
          <w:sz w:val="25"/>
          <w:szCs w:val="25"/>
        </w:rPr>
        <w:t xml:space="preserve">інформації, що міститься </w:t>
      </w:r>
      <w:r w:rsidR="00E665E1">
        <w:rPr>
          <w:rFonts w:ascii="Times New Roman" w:hAnsi="Times New Roman"/>
          <w:sz w:val="25"/>
          <w:szCs w:val="25"/>
        </w:rPr>
        <w:t>в</w:t>
      </w:r>
      <w:r w:rsidR="00086B47" w:rsidRPr="0038055A">
        <w:rPr>
          <w:rFonts w:ascii="Times New Roman" w:hAnsi="Times New Roman"/>
          <w:sz w:val="25"/>
          <w:szCs w:val="25"/>
        </w:rPr>
        <w:t xml:space="preserve"> Реєстрі, з урахуванням вимог </w:t>
      </w:r>
      <w:r w:rsidRPr="0038055A">
        <w:rPr>
          <w:rFonts w:ascii="Times New Roman" w:hAnsi="Times New Roman"/>
          <w:sz w:val="25"/>
          <w:szCs w:val="25"/>
        </w:rPr>
        <w:t xml:space="preserve">щодо </w:t>
      </w:r>
      <w:r w:rsidR="00086B47" w:rsidRPr="0038055A">
        <w:rPr>
          <w:rFonts w:ascii="Times New Roman" w:hAnsi="Times New Roman"/>
          <w:sz w:val="25"/>
          <w:szCs w:val="25"/>
        </w:rPr>
        <w:t xml:space="preserve">нерозголошення відомостей, </w:t>
      </w:r>
      <w:r w:rsidRPr="0038055A">
        <w:rPr>
          <w:rFonts w:ascii="Times New Roman" w:hAnsi="Times New Roman"/>
          <w:sz w:val="25"/>
          <w:szCs w:val="25"/>
        </w:rPr>
        <w:t xml:space="preserve">що містяться в текстах судових рішень, </w:t>
      </w:r>
      <w:r w:rsidR="00086B47" w:rsidRPr="0038055A">
        <w:rPr>
          <w:rFonts w:ascii="Times New Roman" w:hAnsi="Times New Roman"/>
          <w:sz w:val="25"/>
          <w:szCs w:val="25"/>
        </w:rPr>
        <w:t xml:space="preserve">відкритих   для загального доступу, і дають </w:t>
      </w:r>
      <w:r w:rsidRPr="0038055A">
        <w:rPr>
          <w:rFonts w:ascii="Times New Roman" w:hAnsi="Times New Roman"/>
          <w:sz w:val="25"/>
          <w:szCs w:val="25"/>
        </w:rPr>
        <w:t xml:space="preserve">можливість </w:t>
      </w:r>
      <w:r w:rsidR="00086B47" w:rsidRPr="0038055A">
        <w:rPr>
          <w:rFonts w:ascii="Times New Roman" w:hAnsi="Times New Roman"/>
          <w:sz w:val="25"/>
          <w:szCs w:val="25"/>
        </w:rPr>
        <w:t>ідентифікувати фізичну особу,</w:t>
      </w:r>
      <w:r w:rsidR="000229B2" w:rsidRPr="0038055A">
        <w:rPr>
          <w:rFonts w:ascii="Times New Roman" w:hAnsi="Times New Roman"/>
          <w:sz w:val="25"/>
          <w:szCs w:val="25"/>
        </w:rPr>
        <w:t xml:space="preserve"> та  відомостей, </w:t>
      </w:r>
      <w:r w:rsidRPr="0038055A">
        <w:rPr>
          <w:rFonts w:ascii="Times New Roman" w:hAnsi="Times New Roman"/>
          <w:sz w:val="25"/>
          <w:szCs w:val="25"/>
        </w:rPr>
        <w:t>для забезпечення нерозголошення  яких  прий</w:t>
      </w:r>
      <w:r w:rsidR="00086B47" w:rsidRPr="0038055A">
        <w:rPr>
          <w:rFonts w:ascii="Times New Roman" w:hAnsi="Times New Roman"/>
          <w:sz w:val="25"/>
          <w:szCs w:val="25"/>
        </w:rPr>
        <w:t xml:space="preserve">нято  рішення про розгляд   справи </w:t>
      </w:r>
      <w:r w:rsidRPr="0038055A">
        <w:rPr>
          <w:rFonts w:ascii="Times New Roman" w:hAnsi="Times New Roman"/>
          <w:sz w:val="25"/>
          <w:szCs w:val="25"/>
        </w:rPr>
        <w:t xml:space="preserve">у </w:t>
      </w:r>
      <w:r w:rsidR="00086B47" w:rsidRPr="0038055A">
        <w:rPr>
          <w:rFonts w:ascii="Times New Roman" w:hAnsi="Times New Roman"/>
          <w:sz w:val="25"/>
          <w:szCs w:val="25"/>
        </w:rPr>
        <w:t>закритому судовому засіданні.</w:t>
      </w:r>
    </w:p>
    <w:p w:rsidR="00564E02" w:rsidRPr="0038055A" w:rsidRDefault="00564E02" w:rsidP="00A44B29">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A47F43" w:rsidRPr="0038055A" w:rsidRDefault="00A47F43" w:rsidP="00A44B29">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З огляду на вказане Комісія вважає, що значна кількість судових рішень, внесених до ЄД</w:t>
      </w:r>
      <w:r w:rsidR="000229B2" w:rsidRPr="0038055A">
        <w:rPr>
          <w:rFonts w:ascii="Times New Roman" w:hAnsi="Times New Roman"/>
          <w:sz w:val="25"/>
          <w:szCs w:val="25"/>
          <w:shd w:val="clear" w:color="auto" w:fill="FFFFFF"/>
        </w:rPr>
        <w:t xml:space="preserve">РСР </w:t>
      </w:r>
      <w:r w:rsidR="00E665E1">
        <w:rPr>
          <w:rFonts w:ascii="Times New Roman" w:hAnsi="Times New Roman"/>
          <w:sz w:val="25"/>
          <w:szCs w:val="25"/>
          <w:shd w:val="clear" w:color="auto" w:fill="FFFFFF"/>
        </w:rPr>
        <w:t>несвоєчасно, не</w:t>
      </w:r>
      <w:r w:rsidR="00B158A5" w:rsidRPr="0038055A">
        <w:rPr>
          <w:rFonts w:ascii="Times New Roman" w:hAnsi="Times New Roman"/>
          <w:sz w:val="25"/>
          <w:szCs w:val="25"/>
          <w:shd w:val="clear" w:color="auto" w:fill="FFFFFF"/>
        </w:rPr>
        <w:t>дотримання Карапутою О.О. загального правила надсилання рішень</w:t>
      </w:r>
      <w:r w:rsidR="00860E26">
        <w:rPr>
          <w:rFonts w:ascii="Times New Roman" w:hAnsi="Times New Roman"/>
          <w:sz w:val="25"/>
          <w:szCs w:val="25"/>
          <w:shd w:val="clear" w:color="auto" w:fill="FFFFFF"/>
        </w:rPr>
        <w:t xml:space="preserve"> до ЄДРСР</w:t>
      </w:r>
      <w:r w:rsidR="00B158A5" w:rsidRPr="0038055A">
        <w:rPr>
          <w:rFonts w:ascii="Times New Roman" w:hAnsi="Times New Roman"/>
          <w:sz w:val="25"/>
          <w:szCs w:val="25"/>
          <w:shd w:val="clear" w:color="auto" w:fill="FFFFFF"/>
        </w:rPr>
        <w:t xml:space="preserve"> </w:t>
      </w:r>
      <w:r w:rsidR="000229B2" w:rsidRPr="0038055A">
        <w:rPr>
          <w:rFonts w:ascii="Times New Roman" w:hAnsi="Times New Roman"/>
          <w:sz w:val="25"/>
          <w:szCs w:val="25"/>
          <w:shd w:val="clear" w:color="auto" w:fill="FFFFFF"/>
        </w:rPr>
        <w:t>мож</w:t>
      </w:r>
      <w:r w:rsidR="00E665E1">
        <w:rPr>
          <w:rFonts w:ascii="Times New Roman" w:hAnsi="Times New Roman"/>
          <w:sz w:val="25"/>
          <w:szCs w:val="25"/>
          <w:shd w:val="clear" w:color="auto" w:fill="FFFFFF"/>
        </w:rPr>
        <w:t>уть</w:t>
      </w:r>
      <w:r w:rsidR="000229B2" w:rsidRPr="0038055A">
        <w:rPr>
          <w:rFonts w:ascii="Times New Roman" w:hAnsi="Times New Roman"/>
          <w:sz w:val="25"/>
          <w:szCs w:val="25"/>
          <w:shd w:val="clear" w:color="auto" w:fill="FFFFFF"/>
        </w:rPr>
        <w:t xml:space="preserve"> свідчити про наявність у кандидата </w:t>
      </w:r>
      <w:r w:rsidR="000C7F48" w:rsidRPr="0038055A">
        <w:rPr>
          <w:rFonts w:ascii="Times New Roman" w:hAnsi="Times New Roman"/>
          <w:sz w:val="25"/>
          <w:szCs w:val="25"/>
          <w:shd w:val="clear" w:color="auto" w:fill="FFFFFF"/>
        </w:rPr>
        <w:t xml:space="preserve">певних труднощів в ефективній організації своєї роботи та несумлінне ставлення до виконання обов’язку, покладеного на неї законодавством. </w:t>
      </w:r>
    </w:p>
    <w:p w:rsidR="00B158A5" w:rsidRPr="0038055A" w:rsidRDefault="00B158A5" w:rsidP="00A44B29">
      <w:pPr>
        <w:autoSpaceDE w:val="0"/>
        <w:autoSpaceDN w:val="0"/>
        <w:adjustRightInd w:val="0"/>
        <w:spacing w:after="0" w:line="240" w:lineRule="auto"/>
        <w:ind w:firstLine="567"/>
        <w:jc w:val="both"/>
        <w:rPr>
          <w:rFonts w:ascii="Times New Roman" w:hAnsi="Times New Roman"/>
          <w:sz w:val="25"/>
          <w:szCs w:val="25"/>
          <w:shd w:val="clear" w:color="auto" w:fill="FFFFFF"/>
        </w:rPr>
      </w:pPr>
      <w:r w:rsidRPr="0038055A">
        <w:rPr>
          <w:rFonts w:ascii="Times New Roman" w:hAnsi="Times New Roman"/>
          <w:sz w:val="25"/>
          <w:szCs w:val="25"/>
          <w:shd w:val="clear" w:color="auto" w:fill="FFFFFF"/>
        </w:rPr>
        <w:t xml:space="preserve">Узагальнюючи досліджені обставини, Комісія дійшла висновку, що викладені порушення кандидатом правил </w:t>
      </w:r>
      <w:r w:rsidR="00E665E1">
        <w:rPr>
          <w:rFonts w:ascii="Times New Roman" w:hAnsi="Times New Roman"/>
          <w:sz w:val="25"/>
          <w:szCs w:val="25"/>
          <w:shd w:val="clear" w:color="auto" w:fill="FFFFFF"/>
        </w:rPr>
        <w:t>т</w:t>
      </w:r>
      <w:r w:rsidRPr="0038055A">
        <w:rPr>
          <w:rFonts w:ascii="Times New Roman" w:hAnsi="Times New Roman"/>
          <w:sz w:val="25"/>
          <w:szCs w:val="25"/>
          <w:shd w:val="clear" w:color="auto" w:fill="FFFFFF"/>
        </w:rPr>
        <w:t>а норм у своїй сукупності є підставою для зменшення кількості балів на 15 за показником «</w:t>
      </w:r>
      <w:r w:rsidR="00E665E1" w:rsidRPr="0038055A">
        <w:rPr>
          <w:rFonts w:ascii="Times New Roman" w:hAnsi="Times New Roman"/>
          <w:sz w:val="25"/>
          <w:szCs w:val="25"/>
          <w:shd w:val="clear" w:color="auto" w:fill="FFFFFF"/>
        </w:rPr>
        <w:t>Сумлінність</w:t>
      </w:r>
      <w:r w:rsidRPr="0038055A">
        <w:rPr>
          <w:rFonts w:ascii="Times New Roman" w:hAnsi="Times New Roman"/>
          <w:sz w:val="25"/>
          <w:szCs w:val="25"/>
          <w:shd w:val="clear" w:color="auto" w:fill="FFFFFF"/>
        </w:rPr>
        <w:t>»</w:t>
      </w:r>
      <w:r w:rsidR="001E71EF" w:rsidRPr="0038055A">
        <w:rPr>
          <w:rFonts w:ascii="Times New Roman" w:hAnsi="Times New Roman"/>
          <w:sz w:val="25"/>
          <w:szCs w:val="25"/>
          <w:shd w:val="clear" w:color="auto" w:fill="FFFFFF"/>
        </w:rPr>
        <w:t>.</w:t>
      </w:r>
      <w:r w:rsidRPr="0038055A">
        <w:rPr>
          <w:rFonts w:ascii="Times New Roman" w:hAnsi="Times New Roman"/>
          <w:sz w:val="25"/>
          <w:szCs w:val="25"/>
          <w:shd w:val="clear" w:color="auto" w:fill="FFFFFF"/>
        </w:rPr>
        <w:t xml:space="preserve"> </w:t>
      </w:r>
    </w:p>
    <w:p w:rsidR="002972AA" w:rsidRPr="0038055A" w:rsidRDefault="002972AA" w:rsidP="00233D85">
      <w:pPr>
        <w:autoSpaceDE w:val="0"/>
        <w:autoSpaceDN w:val="0"/>
        <w:adjustRightInd w:val="0"/>
        <w:spacing w:after="0" w:line="240" w:lineRule="auto"/>
        <w:ind w:firstLine="567"/>
        <w:jc w:val="both"/>
        <w:rPr>
          <w:rFonts w:ascii="Times New Roman" w:eastAsia="Times New Roman" w:hAnsi="Times New Roman"/>
          <w:bCs/>
          <w:iCs/>
          <w:sz w:val="25"/>
          <w:szCs w:val="25"/>
          <w:lang w:eastAsia="uk-UA"/>
        </w:rPr>
      </w:pPr>
      <w:r w:rsidRPr="0038055A">
        <w:rPr>
          <w:rFonts w:ascii="Times New Roman" w:eastAsia="Times New Roman" w:hAnsi="Times New Roman"/>
          <w:bCs/>
          <w:iCs/>
          <w:sz w:val="25"/>
          <w:szCs w:val="25"/>
          <w:lang w:eastAsia="uk-UA"/>
        </w:rPr>
        <w:t>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270</w:t>
      </w:r>
      <w:r w:rsidRPr="0038055A">
        <w:rPr>
          <w:rFonts w:ascii="Times New Roman" w:eastAsia="Times New Roman" w:hAnsi="Times New Roman"/>
          <w:bCs/>
          <w:iCs/>
          <w:color w:val="C00000"/>
          <w:sz w:val="25"/>
          <w:szCs w:val="25"/>
          <w:lang w:eastAsia="uk-UA"/>
        </w:rPr>
        <w:t xml:space="preserve"> </w:t>
      </w:r>
      <w:r w:rsidRPr="0038055A">
        <w:rPr>
          <w:rFonts w:ascii="Times New Roman" w:eastAsia="Times New Roman" w:hAnsi="Times New Roman"/>
          <w:bCs/>
          <w:iCs/>
          <w:sz w:val="25"/>
          <w:szCs w:val="25"/>
          <w:lang w:eastAsia="uk-UA"/>
        </w:rPr>
        <w:t>балів із 300 можливих, що є вищим за 75% (225 балів) максимально можливого бала, а тому Комісія виснує, що кандидат відповідає критеріям професійної етики та доброчесності.</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b/>
          <w:sz w:val="25"/>
          <w:szCs w:val="25"/>
          <w:lang w:eastAsia="uk-UA"/>
        </w:rPr>
      </w:pPr>
      <w:r w:rsidRPr="0038055A">
        <w:rPr>
          <w:rFonts w:ascii="Times New Roman" w:eastAsia="Times New Roman" w:hAnsi="Times New Roman"/>
          <w:b/>
          <w:sz w:val="25"/>
          <w:szCs w:val="25"/>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3754"/>
        <w:gridCol w:w="1841"/>
        <w:gridCol w:w="2393"/>
      </w:tblGrid>
      <w:tr w:rsidR="002972AA" w:rsidRPr="0038055A" w:rsidTr="00B158A5">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2972AA" w:rsidRPr="0038055A" w:rsidRDefault="002972AA" w:rsidP="00B158A5">
            <w:pPr>
              <w:tabs>
                <w:tab w:val="left" w:pos="426"/>
              </w:tabs>
              <w:spacing w:line="20" w:lineRule="atLeast"/>
              <w:jc w:val="center"/>
              <w:rPr>
                <w:rFonts w:ascii="Times New Roman" w:hAnsi="Times New Roman"/>
                <w:b/>
                <w:sz w:val="25"/>
                <w:szCs w:val="25"/>
                <w:lang w:eastAsia="uk-UA"/>
              </w:rPr>
            </w:pPr>
            <w:r w:rsidRPr="0038055A">
              <w:rPr>
                <w:rFonts w:ascii="Times New Roman" w:hAnsi="Times New Roman"/>
                <w:b/>
                <w:sz w:val="25"/>
                <w:szCs w:val="25"/>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2972AA" w:rsidRPr="0038055A" w:rsidRDefault="002972AA" w:rsidP="00B158A5">
            <w:pPr>
              <w:tabs>
                <w:tab w:val="left" w:pos="426"/>
              </w:tabs>
              <w:spacing w:line="20" w:lineRule="atLeast"/>
              <w:jc w:val="center"/>
              <w:rPr>
                <w:rFonts w:ascii="Times New Roman" w:hAnsi="Times New Roman"/>
                <w:b/>
                <w:sz w:val="25"/>
                <w:szCs w:val="25"/>
                <w:lang w:eastAsia="uk-UA"/>
              </w:rPr>
            </w:pPr>
            <w:r w:rsidRPr="0038055A">
              <w:rPr>
                <w:rFonts w:ascii="Times New Roman" w:hAnsi="Times New Roman"/>
                <w:b/>
                <w:sz w:val="25"/>
                <w:szCs w:val="25"/>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2972AA" w:rsidRPr="0038055A" w:rsidRDefault="002972AA" w:rsidP="00B158A5">
            <w:pPr>
              <w:tabs>
                <w:tab w:val="left" w:pos="426"/>
              </w:tabs>
              <w:spacing w:line="20" w:lineRule="atLeast"/>
              <w:jc w:val="center"/>
              <w:rPr>
                <w:rFonts w:ascii="Times New Roman" w:hAnsi="Times New Roman"/>
                <w:b/>
                <w:sz w:val="25"/>
                <w:szCs w:val="25"/>
                <w:lang w:eastAsia="uk-UA"/>
              </w:rPr>
            </w:pPr>
            <w:r w:rsidRPr="0038055A">
              <w:rPr>
                <w:rFonts w:ascii="Times New Roman" w:hAnsi="Times New Roman"/>
                <w:b/>
                <w:sz w:val="25"/>
                <w:szCs w:val="25"/>
                <w:lang w:eastAsia="uk-UA"/>
              </w:rPr>
              <w:t>РЕЗУЛЬТАТ </w:t>
            </w:r>
            <w:r w:rsidRPr="0038055A">
              <w:rPr>
                <w:rFonts w:ascii="Times New Roman" w:hAnsi="Times New Roman"/>
                <w:b/>
                <w:sz w:val="25"/>
                <w:szCs w:val="25"/>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2972AA" w:rsidRPr="0038055A" w:rsidRDefault="002972AA" w:rsidP="00B158A5">
            <w:pPr>
              <w:tabs>
                <w:tab w:val="left" w:pos="426"/>
              </w:tabs>
              <w:spacing w:line="20" w:lineRule="atLeast"/>
              <w:jc w:val="center"/>
              <w:rPr>
                <w:rFonts w:ascii="Times New Roman" w:hAnsi="Times New Roman"/>
                <w:b/>
                <w:sz w:val="25"/>
                <w:szCs w:val="25"/>
                <w:lang w:eastAsia="uk-UA"/>
              </w:rPr>
            </w:pPr>
            <w:r w:rsidRPr="0038055A">
              <w:rPr>
                <w:rFonts w:ascii="Times New Roman" w:hAnsi="Times New Roman"/>
                <w:b/>
                <w:sz w:val="25"/>
                <w:szCs w:val="25"/>
                <w:lang w:eastAsia="uk-UA"/>
              </w:rPr>
              <w:t>РЕЗУЛЬТАТ </w:t>
            </w:r>
            <w:r w:rsidRPr="0038055A">
              <w:rPr>
                <w:rFonts w:ascii="Times New Roman" w:hAnsi="Times New Roman"/>
                <w:b/>
                <w:sz w:val="25"/>
                <w:szCs w:val="25"/>
                <w:lang w:eastAsia="uk-UA"/>
              </w:rPr>
              <w:br/>
              <w:t>(за критерієм)</w:t>
            </w:r>
          </w:p>
        </w:tc>
      </w:tr>
      <w:tr w:rsidR="002972AA" w:rsidRPr="0038055A" w:rsidTr="00B158A5">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tabs>
                <w:tab w:val="left" w:pos="426"/>
              </w:tabs>
              <w:spacing w:line="20" w:lineRule="atLeast"/>
              <w:rPr>
                <w:rFonts w:ascii="Times New Roman" w:hAnsi="Times New Roman"/>
                <w:b/>
                <w:sz w:val="25"/>
                <w:szCs w:val="25"/>
                <w:lang w:eastAsia="uk-UA"/>
              </w:rPr>
            </w:pPr>
            <w:r w:rsidRPr="0038055A">
              <w:rPr>
                <w:rFonts w:ascii="Times New Roman" w:hAnsi="Times New Roman"/>
                <w:sz w:val="25"/>
                <w:szCs w:val="25"/>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b/>
                <w:sz w:val="25"/>
                <w:szCs w:val="25"/>
                <w:lang w:eastAsia="uk-UA"/>
              </w:rPr>
            </w:pPr>
            <w:r w:rsidRPr="0038055A">
              <w:rPr>
                <w:rFonts w:ascii="Times New Roman" w:hAnsi="Times New Roman"/>
                <w:sz w:val="25"/>
                <w:szCs w:val="25"/>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46,80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362,80</w:t>
            </w: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b/>
                <w:sz w:val="25"/>
                <w:szCs w:val="25"/>
                <w:lang w:eastAsia="uk-UA"/>
              </w:rPr>
            </w:pPr>
            <w:r w:rsidRPr="0038055A">
              <w:rPr>
                <w:rFonts w:ascii="Times New Roman" w:hAnsi="Times New Roman"/>
                <w:sz w:val="25"/>
                <w:szCs w:val="25"/>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b/>
                <w:sz w:val="25"/>
                <w:szCs w:val="25"/>
                <w:lang w:eastAsia="uk-UA"/>
              </w:rPr>
            </w:pPr>
            <w:r w:rsidRPr="0038055A">
              <w:rPr>
                <w:rFonts w:ascii="Times New Roman" w:hAnsi="Times New Roman"/>
                <w:sz w:val="25"/>
                <w:szCs w:val="25"/>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147,00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b/>
                <w:sz w:val="25"/>
                <w:szCs w:val="25"/>
                <w:lang w:eastAsia="uk-UA"/>
              </w:rPr>
            </w:pPr>
            <w:r w:rsidRPr="0038055A">
              <w:rPr>
                <w:rFonts w:ascii="Times New Roman"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129,00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tabs>
                <w:tab w:val="left" w:pos="426"/>
              </w:tabs>
              <w:spacing w:line="20" w:lineRule="atLeast"/>
              <w:rPr>
                <w:rFonts w:ascii="Times New Roman" w:hAnsi="Times New Roman"/>
                <w:b/>
                <w:sz w:val="25"/>
                <w:szCs w:val="25"/>
                <w:lang w:eastAsia="uk-UA"/>
              </w:rPr>
            </w:pPr>
            <w:r w:rsidRPr="0038055A">
              <w:rPr>
                <w:rFonts w:ascii="Times New Roman" w:hAnsi="Times New Roman"/>
                <w:sz w:val="25"/>
                <w:szCs w:val="25"/>
                <w:lang w:eastAsia="uk-UA"/>
              </w:rPr>
              <w:lastRenderedPageBreak/>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20,00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40,00</w:t>
            </w: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20,00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tabs>
                <w:tab w:val="left" w:pos="426"/>
              </w:tabs>
              <w:spacing w:line="20" w:lineRule="atLeast"/>
              <w:rPr>
                <w:rFonts w:ascii="Times New Roman" w:hAnsi="Times New Roman"/>
                <w:sz w:val="25"/>
                <w:szCs w:val="25"/>
                <w:lang w:eastAsia="uk-UA"/>
              </w:rPr>
            </w:pPr>
            <w:r w:rsidRPr="0038055A">
              <w:rPr>
                <w:rFonts w:ascii="Times New Roman" w:hAnsi="Times New Roman"/>
                <w:sz w:val="25"/>
                <w:szCs w:val="25"/>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9,00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38,67</w:t>
            </w: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2972AA" w:rsidRPr="0038055A" w:rsidRDefault="002972AA" w:rsidP="00B158A5">
            <w:pPr>
              <w:tabs>
                <w:tab w:val="left" w:pos="426"/>
              </w:tabs>
              <w:spacing w:line="20" w:lineRule="atLeast"/>
              <w:rPr>
                <w:rFonts w:ascii="Times New Roman" w:hAnsi="Times New Roman"/>
                <w:sz w:val="25"/>
                <w:szCs w:val="25"/>
                <w:lang w:eastAsia="uk-UA"/>
              </w:rPr>
            </w:pPr>
            <w:r w:rsidRPr="0038055A">
              <w:rPr>
                <w:rFonts w:ascii="Times New Roman" w:hAnsi="Times New Roman"/>
                <w:sz w:val="25"/>
                <w:szCs w:val="25"/>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2972AA" w:rsidRPr="0038055A" w:rsidRDefault="002972AA" w:rsidP="00B158A5">
            <w:pPr>
              <w:tabs>
                <w:tab w:val="left" w:pos="426"/>
              </w:tabs>
              <w:spacing w:line="20" w:lineRule="atLeast"/>
              <w:jc w:val="center"/>
              <w:rPr>
                <w:rFonts w:ascii="Times New Roman" w:hAnsi="Times New Roman"/>
                <w:sz w:val="25"/>
                <w:szCs w:val="25"/>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2972AA" w:rsidRPr="0038055A" w:rsidRDefault="002972AA" w:rsidP="00B158A5">
            <w:pPr>
              <w:tabs>
                <w:tab w:val="left" w:pos="426"/>
              </w:tabs>
              <w:spacing w:line="20" w:lineRule="atLeast"/>
              <w:jc w:val="center"/>
              <w:rPr>
                <w:rFonts w:ascii="Times New Roman" w:hAnsi="Times New Roman"/>
                <w:sz w:val="25"/>
                <w:szCs w:val="25"/>
                <w:lang w:eastAsia="uk-UA"/>
              </w:rPr>
            </w:pPr>
          </w:p>
          <w:p w:rsidR="002972AA" w:rsidRPr="0038055A" w:rsidRDefault="002972AA" w:rsidP="00B158A5">
            <w:pPr>
              <w:tabs>
                <w:tab w:val="left" w:pos="426"/>
              </w:tabs>
              <w:spacing w:line="20" w:lineRule="atLeast"/>
              <w:jc w:val="center"/>
              <w:rPr>
                <w:rFonts w:ascii="Times New Roman" w:hAnsi="Times New Roman"/>
                <w:sz w:val="25"/>
                <w:szCs w:val="25"/>
                <w:lang w:eastAsia="uk-UA"/>
              </w:rPr>
            </w:pPr>
          </w:p>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270,00</w:t>
            </w: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972AA" w:rsidRPr="0038055A" w:rsidRDefault="002972AA" w:rsidP="00B158A5">
            <w:pPr>
              <w:tabs>
                <w:tab w:val="left" w:pos="426"/>
              </w:tabs>
              <w:spacing w:line="20" w:lineRule="atLeast"/>
              <w:jc w:val="both"/>
              <w:rPr>
                <w:rFonts w:ascii="Times New Roman" w:hAnsi="Times New Roman"/>
                <w:sz w:val="25"/>
                <w:szCs w:val="25"/>
                <w:lang w:eastAsia="uk-UA"/>
              </w:rPr>
            </w:pPr>
            <w:r w:rsidRPr="0038055A">
              <w:rPr>
                <w:rFonts w:ascii="Times New Roman" w:hAnsi="Times New Roman"/>
                <w:sz w:val="25"/>
                <w:szCs w:val="25"/>
                <w:lang w:eastAsia="uk-UA"/>
              </w:rPr>
              <w:t>Законність джерел походження майна, відповідність рівня життя судді (кандидата на посаду судді) або членів його сім</w:t>
            </w:r>
            <w:r w:rsidRPr="0038055A">
              <w:rPr>
                <w:rFonts w:ascii="Times New Roman" w:hAnsi="Times New Roman"/>
                <w:sz w:val="25"/>
                <w:szCs w:val="25"/>
                <w:lang w:val="ru-RU" w:eastAsia="uk-UA"/>
              </w:rPr>
              <w:t>’</w:t>
            </w:r>
            <w:r w:rsidRPr="0038055A">
              <w:rPr>
                <w:rFonts w:ascii="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rPr>
                <w:rFonts w:ascii="Times New Roman" w:eastAsia="Times New Roman" w:hAnsi="Times New Roman"/>
                <w:sz w:val="25"/>
                <w:szCs w:val="25"/>
                <w:lang w:eastAsia="uk-UA"/>
              </w:rPr>
            </w:pPr>
          </w:p>
        </w:tc>
      </w:tr>
      <w:tr w:rsidR="002972AA" w:rsidRPr="0038055A" w:rsidTr="00B158A5">
        <w:tc>
          <w:tcPr>
            <w:tcW w:w="1696" w:type="dxa"/>
            <w:tcBorders>
              <w:top w:val="single" w:sz="12" w:space="0" w:color="auto"/>
              <w:left w:val="single" w:sz="12" w:space="0" w:color="auto"/>
              <w:bottom w:val="single" w:sz="12" w:space="0" w:color="auto"/>
              <w:right w:val="single" w:sz="12" w:space="0" w:color="auto"/>
            </w:tcBorders>
          </w:tcPr>
          <w:p w:rsidR="002972AA" w:rsidRPr="0038055A" w:rsidRDefault="002972AA" w:rsidP="00B158A5">
            <w:pPr>
              <w:tabs>
                <w:tab w:val="left" w:pos="426"/>
              </w:tabs>
              <w:spacing w:line="20" w:lineRule="atLeast"/>
              <w:jc w:val="both"/>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tcPr>
          <w:p w:rsidR="002972AA" w:rsidRPr="0038055A" w:rsidRDefault="002972AA" w:rsidP="00B158A5">
            <w:pPr>
              <w:tabs>
                <w:tab w:val="left" w:pos="426"/>
              </w:tabs>
              <w:spacing w:line="20" w:lineRule="atLeast"/>
              <w:jc w:val="both"/>
              <w:rPr>
                <w:rFonts w:ascii="Times New Roman" w:hAnsi="Times New Roman"/>
                <w:sz w:val="25"/>
                <w:szCs w:val="25"/>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2972AA"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2972AA" w:rsidRPr="0038055A" w:rsidRDefault="004E71AF" w:rsidP="00B158A5">
            <w:pPr>
              <w:tabs>
                <w:tab w:val="left" w:pos="426"/>
              </w:tabs>
              <w:spacing w:line="20" w:lineRule="atLeast"/>
              <w:jc w:val="center"/>
              <w:rPr>
                <w:rFonts w:ascii="Times New Roman" w:hAnsi="Times New Roman"/>
                <w:sz w:val="25"/>
                <w:szCs w:val="25"/>
                <w:lang w:eastAsia="uk-UA"/>
              </w:rPr>
            </w:pPr>
            <w:r w:rsidRPr="0038055A">
              <w:rPr>
                <w:rFonts w:ascii="Times New Roman" w:hAnsi="Times New Roman"/>
                <w:sz w:val="25"/>
                <w:szCs w:val="25"/>
                <w:lang w:eastAsia="uk-UA"/>
              </w:rPr>
              <w:t>711,47</w:t>
            </w:r>
          </w:p>
        </w:tc>
      </w:tr>
    </w:tbl>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Таким чином, </w:t>
      </w:r>
      <w:r w:rsidR="00A97DD7" w:rsidRPr="0038055A">
        <w:rPr>
          <w:rFonts w:ascii="Times New Roman" w:eastAsia="Times New Roman" w:hAnsi="Times New Roman"/>
          <w:sz w:val="25"/>
          <w:szCs w:val="25"/>
          <w:lang w:eastAsia="uk-UA"/>
        </w:rPr>
        <w:t>Карапута О.О.</w:t>
      </w:r>
      <w:r w:rsidRPr="0038055A">
        <w:rPr>
          <w:rFonts w:ascii="Times New Roman" w:eastAsia="Times New Roman" w:hAnsi="Times New Roman"/>
          <w:sz w:val="25"/>
          <w:szCs w:val="25"/>
          <w:lang w:eastAsia="uk-UA"/>
        </w:rPr>
        <w:t xml:space="preserve"> підтверди</w:t>
      </w:r>
      <w:r w:rsidR="00A97DD7" w:rsidRPr="0038055A">
        <w:rPr>
          <w:rFonts w:ascii="Times New Roman" w:eastAsia="Times New Roman" w:hAnsi="Times New Roman"/>
          <w:sz w:val="25"/>
          <w:szCs w:val="25"/>
          <w:lang w:eastAsia="uk-UA"/>
        </w:rPr>
        <w:t>ла</w:t>
      </w:r>
      <w:r w:rsidRPr="0038055A">
        <w:rPr>
          <w:rFonts w:ascii="Times New Roman" w:eastAsia="Times New Roman" w:hAnsi="Times New Roman"/>
          <w:sz w:val="25"/>
          <w:szCs w:val="25"/>
          <w:lang w:eastAsia="uk-UA"/>
        </w:rPr>
        <w:t xml:space="preserve">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2972AA" w:rsidRPr="0038055A" w:rsidRDefault="002972AA" w:rsidP="002972A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p>
    <w:p w:rsidR="002972AA" w:rsidRPr="0038055A" w:rsidRDefault="002972AA" w:rsidP="002972AA">
      <w:pPr>
        <w:shd w:val="clear" w:color="auto" w:fill="FFFFFF"/>
        <w:tabs>
          <w:tab w:val="left" w:pos="426"/>
        </w:tabs>
        <w:spacing w:after="0" w:line="20" w:lineRule="atLeast"/>
        <w:ind w:firstLine="709"/>
        <w:jc w:val="center"/>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вирішила:</w:t>
      </w:r>
    </w:p>
    <w:p w:rsidR="002972AA" w:rsidRPr="0038055A" w:rsidRDefault="002972AA" w:rsidP="002972AA">
      <w:pPr>
        <w:shd w:val="clear" w:color="auto" w:fill="FFFFFF"/>
        <w:tabs>
          <w:tab w:val="left" w:pos="426"/>
        </w:tabs>
        <w:spacing w:after="0" w:line="20" w:lineRule="atLeast"/>
        <w:ind w:firstLine="709"/>
        <w:jc w:val="center"/>
        <w:rPr>
          <w:rFonts w:ascii="Times New Roman" w:eastAsia="Times New Roman" w:hAnsi="Times New Roman"/>
          <w:sz w:val="25"/>
          <w:szCs w:val="25"/>
          <w:lang w:eastAsia="uk-UA"/>
        </w:rPr>
      </w:pPr>
    </w:p>
    <w:p w:rsidR="002972AA" w:rsidRPr="0038055A" w:rsidRDefault="002972AA" w:rsidP="002972AA">
      <w:pPr>
        <w:tabs>
          <w:tab w:val="left" w:pos="-1701"/>
          <w:tab w:val="left" w:pos="-1276"/>
          <w:tab w:val="left" w:pos="0"/>
        </w:tabs>
        <w:suppressAutoHyphen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1. Визначити, що за результатами кваліфікаційного оцінювання кандидат на посаду судді апеляційного загального суду </w:t>
      </w:r>
      <w:r w:rsidR="00042BC8" w:rsidRPr="0038055A">
        <w:rPr>
          <w:rFonts w:ascii="Times New Roman" w:eastAsia="Times New Roman" w:hAnsi="Times New Roman"/>
          <w:sz w:val="25"/>
          <w:szCs w:val="25"/>
          <w:lang w:eastAsia="uk-UA"/>
        </w:rPr>
        <w:t>Карапута Олена Олександрівна</w:t>
      </w:r>
      <w:r w:rsidRPr="0038055A">
        <w:rPr>
          <w:rFonts w:ascii="Times New Roman" w:eastAsia="Times New Roman" w:hAnsi="Times New Roman"/>
          <w:sz w:val="25"/>
          <w:szCs w:val="25"/>
          <w:lang w:eastAsia="uk-UA"/>
        </w:rPr>
        <w:t xml:space="preserve"> набра</w:t>
      </w:r>
      <w:r w:rsidR="00042BC8" w:rsidRPr="0038055A">
        <w:rPr>
          <w:rFonts w:ascii="Times New Roman" w:eastAsia="Times New Roman" w:hAnsi="Times New Roman"/>
          <w:sz w:val="25"/>
          <w:szCs w:val="25"/>
          <w:lang w:eastAsia="uk-UA"/>
        </w:rPr>
        <w:t>ла</w:t>
      </w:r>
      <w:bookmarkStart w:id="11" w:name="_GoBack"/>
      <w:bookmarkEnd w:id="11"/>
      <w:r w:rsidRPr="0038055A">
        <w:rPr>
          <w:rFonts w:ascii="Times New Roman" w:eastAsia="Times New Roman" w:hAnsi="Times New Roman"/>
          <w:sz w:val="25"/>
          <w:szCs w:val="25"/>
          <w:lang w:val="ru-RU" w:eastAsia="uk-UA"/>
        </w:rPr>
        <w:t xml:space="preserve"> </w:t>
      </w:r>
      <w:r w:rsidR="00042BC8" w:rsidRPr="0038055A">
        <w:rPr>
          <w:rFonts w:ascii="Times New Roman" w:eastAsia="Times New Roman" w:hAnsi="Times New Roman"/>
          <w:sz w:val="25"/>
          <w:szCs w:val="25"/>
          <w:lang w:val="ru-RU" w:eastAsia="uk-UA"/>
        </w:rPr>
        <w:t>711,47</w:t>
      </w:r>
      <w:r w:rsidR="00C57B84">
        <w:rPr>
          <w:rFonts w:ascii="Times New Roman" w:eastAsia="Times New Roman" w:hAnsi="Times New Roman"/>
          <w:sz w:val="25"/>
          <w:szCs w:val="25"/>
          <w:lang w:val="ru-RU" w:eastAsia="uk-UA"/>
        </w:rPr>
        <w:t> </w:t>
      </w:r>
      <w:r w:rsidRPr="0038055A">
        <w:rPr>
          <w:rFonts w:ascii="Times New Roman" w:eastAsia="Times New Roman" w:hAnsi="Times New Roman"/>
          <w:sz w:val="25"/>
          <w:szCs w:val="25"/>
          <w:lang w:eastAsia="uk-UA"/>
        </w:rPr>
        <w:t>бала.</w:t>
      </w:r>
    </w:p>
    <w:p w:rsidR="002972AA" w:rsidRPr="0038055A" w:rsidRDefault="002972AA" w:rsidP="002972AA">
      <w:pPr>
        <w:tabs>
          <w:tab w:val="left" w:pos="-1701"/>
          <w:tab w:val="left" w:pos="-1276"/>
          <w:tab w:val="left" w:pos="0"/>
        </w:tabs>
        <w:suppressAutoHyphens/>
        <w:spacing w:after="0" w:line="20" w:lineRule="atLeast"/>
        <w:ind w:firstLine="709"/>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2. Визнати </w:t>
      </w:r>
      <w:r w:rsidR="00042BC8" w:rsidRPr="0038055A">
        <w:rPr>
          <w:rFonts w:ascii="Times New Roman" w:eastAsia="Times New Roman" w:hAnsi="Times New Roman"/>
          <w:sz w:val="25"/>
          <w:szCs w:val="25"/>
          <w:lang w:eastAsia="uk-UA"/>
        </w:rPr>
        <w:t>Карапуту Олену Олександрівну</w:t>
      </w:r>
      <w:r w:rsidRPr="0038055A">
        <w:rPr>
          <w:rFonts w:ascii="Times New Roman" w:eastAsia="Times New Roman" w:hAnsi="Times New Roman"/>
          <w:sz w:val="25"/>
          <w:szCs w:val="25"/>
          <w:lang w:eastAsia="uk-UA"/>
        </w:rPr>
        <w:t xml:space="preserve"> так</w:t>
      </w:r>
      <w:r w:rsidR="00042BC8" w:rsidRPr="0038055A">
        <w:rPr>
          <w:rFonts w:ascii="Times New Roman" w:eastAsia="Times New Roman" w:hAnsi="Times New Roman"/>
          <w:sz w:val="25"/>
          <w:szCs w:val="25"/>
          <w:lang w:eastAsia="uk-UA"/>
        </w:rPr>
        <w:t>ою</w:t>
      </w:r>
      <w:r w:rsidRPr="0038055A">
        <w:rPr>
          <w:rFonts w:ascii="Times New Roman" w:eastAsia="Times New Roman" w:hAnsi="Times New Roman"/>
          <w:sz w:val="25"/>
          <w:szCs w:val="25"/>
          <w:lang w:eastAsia="uk-UA"/>
        </w:rPr>
        <w:t>, що підтверди</w:t>
      </w:r>
      <w:r w:rsidR="00042BC8" w:rsidRPr="0038055A">
        <w:rPr>
          <w:rFonts w:ascii="Times New Roman" w:eastAsia="Times New Roman" w:hAnsi="Times New Roman"/>
          <w:sz w:val="25"/>
          <w:szCs w:val="25"/>
          <w:lang w:eastAsia="uk-UA"/>
        </w:rPr>
        <w:t>ла</w:t>
      </w:r>
      <w:r w:rsidRPr="0038055A">
        <w:rPr>
          <w:rFonts w:ascii="Times New Roman" w:eastAsia="Times New Roman" w:hAnsi="Times New Roman"/>
          <w:sz w:val="25"/>
          <w:szCs w:val="25"/>
          <w:lang w:eastAsia="uk-UA"/>
        </w:rPr>
        <w:t xml:space="preserve"> здатність здійснювати правосуддя в апеляційному загальному суді.</w:t>
      </w:r>
    </w:p>
    <w:p w:rsidR="002972AA" w:rsidRPr="0038055A" w:rsidRDefault="002972AA" w:rsidP="002972AA">
      <w:pPr>
        <w:tabs>
          <w:tab w:val="left" w:pos="-1701"/>
          <w:tab w:val="left" w:pos="-1276"/>
          <w:tab w:val="left" w:pos="0"/>
        </w:tabs>
        <w:suppressAutoHyphens/>
        <w:spacing w:after="0" w:line="20" w:lineRule="atLeast"/>
        <w:ind w:firstLine="709"/>
        <w:jc w:val="both"/>
        <w:rPr>
          <w:rFonts w:ascii="Times New Roman" w:eastAsia="Times New Roman" w:hAnsi="Times New Roman"/>
          <w:sz w:val="25"/>
          <w:szCs w:val="25"/>
          <w:lang w:eastAsia="uk-UA"/>
        </w:rPr>
      </w:pPr>
    </w:p>
    <w:p w:rsidR="002972AA" w:rsidRPr="0038055A" w:rsidRDefault="002972AA" w:rsidP="002972AA">
      <w:pPr>
        <w:tabs>
          <w:tab w:val="left" w:pos="-1701"/>
          <w:tab w:val="left" w:pos="-1276"/>
          <w:tab w:val="left" w:pos="0"/>
        </w:tabs>
        <w:suppressAutoHyphens/>
        <w:spacing w:after="0" w:line="20" w:lineRule="atLeast"/>
        <w:jc w:val="both"/>
        <w:rPr>
          <w:rFonts w:ascii="Times New Roman" w:eastAsia="Times New Roman" w:hAnsi="Times New Roman"/>
          <w:sz w:val="25"/>
          <w:szCs w:val="25"/>
          <w:lang w:eastAsia="uk-UA"/>
        </w:rPr>
      </w:pP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Головуючий                                                                                            Михайло БОГОНІС</w:t>
      </w: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Члени Комісії:                                                                                        Надія КОБЕЦЬКА</w:t>
      </w: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p>
    <w:p w:rsidR="002972AA" w:rsidRPr="0038055A" w:rsidRDefault="002972AA" w:rsidP="002972AA">
      <w:pPr>
        <w:shd w:val="clear" w:color="auto" w:fill="FFFFFF"/>
        <w:spacing w:after="0" w:line="20" w:lineRule="atLeast"/>
        <w:jc w:val="both"/>
        <w:rPr>
          <w:rFonts w:ascii="Times New Roman" w:eastAsia="Times New Roman" w:hAnsi="Times New Roman"/>
          <w:sz w:val="25"/>
          <w:szCs w:val="25"/>
          <w:lang w:eastAsia="uk-UA"/>
        </w:rPr>
      </w:pPr>
    </w:p>
    <w:p w:rsidR="00B158A5" w:rsidRPr="00860E26" w:rsidRDefault="002972AA" w:rsidP="00860E26">
      <w:pPr>
        <w:shd w:val="clear" w:color="auto" w:fill="FFFFFF"/>
        <w:spacing w:after="0" w:line="20" w:lineRule="atLeast"/>
        <w:jc w:val="both"/>
        <w:rPr>
          <w:rFonts w:ascii="Times New Roman" w:eastAsia="Times New Roman" w:hAnsi="Times New Roman"/>
          <w:sz w:val="25"/>
          <w:szCs w:val="25"/>
          <w:lang w:eastAsia="uk-UA"/>
        </w:rPr>
      </w:pPr>
      <w:r w:rsidRPr="0038055A">
        <w:rPr>
          <w:rFonts w:ascii="Times New Roman" w:eastAsia="Times New Roman" w:hAnsi="Times New Roman"/>
          <w:sz w:val="25"/>
          <w:szCs w:val="25"/>
          <w:lang w:eastAsia="uk-UA"/>
        </w:rPr>
        <w:t xml:space="preserve">                                                                                                                 Галина ШЕВЧУК </w:t>
      </w:r>
    </w:p>
    <w:sectPr w:rsidR="00B158A5" w:rsidRPr="00860E26" w:rsidSect="00237ADE">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3441" w:rsidRDefault="00C13441" w:rsidP="00237ADE">
      <w:pPr>
        <w:spacing w:after="0" w:line="240" w:lineRule="auto"/>
      </w:pPr>
      <w:r>
        <w:separator/>
      </w:r>
    </w:p>
  </w:endnote>
  <w:endnote w:type="continuationSeparator" w:id="0">
    <w:p w:rsidR="00C13441" w:rsidRDefault="00C13441" w:rsidP="0023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3441" w:rsidRDefault="00C13441" w:rsidP="00237ADE">
      <w:pPr>
        <w:spacing w:after="0" w:line="240" w:lineRule="auto"/>
      </w:pPr>
      <w:r>
        <w:separator/>
      </w:r>
    </w:p>
  </w:footnote>
  <w:footnote w:type="continuationSeparator" w:id="0">
    <w:p w:rsidR="00C13441" w:rsidRDefault="00C13441" w:rsidP="0023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574303"/>
      <w:docPartObj>
        <w:docPartGallery w:val="Page Numbers (Top of Page)"/>
        <w:docPartUnique/>
      </w:docPartObj>
    </w:sdtPr>
    <w:sdtEndPr/>
    <w:sdtContent>
      <w:p w:rsidR="005C7CBB" w:rsidRDefault="005C7CBB">
        <w:pPr>
          <w:pStyle w:val="a6"/>
          <w:jc w:val="center"/>
        </w:pPr>
        <w:r>
          <w:fldChar w:fldCharType="begin"/>
        </w:r>
        <w:r>
          <w:instrText>PAGE   \* MERGEFORMAT</w:instrText>
        </w:r>
        <w:r>
          <w:fldChar w:fldCharType="separate"/>
        </w:r>
        <w:r w:rsidR="00355ED9" w:rsidRPr="00355ED9">
          <w:rPr>
            <w:noProof/>
            <w:lang w:val="ru-RU"/>
          </w:rPr>
          <w:t>14</w:t>
        </w:r>
        <w:r>
          <w:fldChar w:fldCharType="end"/>
        </w:r>
      </w:p>
    </w:sdtContent>
  </w:sdt>
  <w:p w:rsidR="005C7CBB" w:rsidRDefault="005C7C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D7C15"/>
    <w:multiLevelType w:val="hybridMultilevel"/>
    <w:tmpl w:val="459A7E74"/>
    <w:lvl w:ilvl="0" w:tplc="3C8AE80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582"/>
    <w:rsid w:val="000040B5"/>
    <w:rsid w:val="000229B2"/>
    <w:rsid w:val="0003295A"/>
    <w:rsid w:val="00042BC8"/>
    <w:rsid w:val="000844EC"/>
    <w:rsid w:val="00086B47"/>
    <w:rsid w:val="00090BDF"/>
    <w:rsid w:val="000C7F48"/>
    <w:rsid w:val="000F4BB9"/>
    <w:rsid w:val="0014739D"/>
    <w:rsid w:val="0015044B"/>
    <w:rsid w:val="00183871"/>
    <w:rsid w:val="00187A74"/>
    <w:rsid w:val="001A0DA8"/>
    <w:rsid w:val="001B149B"/>
    <w:rsid w:val="001E71EF"/>
    <w:rsid w:val="00213A27"/>
    <w:rsid w:val="00216296"/>
    <w:rsid w:val="0022007E"/>
    <w:rsid w:val="002272D9"/>
    <w:rsid w:val="00233D85"/>
    <w:rsid w:val="00237ADE"/>
    <w:rsid w:val="00285B17"/>
    <w:rsid w:val="00287377"/>
    <w:rsid w:val="002972AA"/>
    <w:rsid w:val="00311514"/>
    <w:rsid w:val="0031268C"/>
    <w:rsid w:val="00323032"/>
    <w:rsid w:val="003274F6"/>
    <w:rsid w:val="00355ED9"/>
    <w:rsid w:val="0038055A"/>
    <w:rsid w:val="003F16E0"/>
    <w:rsid w:val="004029CD"/>
    <w:rsid w:val="00473F1A"/>
    <w:rsid w:val="00491F1C"/>
    <w:rsid w:val="004E71AF"/>
    <w:rsid w:val="00504C36"/>
    <w:rsid w:val="00564E02"/>
    <w:rsid w:val="005B5145"/>
    <w:rsid w:val="005C7CBB"/>
    <w:rsid w:val="005E5351"/>
    <w:rsid w:val="005F7258"/>
    <w:rsid w:val="00615C2B"/>
    <w:rsid w:val="006A3D91"/>
    <w:rsid w:val="006C36C2"/>
    <w:rsid w:val="006E457D"/>
    <w:rsid w:val="00762C48"/>
    <w:rsid w:val="007875EE"/>
    <w:rsid w:val="00793EDB"/>
    <w:rsid w:val="007A7113"/>
    <w:rsid w:val="00860E26"/>
    <w:rsid w:val="008B3C0B"/>
    <w:rsid w:val="008E7582"/>
    <w:rsid w:val="008F3863"/>
    <w:rsid w:val="009B392E"/>
    <w:rsid w:val="009B7A64"/>
    <w:rsid w:val="009D084D"/>
    <w:rsid w:val="00A44B29"/>
    <w:rsid w:val="00A47F43"/>
    <w:rsid w:val="00A616FD"/>
    <w:rsid w:val="00A9635C"/>
    <w:rsid w:val="00A97DD7"/>
    <w:rsid w:val="00B108D1"/>
    <w:rsid w:val="00B10C45"/>
    <w:rsid w:val="00B120BA"/>
    <w:rsid w:val="00B158A5"/>
    <w:rsid w:val="00B24928"/>
    <w:rsid w:val="00B748C2"/>
    <w:rsid w:val="00BD4ED5"/>
    <w:rsid w:val="00C13441"/>
    <w:rsid w:val="00C57B84"/>
    <w:rsid w:val="00C866CB"/>
    <w:rsid w:val="00CA148C"/>
    <w:rsid w:val="00DC6330"/>
    <w:rsid w:val="00DF5D5D"/>
    <w:rsid w:val="00E46480"/>
    <w:rsid w:val="00E665E1"/>
    <w:rsid w:val="00EA6D10"/>
    <w:rsid w:val="00F3640C"/>
    <w:rsid w:val="00FA3A79"/>
    <w:rsid w:val="00FE46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0A8D"/>
  <w15:docId w15:val="{0EC748D9-103B-45DE-8F73-45BFF290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72AA"/>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72A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972AA"/>
    <w:rPr>
      <w:rFonts w:ascii="Tahoma" w:eastAsia="Calibri" w:hAnsi="Tahoma" w:cs="Tahoma"/>
      <w:sz w:val="16"/>
      <w:szCs w:val="16"/>
    </w:rPr>
  </w:style>
  <w:style w:type="paragraph" w:customStyle="1" w:styleId="rtejustify">
    <w:name w:val="rtejustify"/>
    <w:basedOn w:val="a"/>
    <w:rsid w:val="00B748C2"/>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header"/>
    <w:basedOn w:val="a"/>
    <w:link w:val="a7"/>
    <w:uiPriority w:val="99"/>
    <w:unhideWhenUsed/>
    <w:rsid w:val="00237AD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37ADE"/>
    <w:rPr>
      <w:rFonts w:ascii="Calibri" w:eastAsia="Calibri" w:hAnsi="Calibri" w:cs="Times New Roman"/>
    </w:rPr>
  </w:style>
  <w:style w:type="paragraph" w:styleId="a8">
    <w:name w:val="footer"/>
    <w:basedOn w:val="a"/>
    <w:link w:val="a9"/>
    <w:uiPriority w:val="99"/>
    <w:unhideWhenUsed/>
    <w:rsid w:val="00237AD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37ADE"/>
    <w:rPr>
      <w:rFonts w:ascii="Calibri" w:eastAsia="Calibri" w:hAnsi="Calibri" w:cs="Times New Roman"/>
    </w:rPr>
  </w:style>
  <w:style w:type="paragraph" w:styleId="aa">
    <w:name w:val="List Paragraph"/>
    <w:basedOn w:val="a"/>
    <w:uiPriority w:val="34"/>
    <w:qFormat/>
    <w:rsid w:val="00237ADE"/>
    <w:pPr>
      <w:ind w:left="720"/>
      <w:contextualSpacing/>
    </w:pPr>
  </w:style>
  <w:style w:type="paragraph" w:styleId="HTML">
    <w:name w:val="HTML Preformatted"/>
    <w:basedOn w:val="a"/>
    <w:link w:val="HTML0"/>
    <w:uiPriority w:val="99"/>
    <w:semiHidden/>
    <w:unhideWhenUsed/>
    <w:rsid w:val="008F3863"/>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8F3863"/>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88126">
      <w:bodyDiv w:val="1"/>
      <w:marLeft w:val="0"/>
      <w:marRight w:val="0"/>
      <w:marTop w:val="0"/>
      <w:marBottom w:val="0"/>
      <w:divBdr>
        <w:top w:val="none" w:sz="0" w:space="0" w:color="auto"/>
        <w:left w:val="none" w:sz="0" w:space="0" w:color="auto"/>
        <w:bottom w:val="none" w:sz="0" w:space="0" w:color="auto"/>
        <w:right w:val="none" w:sz="0" w:space="0" w:color="auto"/>
      </w:divBdr>
    </w:div>
    <w:div w:id="548608266">
      <w:bodyDiv w:val="1"/>
      <w:marLeft w:val="0"/>
      <w:marRight w:val="0"/>
      <w:marTop w:val="0"/>
      <w:marBottom w:val="0"/>
      <w:divBdr>
        <w:top w:val="none" w:sz="0" w:space="0" w:color="auto"/>
        <w:left w:val="none" w:sz="0" w:space="0" w:color="auto"/>
        <w:bottom w:val="none" w:sz="0" w:space="0" w:color="auto"/>
        <w:right w:val="none" w:sz="0" w:space="0" w:color="auto"/>
      </w:divBdr>
    </w:div>
    <w:div w:id="1458261951">
      <w:bodyDiv w:val="1"/>
      <w:marLeft w:val="0"/>
      <w:marRight w:val="0"/>
      <w:marTop w:val="0"/>
      <w:marBottom w:val="0"/>
      <w:divBdr>
        <w:top w:val="none" w:sz="0" w:space="0" w:color="auto"/>
        <w:left w:val="none" w:sz="0" w:space="0" w:color="auto"/>
        <w:bottom w:val="none" w:sz="0" w:space="0" w:color="auto"/>
        <w:right w:val="none" w:sz="0" w:space="0" w:color="auto"/>
      </w:divBdr>
      <w:divsChild>
        <w:div w:id="664014036">
          <w:marLeft w:val="0"/>
          <w:marRight w:val="0"/>
          <w:marTop w:val="0"/>
          <w:marBottom w:val="0"/>
          <w:divBdr>
            <w:top w:val="none" w:sz="0" w:space="0" w:color="auto"/>
            <w:left w:val="none" w:sz="0" w:space="0" w:color="auto"/>
            <w:bottom w:val="none" w:sz="0" w:space="0" w:color="auto"/>
            <w:right w:val="none" w:sz="0" w:space="0" w:color="auto"/>
          </w:divBdr>
        </w:div>
        <w:div w:id="714348623">
          <w:marLeft w:val="0"/>
          <w:marRight w:val="0"/>
          <w:marTop w:val="0"/>
          <w:marBottom w:val="0"/>
          <w:divBdr>
            <w:top w:val="none" w:sz="0" w:space="0" w:color="auto"/>
            <w:left w:val="none" w:sz="0" w:space="0" w:color="auto"/>
            <w:bottom w:val="none" w:sz="0" w:space="0" w:color="auto"/>
            <w:right w:val="none" w:sz="0" w:space="0" w:color="auto"/>
          </w:divBdr>
        </w:div>
        <w:div w:id="32200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3E14-44FA-46D0-A46E-7C716E68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14</Pages>
  <Words>29339</Words>
  <Characters>16724</Characters>
  <Application>Microsoft Office Word</Application>
  <DocSecurity>0</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32</cp:revision>
  <cp:lastPrinted>2025-11-17T09:03:00Z</cp:lastPrinted>
  <dcterms:created xsi:type="dcterms:W3CDTF">2025-11-12T09:56:00Z</dcterms:created>
  <dcterms:modified xsi:type="dcterms:W3CDTF">2025-11-27T07:22:00Z</dcterms:modified>
</cp:coreProperties>
</file>