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43" w:rsidRPr="00010A3A" w:rsidRDefault="00413747">
      <w:pPr>
        <w:spacing w:after="0" w:line="240" w:lineRule="auto"/>
        <w:jc w:val="center"/>
        <w:rPr>
          <w:rFonts w:ascii="Times New Roman" w:eastAsia="Times New Roman" w:hAnsi="Times New Roman"/>
          <w:color w:val="000000" w:themeColor="text1"/>
          <w:sz w:val="24"/>
          <w:szCs w:val="24"/>
        </w:rPr>
      </w:pPr>
      <w:r w:rsidRPr="00010A3A">
        <w:rPr>
          <w:rFonts w:ascii="Times New Roman" w:eastAsia="Times New Roman" w:hAnsi="Times New Roman"/>
          <w:noProof/>
          <w:color w:val="000000" w:themeColor="text1"/>
          <w:sz w:val="28"/>
          <w:szCs w:val="28"/>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010A3A" w:rsidRDefault="00504243">
      <w:pPr>
        <w:spacing w:after="0" w:line="240" w:lineRule="auto"/>
        <w:rPr>
          <w:rFonts w:ascii="Times New Roman" w:eastAsia="Times New Roman" w:hAnsi="Times New Roman"/>
          <w:color w:val="000000" w:themeColor="text1"/>
          <w:sz w:val="27"/>
          <w:szCs w:val="27"/>
        </w:rPr>
      </w:pPr>
    </w:p>
    <w:p w:rsidR="00504243" w:rsidRPr="00010A3A" w:rsidRDefault="00413747">
      <w:pPr>
        <w:widowControl w:val="0"/>
        <w:spacing w:after="0"/>
        <w:jc w:val="center"/>
        <w:rPr>
          <w:rFonts w:ascii="Times New Roman" w:eastAsia="Times New Roman" w:hAnsi="Times New Roman"/>
          <w:color w:val="000000" w:themeColor="text1"/>
          <w:sz w:val="36"/>
          <w:szCs w:val="36"/>
        </w:rPr>
      </w:pPr>
      <w:r w:rsidRPr="00010A3A">
        <w:rPr>
          <w:rFonts w:ascii="Times New Roman" w:eastAsia="Times New Roman" w:hAnsi="Times New Roman"/>
          <w:color w:val="000000" w:themeColor="text1"/>
          <w:sz w:val="36"/>
          <w:szCs w:val="36"/>
        </w:rPr>
        <w:t>ВИЩА КВАЛІФІКАЦІЙНА КОМІСІЯ СУДДІВ УКРАЇНИ</w:t>
      </w:r>
    </w:p>
    <w:p w:rsidR="00504243" w:rsidRPr="00010A3A" w:rsidRDefault="00504243">
      <w:pPr>
        <w:spacing w:after="0" w:line="240" w:lineRule="auto"/>
        <w:jc w:val="center"/>
        <w:rPr>
          <w:rFonts w:ascii="Times New Roman" w:eastAsia="Times New Roman" w:hAnsi="Times New Roman"/>
          <w:color w:val="000000" w:themeColor="text1"/>
          <w:sz w:val="27"/>
          <w:szCs w:val="27"/>
        </w:rPr>
      </w:pPr>
    </w:p>
    <w:p w:rsidR="00504243" w:rsidRPr="00010A3A" w:rsidRDefault="00182CD5" w:rsidP="00352BCE">
      <w:pPr>
        <w:spacing w:after="360" w:line="320" w:lineRule="exact"/>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12</w:t>
      </w:r>
      <w:r w:rsidR="00413747"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лютого</w:t>
      </w:r>
      <w:r w:rsidR="00413747" w:rsidRPr="00010A3A">
        <w:rPr>
          <w:rFonts w:ascii="Times New Roman" w:eastAsia="Times New Roman" w:hAnsi="Times New Roman"/>
          <w:color w:val="000000" w:themeColor="text1"/>
          <w:sz w:val="28"/>
          <w:szCs w:val="28"/>
        </w:rPr>
        <w:t xml:space="preserve"> 202</w:t>
      </w:r>
      <w:r w:rsidRPr="00010A3A">
        <w:rPr>
          <w:rFonts w:ascii="Times New Roman" w:eastAsia="Times New Roman" w:hAnsi="Times New Roman"/>
          <w:color w:val="000000" w:themeColor="text1"/>
          <w:sz w:val="28"/>
          <w:szCs w:val="28"/>
        </w:rPr>
        <w:t>6</w:t>
      </w:r>
      <w:r w:rsidR="00413747" w:rsidRPr="00010A3A">
        <w:rPr>
          <w:rFonts w:ascii="Times New Roman" w:eastAsia="Times New Roman" w:hAnsi="Times New Roman"/>
          <w:color w:val="000000" w:themeColor="text1"/>
          <w:sz w:val="28"/>
          <w:szCs w:val="28"/>
        </w:rPr>
        <w:t xml:space="preserve"> року </w:t>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ab/>
      </w:r>
      <w:r w:rsidR="00FA7972" w:rsidRPr="00010A3A">
        <w:rPr>
          <w:rFonts w:ascii="Times New Roman" w:eastAsia="Times New Roman" w:hAnsi="Times New Roman"/>
          <w:color w:val="000000" w:themeColor="text1"/>
          <w:sz w:val="28"/>
          <w:szCs w:val="28"/>
        </w:rPr>
        <w:tab/>
      </w:r>
      <w:r w:rsidR="00413747" w:rsidRPr="00010A3A">
        <w:rPr>
          <w:rFonts w:ascii="Times New Roman" w:eastAsia="Times New Roman" w:hAnsi="Times New Roman"/>
          <w:color w:val="000000" w:themeColor="text1"/>
          <w:sz w:val="28"/>
          <w:szCs w:val="28"/>
        </w:rPr>
        <w:t xml:space="preserve"> м. Київ</w:t>
      </w:r>
    </w:p>
    <w:p w:rsidR="00504243" w:rsidRPr="00010A3A" w:rsidRDefault="00413747" w:rsidP="00352BCE">
      <w:pPr>
        <w:spacing w:after="360" w:line="320" w:lineRule="exact"/>
        <w:ind w:right="57"/>
        <w:jc w:val="center"/>
        <w:rPr>
          <w:rFonts w:ascii="Times New Roman" w:eastAsia="Times New Roman" w:hAnsi="Times New Roman"/>
          <w:color w:val="000000" w:themeColor="text1"/>
          <w:sz w:val="28"/>
          <w:szCs w:val="28"/>
          <w:u w:val="single"/>
        </w:rPr>
      </w:pPr>
      <w:r w:rsidRPr="00010A3A">
        <w:rPr>
          <w:rFonts w:ascii="Times New Roman" w:eastAsia="Times New Roman" w:hAnsi="Times New Roman"/>
          <w:color w:val="000000" w:themeColor="text1"/>
          <w:sz w:val="28"/>
          <w:szCs w:val="28"/>
        </w:rPr>
        <w:t xml:space="preserve">Р І Ш Е Н </w:t>
      </w:r>
      <w:proofErr w:type="spellStart"/>
      <w:r w:rsidRPr="00010A3A">
        <w:rPr>
          <w:rFonts w:ascii="Times New Roman" w:eastAsia="Times New Roman" w:hAnsi="Times New Roman"/>
          <w:color w:val="000000" w:themeColor="text1"/>
          <w:sz w:val="28"/>
          <w:szCs w:val="28"/>
        </w:rPr>
        <w:t>Н</w:t>
      </w:r>
      <w:proofErr w:type="spellEnd"/>
      <w:r w:rsidRPr="00010A3A">
        <w:rPr>
          <w:rFonts w:ascii="Times New Roman" w:eastAsia="Times New Roman" w:hAnsi="Times New Roman"/>
          <w:color w:val="000000" w:themeColor="text1"/>
          <w:sz w:val="28"/>
          <w:szCs w:val="28"/>
        </w:rPr>
        <w:t xml:space="preserve"> Я  № </w:t>
      </w:r>
      <w:r w:rsidR="00010A3A">
        <w:rPr>
          <w:rFonts w:ascii="Times New Roman" w:eastAsia="Times New Roman" w:hAnsi="Times New Roman"/>
          <w:color w:val="000000" w:themeColor="text1"/>
          <w:sz w:val="28"/>
          <w:szCs w:val="28"/>
          <w:u w:val="single"/>
        </w:rPr>
        <w:t>54/ас-26</w:t>
      </w:r>
    </w:p>
    <w:p w:rsidR="00504243" w:rsidRPr="00010A3A" w:rsidRDefault="00413747" w:rsidP="00352BCE">
      <w:pPr>
        <w:spacing w:after="360" w:line="320" w:lineRule="exact"/>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Вища кваліфікаційна комісія суддів України у складі </w:t>
      </w:r>
      <w:r w:rsidR="009B114B" w:rsidRPr="00010A3A">
        <w:rPr>
          <w:rFonts w:ascii="Times New Roman" w:eastAsia="Times New Roman" w:hAnsi="Times New Roman"/>
          <w:color w:val="000000" w:themeColor="text1"/>
          <w:sz w:val="28"/>
          <w:szCs w:val="28"/>
        </w:rPr>
        <w:t>колегії</w:t>
      </w:r>
      <w:r w:rsidRPr="00010A3A">
        <w:rPr>
          <w:rFonts w:ascii="Times New Roman" w:eastAsia="Times New Roman" w:hAnsi="Times New Roman"/>
          <w:color w:val="000000" w:themeColor="text1"/>
          <w:sz w:val="28"/>
          <w:szCs w:val="28"/>
        </w:rPr>
        <w:t>:</w:t>
      </w:r>
    </w:p>
    <w:p w:rsidR="00504243" w:rsidRPr="00010A3A" w:rsidRDefault="00413747" w:rsidP="00352BCE">
      <w:pPr>
        <w:shd w:val="clear" w:color="auto" w:fill="FFFFFF"/>
        <w:spacing w:after="360" w:line="320" w:lineRule="exact"/>
        <w:jc w:val="both"/>
        <w:rPr>
          <w:rFonts w:ascii="Times New Roman" w:eastAsia="Times New Roman" w:hAnsi="Times New Roman"/>
          <w:color w:val="000000" w:themeColor="text1"/>
          <w:sz w:val="28"/>
          <w:szCs w:val="28"/>
          <w:highlight w:val="yellow"/>
        </w:rPr>
      </w:pPr>
      <w:r w:rsidRPr="00010A3A">
        <w:rPr>
          <w:rFonts w:ascii="Times New Roman" w:eastAsia="Times New Roman" w:hAnsi="Times New Roman"/>
          <w:color w:val="000000" w:themeColor="text1"/>
          <w:sz w:val="28"/>
          <w:szCs w:val="28"/>
        </w:rPr>
        <w:t xml:space="preserve">головуючого – </w:t>
      </w:r>
      <w:r w:rsidR="009B114B" w:rsidRPr="00010A3A">
        <w:rPr>
          <w:rFonts w:ascii="Times New Roman" w:eastAsia="Times New Roman" w:hAnsi="Times New Roman"/>
          <w:color w:val="000000" w:themeColor="text1"/>
          <w:sz w:val="28"/>
          <w:szCs w:val="28"/>
          <w:highlight w:val="white"/>
        </w:rPr>
        <w:t>Руслана СИДОРОВИЧА</w:t>
      </w:r>
      <w:r w:rsidR="009B114B" w:rsidRPr="00010A3A">
        <w:rPr>
          <w:rFonts w:ascii="Times New Roman" w:eastAsia="Times New Roman" w:hAnsi="Times New Roman"/>
          <w:color w:val="000000" w:themeColor="text1"/>
          <w:sz w:val="28"/>
          <w:szCs w:val="28"/>
        </w:rPr>
        <w:t xml:space="preserve"> (доповідач)</w:t>
      </w:r>
      <w:r w:rsidRPr="00010A3A">
        <w:rPr>
          <w:rFonts w:ascii="Times New Roman" w:eastAsia="Times New Roman" w:hAnsi="Times New Roman"/>
          <w:color w:val="000000" w:themeColor="text1"/>
          <w:sz w:val="28"/>
          <w:szCs w:val="28"/>
        </w:rPr>
        <w:t>,</w:t>
      </w:r>
    </w:p>
    <w:p w:rsidR="00504243" w:rsidRPr="00010A3A" w:rsidRDefault="00413747" w:rsidP="00352BCE">
      <w:pPr>
        <w:spacing w:after="360" w:line="320" w:lineRule="exact"/>
        <w:jc w:val="both"/>
        <w:rPr>
          <w:rFonts w:ascii="Times New Roman" w:eastAsia="Times New Roman" w:hAnsi="Times New Roman"/>
          <w:color w:val="000000" w:themeColor="text1"/>
          <w:sz w:val="28"/>
          <w:szCs w:val="28"/>
          <w:highlight w:val="white"/>
        </w:rPr>
      </w:pPr>
      <w:r w:rsidRPr="00010A3A">
        <w:rPr>
          <w:rFonts w:ascii="Times New Roman" w:eastAsia="Times New Roman" w:hAnsi="Times New Roman"/>
          <w:color w:val="000000" w:themeColor="text1"/>
          <w:sz w:val="28"/>
          <w:szCs w:val="28"/>
        </w:rPr>
        <w:t xml:space="preserve">членів Комісії: </w:t>
      </w:r>
      <w:r w:rsidR="009B114B" w:rsidRPr="00010A3A">
        <w:rPr>
          <w:rFonts w:ascii="Times New Roman" w:eastAsia="Times New Roman" w:hAnsi="Times New Roman"/>
          <w:color w:val="000000" w:themeColor="text1"/>
          <w:sz w:val="28"/>
          <w:szCs w:val="28"/>
        </w:rPr>
        <w:t>Людмили ВОЛКОВОЇ</w:t>
      </w:r>
      <w:r w:rsidRPr="00010A3A">
        <w:rPr>
          <w:rFonts w:ascii="Times New Roman" w:eastAsia="Times New Roman" w:hAnsi="Times New Roman"/>
          <w:color w:val="000000" w:themeColor="text1"/>
          <w:sz w:val="28"/>
          <w:szCs w:val="28"/>
          <w:highlight w:val="white"/>
        </w:rPr>
        <w:t>, Романа КИДИСЮКА,</w:t>
      </w:r>
    </w:p>
    <w:p w:rsidR="00504243" w:rsidRPr="00010A3A" w:rsidRDefault="00413747" w:rsidP="00352BCE">
      <w:pPr>
        <w:pBdr>
          <w:top w:val="nil"/>
          <w:left w:val="nil"/>
          <w:bottom w:val="nil"/>
          <w:right w:val="nil"/>
          <w:between w:val="nil"/>
        </w:pBdr>
        <w:spacing w:after="360" w:line="320" w:lineRule="exact"/>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за участі:</w:t>
      </w:r>
    </w:p>
    <w:p w:rsidR="00504243" w:rsidRPr="00010A3A" w:rsidRDefault="00413747" w:rsidP="00352BCE">
      <w:pPr>
        <w:pBdr>
          <w:top w:val="nil"/>
          <w:left w:val="nil"/>
          <w:bottom w:val="nil"/>
          <w:right w:val="nil"/>
          <w:between w:val="nil"/>
        </w:pBdr>
        <w:spacing w:after="360" w:line="320" w:lineRule="exact"/>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кандидата на посаду судді </w:t>
      </w:r>
      <w:r w:rsidRPr="00010A3A">
        <w:rPr>
          <w:rFonts w:ascii="Times New Roman" w:eastAsia="Times New Roman" w:hAnsi="Times New Roman"/>
          <w:color w:val="000000" w:themeColor="text1"/>
          <w:sz w:val="28"/>
          <w:szCs w:val="28"/>
          <w:highlight w:val="white"/>
        </w:rPr>
        <w:t xml:space="preserve">апеляційного </w:t>
      </w:r>
      <w:r w:rsidR="009B114B" w:rsidRPr="00010A3A">
        <w:rPr>
          <w:rFonts w:ascii="Times New Roman" w:eastAsia="Times New Roman" w:hAnsi="Times New Roman"/>
          <w:color w:val="000000" w:themeColor="text1"/>
          <w:sz w:val="28"/>
          <w:szCs w:val="28"/>
          <w:highlight w:val="white"/>
        </w:rPr>
        <w:t>загального</w:t>
      </w:r>
      <w:r w:rsidRPr="00010A3A">
        <w:rPr>
          <w:rFonts w:ascii="Times New Roman" w:eastAsia="Times New Roman" w:hAnsi="Times New Roman"/>
          <w:color w:val="000000" w:themeColor="text1"/>
          <w:sz w:val="28"/>
          <w:szCs w:val="28"/>
          <w:highlight w:val="white"/>
        </w:rPr>
        <w:t xml:space="preserve"> суду </w:t>
      </w:r>
      <w:r w:rsidR="004A2FA4" w:rsidRPr="00010A3A">
        <w:rPr>
          <w:rFonts w:ascii="Times New Roman" w:eastAsia="Times New Roman" w:hAnsi="Times New Roman"/>
          <w:color w:val="000000" w:themeColor="text1"/>
          <w:sz w:val="28"/>
          <w:szCs w:val="28"/>
          <w:highlight w:val="white"/>
        </w:rPr>
        <w:t>Олександра</w:t>
      </w:r>
      <w:r w:rsidR="009B114B" w:rsidRPr="00010A3A">
        <w:rPr>
          <w:rFonts w:ascii="Times New Roman" w:eastAsia="Times New Roman" w:hAnsi="Times New Roman"/>
          <w:color w:val="000000" w:themeColor="text1"/>
          <w:sz w:val="28"/>
          <w:szCs w:val="28"/>
          <w:highlight w:val="white"/>
        </w:rPr>
        <w:t xml:space="preserve"> </w:t>
      </w:r>
      <w:r w:rsidR="004A2FA4" w:rsidRPr="00010A3A">
        <w:rPr>
          <w:rFonts w:ascii="Times New Roman" w:eastAsia="Times New Roman" w:hAnsi="Times New Roman"/>
          <w:color w:val="000000" w:themeColor="text1"/>
          <w:sz w:val="28"/>
          <w:szCs w:val="28"/>
          <w:highlight w:val="white"/>
        </w:rPr>
        <w:t>СКРИПКИ</w:t>
      </w:r>
      <w:r w:rsidRPr="00010A3A">
        <w:rPr>
          <w:rFonts w:ascii="Times New Roman" w:eastAsia="Times New Roman" w:hAnsi="Times New Roman"/>
          <w:color w:val="000000" w:themeColor="text1"/>
          <w:sz w:val="28"/>
          <w:szCs w:val="28"/>
        </w:rPr>
        <w:t>,</w:t>
      </w:r>
    </w:p>
    <w:p w:rsidR="00504243" w:rsidRPr="00010A3A" w:rsidRDefault="00413747" w:rsidP="00352BCE">
      <w:pPr>
        <w:pBdr>
          <w:top w:val="nil"/>
          <w:left w:val="nil"/>
          <w:bottom w:val="nil"/>
          <w:right w:val="nil"/>
          <w:between w:val="nil"/>
        </w:pBdr>
        <w:spacing w:after="360" w:line="320" w:lineRule="exact"/>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представника Громадської ради доброчесності </w:t>
      </w:r>
      <w:r w:rsidR="00F264C2" w:rsidRPr="00010A3A">
        <w:rPr>
          <w:rFonts w:ascii="Times New Roman" w:eastAsia="Times New Roman" w:hAnsi="Times New Roman"/>
          <w:color w:val="000000" w:themeColor="text1"/>
          <w:sz w:val="28"/>
          <w:szCs w:val="28"/>
        </w:rPr>
        <w:t>Ореста БУМБИ</w:t>
      </w:r>
      <w:r w:rsidRPr="00010A3A">
        <w:rPr>
          <w:rFonts w:ascii="Times New Roman" w:eastAsia="Times New Roman" w:hAnsi="Times New Roman"/>
          <w:color w:val="000000" w:themeColor="text1"/>
          <w:sz w:val="28"/>
          <w:szCs w:val="28"/>
        </w:rPr>
        <w:t>,</w:t>
      </w:r>
    </w:p>
    <w:p w:rsidR="00504243" w:rsidRPr="00010A3A" w:rsidRDefault="00413747" w:rsidP="00352BCE">
      <w:pPr>
        <w:shd w:val="clear" w:color="auto" w:fill="FFFFFF"/>
        <w:tabs>
          <w:tab w:val="left" w:pos="3969"/>
        </w:tabs>
        <w:spacing w:after="360" w:line="320" w:lineRule="exact"/>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розглянувши питання про </w:t>
      </w:r>
      <w:r w:rsidR="009B114B" w:rsidRPr="00010A3A">
        <w:rPr>
          <w:rFonts w:ascii="Times New Roman" w:eastAsia="Times New Roman" w:hAnsi="Times New Roman"/>
          <w:color w:val="000000" w:themeColor="text1"/>
          <w:sz w:val="28"/>
          <w:szCs w:val="28"/>
        </w:rPr>
        <w:t xml:space="preserve">встановлення результатів спеціальної перевірки, </w:t>
      </w:r>
      <w:r w:rsidRPr="00010A3A">
        <w:rPr>
          <w:rFonts w:ascii="Times New Roman" w:eastAsia="Times New Roman" w:hAnsi="Times New Roman"/>
          <w:color w:val="000000" w:themeColor="text1"/>
          <w:sz w:val="28"/>
          <w:szCs w:val="28"/>
        </w:rPr>
        <w:t xml:space="preserve">дослідження досьє, проведення співбесіди та визначення результатів кваліфікаційного оцінювання </w:t>
      </w:r>
      <w:r w:rsidRPr="00010A3A">
        <w:rPr>
          <w:rFonts w:ascii="Times New Roman" w:eastAsia="Times New Roman" w:hAnsi="Times New Roman"/>
          <w:color w:val="000000" w:themeColor="text1"/>
          <w:sz w:val="28"/>
          <w:szCs w:val="28"/>
          <w:highlight w:val="white"/>
        </w:rPr>
        <w:t>кандидата на посад</w:t>
      </w:r>
      <w:r w:rsidR="009F010C" w:rsidRPr="00010A3A">
        <w:rPr>
          <w:rFonts w:ascii="Times New Roman" w:eastAsia="Times New Roman" w:hAnsi="Times New Roman"/>
          <w:color w:val="000000" w:themeColor="text1"/>
          <w:sz w:val="28"/>
          <w:szCs w:val="28"/>
          <w:highlight w:val="white"/>
        </w:rPr>
        <w:t>у</w:t>
      </w:r>
      <w:r w:rsidRPr="00010A3A">
        <w:rPr>
          <w:rFonts w:ascii="Times New Roman" w:eastAsia="Times New Roman" w:hAnsi="Times New Roman"/>
          <w:color w:val="000000" w:themeColor="text1"/>
          <w:sz w:val="28"/>
          <w:szCs w:val="28"/>
          <w:highlight w:val="white"/>
        </w:rPr>
        <w:t xml:space="preserve"> судді апеляційного </w:t>
      </w:r>
      <w:r w:rsidR="009B114B" w:rsidRPr="00010A3A">
        <w:rPr>
          <w:rFonts w:ascii="Times New Roman" w:eastAsia="Times New Roman" w:hAnsi="Times New Roman"/>
          <w:color w:val="000000" w:themeColor="text1"/>
          <w:sz w:val="28"/>
          <w:szCs w:val="28"/>
          <w:highlight w:val="white"/>
        </w:rPr>
        <w:t>загального</w:t>
      </w:r>
      <w:r w:rsidRPr="00010A3A">
        <w:rPr>
          <w:rFonts w:ascii="Times New Roman" w:eastAsia="Times New Roman" w:hAnsi="Times New Roman"/>
          <w:color w:val="000000" w:themeColor="text1"/>
          <w:sz w:val="28"/>
          <w:szCs w:val="28"/>
          <w:highlight w:val="white"/>
        </w:rPr>
        <w:t xml:space="preserve"> суду </w:t>
      </w:r>
      <w:r w:rsidR="004A2FA4" w:rsidRPr="00010A3A">
        <w:rPr>
          <w:rFonts w:ascii="Times New Roman" w:eastAsia="Times New Roman" w:hAnsi="Times New Roman"/>
          <w:color w:val="000000" w:themeColor="text1"/>
          <w:sz w:val="28"/>
          <w:szCs w:val="28"/>
          <w:highlight w:val="white"/>
        </w:rPr>
        <w:t>Скрипки Олександра Володимировича</w:t>
      </w:r>
      <w:r w:rsidRPr="00010A3A">
        <w:rPr>
          <w:rFonts w:ascii="Times New Roman" w:eastAsia="Times New Roman" w:hAnsi="Times New Roman"/>
          <w:color w:val="000000" w:themeColor="text1"/>
          <w:sz w:val="28"/>
          <w:szCs w:val="28"/>
          <w:highlight w:val="white"/>
        </w:rPr>
        <w:t xml:space="preserve"> </w:t>
      </w:r>
      <w:r w:rsidR="009F010C" w:rsidRPr="00010A3A">
        <w:rPr>
          <w:rFonts w:ascii="Times New Roman" w:eastAsia="Times New Roman" w:hAnsi="Times New Roman"/>
          <w:color w:val="000000" w:themeColor="text1"/>
          <w:sz w:val="28"/>
          <w:szCs w:val="28"/>
          <w:highlight w:val="white"/>
        </w:rPr>
        <w:t>в</w:t>
      </w:r>
      <w:r w:rsidRPr="00010A3A">
        <w:rPr>
          <w:rFonts w:ascii="Times New Roman" w:eastAsia="Times New Roman" w:hAnsi="Times New Roman"/>
          <w:color w:val="000000" w:themeColor="text1"/>
          <w:sz w:val="28"/>
          <w:szCs w:val="28"/>
          <w:highlight w:val="white"/>
        </w:rPr>
        <w:t xml:space="preserve"> межах конкурсу, оголошеного рішенням Комісії від 14 вересня 2023 року № 94/зп-23 (зі змінами)</w:t>
      </w:r>
      <w:r w:rsidRPr="00010A3A">
        <w:rPr>
          <w:rFonts w:ascii="Times New Roman" w:eastAsia="Times New Roman" w:hAnsi="Times New Roman"/>
          <w:color w:val="000000" w:themeColor="text1"/>
          <w:sz w:val="28"/>
          <w:szCs w:val="28"/>
        </w:rPr>
        <w:t>,</w:t>
      </w:r>
    </w:p>
    <w:p w:rsidR="00504243" w:rsidRPr="00010A3A" w:rsidRDefault="00413747" w:rsidP="00352BCE">
      <w:pPr>
        <w:spacing w:after="360" w:line="320" w:lineRule="exact"/>
        <w:jc w:val="center"/>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встановила:</w:t>
      </w:r>
    </w:p>
    <w:p w:rsidR="00504243" w:rsidRPr="00010A3A" w:rsidRDefault="00413747" w:rsidP="009628AF">
      <w:pPr>
        <w:numPr>
          <w:ilvl w:val="0"/>
          <w:numId w:val="1"/>
        </w:numPr>
        <w:pBdr>
          <w:top w:val="nil"/>
          <w:left w:val="nil"/>
          <w:bottom w:val="nil"/>
          <w:right w:val="nil"/>
          <w:between w:val="nil"/>
        </w:pBdr>
        <w:spacing w:after="120" w:line="320" w:lineRule="exact"/>
        <w:ind w:left="0" w:firstLine="1134"/>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t xml:space="preserve">Стислий виклад інформації про кар’єру та кваліфікаційне оцінювання </w:t>
      </w:r>
      <w:r w:rsidR="004E5A5B" w:rsidRPr="00010A3A">
        <w:rPr>
          <w:rFonts w:ascii="Times New Roman" w:eastAsia="Times New Roman" w:hAnsi="Times New Roman"/>
          <w:b/>
          <w:color w:val="000000" w:themeColor="text1"/>
          <w:sz w:val="28"/>
          <w:szCs w:val="28"/>
        </w:rPr>
        <w:t>кандидата</w:t>
      </w:r>
      <w:r w:rsidRPr="00010A3A">
        <w:rPr>
          <w:rFonts w:ascii="Times New Roman" w:eastAsia="Times New Roman" w:hAnsi="Times New Roman"/>
          <w:b/>
          <w:color w:val="000000" w:themeColor="text1"/>
          <w:sz w:val="28"/>
          <w:szCs w:val="28"/>
        </w:rPr>
        <w:t>.</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До Комісії у встановлений строк із заявою про участь </w:t>
      </w:r>
      <w:r w:rsidR="004E5A5B"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 xml:space="preserve"> Конкурсі зверну</w:t>
      </w:r>
      <w:r w:rsidR="009B114B" w:rsidRPr="00010A3A">
        <w:rPr>
          <w:rFonts w:ascii="Times New Roman" w:eastAsia="Times New Roman" w:hAnsi="Times New Roman"/>
          <w:color w:val="000000" w:themeColor="text1"/>
          <w:sz w:val="28"/>
          <w:szCs w:val="28"/>
        </w:rPr>
        <w:t>вся</w:t>
      </w:r>
      <w:r w:rsidRPr="00010A3A">
        <w:rPr>
          <w:rFonts w:ascii="Times New Roman" w:eastAsia="Times New Roman" w:hAnsi="Times New Roman"/>
          <w:color w:val="000000" w:themeColor="text1"/>
          <w:sz w:val="28"/>
          <w:szCs w:val="28"/>
        </w:rPr>
        <w:t xml:space="preserve"> </w:t>
      </w:r>
      <w:r w:rsidR="004A2FA4" w:rsidRPr="00010A3A">
        <w:rPr>
          <w:rFonts w:ascii="Times New Roman" w:eastAsia="Times New Roman" w:hAnsi="Times New Roman"/>
          <w:color w:val="000000" w:themeColor="text1"/>
          <w:sz w:val="28"/>
          <w:szCs w:val="28"/>
          <w:highlight w:val="white"/>
        </w:rPr>
        <w:t xml:space="preserve">Скрипка Олександр Володимирович </w:t>
      </w:r>
      <w:r w:rsidRPr="00010A3A">
        <w:rPr>
          <w:rFonts w:ascii="Times New Roman" w:eastAsia="Times New Roman" w:hAnsi="Times New Roman"/>
          <w:color w:val="000000" w:themeColor="text1"/>
          <w:sz w:val="28"/>
          <w:szCs w:val="28"/>
        </w:rPr>
        <w:t xml:space="preserve">як особа, яка відповідає вимогам, </w:t>
      </w:r>
      <w:r w:rsidR="004E5A5B" w:rsidRPr="00010A3A">
        <w:rPr>
          <w:rFonts w:ascii="Times New Roman" w:eastAsia="Times New Roman" w:hAnsi="Times New Roman"/>
          <w:color w:val="000000" w:themeColor="text1"/>
          <w:sz w:val="28"/>
          <w:szCs w:val="28"/>
        </w:rPr>
        <w:t>виз</w:t>
      </w:r>
      <w:r w:rsidR="00FF4877" w:rsidRPr="00010A3A">
        <w:rPr>
          <w:rFonts w:ascii="Times New Roman" w:eastAsia="Times New Roman" w:hAnsi="Times New Roman"/>
          <w:color w:val="000000" w:themeColor="text1"/>
          <w:sz w:val="28"/>
          <w:szCs w:val="28"/>
        </w:rPr>
        <w:t>н</w:t>
      </w:r>
      <w:r w:rsidR="004E5A5B" w:rsidRPr="00010A3A">
        <w:rPr>
          <w:rFonts w:ascii="Times New Roman" w:eastAsia="Times New Roman" w:hAnsi="Times New Roman"/>
          <w:color w:val="000000" w:themeColor="text1"/>
          <w:sz w:val="28"/>
          <w:szCs w:val="28"/>
        </w:rPr>
        <w:t>аченим</w:t>
      </w:r>
      <w:r w:rsidRPr="00010A3A">
        <w:rPr>
          <w:rFonts w:ascii="Times New Roman" w:eastAsia="Times New Roman" w:hAnsi="Times New Roman"/>
          <w:color w:val="000000" w:themeColor="text1"/>
          <w:sz w:val="28"/>
          <w:szCs w:val="28"/>
        </w:rPr>
        <w:t xml:space="preserve"> </w:t>
      </w:r>
      <w:r w:rsidR="009B114B" w:rsidRPr="00010A3A">
        <w:rPr>
          <w:rFonts w:ascii="Times New Roman" w:eastAsia="Times New Roman" w:hAnsi="Times New Roman"/>
          <w:color w:val="000000" w:themeColor="text1"/>
          <w:sz w:val="28"/>
          <w:szCs w:val="28"/>
        </w:rPr>
        <w:t xml:space="preserve">пунктом 1 </w:t>
      </w:r>
      <w:r w:rsidRPr="00010A3A">
        <w:rPr>
          <w:rFonts w:ascii="Times New Roman" w:eastAsia="Times New Roman" w:hAnsi="Times New Roman"/>
          <w:color w:val="000000" w:themeColor="text1"/>
          <w:sz w:val="28"/>
          <w:szCs w:val="28"/>
        </w:rPr>
        <w:t>частин</w:t>
      </w:r>
      <w:r w:rsidR="009B114B" w:rsidRPr="00010A3A">
        <w:rPr>
          <w:rFonts w:ascii="Times New Roman" w:eastAsia="Times New Roman" w:hAnsi="Times New Roman"/>
          <w:color w:val="000000" w:themeColor="text1"/>
          <w:sz w:val="28"/>
          <w:szCs w:val="28"/>
        </w:rPr>
        <w:t>и</w:t>
      </w:r>
      <w:r w:rsidRPr="00010A3A">
        <w:rPr>
          <w:rFonts w:ascii="Times New Roman" w:eastAsia="Times New Roman" w:hAnsi="Times New Roman"/>
          <w:color w:val="000000" w:themeColor="text1"/>
          <w:sz w:val="28"/>
          <w:szCs w:val="28"/>
        </w:rPr>
        <w:t xml:space="preserve"> першо</w:t>
      </w:r>
      <w:r w:rsidR="009B114B" w:rsidRPr="00010A3A">
        <w:rPr>
          <w:rFonts w:ascii="Times New Roman" w:eastAsia="Times New Roman" w:hAnsi="Times New Roman"/>
          <w:color w:val="000000" w:themeColor="text1"/>
          <w:sz w:val="28"/>
          <w:szCs w:val="28"/>
        </w:rPr>
        <w:t>ї</w:t>
      </w:r>
      <w:r w:rsidRPr="00010A3A">
        <w:rPr>
          <w:rFonts w:ascii="Times New Roman" w:eastAsia="Times New Roman" w:hAnsi="Times New Roman"/>
          <w:color w:val="000000" w:themeColor="text1"/>
          <w:sz w:val="28"/>
          <w:szCs w:val="28"/>
        </w:rPr>
        <w:t xml:space="preserve"> статті</w:t>
      </w:r>
      <w:r w:rsidR="009B114B"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28 Закону України «Про судоустрій і статус суддів» (далі – Закон), тобто має стаж роботи на посаді судді не менше 5 років.</w:t>
      </w:r>
    </w:p>
    <w:p w:rsidR="00504243" w:rsidRPr="00010A3A" w:rsidRDefault="004A2FA4" w:rsidP="009628AF">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 xml:space="preserve">Указом Президента України від 23 серпня 2012 року № 484/2012 Скрипку О.В. призначено на посаду судді </w:t>
      </w:r>
      <w:proofErr w:type="spellStart"/>
      <w:r w:rsidRPr="00010A3A">
        <w:rPr>
          <w:rFonts w:ascii="Times New Roman" w:hAnsi="Times New Roman"/>
          <w:sz w:val="28"/>
          <w:szCs w:val="28"/>
        </w:rPr>
        <w:t>Корольовського</w:t>
      </w:r>
      <w:proofErr w:type="spellEnd"/>
      <w:r w:rsidRPr="00010A3A">
        <w:rPr>
          <w:rFonts w:ascii="Times New Roman" w:hAnsi="Times New Roman"/>
          <w:sz w:val="28"/>
          <w:szCs w:val="28"/>
        </w:rPr>
        <w:t xml:space="preserve"> районного суду міста </w:t>
      </w:r>
      <w:r w:rsidRPr="00010A3A">
        <w:rPr>
          <w:rFonts w:ascii="Times New Roman" w:hAnsi="Times New Roman"/>
          <w:sz w:val="28"/>
          <w:szCs w:val="28"/>
        </w:rPr>
        <w:lastRenderedPageBreak/>
        <w:t>Житомира строком на п’ять років. Указом Президента України від 22 квітня 2019 року</w:t>
      </w:r>
      <w:r w:rsidR="00010A3A">
        <w:rPr>
          <w:rFonts w:ascii="Times New Roman" w:hAnsi="Times New Roman"/>
          <w:sz w:val="28"/>
          <w:szCs w:val="28"/>
        </w:rPr>
        <w:t xml:space="preserve"> </w:t>
      </w:r>
      <w:r w:rsidRPr="00010A3A">
        <w:rPr>
          <w:rFonts w:ascii="Times New Roman" w:hAnsi="Times New Roman"/>
          <w:sz w:val="28"/>
          <w:szCs w:val="28"/>
        </w:rPr>
        <w:t>– призначено на посаду судді цього суду.</w:t>
      </w:r>
    </w:p>
    <w:p w:rsidR="00504243" w:rsidRPr="00010A3A" w:rsidRDefault="009B114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Рішенням Комісії від 04 березня 2024 року № </w:t>
      </w:r>
      <w:r w:rsidR="004A2FA4" w:rsidRPr="00010A3A">
        <w:rPr>
          <w:rFonts w:ascii="Times New Roman" w:hAnsi="Times New Roman"/>
          <w:sz w:val="28"/>
          <w:szCs w:val="28"/>
        </w:rPr>
        <w:t>147</w:t>
      </w:r>
      <w:r w:rsidRPr="00010A3A">
        <w:rPr>
          <w:rFonts w:ascii="Times New Roman" w:hAnsi="Times New Roman"/>
          <w:sz w:val="28"/>
          <w:szCs w:val="28"/>
        </w:rPr>
        <w:t xml:space="preserve">/ас-24 </w:t>
      </w:r>
      <w:r w:rsidR="004A2FA4" w:rsidRPr="00010A3A">
        <w:rPr>
          <w:rFonts w:ascii="Times New Roman" w:hAnsi="Times New Roman"/>
          <w:sz w:val="28"/>
          <w:szCs w:val="28"/>
        </w:rPr>
        <w:t>Скрипку О.В.</w:t>
      </w:r>
      <w:r w:rsidRPr="00010A3A">
        <w:rPr>
          <w:rFonts w:ascii="Times New Roman" w:hAnsi="Times New Roman"/>
          <w:sz w:val="28"/>
          <w:szCs w:val="28"/>
        </w:rPr>
        <w:t xml:space="preserve"> допущено до проходження кваліфікаційного оцінювання та участі в </w:t>
      </w:r>
      <w:r w:rsidR="00182CD5" w:rsidRPr="00010A3A">
        <w:rPr>
          <w:rFonts w:ascii="Times New Roman" w:hAnsi="Times New Roman"/>
          <w:sz w:val="28"/>
          <w:szCs w:val="28"/>
        </w:rPr>
        <w:t>К</w:t>
      </w:r>
      <w:r w:rsidRPr="00010A3A">
        <w:rPr>
          <w:rFonts w:ascii="Times New Roman" w:hAnsi="Times New Roman"/>
          <w:sz w:val="28"/>
          <w:szCs w:val="28"/>
        </w:rPr>
        <w:t>онкурсі як такого, що в порядку та строки, визначені Комісією, подав всі необхідні документи та на день подання цих документів відповідає встановленим статтею 28 Закону вимогам до кандидата на посаду судді апеляційного суду</w:t>
      </w:r>
      <w:r w:rsidR="00413747" w:rsidRPr="00010A3A">
        <w:rPr>
          <w:rFonts w:ascii="Times New Roman" w:eastAsia="Times New Roman" w:hAnsi="Times New Roman"/>
          <w:color w:val="000000" w:themeColor="text1"/>
          <w:sz w:val="28"/>
          <w:szCs w:val="28"/>
        </w:rPr>
        <w:t>.</w:t>
      </w:r>
    </w:p>
    <w:p w:rsidR="00504243" w:rsidRPr="00010A3A" w:rsidRDefault="004A2FA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Скрипка О.В. за результатами першого етапу кваліфікаційного іспиту набрав 118 балів та допущений до другого етапу кваліфікаційного іспиту – тестування когнітивних здібностей.</w:t>
      </w:r>
    </w:p>
    <w:p w:rsidR="00504243" w:rsidRPr="00010A3A" w:rsidRDefault="007C3F9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Рішенням Комісії від 20 січня 2025 року № 16/зп-25 затверджено кодовані та декодовані результати тестування когнітивних здібностей. Встановлено, що Скрипка О.В. за результатами другого етапу кваліфікаційного іспиту набрав 45,9 </w:t>
      </w:r>
      <w:proofErr w:type="spellStart"/>
      <w:r w:rsidRPr="00010A3A">
        <w:rPr>
          <w:rFonts w:ascii="Times New Roman" w:hAnsi="Times New Roman"/>
          <w:sz w:val="28"/>
          <w:szCs w:val="28"/>
        </w:rPr>
        <w:t>бала</w:t>
      </w:r>
      <w:proofErr w:type="spellEnd"/>
      <w:r w:rsidRPr="00010A3A">
        <w:rPr>
          <w:rFonts w:ascii="Times New Roman" w:hAnsi="Times New Roman"/>
          <w:sz w:val="28"/>
          <w:szCs w:val="28"/>
        </w:rPr>
        <w:t xml:space="preserve"> та допущений до третього етапу кваліфікаційного іспиту – виконання практичного завдання зі спеціалізації апеляційного загального суду (кримінальна спеціалізація).</w:t>
      </w:r>
    </w:p>
    <w:p w:rsidR="00504243" w:rsidRPr="00010A3A" w:rsidRDefault="007C3F9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Скрипка О.В. за виконання практичного завдання зі спеціалізації апеляційного загального суду отримав 133 бали; загальний результат першого етапу кваліфікаційного оцінювання – 296,9 </w:t>
      </w:r>
      <w:proofErr w:type="spellStart"/>
      <w:r w:rsidRPr="00010A3A">
        <w:rPr>
          <w:rFonts w:ascii="Times New Roman" w:hAnsi="Times New Roman"/>
          <w:sz w:val="28"/>
          <w:szCs w:val="28"/>
        </w:rPr>
        <w:t>бала</w:t>
      </w:r>
      <w:proofErr w:type="spellEnd"/>
      <w:r w:rsidRPr="00010A3A">
        <w:rPr>
          <w:rFonts w:ascii="Times New Roman" w:hAnsi="Times New Roman"/>
          <w:sz w:val="28"/>
          <w:szCs w:val="28"/>
        </w:rPr>
        <w:t>; допущено Скрипку О.В. до другого етапу кваліфікаційного оцінювання – «Дослідження досьє та проведення співбесіди».</w:t>
      </w:r>
    </w:p>
    <w:p w:rsidR="00182CD5" w:rsidRPr="00010A3A"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sz w:val="28"/>
          <w:szCs w:val="28"/>
        </w:rPr>
        <w:t xml:space="preserve">Відповідно до пункту 62 розділу XII «Прикінцеві та перехідні положення» Закону </w:t>
      </w:r>
      <w:r w:rsidRPr="00010A3A">
        <w:rPr>
          <w:rFonts w:ascii="Times New Roman" w:eastAsia="Times New Roman" w:hAnsi="Times New Roman"/>
          <w:color w:val="000000"/>
          <w:sz w:val="28"/>
          <w:szCs w:val="28"/>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182CD5" w:rsidRPr="00010A3A"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82CD5" w:rsidRPr="00010A3A" w:rsidRDefault="00182CD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color w:val="000000"/>
          <w:sz w:val="28"/>
          <w:szCs w:val="28"/>
          <w:shd w:val="clear" w:color="auto" w:fill="FFFFFF"/>
        </w:rPr>
        <w:t xml:space="preserve">З огляду на зазначене </w:t>
      </w:r>
      <w:r w:rsidRPr="00010A3A">
        <w:rPr>
          <w:rFonts w:ascii="Times New Roman" w:hAnsi="Times New Roman"/>
          <w:sz w:val="28"/>
          <w:szCs w:val="28"/>
        </w:rPr>
        <w:t>Скрипка </w:t>
      </w:r>
      <w:r w:rsidR="0047393F" w:rsidRPr="00010A3A">
        <w:rPr>
          <w:rFonts w:ascii="Times New Roman" w:hAnsi="Times New Roman"/>
          <w:sz w:val="28"/>
          <w:szCs w:val="28"/>
        </w:rPr>
        <w:t>О.В.</w:t>
      </w:r>
      <w:r w:rsidRPr="00010A3A">
        <w:rPr>
          <w:rFonts w:ascii="Times New Roman" w:hAnsi="Times New Roman"/>
          <w:color w:val="000000"/>
          <w:sz w:val="28"/>
          <w:szCs w:val="28"/>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001A6CAF" w:rsidRPr="00010A3A">
        <w:rPr>
          <w:rFonts w:ascii="Times New Roman" w:eastAsia="Times New Roman" w:hAnsi="Times New Roman"/>
          <w:color w:val="000000" w:themeColor="text1"/>
          <w:sz w:val="28"/>
          <w:szCs w:val="28"/>
        </w:rPr>
        <w:t>336,9</w:t>
      </w:r>
      <w:r w:rsidRPr="00010A3A">
        <w:rPr>
          <w:rFonts w:ascii="Times New Roman" w:eastAsia="Times New Roman" w:hAnsi="Times New Roman"/>
          <w:color w:val="000000" w:themeColor="text1"/>
          <w:sz w:val="28"/>
          <w:szCs w:val="28"/>
        </w:rPr>
        <w:t> </w:t>
      </w:r>
      <w:proofErr w:type="spellStart"/>
      <w:r w:rsidRPr="00010A3A">
        <w:rPr>
          <w:rFonts w:ascii="Times New Roman" w:eastAsia="Times New Roman" w:hAnsi="Times New Roman"/>
          <w:color w:val="000000" w:themeColor="text1"/>
          <w:sz w:val="28"/>
          <w:szCs w:val="28"/>
        </w:rPr>
        <w:t>бала</w:t>
      </w:r>
      <w:proofErr w:type="spellEnd"/>
      <w:r w:rsidRPr="00010A3A">
        <w:rPr>
          <w:rFonts w:ascii="Times New Roman" w:eastAsia="Times New Roman" w:hAnsi="Times New Roman"/>
          <w:color w:val="000000" w:themeColor="text1"/>
          <w:sz w:val="28"/>
          <w:szCs w:val="28"/>
        </w:rPr>
        <w:t>.</w:t>
      </w:r>
    </w:p>
    <w:p w:rsidR="00B518C4" w:rsidRPr="00010A3A" w:rsidRDefault="00B518C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010A3A" w:rsidRDefault="00B518C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lastRenderedPageBreak/>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010A3A"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Комісією у складі колегії 2</w:t>
      </w:r>
      <w:r w:rsidR="007C3F91" w:rsidRPr="00010A3A">
        <w:rPr>
          <w:rFonts w:ascii="Times New Roman" w:eastAsia="Times New Roman" w:hAnsi="Times New Roman"/>
          <w:color w:val="000000" w:themeColor="text1"/>
          <w:sz w:val="28"/>
          <w:szCs w:val="28"/>
        </w:rPr>
        <w:t>7</w:t>
      </w:r>
      <w:r w:rsidRPr="00010A3A">
        <w:rPr>
          <w:rFonts w:ascii="Times New Roman" w:eastAsia="Times New Roman" w:hAnsi="Times New Roman"/>
          <w:color w:val="000000" w:themeColor="text1"/>
          <w:sz w:val="28"/>
          <w:szCs w:val="28"/>
        </w:rPr>
        <w:t xml:space="preserve"> листопада 2025 року </w:t>
      </w:r>
      <w:r w:rsidR="00182CD5" w:rsidRPr="00010A3A">
        <w:rPr>
          <w:rFonts w:ascii="Times New Roman" w:eastAsia="Times New Roman" w:hAnsi="Times New Roman"/>
          <w:color w:val="000000" w:themeColor="text1"/>
          <w:sz w:val="28"/>
          <w:szCs w:val="28"/>
        </w:rPr>
        <w:t xml:space="preserve">та 12 лютого 2026 року </w:t>
      </w:r>
      <w:r w:rsidRPr="00010A3A">
        <w:rPr>
          <w:rFonts w:ascii="Times New Roman" w:eastAsia="Times New Roman" w:hAnsi="Times New Roman"/>
          <w:color w:val="000000" w:themeColor="text1"/>
          <w:sz w:val="28"/>
          <w:szCs w:val="28"/>
        </w:rPr>
        <w:t xml:space="preserve">проведено співбесіду із кандидатом </w:t>
      </w:r>
      <w:r w:rsidR="007C3F91" w:rsidRPr="00010A3A">
        <w:rPr>
          <w:rFonts w:ascii="Times New Roman" w:eastAsia="Times New Roman" w:hAnsi="Times New Roman"/>
          <w:color w:val="000000" w:themeColor="text1"/>
          <w:sz w:val="28"/>
          <w:szCs w:val="28"/>
        </w:rPr>
        <w:t>Скрипкою О.В.</w:t>
      </w:r>
      <w:r w:rsidRPr="00010A3A">
        <w:rPr>
          <w:rFonts w:ascii="Times New Roman" w:eastAsia="Times New Roman" w:hAnsi="Times New Roman"/>
          <w:color w:val="000000" w:themeColor="text1"/>
          <w:sz w:val="28"/>
          <w:szCs w:val="28"/>
        </w:rPr>
        <w:t xml:space="preserve">, досліджено матеріали досьє, зокрема висновок </w:t>
      </w:r>
      <w:r w:rsidR="0093065D" w:rsidRPr="00010A3A">
        <w:rPr>
          <w:rFonts w:ascii="Times New Roman" w:eastAsia="Times New Roman" w:hAnsi="Times New Roman"/>
          <w:color w:val="000000" w:themeColor="text1"/>
          <w:sz w:val="28"/>
          <w:szCs w:val="28"/>
        </w:rPr>
        <w:t>Громадської ради доброчесності (далі – ГРД)</w:t>
      </w:r>
      <w:r w:rsidRPr="00010A3A">
        <w:rPr>
          <w:rFonts w:ascii="Times New Roman" w:eastAsia="Times New Roman" w:hAnsi="Times New Roman"/>
          <w:color w:val="000000" w:themeColor="text1"/>
          <w:sz w:val="28"/>
          <w:szCs w:val="28"/>
        </w:rPr>
        <w:t>,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B518C4" w:rsidRPr="00010A3A" w:rsidRDefault="00B518C4" w:rsidP="009628AF">
      <w:pPr>
        <w:pStyle w:val="a6"/>
        <w:numPr>
          <w:ilvl w:val="0"/>
          <w:numId w:val="16"/>
        </w:numPr>
        <w:pBdr>
          <w:top w:val="nil"/>
          <w:left w:val="nil"/>
          <w:bottom w:val="nil"/>
          <w:right w:val="nil"/>
          <w:between w:val="nil"/>
        </w:pBdr>
        <w:spacing w:before="120" w:after="120" w:line="320" w:lineRule="exact"/>
        <w:ind w:left="0" w:firstLine="1134"/>
        <w:contextualSpacing w:val="0"/>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t>Встановлення результатів спеціальної перевірки.</w:t>
      </w:r>
    </w:p>
    <w:p w:rsidR="005A17AB" w:rsidRPr="00010A3A" w:rsidRDefault="004E5A5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П</w:t>
      </w:r>
      <w:r w:rsidR="00413747" w:rsidRPr="00010A3A">
        <w:rPr>
          <w:rFonts w:ascii="Times New Roman" w:eastAsia="Times New Roman" w:hAnsi="Times New Roman"/>
          <w:color w:val="000000" w:themeColor="text1"/>
          <w:sz w:val="28"/>
          <w:szCs w:val="28"/>
        </w:rPr>
        <w:t>унктом 3 частини четвертої статті 79</w:t>
      </w:r>
      <w:r w:rsidR="00413747" w:rsidRPr="00010A3A">
        <w:rPr>
          <w:rFonts w:ascii="Times New Roman" w:eastAsia="Times New Roman" w:hAnsi="Times New Roman"/>
          <w:color w:val="000000" w:themeColor="text1"/>
          <w:sz w:val="28"/>
          <w:szCs w:val="28"/>
          <w:vertAlign w:val="superscript"/>
        </w:rPr>
        <w:t>3</w:t>
      </w:r>
      <w:r w:rsidR="00413747" w:rsidRPr="00010A3A">
        <w:rPr>
          <w:rFonts w:ascii="Times New Roman" w:eastAsia="Times New Roman" w:hAnsi="Times New Roman"/>
          <w:color w:val="000000" w:themeColor="text1"/>
          <w:sz w:val="28"/>
          <w:szCs w:val="28"/>
        </w:rPr>
        <w:t xml:space="preserve"> Закону </w:t>
      </w:r>
      <w:r w:rsidRPr="00010A3A">
        <w:rPr>
          <w:rFonts w:ascii="Times New Roman" w:eastAsia="Times New Roman" w:hAnsi="Times New Roman"/>
          <w:color w:val="000000" w:themeColor="text1"/>
          <w:sz w:val="28"/>
          <w:szCs w:val="28"/>
        </w:rPr>
        <w:t xml:space="preserve">передбачено, що </w:t>
      </w:r>
      <w:r w:rsidR="00413747" w:rsidRPr="00010A3A">
        <w:rPr>
          <w:rFonts w:ascii="Times New Roman" w:eastAsia="Times New Roman" w:hAnsi="Times New Roman"/>
          <w:color w:val="000000" w:themeColor="text1"/>
          <w:sz w:val="28"/>
          <w:szCs w:val="28"/>
        </w:rPr>
        <w:t>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010A3A"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Частиною п’ятою статті 75 Закону встановлено, що </w:t>
      </w:r>
      <w:r w:rsidRPr="00010A3A">
        <w:rPr>
          <w:rFonts w:ascii="Times New Roman" w:hAnsi="Times New Roman"/>
          <w:color w:val="333333"/>
          <w:sz w:val="28"/>
          <w:szCs w:val="28"/>
          <w:shd w:val="clear" w:color="auto" w:fill="FFFFFF"/>
        </w:rPr>
        <w:t>Вища кваліфікаційна комісія суддів України встановлює результати спеціальної перевірки на засіданнях колегій</w:t>
      </w:r>
      <w:r w:rsidR="00D56E4B" w:rsidRPr="00010A3A">
        <w:rPr>
          <w:rFonts w:ascii="Times New Roman" w:hAnsi="Times New Roman"/>
          <w:color w:val="333333"/>
          <w:sz w:val="28"/>
          <w:szCs w:val="28"/>
          <w:shd w:val="clear" w:color="auto" w:fill="FFFFFF"/>
        </w:rPr>
        <w:t>.</w:t>
      </w:r>
    </w:p>
    <w:p w:rsidR="00D1511C" w:rsidRPr="00010A3A"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sz w:val="28"/>
          <w:szCs w:val="28"/>
        </w:rPr>
        <w:t xml:space="preserve">Запити про надання відомостей стосовно </w:t>
      </w:r>
      <w:r w:rsidR="00060D50" w:rsidRPr="00010A3A">
        <w:rPr>
          <w:rFonts w:ascii="Times New Roman" w:eastAsia="Times New Roman" w:hAnsi="Times New Roman"/>
          <w:color w:val="000000" w:themeColor="text1"/>
          <w:sz w:val="28"/>
          <w:szCs w:val="28"/>
        </w:rPr>
        <w:t>Скрипки О.В.</w:t>
      </w:r>
      <w:r w:rsidRPr="00010A3A">
        <w:rPr>
          <w:rFonts w:ascii="Times New Roman" w:hAnsi="Times New Roman"/>
          <w:sz w:val="28"/>
          <w:szCs w:val="28"/>
        </w:rPr>
        <w:t xml:space="preserve"> було</w:t>
      </w:r>
      <w:r w:rsidRPr="00010A3A">
        <w:rPr>
          <w:rFonts w:ascii="Times New Roman" w:eastAsia="Times New Roman" w:hAnsi="Times New Roman"/>
          <w:sz w:val="28"/>
          <w:szCs w:val="28"/>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D1511C" w:rsidRPr="00010A3A"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 xml:space="preserve">Для проведення спеціальної перевірки відомостей щодо особи, яка претендує на зайняття посади, </w:t>
      </w:r>
      <w:r w:rsidRPr="00010A3A">
        <w:rPr>
          <w:rFonts w:ascii="Times New Roman" w:eastAsia="Times New Roman" w:hAnsi="Times New Roman"/>
          <w:sz w:val="28"/>
          <w:szCs w:val="28"/>
        </w:rPr>
        <w:t>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010A3A">
        <w:rPr>
          <w:rFonts w:ascii="Times New Roman" w:eastAsia="Times New Roman" w:hAnsi="Times New Roman"/>
          <w:sz w:val="28"/>
          <w:szCs w:val="28"/>
        </w:rPr>
        <w:t> </w:t>
      </w:r>
      <w:r w:rsidRPr="00010A3A">
        <w:rPr>
          <w:rFonts w:ascii="Times New Roman" w:eastAsia="Times New Roman" w:hAnsi="Times New Roman"/>
          <w:sz w:val="28"/>
          <w:szCs w:val="28"/>
        </w:rPr>
        <w:t>45 Закону України «Про запобігання корупції», або в порядку, визначеному Національним агентством відповідно до статті</w:t>
      </w:r>
      <w:r w:rsidR="005A17AB" w:rsidRPr="00010A3A">
        <w:rPr>
          <w:rFonts w:ascii="Times New Roman" w:eastAsia="Times New Roman" w:hAnsi="Times New Roman"/>
          <w:sz w:val="28"/>
          <w:szCs w:val="28"/>
        </w:rPr>
        <w:t> </w:t>
      </w:r>
      <w:r w:rsidRPr="00010A3A">
        <w:rPr>
          <w:rFonts w:ascii="Times New Roman" w:eastAsia="Times New Roman" w:hAnsi="Times New Roman"/>
          <w:sz w:val="28"/>
          <w:szCs w:val="28"/>
        </w:rPr>
        <w:t>52</w:t>
      </w:r>
      <w:r w:rsidRPr="00010A3A">
        <w:rPr>
          <w:rFonts w:ascii="Times New Roman" w:eastAsia="Times New Roman" w:hAnsi="Times New Roman"/>
          <w:sz w:val="28"/>
          <w:szCs w:val="28"/>
          <w:vertAlign w:val="superscript"/>
        </w:rPr>
        <w:t>1</w:t>
      </w:r>
      <w:r w:rsidRPr="00010A3A">
        <w:rPr>
          <w:rFonts w:ascii="Times New Roman" w:eastAsia="Times New Roman" w:hAnsi="Times New Roman"/>
          <w:sz w:val="28"/>
          <w:szCs w:val="28"/>
        </w:rPr>
        <w:t xml:space="preserve"> Закону України «Про запобігання корупції».</w:t>
      </w:r>
    </w:p>
    <w:p w:rsidR="00D1511C" w:rsidRPr="00010A3A"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sz w:val="28"/>
          <w:szCs w:val="28"/>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010A3A" w:rsidRDefault="00D1511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sz w:val="28"/>
          <w:szCs w:val="28"/>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010A3A" w:rsidRDefault="00947F28"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sz w:val="28"/>
          <w:szCs w:val="28"/>
        </w:rPr>
        <w:t>За результатами проведеної перевірки</w:t>
      </w:r>
      <w:r w:rsidR="00D1511C" w:rsidRPr="00010A3A">
        <w:rPr>
          <w:rFonts w:ascii="Times New Roman" w:eastAsia="Times New Roman" w:hAnsi="Times New Roman"/>
          <w:sz w:val="28"/>
          <w:szCs w:val="28"/>
        </w:rPr>
        <w:t xml:space="preserve"> відділом з питань проведення перевірок департаменту суддівської кар’єри складено довідку від </w:t>
      </w:r>
      <w:r w:rsidR="00925EDC" w:rsidRPr="00010A3A">
        <w:rPr>
          <w:rFonts w:ascii="Times New Roman" w:eastAsia="Times New Roman" w:hAnsi="Times New Roman"/>
          <w:sz w:val="28"/>
          <w:szCs w:val="28"/>
        </w:rPr>
        <w:t>22</w:t>
      </w:r>
      <w:r w:rsidR="00D1511C" w:rsidRPr="00010A3A">
        <w:rPr>
          <w:rFonts w:ascii="Times New Roman" w:eastAsia="Times New Roman" w:hAnsi="Times New Roman"/>
          <w:sz w:val="28"/>
          <w:szCs w:val="28"/>
        </w:rPr>
        <w:t> вересня 2025 року № </w:t>
      </w:r>
      <w:r w:rsidR="00925EDC" w:rsidRPr="00010A3A">
        <w:rPr>
          <w:rFonts w:ascii="Times New Roman" w:eastAsia="Times New Roman" w:hAnsi="Times New Roman"/>
          <w:sz w:val="28"/>
          <w:szCs w:val="28"/>
        </w:rPr>
        <w:t>21.2-455/25</w:t>
      </w:r>
      <w:r w:rsidR="00D1511C" w:rsidRPr="00010A3A">
        <w:rPr>
          <w:rFonts w:ascii="Times New Roman" w:eastAsia="Times New Roman" w:hAnsi="Times New Roman"/>
          <w:sz w:val="28"/>
          <w:szCs w:val="28"/>
        </w:rPr>
        <w:t xml:space="preserve"> про спеціальну перевірку щодо </w:t>
      </w:r>
      <w:r w:rsidR="00925EDC" w:rsidRPr="00010A3A">
        <w:rPr>
          <w:rFonts w:ascii="Times New Roman" w:eastAsia="Times New Roman" w:hAnsi="Times New Roman"/>
          <w:color w:val="000000" w:themeColor="text1"/>
          <w:sz w:val="28"/>
          <w:szCs w:val="28"/>
        </w:rPr>
        <w:t>Скрипки О.В.</w:t>
      </w:r>
    </w:p>
    <w:p w:rsidR="00504243" w:rsidRPr="00010A3A"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lastRenderedPageBreak/>
        <w:t>Стислий виклад висновку Громадської ради доброчесності.</w:t>
      </w:r>
    </w:p>
    <w:p w:rsidR="005A17AB" w:rsidRPr="00010A3A" w:rsidRDefault="005A17A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bookmarkStart w:id="0" w:name="_heading=h.3jbtqk36f1qn" w:colFirst="0" w:colLast="0"/>
      <w:bookmarkEnd w:id="0"/>
      <w:r w:rsidRPr="00010A3A">
        <w:rPr>
          <w:rFonts w:ascii="Times New Roman" w:eastAsia="Times New Roman" w:hAnsi="Times New Roman"/>
          <w:color w:val="000000" w:themeColor="text1"/>
          <w:sz w:val="28"/>
          <w:szCs w:val="28"/>
        </w:rPr>
        <w:t xml:space="preserve">На адресу Комісії </w:t>
      </w:r>
      <w:r w:rsidR="00D97F64" w:rsidRPr="00010A3A">
        <w:rPr>
          <w:rFonts w:ascii="Times New Roman" w:eastAsia="Times New Roman" w:hAnsi="Times New Roman"/>
          <w:color w:val="000000" w:themeColor="text1"/>
          <w:sz w:val="28"/>
          <w:szCs w:val="28"/>
        </w:rPr>
        <w:t>21</w:t>
      </w:r>
      <w:r w:rsidRPr="00010A3A">
        <w:rPr>
          <w:rFonts w:ascii="Times New Roman" w:eastAsia="Times New Roman" w:hAnsi="Times New Roman"/>
          <w:color w:val="000000" w:themeColor="text1"/>
          <w:sz w:val="28"/>
          <w:szCs w:val="28"/>
        </w:rPr>
        <w:t xml:space="preserve"> листопада 2025 року надійшов висновок ГРД про невідповідність кандидата на посаду судді </w:t>
      </w:r>
      <w:r w:rsidR="00513F75" w:rsidRPr="00010A3A">
        <w:rPr>
          <w:rFonts w:ascii="Times New Roman" w:hAnsi="Times New Roman"/>
          <w:sz w:val="28"/>
          <w:szCs w:val="28"/>
        </w:rPr>
        <w:t>Скрипки О.В.</w:t>
      </w:r>
      <w:r w:rsidRPr="00010A3A">
        <w:rPr>
          <w:rFonts w:ascii="Times New Roman" w:eastAsia="Times New Roman" w:hAnsi="Times New Roman"/>
          <w:color w:val="000000" w:themeColor="text1"/>
          <w:sz w:val="28"/>
          <w:szCs w:val="28"/>
        </w:rPr>
        <w:t xml:space="preserve"> критеріям доброчесності та професійної етики.</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В основу висновку ГРД, затвердженого </w:t>
      </w:r>
      <w:r w:rsidR="00D97F64" w:rsidRPr="00010A3A">
        <w:rPr>
          <w:rFonts w:ascii="Times New Roman" w:eastAsia="Times New Roman" w:hAnsi="Times New Roman"/>
          <w:color w:val="000000" w:themeColor="text1"/>
          <w:sz w:val="28"/>
          <w:szCs w:val="28"/>
        </w:rPr>
        <w:t>21</w:t>
      </w:r>
      <w:r w:rsidRPr="00010A3A">
        <w:rPr>
          <w:rFonts w:ascii="Times New Roman" w:eastAsia="Times New Roman" w:hAnsi="Times New Roman"/>
          <w:color w:val="000000" w:themeColor="text1"/>
          <w:sz w:val="28"/>
          <w:szCs w:val="28"/>
        </w:rPr>
        <w:t> </w:t>
      </w:r>
      <w:r w:rsidR="005A17AB" w:rsidRPr="00010A3A">
        <w:rPr>
          <w:rFonts w:ascii="Times New Roman" w:eastAsia="Times New Roman" w:hAnsi="Times New Roman"/>
          <w:color w:val="000000" w:themeColor="text1"/>
          <w:sz w:val="28"/>
          <w:szCs w:val="28"/>
        </w:rPr>
        <w:t>листопада</w:t>
      </w:r>
      <w:r w:rsidRPr="00010A3A">
        <w:rPr>
          <w:rFonts w:ascii="Times New Roman" w:eastAsia="Times New Roman" w:hAnsi="Times New Roman"/>
          <w:color w:val="000000" w:themeColor="text1"/>
          <w:sz w:val="28"/>
          <w:szCs w:val="28"/>
        </w:rPr>
        <w:t xml:space="preserve"> 2025 року, покладено такі аргументи.</w:t>
      </w:r>
    </w:p>
    <w:p w:rsidR="00D97F64" w:rsidRPr="00010A3A" w:rsidRDefault="00D97F6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Кандидат не відповідає критеріям доброчесності та професійної етики за показником чесність, оскільки не надав достовірн</w:t>
      </w:r>
      <w:r w:rsidR="00D56E4B" w:rsidRPr="00010A3A">
        <w:rPr>
          <w:rFonts w:ascii="Times New Roman" w:eastAsia="Times New Roman" w:hAnsi="Times New Roman"/>
          <w:color w:val="000000" w:themeColor="text1"/>
          <w:sz w:val="28"/>
          <w:szCs w:val="28"/>
        </w:rPr>
        <w:t>ої</w:t>
      </w:r>
      <w:r w:rsidRPr="00010A3A">
        <w:rPr>
          <w:rFonts w:ascii="Times New Roman" w:eastAsia="Times New Roman" w:hAnsi="Times New Roman"/>
          <w:color w:val="000000" w:themeColor="text1"/>
          <w:sz w:val="28"/>
          <w:szCs w:val="28"/>
        </w:rPr>
        <w:t xml:space="preserve"> та відом</w:t>
      </w:r>
      <w:r w:rsidR="00D56E4B" w:rsidRPr="00010A3A">
        <w:rPr>
          <w:rFonts w:ascii="Times New Roman" w:eastAsia="Times New Roman" w:hAnsi="Times New Roman"/>
          <w:color w:val="000000" w:themeColor="text1"/>
          <w:sz w:val="28"/>
          <w:szCs w:val="28"/>
        </w:rPr>
        <w:t>ої</w:t>
      </w:r>
      <w:r w:rsidRPr="00010A3A">
        <w:rPr>
          <w:rFonts w:ascii="Times New Roman" w:eastAsia="Times New Roman" w:hAnsi="Times New Roman"/>
          <w:color w:val="000000" w:themeColor="text1"/>
          <w:sz w:val="28"/>
          <w:szCs w:val="28"/>
        </w:rPr>
        <w:t xml:space="preserve"> йому інформаці</w:t>
      </w:r>
      <w:r w:rsidR="00D56E4B" w:rsidRPr="00010A3A">
        <w:rPr>
          <w:rFonts w:ascii="Times New Roman" w:eastAsia="Times New Roman" w:hAnsi="Times New Roman"/>
          <w:color w:val="000000" w:themeColor="text1"/>
          <w:sz w:val="28"/>
          <w:szCs w:val="28"/>
        </w:rPr>
        <w:t>ї</w:t>
      </w:r>
      <w:r w:rsidRPr="00010A3A">
        <w:rPr>
          <w:rFonts w:ascii="Times New Roman" w:eastAsia="Times New Roman" w:hAnsi="Times New Roman"/>
          <w:color w:val="000000" w:themeColor="text1"/>
          <w:sz w:val="28"/>
          <w:szCs w:val="28"/>
        </w:rPr>
        <w:t xml:space="preserve"> в деклараціях особи, уповноваженої на виконання функцій держави або місцевого самоврядування (далі – майнові декларації). </w:t>
      </w:r>
    </w:p>
    <w:p w:rsidR="00D97F64" w:rsidRPr="00010A3A" w:rsidRDefault="003600C3"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D97F64" w:rsidRPr="00010A3A">
        <w:rPr>
          <w:rFonts w:ascii="Times New Roman" w:eastAsia="Times New Roman" w:hAnsi="Times New Roman"/>
          <w:color w:val="000000" w:themeColor="text1"/>
          <w:sz w:val="28"/>
          <w:szCs w:val="28"/>
        </w:rPr>
        <w:t xml:space="preserve">Так, з 2012 року </w:t>
      </w:r>
      <w:r w:rsidRPr="00010A3A">
        <w:rPr>
          <w:rFonts w:ascii="Times New Roman" w:eastAsia="Times New Roman" w:hAnsi="Times New Roman"/>
          <w:color w:val="000000" w:themeColor="text1"/>
          <w:sz w:val="28"/>
          <w:szCs w:val="28"/>
        </w:rPr>
        <w:t>й</w:t>
      </w:r>
      <w:r w:rsidR="00D97F64" w:rsidRPr="00010A3A">
        <w:rPr>
          <w:rFonts w:ascii="Times New Roman" w:eastAsia="Times New Roman" w:hAnsi="Times New Roman"/>
          <w:color w:val="000000" w:themeColor="text1"/>
          <w:sz w:val="28"/>
          <w:szCs w:val="28"/>
        </w:rPr>
        <w:t xml:space="preserve"> дотепер кандидат обіймає посаду судді </w:t>
      </w:r>
      <w:proofErr w:type="spellStart"/>
      <w:r w:rsidR="00D97F64" w:rsidRPr="00010A3A">
        <w:rPr>
          <w:rFonts w:ascii="Times New Roman" w:eastAsia="Times New Roman" w:hAnsi="Times New Roman"/>
          <w:color w:val="000000" w:themeColor="text1"/>
          <w:sz w:val="28"/>
          <w:szCs w:val="28"/>
        </w:rPr>
        <w:t>Корольовського</w:t>
      </w:r>
      <w:proofErr w:type="spellEnd"/>
      <w:r w:rsidR="00D97F64" w:rsidRPr="00010A3A">
        <w:rPr>
          <w:rFonts w:ascii="Times New Roman" w:eastAsia="Times New Roman" w:hAnsi="Times New Roman"/>
          <w:color w:val="000000" w:themeColor="text1"/>
          <w:sz w:val="28"/>
          <w:szCs w:val="28"/>
        </w:rPr>
        <w:t xml:space="preserve"> районного суду міста Житомира, а у період з 17 </w:t>
      </w:r>
      <w:r w:rsidRPr="00010A3A">
        <w:rPr>
          <w:rFonts w:ascii="Times New Roman" w:eastAsia="Times New Roman" w:hAnsi="Times New Roman"/>
          <w:color w:val="000000" w:themeColor="text1"/>
          <w:sz w:val="28"/>
          <w:szCs w:val="28"/>
        </w:rPr>
        <w:t xml:space="preserve">червня 2021 року до 16 червня 2023 року був відряджений до Броварського міськрайонного суду Київської області. </w:t>
      </w:r>
      <w:r w:rsidR="00D56E4B"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тім</w:t>
      </w:r>
      <w:r w:rsidR="00D56E4B"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у майнових деклараціях за 2012–2014 та 2017</w:t>
      </w:r>
      <w:r w:rsidR="00D56E4B"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 xml:space="preserve">роки місцем </w:t>
      </w:r>
      <w:r w:rsidR="00D56E4B" w:rsidRPr="00010A3A">
        <w:rPr>
          <w:rFonts w:ascii="Times New Roman" w:eastAsia="Times New Roman" w:hAnsi="Times New Roman"/>
          <w:color w:val="000000" w:themeColor="text1"/>
          <w:sz w:val="28"/>
          <w:szCs w:val="28"/>
        </w:rPr>
        <w:t xml:space="preserve">його </w:t>
      </w:r>
      <w:r w:rsidRPr="00010A3A">
        <w:rPr>
          <w:rFonts w:ascii="Times New Roman" w:eastAsia="Times New Roman" w:hAnsi="Times New Roman"/>
          <w:color w:val="000000" w:themeColor="text1"/>
          <w:sz w:val="28"/>
          <w:szCs w:val="28"/>
        </w:rPr>
        <w:t>проживання зазначено адресу: Київська область, Бориспільський район, село Рогозів.</w:t>
      </w:r>
    </w:p>
    <w:p w:rsidR="003600C3" w:rsidRPr="00010A3A" w:rsidRDefault="003600C3"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 майнових деклараціях за 2015–2016 роки фактичним місцем проживання </w:t>
      </w:r>
      <w:r w:rsidR="00940B6E" w:rsidRPr="00010A3A">
        <w:rPr>
          <w:rFonts w:ascii="Times New Roman" w:eastAsia="Times New Roman" w:hAnsi="Times New Roman"/>
          <w:color w:val="000000" w:themeColor="text1"/>
          <w:sz w:val="28"/>
          <w:szCs w:val="28"/>
        </w:rPr>
        <w:t xml:space="preserve">Скрипка О.В. вказав </w:t>
      </w:r>
      <w:r w:rsidRPr="00010A3A">
        <w:rPr>
          <w:rFonts w:ascii="Times New Roman" w:eastAsia="Times New Roman" w:hAnsi="Times New Roman"/>
          <w:color w:val="000000" w:themeColor="text1"/>
          <w:sz w:val="28"/>
          <w:szCs w:val="28"/>
        </w:rPr>
        <w:t>адресу у місті Житомирі, однак будь-яких об’єктів нерухомості, належних йому на праві власності або користування, не задекларував.</w:t>
      </w:r>
    </w:p>
    <w:p w:rsidR="003600C3" w:rsidRPr="00010A3A" w:rsidRDefault="003600C3"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8C033D" w:rsidRPr="00010A3A">
        <w:rPr>
          <w:rFonts w:ascii="Times New Roman" w:eastAsia="Times New Roman" w:hAnsi="Times New Roman"/>
          <w:color w:val="000000" w:themeColor="text1"/>
          <w:sz w:val="28"/>
          <w:szCs w:val="28"/>
        </w:rPr>
        <w:t xml:space="preserve">Інформацію про </w:t>
      </w:r>
      <w:r w:rsidR="008009FB" w:rsidRPr="00010A3A">
        <w:rPr>
          <w:rFonts w:ascii="Times New Roman" w:eastAsia="Times New Roman" w:hAnsi="Times New Roman"/>
          <w:color w:val="000000" w:themeColor="text1"/>
          <w:sz w:val="28"/>
          <w:szCs w:val="28"/>
        </w:rPr>
        <w:t>наявність права користування нерухомим майном в місті Житомирі відображено кандидатом у майнових деклараціях за 2018–2020 роки, а саме задекларовано безоплатне користування квартирою загальною площею 69,7 м</w:t>
      </w:r>
      <w:r w:rsidR="008009FB" w:rsidRPr="00010A3A">
        <w:rPr>
          <w:rFonts w:ascii="Times New Roman" w:eastAsia="Times New Roman" w:hAnsi="Times New Roman"/>
          <w:color w:val="000000" w:themeColor="text1"/>
          <w:sz w:val="28"/>
          <w:szCs w:val="28"/>
          <w:vertAlign w:val="superscript"/>
        </w:rPr>
        <w:t>2</w:t>
      </w:r>
      <w:r w:rsidR="008009FB" w:rsidRPr="00010A3A">
        <w:rPr>
          <w:rFonts w:ascii="Times New Roman" w:eastAsia="Times New Roman" w:hAnsi="Times New Roman"/>
          <w:color w:val="000000" w:themeColor="text1"/>
          <w:sz w:val="28"/>
          <w:szCs w:val="28"/>
        </w:rPr>
        <w:t>.</w:t>
      </w:r>
    </w:p>
    <w:p w:rsidR="008009FB" w:rsidRPr="00010A3A" w:rsidRDefault="008009FB"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 подальшому Скрипку О.В. було відряджено для здійснення правосуддя до іншого суду, але після повернення у 2023 році до </w:t>
      </w:r>
      <w:proofErr w:type="spellStart"/>
      <w:r w:rsidRPr="00010A3A">
        <w:rPr>
          <w:rFonts w:ascii="Times New Roman" w:eastAsia="Times New Roman" w:hAnsi="Times New Roman"/>
          <w:color w:val="000000" w:themeColor="text1"/>
          <w:sz w:val="28"/>
          <w:szCs w:val="28"/>
        </w:rPr>
        <w:t>Корольовського</w:t>
      </w:r>
      <w:proofErr w:type="spellEnd"/>
      <w:r w:rsidRPr="00010A3A">
        <w:rPr>
          <w:rFonts w:ascii="Times New Roman" w:eastAsia="Times New Roman" w:hAnsi="Times New Roman"/>
          <w:color w:val="000000" w:themeColor="text1"/>
          <w:sz w:val="28"/>
          <w:szCs w:val="28"/>
        </w:rPr>
        <w:t xml:space="preserve"> районного суду міста Житомира він знов не декларував жодного житла за місцем роботи.</w:t>
      </w:r>
    </w:p>
    <w:p w:rsidR="008009FB" w:rsidRPr="00010A3A" w:rsidRDefault="008009FB"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Оскільки відстань між помешканням кандидата у Київській області та </w:t>
      </w:r>
      <w:proofErr w:type="spellStart"/>
      <w:r w:rsidRPr="00010A3A">
        <w:rPr>
          <w:rFonts w:ascii="Times New Roman" w:eastAsia="Times New Roman" w:hAnsi="Times New Roman"/>
          <w:color w:val="000000" w:themeColor="text1"/>
          <w:sz w:val="28"/>
          <w:szCs w:val="28"/>
        </w:rPr>
        <w:t>Корольовським</w:t>
      </w:r>
      <w:proofErr w:type="spellEnd"/>
      <w:r w:rsidRPr="00010A3A">
        <w:rPr>
          <w:rFonts w:ascii="Times New Roman" w:eastAsia="Times New Roman" w:hAnsi="Times New Roman"/>
          <w:color w:val="000000" w:themeColor="text1"/>
          <w:sz w:val="28"/>
          <w:szCs w:val="28"/>
        </w:rPr>
        <w:t xml:space="preserve"> районним судом міста Житомира становить 190 км, а орієнтовний час у дорозі (якщо </w:t>
      </w:r>
      <w:r w:rsidR="00D56E4B" w:rsidRPr="00010A3A">
        <w:rPr>
          <w:rFonts w:ascii="Times New Roman" w:eastAsia="Times New Roman" w:hAnsi="Times New Roman"/>
          <w:color w:val="000000" w:themeColor="text1"/>
          <w:sz w:val="28"/>
          <w:szCs w:val="28"/>
        </w:rPr>
        <w:t>їхати</w:t>
      </w:r>
      <w:r w:rsidRPr="00010A3A">
        <w:rPr>
          <w:rFonts w:ascii="Times New Roman" w:eastAsia="Times New Roman" w:hAnsi="Times New Roman"/>
          <w:color w:val="000000" w:themeColor="text1"/>
          <w:sz w:val="28"/>
          <w:szCs w:val="28"/>
        </w:rPr>
        <w:t xml:space="preserve"> власним транспортом) становить 2 год</w:t>
      </w:r>
      <w:r w:rsidR="0071183D"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 xml:space="preserve">48 хв, ГРД висловила сумнів, що Скрипка О.В. щоденно долав </w:t>
      </w:r>
      <w:r w:rsidR="00D56E4B" w:rsidRPr="00010A3A">
        <w:rPr>
          <w:rFonts w:ascii="Times New Roman" w:eastAsia="Times New Roman" w:hAnsi="Times New Roman"/>
          <w:color w:val="000000" w:themeColor="text1"/>
          <w:sz w:val="28"/>
          <w:szCs w:val="28"/>
        </w:rPr>
        <w:t>цю</w:t>
      </w:r>
      <w:r w:rsidRPr="00010A3A">
        <w:rPr>
          <w:rFonts w:ascii="Times New Roman" w:eastAsia="Times New Roman" w:hAnsi="Times New Roman"/>
          <w:color w:val="000000" w:themeColor="text1"/>
          <w:sz w:val="28"/>
          <w:szCs w:val="28"/>
        </w:rPr>
        <w:t xml:space="preserve"> відстань до місця роботи. Отже, на думку ГРД, кандидат мав у користуванні житлове приміщення у місті Житомирі, проте не відображав відповідну інформацію у майнових деклараціях.</w:t>
      </w:r>
    </w:p>
    <w:p w:rsidR="00097F07" w:rsidRPr="00010A3A" w:rsidRDefault="00F52372"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8E4CAF" w:rsidRPr="00010A3A">
        <w:rPr>
          <w:rFonts w:ascii="Times New Roman" w:eastAsia="Times New Roman" w:hAnsi="Times New Roman"/>
          <w:color w:val="000000" w:themeColor="text1"/>
          <w:sz w:val="28"/>
          <w:szCs w:val="28"/>
        </w:rPr>
        <w:t xml:space="preserve">За викладених обставин </w:t>
      </w:r>
      <w:r w:rsidR="00097F07" w:rsidRPr="00010A3A">
        <w:rPr>
          <w:rFonts w:ascii="Times New Roman" w:eastAsia="Times New Roman" w:hAnsi="Times New Roman"/>
          <w:color w:val="000000" w:themeColor="text1"/>
          <w:sz w:val="28"/>
          <w:szCs w:val="28"/>
        </w:rPr>
        <w:t>ГРД стве</w:t>
      </w:r>
      <w:r w:rsidRPr="00010A3A">
        <w:rPr>
          <w:rFonts w:ascii="Times New Roman" w:eastAsia="Times New Roman" w:hAnsi="Times New Roman"/>
          <w:color w:val="000000" w:themeColor="text1"/>
          <w:sz w:val="28"/>
          <w:szCs w:val="28"/>
        </w:rPr>
        <w:t>рджує</w:t>
      </w:r>
      <w:r w:rsidR="0028798B" w:rsidRPr="00010A3A">
        <w:rPr>
          <w:rFonts w:ascii="Times New Roman" w:eastAsia="Times New Roman" w:hAnsi="Times New Roman"/>
          <w:color w:val="000000" w:themeColor="text1"/>
          <w:sz w:val="28"/>
          <w:szCs w:val="28"/>
        </w:rPr>
        <w:t xml:space="preserve">, що Скрипка О.В. </w:t>
      </w:r>
      <w:r w:rsidR="008E42DB" w:rsidRPr="00010A3A">
        <w:rPr>
          <w:rFonts w:ascii="Times New Roman" w:eastAsia="Times New Roman" w:hAnsi="Times New Roman"/>
          <w:color w:val="000000" w:themeColor="text1"/>
          <w:sz w:val="28"/>
          <w:szCs w:val="28"/>
        </w:rPr>
        <w:t>не</w:t>
      </w:r>
      <w:r w:rsidR="0028798B" w:rsidRPr="00010A3A">
        <w:rPr>
          <w:rFonts w:ascii="Times New Roman" w:eastAsia="Times New Roman" w:hAnsi="Times New Roman"/>
          <w:color w:val="000000" w:themeColor="text1"/>
          <w:sz w:val="28"/>
          <w:szCs w:val="28"/>
        </w:rPr>
        <w:t>належно виконав обов’язок заповнення і пода</w:t>
      </w:r>
      <w:r w:rsidR="00940B6E" w:rsidRPr="00010A3A">
        <w:rPr>
          <w:rFonts w:ascii="Times New Roman" w:eastAsia="Times New Roman" w:hAnsi="Times New Roman"/>
          <w:color w:val="000000" w:themeColor="text1"/>
          <w:sz w:val="28"/>
          <w:szCs w:val="28"/>
        </w:rPr>
        <w:t>ння</w:t>
      </w:r>
      <w:r w:rsidR="0028798B" w:rsidRPr="00010A3A">
        <w:rPr>
          <w:rFonts w:ascii="Times New Roman" w:eastAsia="Times New Roman" w:hAnsi="Times New Roman"/>
          <w:color w:val="000000" w:themeColor="text1"/>
          <w:sz w:val="28"/>
          <w:szCs w:val="28"/>
        </w:rPr>
        <w:t xml:space="preserve"> декларацій</w:t>
      </w:r>
      <w:r w:rsidR="000F37B1" w:rsidRPr="00010A3A">
        <w:rPr>
          <w:rFonts w:ascii="Times New Roman" w:eastAsia="Times New Roman" w:hAnsi="Times New Roman"/>
          <w:color w:val="000000" w:themeColor="text1"/>
          <w:sz w:val="28"/>
          <w:szCs w:val="28"/>
        </w:rPr>
        <w:t xml:space="preserve"> проігнорувавши нормативні вимоги антикорупційного законодавства. </w:t>
      </w:r>
    </w:p>
    <w:p w:rsidR="00EC71A4" w:rsidRPr="00010A3A" w:rsidRDefault="002E7266"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Також ГРД зазначила у висновку, що, проаналізувавши майнові декларації кандидата за 2012–2014  та 2015–2024 роки, встановила розбіжності між задекларованим ним у різні періоди майном.</w:t>
      </w:r>
    </w:p>
    <w:p w:rsidR="002E7266" w:rsidRPr="00010A3A" w:rsidRDefault="002E7266"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Зокрема у майновій декларації за 2015 рік Скрипкою О.В. зазначено належні йому та членам його сім’ї об’єкти рухомого та нерухомого майна, право власності на які набуто протягом 2005–2012 років, проте інформація про ці </w:t>
      </w:r>
      <w:r w:rsidRPr="00010A3A">
        <w:rPr>
          <w:rFonts w:ascii="Times New Roman" w:eastAsia="Times New Roman" w:hAnsi="Times New Roman"/>
          <w:color w:val="000000" w:themeColor="text1"/>
          <w:sz w:val="28"/>
          <w:szCs w:val="28"/>
        </w:rPr>
        <w:lastRenderedPageBreak/>
        <w:t>об’єкти відсутня у майнових деклараціях за 2012–2014 роки. До таких об’єктів відносяться:</w:t>
      </w:r>
    </w:p>
    <w:p w:rsidR="002E7266" w:rsidRPr="00010A3A" w:rsidRDefault="00C861FF"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w:t>
      </w:r>
      <w:r w:rsidR="002E7266" w:rsidRPr="00010A3A">
        <w:rPr>
          <w:rFonts w:ascii="Times New Roman" w:eastAsia="Times New Roman" w:hAnsi="Times New Roman"/>
          <w:color w:val="000000" w:themeColor="text1"/>
          <w:sz w:val="28"/>
          <w:szCs w:val="28"/>
        </w:rPr>
        <w:t>емельна ділянка площею 63</w:t>
      </w:r>
      <w:r w:rsidR="00C54A07" w:rsidRPr="00010A3A">
        <w:rPr>
          <w:rFonts w:ascii="Times New Roman" w:eastAsia="Times New Roman" w:hAnsi="Times New Roman"/>
          <w:color w:val="000000" w:themeColor="text1"/>
          <w:sz w:val="28"/>
          <w:szCs w:val="28"/>
        </w:rPr>
        <w:t> </w:t>
      </w:r>
      <w:r w:rsidR="002E7266" w:rsidRPr="00010A3A">
        <w:rPr>
          <w:rFonts w:ascii="Times New Roman" w:eastAsia="Times New Roman" w:hAnsi="Times New Roman"/>
          <w:color w:val="000000" w:themeColor="text1"/>
          <w:sz w:val="28"/>
          <w:szCs w:val="28"/>
        </w:rPr>
        <w:t>000</w:t>
      </w:r>
      <w:r w:rsidR="00C54A07" w:rsidRPr="00010A3A">
        <w:rPr>
          <w:rFonts w:ascii="Times New Roman" w:eastAsia="Times New Roman" w:hAnsi="Times New Roman"/>
          <w:color w:val="000000" w:themeColor="text1"/>
          <w:sz w:val="28"/>
          <w:szCs w:val="28"/>
        </w:rPr>
        <w:t> </w:t>
      </w:r>
      <w:r w:rsidR="002E7266" w:rsidRPr="00010A3A">
        <w:rPr>
          <w:rFonts w:ascii="Times New Roman" w:eastAsia="Times New Roman" w:hAnsi="Times New Roman"/>
          <w:color w:val="000000" w:themeColor="text1"/>
          <w:sz w:val="28"/>
          <w:szCs w:val="28"/>
        </w:rPr>
        <w:t>м</w:t>
      </w:r>
      <w:r w:rsidR="002E7266" w:rsidRPr="00010A3A">
        <w:rPr>
          <w:rFonts w:ascii="Times New Roman" w:eastAsia="Times New Roman" w:hAnsi="Times New Roman"/>
          <w:color w:val="000000" w:themeColor="text1"/>
          <w:sz w:val="28"/>
          <w:szCs w:val="28"/>
          <w:vertAlign w:val="superscript"/>
        </w:rPr>
        <w:t>2</w:t>
      </w:r>
      <w:r w:rsidR="002E7266" w:rsidRPr="00010A3A">
        <w:rPr>
          <w:rFonts w:ascii="Times New Roman" w:eastAsia="Times New Roman" w:hAnsi="Times New Roman"/>
          <w:color w:val="000000" w:themeColor="text1"/>
          <w:sz w:val="28"/>
          <w:szCs w:val="28"/>
        </w:rPr>
        <w:t xml:space="preserve">, власник – мати кандидата, дата набуття права власності </w:t>
      </w:r>
      <w:r w:rsidRPr="00010A3A">
        <w:rPr>
          <w:rFonts w:ascii="Times New Roman" w:eastAsia="Times New Roman" w:hAnsi="Times New Roman"/>
          <w:color w:val="000000" w:themeColor="text1"/>
          <w:sz w:val="28"/>
          <w:szCs w:val="28"/>
        </w:rPr>
        <w:t>–</w:t>
      </w:r>
      <w:r w:rsidR="002E7266" w:rsidRPr="00010A3A">
        <w:rPr>
          <w:rFonts w:ascii="Times New Roman" w:eastAsia="Times New Roman" w:hAnsi="Times New Roman"/>
          <w:color w:val="000000" w:themeColor="text1"/>
          <w:sz w:val="28"/>
          <w:szCs w:val="28"/>
        </w:rPr>
        <w:t xml:space="preserve"> 13 жовтня 2011 року</w:t>
      </w:r>
      <w:r w:rsidRPr="00010A3A">
        <w:rPr>
          <w:rFonts w:ascii="Times New Roman" w:eastAsia="Times New Roman" w:hAnsi="Times New Roman"/>
          <w:color w:val="000000" w:themeColor="text1"/>
          <w:sz w:val="28"/>
          <w:szCs w:val="28"/>
        </w:rPr>
        <w:t>;</w:t>
      </w:r>
    </w:p>
    <w:p w:rsidR="00C861FF" w:rsidRPr="00010A3A" w:rsidRDefault="00C861FF"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земельна ділянка площею 2</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500</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мати кандидата, дата набуття права власності – 13 липня 2009 року;</w:t>
      </w:r>
    </w:p>
    <w:p w:rsidR="00C861FF" w:rsidRPr="00010A3A" w:rsidRDefault="00C861FF"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земельна ділянка площею 31</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500</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батько кандидата, дата набуття права власності – 26 грудня 2005 року;</w:t>
      </w:r>
    </w:p>
    <w:p w:rsidR="00C861FF" w:rsidRPr="00010A3A" w:rsidRDefault="00C861FF"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земельна ділянка площею 30</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424</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дружина кандидата, дата набуття права власності – 16 листопада 2009 року;</w:t>
      </w:r>
    </w:p>
    <w:p w:rsidR="00C861FF" w:rsidRPr="00010A3A" w:rsidRDefault="00C861FF"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житловий будинок площею 75,80</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мати кандидата, дата набуття права власності – 13 жовтня 2011 року;</w:t>
      </w:r>
    </w:p>
    <w:p w:rsidR="001227B4" w:rsidRPr="00010A3A" w:rsidRDefault="001227B4"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житловий будинок площею 143,3</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батько кандидата, дата набуття права власності – 05 листопада 2009 року;</w:t>
      </w:r>
    </w:p>
    <w:p w:rsidR="001227B4" w:rsidRPr="00010A3A" w:rsidRDefault="001227B4" w:rsidP="009628AF">
      <w:pPr>
        <w:pStyle w:val="a6"/>
        <w:numPr>
          <w:ilvl w:val="0"/>
          <w:numId w:val="2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автомобіль марки «</w:t>
      </w:r>
      <w:proofErr w:type="spellStart"/>
      <w:r w:rsidRPr="00010A3A">
        <w:rPr>
          <w:rFonts w:ascii="Times New Roman" w:eastAsia="Times New Roman" w:hAnsi="Times New Roman"/>
          <w:color w:val="000000" w:themeColor="text1"/>
          <w:sz w:val="28"/>
          <w:szCs w:val="28"/>
        </w:rPr>
        <w:t>Mercedes</w:t>
      </w:r>
      <w:proofErr w:type="spellEnd"/>
      <w:r w:rsidRPr="00010A3A">
        <w:rPr>
          <w:rFonts w:ascii="Times New Roman" w:eastAsia="Times New Roman" w:hAnsi="Times New Roman"/>
          <w:color w:val="000000" w:themeColor="text1"/>
          <w:sz w:val="28"/>
          <w:szCs w:val="28"/>
        </w:rPr>
        <w:t>» модель «ML</w:t>
      </w:r>
      <w:r w:rsidR="00C54A07"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350», 2010 року випуску, власник – мати кандидата, дата набуття права власності – 10 жовтня 2012 року.</w:t>
      </w:r>
    </w:p>
    <w:p w:rsidR="002E7266" w:rsidRPr="00010A3A" w:rsidRDefault="002E7266"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D31A68" w:rsidRPr="00010A3A">
        <w:rPr>
          <w:rFonts w:ascii="Times New Roman" w:eastAsia="Times New Roman" w:hAnsi="Times New Roman"/>
          <w:color w:val="000000" w:themeColor="text1"/>
          <w:sz w:val="28"/>
          <w:szCs w:val="28"/>
        </w:rPr>
        <w:t xml:space="preserve">Крім того, у </w:t>
      </w:r>
      <w:r w:rsidR="0050759E" w:rsidRPr="00010A3A">
        <w:rPr>
          <w:rFonts w:ascii="Times New Roman" w:eastAsia="Times New Roman" w:hAnsi="Times New Roman"/>
          <w:color w:val="000000" w:themeColor="text1"/>
          <w:sz w:val="28"/>
          <w:szCs w:val="28"/>
        </w:rPr>
        <w:t xml:space="preserve">майнових </w:t>
      </w:r>
      <w:r w:rsidR="00D31A68" w:rsidRPr="00010A3A">
        <w:rPr>
          <w:rFonts w:ascii="Times New Roman" w:eastAsia="Times New Roman" w:hAnsi="Times New Roman"/>
          <w:color w:val="000000" w:themeColor="text1"/>
          <w:sz w:val="28"/>
          <w:szCs w:val="28"/>
        </w:rPr>
        <w:t xml:space="preserve">деклараціях за 2022 та 2023 роки Скрипка О.В. </w:t>
      </w:r>
      <w:r w:rsidR="0050759E" w:rsidRPr="00010A3A">
        <w:rPr>
          <w:rFonts w:ascii="Times New Roman" w:eastAsia="Times New Roman" w:hAnsi="Times New Roman"/>
          <w:color w:val="000000" w:themeColor="text1"/>
          <w:sz w:val="28"/>
          <w:szCs w:val="28"/>
        </w:rPr>
        <w:t>зазначив</w:t>
      </w:r>
      <w:r w:rsidR="00D31A68" w:rsidRPr="00010A3A">
        <w:rPr>
          <w:rFonts w:ascii="Times New Roman" w:eastAsia="Times New Roman" w:hAnsi="Times New Roman"/>
          <w:color w:val="000000" w:themeColor="text1"/>
          <w:sz w:val="28"/>
          <w:szCs w:val="28"/>
        </w:rPr>
        <w:t xml:space="preserve"> право власності своєї матері на дві земельні ділянки, розташовані у селі Рогозів: площею 2 500 м</w:t>
      </w:r>
      <w:r w:rsidR="00D31A68" w:rsidRPr="00010A3A">
        <w:rPr>
          <w:rFonts w:ascii="Times New Roman" w:eastAsia="Times New Roman" w:hAnsi="Times New Roman"/>
          <w:color w:val="000000" w:themeColor="text1"/>
          <w:sz w:val="28"/>
          <w:szCs w:val="28"/>
          <w:vertAlign w:val="superscript"/>
        </w:rPr>
        <w:t>2</w:t>
      </w:r>
      <w:r w:rsidR="00D31A68" w:rsidRPr="00010A3A">
        <w:rPr>
          <w:rFonts w:ascii="Times New Roman" w:eastAsia="Times New Roman" w:hAnsi="Times New Roman"/>
          <w:color w:val="000000" w:themeColor="text1"/>
          <w:sz w:val="28"/>
          <w:szCs w:val="28"/>
        </w:rPr>
        <w:t xml:space="preserve"> (право власності набуто 13 вересня 2019 року) та 0,1866 м</w:t>
      </w:r>
      <w:r w:rsidR="00D31A68" w:rsidRPr="00010A3A">
        <w:rPr>
          <w:rFonts w:ascii="Times New Roman" w:eastAsia="Times New Roman" w:hAnsi="Times New Roman"/>
          <w:color w:val="000000" w:themeColor="text1"/>
          <w:sz w:val="28"/>
          <w:szCs w:val="28"/>
          <w:vertAlign w:val="superscript"/>
        </w:rPr>
        <w:t>2</w:t>
      </w:r>
      <w:r w:rsidR="00D31A68" w:rsidRPr="00010A3A">
        <w:rPr>
          <w:rFonts w:ascii="Times New Roman" w:eastAsia="Times New Roman" w:hAnsi="Times New Roman"/>
          <w:color w:val="000000" w:themeColor="text1"/>
          <w:sz w:val="28"/>
          <w:szCs w:val="28"/>
        </w:rPr>
        <w:t xml:space="preserve"> (право власності набуто 28 грудня 2018 року).</w:t>
      </w:r>
      <w:r w:rsidR="003E77F1" w:rsidRPr="00010A3A">
        <w:rPr>
          <w:rFonts w:ascii="Times New Roman" w:eastAsia="Times New Roman" w:hAnsi="Times New Roman"/>
          <w:color w:val="000000" w:themeColor="text1"/>
          <w:sz w:val="28"/>
          <w:szCs w:val="28"/>
        </w:rPr>
        <w:t xml:space="preserve"> Водночас інформація щодо вказаних об’єктів нерухомості не вносилась ним до майнових декларацій за попередні роки.</w:t>
      </w:r>
    </w:p>
    <w:p w:rsidR="002E7266" w:rsidRPr="00010A3A" w:rsidRDefault="003E77F1"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 майнових деклараціях за 2015–2020 роки</w:t>
      </w:r>
      <w:r w:rsidR="00476312" w:rsidRPr="00010A3A">
        <w:rPr>
          <w:rFonts w:ascii="Times New Roman" w:eastAsia="Times New Roman" w:hAnsi="Times New Roman"/>
          <w:color w:val="000000" w:themeColor="text1"/>
          <w:sz w:val="28"/>
          <w:szCs w:val="28"/>
        </w:rPr>
        <w:t xml:space="preserve"> кандидатом зазначено житловий будинок площею 75,8 м</w:t>
      </w:r>
      <w:r w:rsidR="00476312" w:rsidRPr="00010A3A">
        <w:rPr>
          <w:rFonts w:ascii="Times New Roman" w:eastAsia="Times New Roman" w:hAnsi="Times New Roman"/>
          <w:color w:val="000000" w:themeColor="text1"/>
          <w:sz w:val="28"/>
          <w:szCs w:val="28"/>
          <w:vertAlign w:val="superscript"/>
        </w:rPr>
        <w:t>2</w:t>
      </w:r>
      <w:r w:rsidR="00476312" w:rsidRPr="00010A3A">
        <w:rPr>
          <w:rFonts w:ascii="Times New Roman" w:eastAsia="Times New Roman" w:hAnsi="Times New Roman"/>
          <w:color w:val="000000" w:themeColor="text1"/>
          <w:sz w:val="28"/>
          <w:szCs w:val="28"/>
        </w:rPr>
        <w:t>, що на праві власності належав його матері.</w:t>
      </w:r>
      <w:r w:rsidR="004516CB" w:rsidRPr="00010A3A">
        <w:rPr>
          <w:rFonts w:ascii="Times New Roman" w:eastAsia="Times New Roman" w:hAnsi="Times New Roman"/>
          <w:color w:val="000000" w:themeColor="text1"/>
          <w:sz w:val="28"/>
          <w:szCs w:val="28"/>
        </w:rPr>
        <w:t xml:space="preserve"> У </w:t>
      </w:r>
      <w:r w:rsidR="005F592F" w:rsidRPr="00010A3A">
        <w:rPr>
          <w:rFonts w:ascii="Times New Roman" w:eastAsia="Times New Roman" w:hAnsi="Times New Roman"/>
          <w:color w:val="000000" w:themeColor="text1"/>
          <w:sz w:val="28"/>
          <w:szCs w:val="28"/>
        </w:rPr>
        <w:t xml:space="preserve">майновій </w:t>
      </w:r>
      <w:r w:rsidR="004516CB" w:rsidRPr="00010A3A">
        <w:rPr>
          <w:rFonts w:ascii="Times New Roman" w:eastAsia="Times New Roman" w:hAnsi="Times New Roman"/>
          <w:color w:val="000000" w:themeColor="text1"/>
          <w:sz w:val="28"/>
          <w:szCs w:val="28"/>
        </w:rPr>
        <w:t xml:space="preserve">декларації за 2021 рік, а також у деклараціях за </w:t>
      </w:r>
      <w:r w:rsidR="005F592F" w:rsidRPr="00010A3A">
        <w:rPr>
          <w:rFonts w:ascii="Times New Roman" w:eastAsia="Times New Roman" w:hAnsi="Times New Roman"/>
          <w:color w:val="000000" w:themeColor="text1"/>
          <w:sz w:val="28"/>
          <w:szCs w:val="28"/>
        </w:rPr>
        <w:t>наступні</w:t>
      </w:r>
      <w:r w:rsidR="004516CB" w:rsidRPr="00010A3A">
        <w:rPr>
          <w:rFonts w:ascii="Times New Roman" w:eastAsia="Times New Roman" w:hAnsi="Times New Roman"/>
          <w:color w:val="000000" w:themeColor="text1"/>
          <w:sz w:val="28"/>
          <w:szCs w:val="28"/>
        </w:rPr>
        <w:t xml:space="preserve"> періоди, інформація щодо цього будинку відсутня. ГРД зауважила на </w:t>
      </w:r>
      <w:r w:rsidR="00552F21" w:rsidRPr="00010A3A">
        <w:rPr>
          <w:rFonts w:ascii="Times New Roman" w:eastAsia="Times New Roman" w:hAnsi="Times New Roman"/>
          <w:color w:val="000000" w:themeColor="text1"/>
          <w:sz w:val="28"/>
          <w:szCs w:val="28"/>
        </w:rPr>
        <w:t xml:space="preserve">відсутності інформації про </w:t>
      </w:r>
      <w:r w:rsidR="004516CB" w:rsidRPr="00010A3A">
        <w:rPr>
          <w:rFonts w:ascii="Times New Roman" w:eastAsia="Times New Roman" w:hAnsi="Times New Roman"/>
          <w:color w:val="000000" w:themeColor="text1"/>
          <w:sz w:val="28"/>
          <w:szCs w:val="28"/>
        </w:rPr>
        <w:t>підстав</w:t>
      </w:r>
      <w:r w:rsidR="00552F21" w:rsidRPr="00010A3A">
        <w:rPr>
          <w:rFonts w:ascii="Times New Roman" w:eastAsia="Times New Roman" w:hAnsi="Times New Roman"/>
          <w:color w:val="000000" w:themeColor="text1"/>
          <w:sz w:val="28"/>
          <w:szCs w:val="28"/>
        </w:rPr>
        <w:t>и</w:t>
      </w:r>
      <w:r w:rsidR="004516CB" w:rsidRPr="00010A3A">
        <w:rPr>
          <w:rFonts w:ascii="Times New Roman" w:eastAsia="Times New Roman" w:hAnsi="Times New Roman"/>
          <w:color w:val="000000" w:themeColor="text1"/>
          <w:sz w:val="28"/>
          <w:szCs w:val="28"/>
        </w:rPr>
        <w:t xml:space="preserve"> відчуження вказаного об’єкту нерухомості, адже у декларації </w:t>
      </w:r>
      <w:r w:rsidR="00552F21" w:rsidRPr="00010A3A">
        <w:rPr>
          <w:rFonts w:ascii="Times New Roman" w:eastAsia="Times New Roman" w:hAnsi="Times New Roman"/>
          <w:color w:val="000000" w:themeColor="text1"/>
          <w:sz w:val="28"/>
          <w:szCs w:val="28"/>
        </w:rPr>
        <w:t>не зазначено відомостей</w:t>
      </w:r>
      <w:r w:rsidR="004516CB" w:rsidRPr="00010A3A">
        <w:rPr>
          <w:rFonts w:ascii="Times New Roman" w:eastAsia="Times New Roman" w:hAnsi="Times New Roman"/>
          <w:color w:val="000000" w:themeColor="text1"/>
          <w:sz w:val="28"/>
          <w:szCs w:val="28"/>
        </w:rPr>
        <w:t xml:space="preserve"> про отриманий від продажу будинку дохід.</w:t>
      </w:r>
    </w:p>
    <w:p w:rsidR="004516CB" w:rsidRPr="00010A3A" w:rsidRDefault="004516CB"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892B39" w:rsidRPr="00010A3A">
        <w:rPr>
          <w:rFonts w:ascii="Times New Roman" w:eastAsia="Times New Roman" w:hAnsi="Times New Roman"/>
          <w:color w:val="000000" w:themeColor="text1"/>
          <w:sz w:val="28"/>
          <w:szCs w:val="28"/>
        </w:rPr>
        <w:t>Аналогічні сумніви ГРД висловила щодо автомобіля марки «</w:t>
      </w:r>
      <w:proofErr w:type="spellStart"/>
      <w:r w:rsidR="00625A71" w:rsidRPr="00010A3A">
        <w:rPr>
          <w:rFonts w:ascii="Times New Roman" w:eastAsia="Times New Roman" w:hAnsi="Times New Roman"/>
          <w:color w:val="000000" w:themeColor="text1"/>
          <w:sz w:val="28"/>
          <w:szCs w:val="28"/>
        </w:rPr>
        <w:t>Volkswagen</w:t>
      </w:r>
      <w:proofErr w:type="spellEnd"/>
      <w:r w:rsidR="00625A71" w:rsidRPr="00010A3A">
        <w:rPr>
          <w:rFonts w:ascii="Times New Roman" w:eastAsia="Times New Roman" w:hAnsi="Times New Roman"/>
          <w:color w:val="000000" w:themeColor="text1"/>
          <w:sz w:val="28"/>
          <w:szCs w:val="28"/>
        </w:rPr>
        <w:t>» моделі «</w:t>
      </w:r>
      <w:proofErr w:type="spellStart"/>
      <w:r w:rsidR="00625A71" w:rsidRPr="00010A3A">
        <w:rPr>
          <w:rFonts w:ascii="Times New Roman" w:eastAsia="Times New Roman" w:hAnsi="Times New Roman"/>
          <w:color w:val="000000" w:themeColor="text1"/>
          <w:sz w:val="28"/>
          <w:szCs w:val="28"/>
        </w:rPr>
        <w:t>Passat</w:t>
      </w:r>
      <w:proofErr w:type="spellEnd"/>
      <w:r w:rsidR="00625A71" w:rsidRPr="00010A3A">
        <w:rPr>
          <w:rFonts w:ascii="Times New Roman" w:eastAsia="Times New Roman" w:hAnsi="Times New Roman"/>
          <w:color w:val="000000" w:themeColor="text1"/>
          <w:sz w:val="28"/>
          <w:szCs w:val="28"/>
        </w:rPr>
        <w:t>»</w:t>
      </w:r>
      <w:r w:rsidR="002613AE" w:rsidRPr="00010A3A">
        <w:rPr>
          <w:rFonts w:ascii="Times New Roman" w:eastAsia="Times New Roman" w:hAnsi="Times New Roman"/>
          <w:color w:val="000000" w:themeColor="text1"/>
          <w:sz w:val="28"/>
          <w:szCs w:val="28"/>
        </w:rPr>
        <w:t>,</w:t>
      </w:r>
      <w:r w:rsidR="00625A71" w:rsidRPr="00010A3A">
        <w:rPr>
          <w:rFonts w:ascii="Times New Roman" w:eastAsia="Times New Roman" w:hAnsi="Times New Roman"/>
          <w:color w:val="000000" w:themeColor="text1"/>
          <w:sz w:val="28"/>
          <w:szCs w:val="28"/>
        </w:rPr>
        <w:t xml:space="preserve"> </w:t>
      </w:r>
      <w:r w:rsidR="006336E5" w:rsidRPr="00010A3A">
        <w:rPr>
          <w:rFonts w:ascii="Times New Roman" w:eastAsia="Times New Roman" w:hAnsi="Times New Roman"/>
          <w:color w:val="000000" w:themeColor="text1"/>
          <w:sz w:val="28"/>
          <w:szCs w:val="28"/>
        </w:rPr>
        <w:t xml:space="preserve">2001 року випуску, </w:t>
      </w:r>
      <w:r w:rsidR="00625A71" w:rsidRPr="00010A3A">
        <w:rPr>
          <w:rFonts w:ascii="Times New Roman" w:eastAsia="Times New Roman" w:hAnsi="Times New Roman"/>
          <w:color w:val="000000" w:themeColor="text1"/>
          <w:sz w:val="28"/>
          <w:szCs w:val="28"/>
        </w:rPr>
        <w:t>право власності на який Скрипка О.В. декларував протягом 2012–2020 років</w:t>
      </w:r>
      <w:r w:rsidR="00B0189B" w:rsidRPr="00010A3A">
        <w:rPr>
          <w:rFonts w:ascii="Times New Roman" w:eastAsia="Times New Roman" w:hAnsi="Times New Roman"/>
          <w:color w:val="000000" w:themeColor="text1"/>
          <w:sz w:val="28"/>
          <w:szCs w:val="28"/>
        </w:rPr>
        <w:t>.</w:t>
      </w:r>
      <w:r w:rsidR="00625A71" w:rsidRPr="00010A3A">
        <w:rPr>
          <w:rFonts w:ascii="Times New Roman" w:eastAsia="Times New Roman" w:hAnsi="Times New Roman"/>
          <w:color w:val="000000" w:themeColor="text1"/>
          <w:sz w:val="28"/>
          <w:szCs w:val="28"/>
        </w:rPr>
        <w:t xml:space="preserve"> </w:t>
      </w:r>
      <w:r w:rsidR="00B0189B" w:rsidRPr="00010A3A">
        <w:rPr>
          <w:rFonts w:ascii="Times New Roman" w:eastAsia="Times New Roman" w:hAnsi="Times New Roman"/>
          <w:color w:val="000000" w:themeColor="text1"/>
          <w:sz w:val="28"/>
          <w:szCs w:val="28"/>
        </w:rPr>
        <w:t>У</w:t>
      </w:r>
      <w:r w:rsidR="00625A71" w:rsidRPr="00010A3A">
        <w:rPr>
          <w:rFonts w:ascii="Times New Roman" w:eastAsia="Times New Roman" w:hAnsi="Times New Roman"/>
          <w:color w:val="000000" w:themeColor="text1"/>
          <w:sz w:val="28"/>
          <w:szCs w:val="28"/>
        </w:rPr>
        <w:t xml:space="preserve"> </w:t>
      </w:r>
      <w:r w:rsidR="00552F21" w:rsidRPr="00010A3A">
        <w:rPr>
          <w:rFonts w:ascii="Times New Roman" w:eastAsia="Times New Roman" w:hAnsi="Times New Roman"/>
          <w:color w:val="000000" w:themeColor="text1"/>
          <w:sz w:val="28"/>
          <w:szCs w:val="28"/>
        </w:rPr>
        <w:t xml:space="preserve">майновій </w:t>
      </w:r>
      <w:r w:rsidR="00625A71" w:rsidRPr="00010A3A">
        <w:rPr>
          <w:rFonts w:ascii="Times New Roman" w:eastAsia="Times New Roman" w:hAnsi="Times New Roman"/>
          <w:color w:val="000000" w:themeColor="text1"/>
          <w:sz w:val="28"/>
          <w:szCs w:val="28"/>
        </w:rPr>
        <w:t xml:space="preserve">декларації за 2021 рік інформація щодо </w:t>
      </w:r>
      <w:r w:rsidR="00B0189B" w:rsidRPr="00010A3A">
        <w:rPr>
          <w:rFonts w:ascii="Times New Roman" w:eastAsia="Times New Roman" w:hAnsi="Times New Roman"/>
          <w:color w:val="000000" w:themeColor="text1"/>
          <w:sz w:val="28"/>
          <w:szCs w:val="28"/>
        </w:rPr>
        <w:t>автомобіля</w:t>
      </w:r>
      <w:r w:rsidR="00625A71" w:rsidRPr="00010A3A">
        <w:rPr>
          <w:rFonts w:ascii="Times New Roman" w:eastAsia="Times New Roman" w:hAnsi="Times New Roman"/>
          <w:color w:val="000000" w:themeColor="text1"/>
          <w:sz w:val="28"/>
          <w:szCs w:val="28"/>
        </w:rPr>
        <w:t xml:space="preserve"> відсутня, так само як </w:t>
      </w:r>
      <w:r w:rsidR="00B0189B" w:rsidRPr="00010A3A">
        <w:rPr>
          <w:rFonts w:ascii="Times New Roman" w:eastAsia="Times New Roman" w:hAnsi="Times New Roman"/>
          <w:color w:val="000000" w:themeColor="text1"/>
          <w:sz w:val="28"/>
          <w:szCs w:val="28"/>
        </w:rPr>
        <w:t>про</w:t>
      </w:r>
      <w:r w:rsidR="00625A71" w:rsidRPr="00010A3A">
        <w:rPr>
          <w:rFonts w:ascii="Times New Roman" w:eastAsia="Times New Roman" w:hAnsi="Times New Roman"/>
          <w:color w:val="000000" w:themeColor="text1"/>
          <w:sz w:val="28"/>
          <w:szCs w:val="28"/>
        </w:rPr>
        <w:t xml:space="preserve"> отриман</w:t>
      </w:r>
      <w:r w:rsidR="00B0189B" w:rsidRPr="00010A3A">
        <w:rPr>
          <w:rFonts w:ascii="Times New Roman" w:eastAsia="Times New Roman" w:hAnsi="Times New Roman"/>
          <w:color w:val="000000" w:themeColor="text1"/>
          <w:sz w:val="28"/>
          <w:szCs w:val="28"/>
        </w:rPr>
        <w:t>ий</w:t>
      </w:r>
      <w:r w:rsidR="00625A71" w:rsidRPr="00010A3A">
        <w:rPr>
          <w:rFonts w:ascii="Times New Roman" w:eastAsia="Times New Roman" w:hAnsi="Times New Roman"/>
          <w:color w:val="000000" w:themeColor="text1"/>
          <w:sz w:val="28"/>
          <w:szCs w:val="28"/>
        </w:rPr>
        <w:t xml:space="preserve"> дох</w:t>
      </w:r>
      <w:r w:rsidR="00B0189B" w:rsidRPr="00010A3A">
        <w:rPr>
          <w:rFonts w:ascii="Times New Roman" w:eastAsia="Times New Roman" w:hAnsi="Times New Roman"/>
          <w:color w:val="000000" w:themeColor="text1"/>
          <w:sz w:val="28"/>
          <w:szCs w:val="28"/>
        </w:rPr>
        <w:t>і</w:t>
      </w:r>
      <w:r w:rsidR="00625A71" w:rsidRPr="00010A3A">
        <w:rPr>
          <w:rFonts w:ascii="Times New Roman" w:eastAsia="Times New Roman" w:hAnsi="Times New Roman"/>
          <w:color w:val="000000" w:themeColor="text1"/>
          <w:sz w:val="28"/>
          <w:szCs w:val="28"/>
        </w:rPr>
        <w:t>д від продажу, якщо такий відбувся.</w:t>
      </w:r>
    </w:p>
    <w:p w:rsidR="00A473E5" w:rsidRPr="00010A3A" w:rsidRDefault="007B75EC"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9846DD" w:rsidRPr="00010A3A">
        <w:rPr>
          <w:rFonts w:ascii="Times New Roman" w:eastAsia="Times New Roman" w:hAnsi="Times New Roman"/>
          <w:color w:val="000000" w:themeColor="text1"/>
          <w:sz w:val="28"/>
          <w:szCs w:val="28"/>
        </w:rPr>
        <w:t xml:space="preserve">Виявлені розбіжності у </w:t>
      </w:r>
      <w:r w:rsidR="00DD3672" w:rsidRPr="00010A3A">
        <w:rPr>
          <w:rFonts w:ascii="Times New Roman" w:eastAsia="Times New Roman" w:hAnsi="Times New Roman"/>
          <w:color w:val="000000" w:themeColor="text1"/>
          <w:sz w:val="28"/>
          <w:szCs w:val="28"/>
        </w:rPr>
        <w:t xml:space="preserve">поданих кандидатом </w:t>
      </w:r>
      <w:r w:rsidR="009846DD" w:rsidRPr="00010A3A">
        <w:rPr>
          <w:rFonts w:ascii="Times New Roman" w:eastAsia="Times New Roman" w:hAnsi="Times New Roman"/>
          <w:color w:val="000000" w:themeColor="text1"/>
          <w:sz w:val="28"/>
          <w:szCs w:val="28"/>
        </w:rPr>
        <w:t>майнових деклараціях,</w:t>
      </w:r>
      <w:r w:rsidR="00DD3672" w:rsidRPr="00010A3A">
        <w:rPr>
          <w:rFonts w:ascii="Times New Roman" w:eastAsia="Times New Roman" w:hAnsi="Times New Roman"/>
          <w:color w:val="000000" w:themeColor="text1"/>
          <w:sz w:val="28"/>
          <w:szCs w:val="28"/>
        </w:rPr>
        <w:t xml:space="preserve"> на переконання ГРД, створюють сумнів у його чесності, а неповне / неточне відображення відомостей щодо належного йому та членам його сім’ї майна можуть бути підставою для висновку про невідповідність Скрипки О.В. критеріям </w:t>
      </w:r>
      <w:r w:rsidR="00552F21" w:rsidRPr="00010A3A">
        <w:rPr>
          <w:rFonts w:ascii="Times New Roman" w:eastAsia="Times New Roman" w:hAnsi="Times New Roman"/>
          <w:color w:val="000000" w:themeColor="text1"/>
          <w:sz w:val="28"/>
          <w:szCs w:val="28"/>
        </w:rPr>
        <w:t xml:space="preserve">доброчесності  та </w:t>
      </w:r>
      <w:r w:rsidR="00DD3672" w:rsidRPr="00010A3A">
        <w:rPr>
          <w:rFonts w:ascii="Times New Roman" w:eastAsia="Times New Roman" w:hAnsi="Times New Roman"/>
          <w:color w:val="000000" w:themeColor="text1"/>
          <w:sz w:val="28"/>
          <w:szCs w:val="28"/>
        </w:rPr>
        <w:t>професійної етики.</w:t>
      </w:r>
    </w:p>
    <w:p w:rsidR="00A473E5" w:rsidRPr="00010A3A" w:rsidRDefault="00A473E5"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Кандидат не відповідає критеріям доброчесності та професійної етики за показником законності джерел походження прав на об’єкти цивільних прав.</w:t>
      </w:r>
    </w:p>
    <w:p w:rsidR="00044303" w:rsidRPr="00010A3A" w:rsidRDefault="00044303"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 безоплатному користуванні Скрипки О.В. та членів його родини знаходились таки об’єкти нерухомого майна:</w:t>
      </w:r>
    </w:p>
    <w:p w:rsidR="00044303" w:rsidRPr="00010A3A" w:rsidRDefault="00044303" w:rsidP="009628AF">
      <w:pPr>
        <w:pStyle w:val="a6"/>
        <w:numPr>
          <w:ilvl w:val="0"/>
          <w:numId w:val="2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квартира загальною площею 69,7 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xml:space="preserve">, власник – </w:t>
      </w:r>
      <w:r w:rsidR="002E309D">
        <w:rPr>
          <w:rFonts w:ascii="Times New Roman" w:eastAsia="Times New Roman" w:hAnsi="Times New Roman"/>
          <w:color w:val="000000" w:themeColor="text1"/>
          <w:sz w:val="28"/>
          <w:szCs w:val="28"/>
        </w:rPr>
        <w:t>ОСОБА_1</w:t>
      </w:r>
      <w:r w:rsidRPr="00010A3A">
        <w:rPr>
          <w:rFonts w:ascii="Times New Roman" w:eastAsia="Times New Roman" w:hAnsi="Times New Roman"/>
          <w:color w:val="000000" w:themeColor="text1"/>
          <w:sz w:val="28"/>
          <w:szCs w:val="28"/>
        </w:rPr>
        <w:t xml:space="preserve"> (відповідно до майнових декларацій за 2018–2020 роки);</w:t>
      </w:r>
    </w:p>
    <w:p w:rsidR="00044303" w:rsidRPr="00010A3A" w:rsidRDefault="00044303" w:rsidP="009628AF">
      <w:pPr>
        <w:pStyle w:val="a6"/>
        <w:numPr>
          <w:ilvl w:val="0"/>
          <w:numId w:val="2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квартира загальною площею 85,5 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тесть кандидата (відповідно до майнових декларацій за 2022–2024 роки);</w:t>
      </w:r>
    </w:p>
    <w:p w:rsidR="00044303" w:rsidRPr="00010A3A" w:rsidRDefault="00044303" w:rsidP="009628AF">
      <w:pPr>
        <w:pStyle w:val="a6"/>
        <w:numPr>
          <w:ilvl w:val="0"/>
          <w:numId w:val="2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житловий будинок загальною площею 193,4 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тесть кандидата (відповідно до майнової декларації за 2022 рік);</w:t>
      </w:r>
    </w:p>
    <w:p w:rsidR="00C06FCF" w:rsidRPr="00010A3A" w:rsidRDefault="00C06FCF" w:rsidP="009628AF">
      <w:pPr>
        <w:pStyle w:val="a6"/>
        <w:numPr>
          <w:ilvl w:val="0"/>
          <w:numId w:val="2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земельна ділянка загальною площею 2 500 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власник – тесть кандидата (відповідно до майнової декларації за 2022 рік).</w:t>
      </w:r>
    </w:p>
    <w:p w:rsidR="00044303" w:rsidRPr="00010A3A" w:rsidRDefault="00D53FAC"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Також у безоплатному користуванні Скрипки О.В. та його родини перебували такі транспортні засоби:</w:t>
      </w:r>
    </w:p>
    <w:p w:rsidR="00D53FAC" w:rsidRPr="00010A3A" w:rsidRDefault="00A2435A" w:rsidP="009628AF">
      <w:pPr>
        <w:pStyle w:val="a6"/>
        <w:numPr>
          <w:ilvl w:val="0"/>
          <w:numId w:val="24"/>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w:t>
      </w:r>
      <w:proofErr w:type="spellStart"/>
      <w:r w:rsidR="00D53FAC" w:rsidRPr="00010A3A">
        <w:rPr>
          <w:rFonts w:ascii="Times New Roman" w:eastAsia="Times New Roman" w:hAnsi="Times New Roman"/>
          <w:color w:val="000000" w:themeColor="text1"/>
          <w:sz w:val="28"/>
          <w:szCs w:val="28"/>
        </w:rPr>
        <w:t>Hyundai</w:t>
      </w:r>
      <w:proofErr w:type="spellEnd"/>
      <w:r w:rsidR="00D53FAC" w:rsidRPr="00010A3A">
        <w:rPr>
          <w:rFonts w:ascii="Times New Roman" w:eastAsia="Times New Roman" w:hAnsi="Times New Roman"/>
          <w:color w:val="000000" w:themeColor="text1"/>
          <w:sz w:val="28"/>
          <w:szCs w:val="28"/>
        </w:rPr>
        <w:t xml:space="preserve"> </w:t>
      </w:r>
      <w:proofErr w:type="spellStart"/>
      <w:r w:rsidR="00D53FAC" w:rsidRPr="00010A3A">
        <w:rPr>
          <w:rFonts w:ascii="Times New Roman" w:eastAsia="Times New Roman" w:hAnsi="Times New Roman"/>
          <w:color w:val="000000" w:themeColor="text1"/>
          <w:sz w:val="28"/>
          <w:szCs w:val="28"/>
        </w:rPr>
        <w:t>Azera</w:t>
      </w:r>
      <w:proofErr w:type="spellEnd"/>
      <w:r w:rsidRPr="00010A3A">
        <w:rPr>
          <w:rFonts w:ascii="Times New Roman" w:eastAsia="Times New Roman" w:hAnsi="Times New Roman"/>
          <w:color w:val="000000" w:themeColor="text1"/>
          <w:sz w:val="28"/>
          <w:szCs w:val="28"/>
        </w:rPr>
        <w:t>»</w:t>
      </w:r>
      <w:r w:rsidR="00D53FAC" w:rsidRPr="00010A3A">
        <w:rPr>
          <w:rFonts w:ascii="Times New Roman" w:eastAsia="Times New Roman" w:hAnsi="Times New Roman"/>
          <w:color w:val="000000" w:themeColor="text1"/>
          <w:sz w:val="28"/>
          <w:szCs w:val="28"/>
        </w:rPr>
        <w:t xml:space="preserve"> 2013 року випуску, власник – теща кандидата (відповідно до майнових декларацій за 2018–2022 роки);</w:t>
      </w:r>
    </w:p>
    <w:p w:rsidR="00D53FAC" w:rsidRPr="00010A3A" w:rsidRDefault="00A2435A" w:rsidP="009628AF">
      <w:pPr>
        <w:pStyle w:val="a6"/>
        <w:numPr>
          <w:ilvl w:val="0"/>
          <w:numId w:val="24"/>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w:t>
      </w:r>
      <w:proofErr w:type="spellStart"/>
      <w:r w:rsidR="00D53FAC" w:rsidRPr="00010A3A">
        <w:rPr>
          <w:rFonts w:ascii="Times New Roman" w:eastAsia="Times New Roman" w:hAnsi="Times New Roman"/>
          <w:color w:val="000000" w:themeColor="text1"/>
          <w:sz w:val="28"/>
          <w:szCs w:val="28"/>
        </w:rPr>
        <w:t>Hyundai</w:t>
      </w:r>
      <w:proofErr w:type="spellEnd"/>
      <w:r w:rsidR="00D53FAC" w:rsidRPr="00010A3A">
        <w:rPr>
          <w:rFonts w:ascii="Times New Roman" w:eastAsia="Times New Roman" w:hAnsi="Times New Roman"/>
          <w:color w:val="000000" w:themeColor="text1"/>
          <w:sz w:val="28"/>
          <w:szCs w:val="28"/>
        </w:rPr>
        <w:t xml:space="preserve"> </w:t>
      </w:r>
      <w:proofErr w:type="spellStart"/>
      <w:r w:rsidR="00D53FAC" w:rsidRPr="00010A3A">
        <w:rPr>
          <w:rFonts w:ascii="Times New Roman" w:eastAsia="Times New Roman" w:hAnsi="Times New Roman"/>
          <w:color w:val="000000" w:themeColor="text1"/>
          <w:sz w:val="28"/>
          <w:szCs w:val="28"/>
        </w:rPr>
        <w:t>Santa</w:t>
      </w:r>
      <w:proofErr w:type="spellEnd"/>
      <w:r w:rsidR="00D53FAC" w:rsidRPr="00010A3A">
        <w:rPr>
          <w:rFonts w:ascii="Times New Roman" w:eastAsia="Times New Roman" w:hAnsi="Times New Roman"/>
          <w:color w:val="000000" w:themeColor="text1"/>
          <w:sz w:val="28"/>
          <w:szCs w:val="28"/>
        </w:rPr>
        <w:t xml:space="preserve"> </w:t>
      </w:r>
      <w:proofErr w:type="spellStart"/>
      <w:r w:rsidR="00D53FAC" w:rsidRPr="00010A3A">
        <w:rPr>
          <w:rFonts w:ascii="Times New Roman" w:eastAsia="Times New Roman" w:hAnsi="Times New Roman"/>
          <w:color w:val="000000" w:themeColor="text1"/>
          <w:sz w:val="28"/>
          <w:szCs w:val="28"/>
        </w:rPr>
        <w:t>Fe</w:t>
      </w:r>
      <w:proofErr w:type="spellEnd"/>
      <w:r w:rsidRPr="00010A3A">
        <w:rPr>
          <w:rFonts w:ascii="Times New Roman" w:eastAsia="Times New Roman" w:hAnsi="Times New Roman"/>
          <w:color w:val="000000" w:themeColor="text1"/>
          <w:sz w:val="28"/>
          <w:szCs w:val="28"/>
        </w:rPr>
        <w:t>»</w:t>
      </w:r>
      <w:r w:rsidR="00D53FAC" w:rsidRPr="00010A3A">
        <w:rPr>
          <w:rFonts w:ascii="Times New Roman" w:eastAsia="Times New Roman" w:hAnsi="Times New Roman"/>
          <w:color w:val="000000" w:themeColor="text1"/>
          <w:sz w:val="28"/>
          <w:szCs w:val="28"/>
        </w:rPr>
        <w:t xml:space="preserve"> 2018 року випуску, власник – тесть кандидата (відповідно до майнових декларацій за 2018–2024 роки);</w:t>
      </w:r>
    </w:p>
    <w:p w:rsidR="00D53FAC" w:rsidRPr="00010A3A" w:rsidRDefault="00A2435A" w:rsidP="009628AF">
      <w:pPr>
        <w:pStyle w:val="a6"/>
        <w:numPr>
          <w:ilvl w:val="0"/>
          <w:numId w:val="24"/>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w:t>
      </w:r>
      <w:proofErr w:type="spellStart"/>
      <w:r w:rsidR="00D53FAC" w:rsidRPr="00010A3A">
        <w:rPr>
          <w:rFonts w:ascii="Times New Roman" w:eastAsia="Times New Roman" w:hAnsi="Times New Roman"/>
          <w:color w:val="000000" w:themeColor="text1"/>
          <w:sz w:val="28"/>
          <w:szCs w:val="28"/>
        </w:rPr>
        <w:t>Audi</w:t>
      </w:r>
      <w:proofErr w:type="spellEnd"/>
      <w:r w:rsidR="00D53FAC" w:rsidRPr="00010A3A">
        <w:rPr>
          <w:rFonts w:ascii="Times New Roman" w:eastAsia="Times New Roman" w:hAnsi="Times New Roman"/>
          <w:color w:val="000000" w:themeColor="text1"/>
          <w:sz w:val="28"/>
          <w:szCs w:val="28"/>
        </w:rPr>
        <w:t xml:space="preserve"> A8</w:t>
      </w:r>
      <w:r w:rsidRPr="00010A3A">
        <w:rPr>
          <w:rFonts w:ascii="Times New Roman" w:eastAsia="Times New Roman" w:hAnsi="Times New Roman"/>
          <w:color w:val="000000" w:themeColor="text1"/>
          <w:sz w:val="28"/>
          <w:szCs w:val="28"/>
        </w:rPr>
        <w:t>»</w:t>
      </w:r>
      <w:r w:rsidR="00D53FAC" w:rsidRPr="00010A3A">
        <w:rPr>
          <w:rFonts w:ascii="Times New Roman" w:eastAsia="Times New Roman" w:hAnsi="Times New Roman"/>
          <w:color w:val="000000" w:themeColor="text1"/>
          <w:sz w:val="28"/>
          <w:szCs w:val="28"/>
        </w:rPr>
        <w:t xml:space="preserve"> 2004 року випуску, власник – </w:t>
      </w:r>
      <w:r w:rsidR="002E309D">
        <w:rPr>
          <w:rFonts w:ascii="Times New Roman" w:eastAsia="Times New Roman" w:hAnsi="Times New Roman"/>
          <w:color w:val="000000" w:themeColor="text1"/>
          <w:sz w:val="28"/>
          <w:szCs w:val="28"/>
        </w:rPr>
        <w:t>ОСОБА_2</w:t>
      </w:r>
      <w:r w:rsidR="00D53FAC" w:rsidRPr="00010A3A">
        <w:rPr>
          <w:rFonts w:ascii="Times New Roman" w:eastAsia="Times New Roman" w:hAnsi="Times New Roman"/>
          <w:color w:val="000000" w:themeColor="text1"/>
          <w:sz w:val="28"/>
          <w:szCs w:val="28"/>
        </w:rPr>
        <w:t xml:space="preserve"> (відповідно до майнових декларацій за 2023–2024 роки);</w:t>
      </w:r>
    </w:p>
    <w:p w:rsidR="00D53FAC" w:rsidRPr="00010A3A" w:rsidRDefault="00A2435A" w:rsidP="009628AF">
      <w:pPr>
        <w:pStyle w:val="a6"/>
        <w:numPr>
          <w:ilvl w:val="0"/>
          <w:numId w:val="24"/>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w:t>
      </w:r>
      <w:proofErr w:type="spellStart"/>
      <w:r w:rsidR="00D53FAC" w:rsidRPr="00010A3A">
        <w:rPr>
          <w:rFonts w:ascii="Times New Roman" w:eastAsia="Times New Roman" w:hAnsi="Times New Roman"/>
          <w:color w:val="000000" w:themeColor="text1"/>
          <w:sz w:val="28"/>
          <w:szCs w:val="28"/>
        </w:rPr>
        <w:t>Volkswagen</w:t>
      </w:r>
      <w:proofErr w:type="spellEnd"/>
      <w:r w:rsidR="00D53FAC" w:rsidRPr="00010A3A">
        <w:rPr>
          <w:rFonts w:ascii="Times New Roman" w:eastAsia="Times New Roman" w:hAnsi="Times New Roman"/>
          <w:color w:val="000000" w:themeColor="text1"/>
          <w:sz w:val="28"/>
          <w:szCs w:val="28"/>
        </w:rPr>
        <w:t xml:space="preserve"> </w:t>
      </w:r>
      <w:proofErr w:type="spellStart"/>
      <w:r w:rsidR="00D53FAC" w:rsidRPr="00010A3A">
        <w:rPr>
          <w:rFonts w:ascii="Times New Roman" w:eastAsia="Times New Roman" w:hAnsi="Times New Roman"/>
          <w:color w:val="000000" w:themeColor="text1"/>
          <w:sz w:val="28"/>
          <w:szCs w:val="28"/>
        </w:rPr>
        <w:t>Arteon</w:t>
      </w:r>
      <w:proofErr w:type="spellEnd"/>
      <w:r w:rsidRPr="00010A3A">
        <w:rPr>
          <w:rFonts w:ascii="Times New Roman" w:eastAsia="Times New Roman" w:hAnsi="Times New Roman"/>
          <w:color w:val="000000" w:themeColor="text1"/>
          <w:sz w:val="28"/>
          <w:szCs w:val="28"/>
        </w:rPr>
        <w:t>»</w:t>
      </w:r>
      <w:r w:rsidR="00D53FAC" w:rsidRPr="00010A3A">
        <w:rPr>
          <w:rFonts w:ascii="Times New Roman" w:eastAsia="Times New Roman" w:hAnsi="Times New Roman"/>
          <w:color w:val="000000" w:themeColor="text1"/>
          <w:sz w:val="28"/>
          <w:szCs w:val="28"/>
        </w:rPr>
        <w:t xml:space="preserve"> 2019 року випуску, власник – теща кандидата (відповідно до майнової декларації за 2024 рік).</w:t>
      </w:r>
    </w:p>
    <w:p w:rsidR="00D53FAC" w:rsidRPr="00010A3A" w:rsidRDefault="00D53FAC"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На підставі </w:t>
      </w:r>
      <w:r w:rsidR="00DC35D3" w:rsidRPr="00010A3A">
        <w:rPr>
          <w:rFonts w:ascii="Times New Roman" w:eastAsia="Times New Roman" w:hAnsi="Times New Roman"/>
          <w:color w:val="000000" w:themeColor="text1"/>
          <w:sz w:val="28"/>
          <w:szCs w:val="28"/>
        </w:rPr>
        <w:t>вказа</w:t>
      </w:r>
      <w:r w:rsidRPr="00010A3A">
        <w:rPr>
          <w:rFonts w:ascii="Times New Roman" w:eastAsia="Times New Roman" w:hAnsi="Times New Roman"/>
          <w:color w:val="000000" w:themeColor="text1"/>
          <w:sz w:val="28"/>
          <w:szCs w:val="28"/>
        </w:rPr>
        <w:t xml:space="preserve">ного ГРД </w:t>
      </w:r>
      <w:r w:rsidR="00DC35D3" w:rsidRPr="00010A3A">
        <w:rPr>
          <w:rFonts w:ascii="Times New Roman" w:eastAsia="Times New Roman" w:hAnsi="Times New Roman"/>
          <w:color w:val="000000" w:themeColor="text1"/>
          <w:sz w:val="28"/>
          <w:szCs w:val="28"/>
        </w:rPr>
        <w:t>зазнача</w:t>
      </w:r>
      <w:r w:rsidRPr="00010A3A">
        <w:rPr>
          <w:rFonts w:ascii="Times New Roman" w:eastAsia="Times New Roman" w:hAnsi="Times New Roman"/>
          <w:color w:val="000000" w:themeColor="text1"/>
          <w:sz w:val="28"/>
          <w:szCs w:val="28"/>
        </w:rPr>
        <w:t xml:space="preserve">є, що Скрипка О.В. та його родина користувались майном, яке належить батькам дружини, а також двом іншим особам, чиї прізвища відсутні серед </w:t>
      </w:r>
      <w:r w:rsidR="0034163F" w:rsidRPr="00010A3A">
        <w:rPr>
          <w:rFonts w:ascii="Times New Roman" w:eastAsia="Times New Roman" w:hAnsi="Times New Roman"/>
          <w:color w:val="000000" w:themeColor="text1"/>
          <w:sz w:val="28"/>
          <w:szCs w:val="28"/>
        </w:rPr>
        <w:t xml:space="preserve">осіб, </w:t>
      </w:r>
      <w:r w:rsidRPr="00010A3A">
        <w:rPr>
          <w:rFonts w:ascii="Times New Roman" w:eastAsia="Times New Roman" w:hAnsi="Times New Roman"/>
          <w:color w:val="000000" w:themeColor="text1"/>
          <w:sz w:val="28"/>
          <w:szCs w:val="28"/>
        </w:rPr>
        <w:t>пов’язаних з сім’єю кандидата.</w:t>
      </w:r>
    </w:p>
    <w:p w:rsidR="005F7754" w:rsidRPr="00010A3A" w:rsidRDefault="00325E79"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ГРД у висновку наголосила, що за посадою на Скрипку О.В. поширюються норми Закону України «Про запобігання корупції», відповідно до вимог якого подарунком вважаються грошові кошти або інше майно, переваги, пільги, послуги, нематеріальні активи, які надають</w:t>
      </w:r>
      <w:r w:rsid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 одержують безоплатно або за ціною, нижчою за мінімальну ринкову</w:t>
      </w:r>
      <w:r w:rsidR="00D879AF" w:rsidRPr="00010A3A">
        <w:rPr>
          <w:rFonts w:ascii="Times New Roman" w:eastAsia="Times New Roman" w:hAnsi="Times New Roman"/>
          <w:color w:val="000000" w:themeColor="text1"/>
          <w:sz w:val="28"/>
          <w:szCs w:val="28"/>
        </w:rPr>
        <w:t xml:space="preserve"> (частина перша статті</w:t>
      </w:r>
      <w:r w:rsidR="000E383A" w:rsidRPr="00010A3A">
        <w:rPr>
          <w:rFonts w:ascii="Times New Roman" w:eastAsia="Times New Roman" w:hAnsi="Times New Roman"/>
          <w:color w:val="000000" w:themeColor="text1"/>
          <w:sz w:val="28"/>
          <w:szCs w:val="28"/>
        </w:rPr>
        <w:t> </w:t>
      </w:r>
      <w:r w:rsidR="00D879AF" w:rsidRPr="00010A3A">
        <w:rPr>
          <w:rFonts w:ascii="Times New Roman" w:eastAsia="Times New Roman" w:hAnsi="Times New Roman"/>
          <w:color w:val="000000" w:themeColor="text1"/>
          <w:sz w:val="28"/>
          <w:szCs w:val="28"/>
        </w:rPr>
        <w:t>1</w:t>
      </w:r>
      <w:r w:rsidR="002613AE" w:rsidRPr="00010A3A">
        <w:rPr>
          <w:rFonts w:ascii="Times New Roman" w:eastAsia="Times New Roman" w:hAnsi="Times New Roman"/>
          <w:color w:val="000000" w:themeColor="text1"/>
          <w:sz w:val="28"/>
          <w:szCs w:val="28"/>
        </w:rPr>
        <w:t xml:space="preserve"> Закону України «Про запобігання корупції»</w:t>
      </w:r>
      <w:r w:rsidR="00D879AF"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w:t>
      </w:r>
      <w:r w:rsidR="005F7754" w:rsidRPr="00010A3A">
        <w:rPr>
          <w:rFonts w:ascii="Times New Roman" w:eastAsia="Times New Roman" w:hAnsi="Times New Roman"/>
          <w:color w:val="000000" w:themeColor="text1"/>
          <w:sz w:val="28"/>
          <w:szCs w:val="28"/>
        </w:rPr>
        <w:t xml:space="preserve"> </w:t>
      </w:r>
    </w:p>
    <w:p w:rsidR="00325E79" w:rsidRPr="00010A3A" w:rsidRDefault="005F7754"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Особам, уповноваженим на виконання функцій держави або місцевого самоврядування, дозволено приймати подарунки, які відповідають загальновизнаним уявленням про гостинність, якщо вартість таких подарунків одноразово не перевищує двох прожиткових мінімумів для працездатних осіб, встановлених на день прийняття подарунка, а сукупна вартість таких подарунків, отриманих від однієї особи (групи осіб) протягом року, не перевищує чотирьох прожиткових мінімумів для працездатних осіб, встановлених на 1 січня року, в якому прийнято подарунки (частина друга статті 23 Закону України «Про запобігання корупції»).</w:t>
      </w:r>
    </w:p>
    <w:p w:rsidR="008B647D" w:rsidRPr="00010A3A" w:rsidRDefault="00814678"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Обмеження щодо вартості подарунків не поширюються на подарунки, які, зокрема, даруються близькими особами.</w:t>
      </w:r>
      <w:r w:rsidR="00433C61" w:rsidRPr="00010A3A">
        <w:rPr>
          <w:rFonts w:ascii="Times New Roman" w:eastAsia="Times New Roman" w:hAnsi="Times New Roman"/>
          <w:color w:val="000000" w:themeColor="text1"/>
          <w:sz w:val="28"/>
          <w:szCs w:val="28"/>
        </w:rPr>
        <w:t xml:space="preserve"> </w:t>
      </w:r>
      <w:r w:rsidR="00A2435A" w:rsidRPr="00010A3A">
        <w:rPr>
          <w:rFonts w:ascii="Times New Roman" w:eastAsia="Times New Roman" w:hAnsi="Times New Roman"/>
          <w:color w:val="000000" w:themeColor="text1"/>
          <w:sz w:val="28"/>
          <w:szCs w:val="28"/>
        </w:rPr>
        <w:t>У</w:t>
      </w:r>
      <w:r w:rsidR="00433C61" w:rsidRPr="00010A3A">
        <w:rPr>
          <w:rFonts w:ascii="Times New Roman" w:eastAsia="Times New Roman" w:hAnsi="Times New Roman"/>
          <w:color w:val="000000" w:themeColor="text1"/>
          <w:sz w:val="28"/>
          <w:szCs w:val="28"/>
        </w:rPr>
        <w:t>тім, зазначає ГРД, власник квартири площею 69,7 м</w:t>
      </w:r>
      <w:r w:rsidR="00433C61" w:rsidRPr="00010A3A">
        <w:rPr>
          <w:rFonts w:ascii="Times New Roman" w:eastAsia="Times New Roman" w:hAnsi="Times New Roman"/>
          <w:color w:val="000000" w:themeColor="text1"/>
          <w:sz w:val="28"/>
          <w:szCs w:val="28"/>
          <w:vertAlign w:val="superscript"/>
        </w:rPr>
        <w:t>2</w:t>
      </w:r>
      <w:r w:rsidR="00433C61" w:rsidRPr="00010A3A">
        <w:rPr>
          <w:rFonts w:ascii="Times New Roman" w:eastAsia="Times New Roman" w:hAnsi="Times New Roman"/>
          <w:color w:val="000000" w:themeColor="text1"/>
          <w:sz w:val="28"/>
          <w:szCs w:val="28"/>
        </w:rPr>
        <w:t>, а також власник автомобіля марки «</w:t>
      </w:r>
      <w:proofErr w:type="spellStart"/>
      <w:r w:rsidR="00433C61" w:rsidRPr="00010A3A">
        <w:rPr>
          <w:rFonts w:ascii="Times New Roman" w:eastAsia="Times New Roman" w:hAnsi="Times New Roman"/>
          <w:color w:val="000000" w:themeColor="text1"/>
          <w:sz w:val="28"/>
          <w:szCs w:val="28"/>
        </w:rPr>
        <w:t>Audi</w:t>
      </w:r>
      <w:proofErr w:type="spellEnd"/>
      <w:r w:rsidR="00C54A07" w:rsidRPr="00010A3A">
        <w:rPr>
          <w:rFonts w:ascii="Times New Roman" w:eastAsia="Times New Roman" w:hAnsi="Times New Roman"/>
          <w:color w:val="000000" w:themeColor="text1"/>
          <w:sz w:val="28"/>
          <w:szCs w:val="28"/>
        </w:rPr>
        <w:t> </w:t>
      </w:r>
      <w:r w:rsidR="00433C61" w:rsidRPr="00010A3A">
        <w:rPr>
          <w:rFonts w:ascii="Times New Roman" w:eastAsia="Times New Roman" w:hAnsi="Times New Roman"/>
          <w:color w:val="000000" w:themeColor="text1"/>
          <w:sz w:val="28"/>
          <w:szCs w:val="28"/>
        </w:rPr>
        <w:t xml:space="preserve">A8» не є близькими особами </w:t>
      </w:r>
      <w:r w:rsidR="00EC1954" w:rsidRPr="00010A3A">
        <w:rPr>
          <w:rFonts w:ascii="Times New Roman" w:eastAsia="Times New Roman" w:hAnsi="Times New Roman"/>
          <w:color w:val="000000" w:themeColor="text1"/>
          <w:sz w:val="28"/>
          <w:szCs w:val="28"/>
        </w:rPr>
        <w:t>Скрипки О.В. або</w:t>
      </w:r>
      <w:r w:rsidR="00433C61" w:rsidRPr="00010A3A">
        <w:rPr>
          <w:rFonts w:ascii="Times New Roman" w:eastAsia="Times New Roman" w:hAnsi="Times New Roman"/>
          <w:color w:val="000000" w:themeColor="text1"/>
          <w:sz w:val="28"/>
          <w:szCs w:val="28"/>
        </w:rPr>
        <w:t xml:space="preserve"> членів його сім’ї у розумінні положень абзацу</w:t>
      </w:r>
      <w:r w:rsidR="00C54A07" w:rsidRPr="00010A3A">
        <w:rPr>
          <w:rFonts w:ascii="Times New Roman" w:eastAsia="Times New Roman" w:hAnsi="Times New Roman"/>
          <w:color w:val="000000" w:themeColor="text1"/>
          <w:sz w:val="28"/>
          <w:szCs w:val="28"/>
        </w:rPr>
        <w:t> </w:t>
      </w:r>
      <w:r w:rsidR="00433C61" w:rsidRPr="00010A3A">
        <w:rPr>
          <w:rFonts w:ascii="Times New Roman" w:eastAsia="Times New Roman" w:hAnsi="Times New Roman"/>
          <w:color w:val="000000" w:themeColor="text1"/>
          <w:sz w:val="28"/>
          <w:szCs w:val="28"/>
        </w:rPr>
        <w:t>4 частини першої статті</w:t>
      </w:r>
      <w:r w:rsidR="00C54A07" w:rsidRPr="00010A3A">
        <w:rPr>
          <w:rFonts w:ascii="Times New Roman" w:eastAsia="Times New Roman" w:hAnsi="Times New Roman"/>
          <w:color w:val="000000" w:themeColor="text1"/>
          <w:sz w:val="28"/>
          <w:szCs w:val="28"/>
        </w:rPr>
        <w:t> </w:t>
      </w:r>
      <w:r w:rsidR="00433C61" w:rsidRPr="00010A3A">
        <w:rPr>
          <w:rFonts w:ascii="Times New Roman" w:eastAsia="Times New Roman" w:hAnsi="Times New Roman"/>
          <w:color w:val="000000" w:themeColor="text1"/>
          <w:sz w:val="28"/>
          <w:szCs w:val="28"/>
        </w:rPr>
        <w:t>1 Закону України «Про запобігання корупції».</w:t>
      </w:r>
    </w:p>
    <w:p w:rsidR="00EC1954" w:rsidRPr="00010A3A" w:rsidRDefault="00EC1954"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На думку ГРД, очевидним для розумного стороннього спостерігача є те, що вартість оренди квартири та транспортного засобу є значно вищою, ніж встановлені </w:t>
      </w:r>
      <w:r w:rsidR="006972FF" w:rsidRPr="00010A3A">
        <w:rPr>
          <w:rFonts w:ascii="Times New Roman" w:eastAsia="Times New Roman" w:hAnsi="Times New Roman"/>
          <w:color w:val="000000" w:themeColor="text1"/>
          <w:sz w:val="28"/>
          <w:szCs w:val="28"/>
        </w:rPr>
        <w:t>частиною другою статті</w:t>
      </w:r>
      <w:r w:rsidR="00C54A07" w:rsidRPr="00010A3A">
        <w:rPr>
          <w:rFonts w:ascii="Times New Roman" w:eastAsia="Times New Roman" w:hAnsi="Times New Roman"/>
          <w:color w:val="000000" w:themeColor="text1"/>
          <w:sz w:val="28"/>
          <w:szCs w:val="28"/>
        </w:rPr>
        <w:t> </w:t>
      </w:r>
      <w:r w:rsidR="006972FF" w:rsidRPr="00010A3A">
        <w:rPr>
          <w:rFonts w:ascii="Times New Roman" w:eastAsia="Times New Roman" w:hAnsi="Times New Roman"/>
          <w:color w:val="000000" w:themeColor="text1"/>
          <w:sz w:val="28"/>
          <w:szCs w:val="28"/>
        </w:rPr>
        <w:t xml:space="preserve">23 Закону України «Про запобігання корупції» </w:t>
      </w:r>
      <w:r w:rsidRPr="00010A3A">
        <w:rPr>
          <w:rFonts w:ascii="Times New Roman" w:eastAsia="Times New Roman" w:hAnsi="Times New Roman"/>
          <w:color w:val="000000" w:themeColor="text1"/>
          <w:sz w:val="28"/>
          <w:szCs w:val="28"/>
        </w:rPr>
        <w:t>межі вартості подарунків</w:t>
      </w:r>
      <w:r w:rsidR="006972FF" w:rsidRPr="00010A3A">
        <w:rPr>
          <w:rFonts w:ascii="Times New Roman" w:eastAsia="Times New Roman" w:hAnsi="Times New Roman"/>
          <w:color w:val="000000" w:themeColor="text1"/>
          <w:sz w:val="28"/>
          <w:szCs w:val="28"/>
        </w:rPr>
        <w:t>.</w:t>
      </w:r>
      <w:r w:rsidR="00D5181A" w:rsidRPr="00010A3A">
        <w:rPr>
          <w:rFonts w:ascii="Times New Roman" w:eastAsia="Times New Roman" w:hAnsi="Times New Roman"/>
          <w:color w:val="000000" w:themeColor="text1"/>
          <w:sz w:val="28"/>
          <w:szCs w:val="28"/>
        </w:rPr>
        <w:t xml:space="preserve"> Подарунок у такому разі може полягати у збереженні кандидатом власних коштів</w:t>
      </w:r>
      <w:r w:rsidR="00584A1B" w:rsidRPr="00010A3A">
        <w:rPr>
          <w:rFonts w:ascii="Times New Roman" w:eastAsia="Times New Roman" w:hAnsi="Times New Roman"/>
          <w:color w:val="000000" w:themeColor="text1"/>
          <w:sz w:val="28"/>
          <w:szCs w:val="28"/>
        </w:rPr>
        <w:t>, адже заощаджуючи кошти на оренді Скрипка О.В. та члени його сім’ї могли розпоряджатися ними на власний розсуд.</w:t>
      </w:r>
    </w:p>
    <w:p w:rsidR="00F568EE" w:rsidRPr="00010A3A" w:rsidRDefault="00223762"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 xml:space="preserve"> </w:t>
      </w:r>
      <w:r w:rsidR="00F568EE" w:rsidRPr="00010A3A">
        <w:rPr>
          <w:rFonts w:ascii="Times New Roman" w:eastAsia="Times New Roman" w:hAnsi="Times New Roman"/>
          <w:color w:val="000000" w:themeColor="text1"/>
          <w:sz w:val="28"/>
          <w:szCs w:val="28"/>
        </w:rPr>
        <w:t>ГРД у висновку ств</w:t>
      </w:r>
      <w:r w:rsidRPr="00010A3A">
        <w:rPr>
          <w:rFonts w:ascii="Times New Roman" w:eastAsia="Times New Roman" w:hAnsi="Times New Roman"/>
          <w:color w:val="000000" w:themeColor="text1"/>
          <w:sz w:val="28"/>
          <w:szCs w:val="28"/>
        </w:rPr>
        <w:t>е</w:t>
      </w:r>
      <w:r w:rsidR="00F568EE" w:rsidRPr="00010A3A">
        <w:rPr>
          <w:rFonts w:ascii="Times New Roman" w:eastAsia="Times New Roman" w:hAnsi="Times New Roman"/>
          <w:color w:val="000000" w:themeColor="text1"/>
          <w:sz w:val="28"/>
          <w:szCs w:val="28"/>
        </w:rPr>
        <w:t xml:space="preserve">рджує, що </w:t>
      </w:r>
      <w:r w:rsidRPr="00010A3A">
        <w:rPr>
          <w:rFonts w:ascii="Times New Roman" w:eastAsia="Times New Roman" w:hAnsi="Times New Roman"/>
          <w:color w:val="000000" w:themeColor="text1"/>
          <w:sz w:val="28"/>
          <w:szCs w:val="28"/>
        </w:rPr>
        <w:t>кандидат, керуючись вимогами статті 24 Закону України «Про запобігання корупції», під час обговорення та погодження безоплатного користування квартирою та автомобілем був зобов’язаний невідкладно: 1) відмовитися від пропозиції; 2) залучити свідків, якщо це можливо; 3)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C15A7C" w:rsidRPr="00010A3A" w:rsidRDefault="00F31F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A2435A" w:rsidRPr="00010A3A">
        <w:rPr>
          <w:rFonts w:ascii="Times New Roman" w:eastAsia="Times New Roman" w:hAnsi="Times New Roman"/>
          <w:color w:val="000000" w:themeColor="text1"/>
          <w:sz w:val="28"/>
          <w:szCs w:val="28"/>
        </w:rPr>
        <w:t>Із</w:t>
      </w:r>
      <w:r w:rsidRPr="00010A3A">
        <w:rPr>
          <w:rFonts w:ascii="Times New Roman" w:eastAsia="Times New Roman" w:hAnsi="Times New Roman"/>
          <w:color w:val="000000" w:themeColor="text1"/>
          <w:sz w:val="28"/>
          <w:szCs w:val="28"/>
        </w:rPr>
        <w:t xml:space="preserve"> викладеного ГРД доходить висновку, що Скрипка О.В. не дотримався стандартів етичної поведінки, оскільки порушив норми антикорупційного законодавства щодо прийняття подарунків, добровільно погодившись на безоплатне проживання у квартирі </w:t>
      </w:r>
      <w:r w:rsidR="00374E89" w:rsidRPr="00010A3A">
        <w:rPr>
          <w:rFonts w:ascii="Times New Roman" w:eastAsia="Times New Roman" w:hAnsi="Times New Roman"/>
          <w:color w:val="000000" w:themeColor="text1"/>
          <w:sz w:val="28"/>
          <w:szCs w:val="28"/>
        </w:rPr>
        <w:t>т</w:t>
      </w:r>
      <w:r w:rsidRPr="00010A3A">
        <w:rPr>
          <w:rFonts w:ascii="Times New Roman" w:eastAsia="Times New Roman" w:hAnsi="Times New Roman"/>
          <w:color w:val="000000" w:themeColor="text1"/>
          <w:sz w:val="28"/>
          <w:szCs w:val="28"/>
        </w:rPr>
        <w:t>а користування автомобілем.</w:t>
      </w:r>
    </w:p>
    <w:p w:rsidR="00374E89" w:rsidRPr="00010A3A" w:rsidRDefault="00374E89" w:rsidP="009628AF">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 не відповідає критеріям доброчесності та професійної етики за показниками сумлінності та дотримання етичних норм і бездоганної поведінки у професійному та особистому житті. </w:t>
      </w:r>
    </w:p>
    <w:p w:rsidR="00374E89" w:rsidRPr="00010A3A" w:rsidRDefault="000224AC"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374E89" w:rsidRPr="00010A3A">
        <w:rPr>
          <w:rFonts w:ascii="Times New Roman" w:eastAsia="Times New Roman" w:hAnsi="Times New Roman"/>
          <w:color w:val="000000" w:themeColor="text1"/>
          <w:sz w:val="28"/>
          <w:szCs w:val="28"/>
        </w:rPr>
        <w:t>Так, відповідно до інформації з Єдиного державного реєстру судових рішень Скрипкою О.В. розглядались справи про адміністративні правопорушення за статтею 130 Кодексу України про адміністративні правопорушення (далі – КУпАП).</w:t>
      </w:r>
      <w:r w:rsidRPr="00010A3A">
        <w:rPr>
          <w:rFonts w:ascii="Times New Roman" w:eastAsia="Times New Roman" w:hAnsi="Times New Roman"/>
          <w:color w:val="000000" w:themeColor="text1"/>
          <w:sz w:val="28"/>
          <w:szCs w:val="28"/>
        </w:rPr>
        <w:t xml:space="preserve"> </w:t>
      </w:r>
      <w:r w:rsidR="00E06D22" w:rsidRPr="00010A3A">
        <w:rPr>
          <w:rFonts w:ascii="Times New Roman" w:eastAsia="Times New Roman" w:hAnsi="Times New Roman"/>
          <w:color w:val="000000" w:themeColor="text1"/>
          <w:sz w:val="28"/>
          <w:szCs w:val="28"/>
        </w:rPr>
        <w:t xml:space="preserve">За результатами розгляду частини з них </w:t>
      </w:r>
      <w:r w:rsidR="00D45F1E" w:rsidRPr="00010A3A">
        <w:rPr>
          <w:rFonts w:ascii="Times New Roman" w:eastAsia="Times New Roman" w:hAnsi="Times New Roman"/>
          <w:color w:val="000000" w:themeColor="text1"/>
          <w:sz w:val="28"/>
          <w:szCs w:val="28"/>
        </w:rPr>
        <w:t xml:space="preserve">кандидатом прийнято рішення про закриття провадження у справі у зв’язку з закінченням строку накладення адміністративного стягнення, а також про звільнення від адміністративної відповідальності за малозначністю вчиненого порушення. </w:t>
      </w:r>
    </w:p>
    <w:p w:rsidR="00D45F1E" w:rsidRPr="00010A3A" w:rsidRDefault="00D45F1E"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 висновку наведено 29 постанов, прийнятих протягом 2016–2019 років, якими порушників звільнено від відповідальності у зв’язку з малозначністю вчиненого порушення, а також 49 постанов про закриття провадження у справі у зв’язку з закінченням строків накладення адміністративного стягнення.</w:t>
      </w:r>
    </w:p>
    <w:p w:rsidR="00D45F1E" w:rsidRPr="00010A3A" w:rsidRDefault="00D45F1E"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Ураховуючи зазначене, ГРД наголошує, що керування транспортним засобом у стані сп’яніння є одним із найнебезпечніших</w:t>
      </w:r>
      <w:r w:rsidR="00DB4725" w:rsidRPr="00010A3A">
        <w:rPr>
          <w:rFonts w:ascii="Times New Roman" w:eastAsia="Times New Roman" w:hAnsi="Times New Roman"/>
          <w:color w:val="000000" w:themeColor="text1"/>
          <w:sz w:val="28"/>
          <w:szCs w:val="28"/>
        </w:rPr>
        <w:t xml:space="preserve"> правопорушень у сфері безпеки дорожнього руху а тому обставини щодо закриття таких справ потребують уточнення, адже породжують сумніви у чесності та непідкупності судді та можуть негативно впливати на авторитет </w:t>
      </w:r>
      <w:r w:rsidR="00E373B2" w:rsidRPr="00010A3A">
        <w:rPr>
          <w:rFonts w:ascii="Times New Roman" w:eastAsia="Times New Roman" w:hAnsi="Times New Roman"/>
          <w:color w:val="000000" w:themeColor="text1"/>
          <w:sz w:val="28"/>
          <w:szCs w:val="28"/>
        </w:rPr>
        <w:t>суду</w:t>
      </w:r>
      <w:r w:rsidR="00DB4725" w:rsidRPr="00010A3A">
        <w:rPr>
          <w:rFonts w:ascii="Times New Roman" w:eastAsia="Times New Roman" w:hAnsi="Times New Roman"/>
          <w:color w:val="000000" w:themeColor="text1"/>
          <w:sz w:val="28"/>
          <w:szCs w:val="28"/>
        </w:rPr>
        <w:t>.</w:t>
      </w:r>
    </w:p>
    <w:p w:rsidR="00E373B2" w:rsidRPr="00010A3A" w:rsidRDefault="00E373B2" w:rsidP="009628AF">
      <w:pPr>
        <w:pStyle w:val="a6"/>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Додатково ГРД надано Комісії інформацію, яка сама по собі не стала підставою для висновку, але потребує пояснення </w:t>
      </w:r>
      <w:r w:rsidR="00564032" w:rsidRPr="00010A3A">
        <w:rPr>
          <w:rFonts w:ascii="Times New Roman" w:eastAsia="Times New Roman" w:hAnsi="Times New Roman"/>
          <w:color w:val="000000" w:themeColor="text1"/>
          <w:sz w:val="28"/>
          <w:szCs w:val="28"/>
        </w:rPr>
        <w:t>від</w:t>
      </w:r>
      <w:r w:rsidRPr="00010A3A">
        <w:rPr>
          <w:rFonts w:ascii="Times New Roman" w:eastAsia="Times New Roman" w:hAnsi="Times New Roman"/>
          <w:color w:val="000000" w:themeColor="text1"/>
          <w:sz w:val="28"/>
          <w:szCs w:val="28"/>
        </w:rPr>
        <w:t xml:space="preserve"> кандидата.</w:t>
      </w:r>
    </w:p>
    <w:p w:rsidR="00E373B2" w:rsidRPr="00010A3A" w:rsidRDefault="00E373B2"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У майнових деклараціях Скрипкою О.В. зазначено інформацію про земельні ділянки, житлові будинки, квартири, проте майже щодо кожного об’єкта вартість вказана «Не відомо». Аналогічна ситуація з відомостями про задекларовані транспортні засоби. На думку ГРД, такі дії можуть вказувати на приховування реального фінансового стану кандидата та його родини.</w:t>
      </w:r>
    </w:p>
    <w:p w:rsidR="00E373B2" w:rsidRPr="00010A3A" w:rsidRDefault="00E373B2"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Дружиною кандидата у 2022 році отримано подарунок від </w:t>
      </w:r>
      <w:r w:rsidR="001330BC" w:rsidRPr="00010A3A">
        <w:rPr>
          <w:rFonts w:ascii="Times New Roman" w:eastAsia="Times New Roman" w:hAnsi="Times New Roman"/>
          <w:color w:val="000000" w:themeColor="text1"/>
          <w:sz w:val="28"/>
          <w:szCs w:val="28"/>
        </w:rPr>
        <w:t xml:space="preserve">свого </w:t>
      </w:r>
      <w:r w:rsidRPr="00010A3A">
        <w:rPr>
          <w:rFonts w:ascii="Times New Roman" w:eastAsia="Times New Roman" w:hAnsi="Times New Roman"/>
          <w:color w:val="000000" w:themeColor="text1"/>
          <w:sz w:val="28"/>
          <w:szCs w:val="28"/>
        </w:rPr>
        <w:t>батька у вигляді грошових коштів у сумі 1 300 000 грн</w:t>
      </w:r>
      <w:r w:rsidR="001330BC" w:rsidRPr="00010A3A">
        <w:rPr>
          <w:rFonts w:ascii="Times New Roman" w:eastAsia="Times New Roman" w:hAnsi="Times New Roman"/>
          <w:color w:val="000000" w:themeColor="text1"/>
          <w:sz w:val="28"/>
          <w:szCs w:val="28"/>
        </w:rPr>
        <w:t>, що викликає у ГРД запитання щодо легальності походження цих коштів та фінансової спроможності дарувальника.</w:t>
      </w:r>
    </w:p>
    <w:p w:rsidR="00EF79C7" w:rsidRPr="00010A3A" w:rsidRDefault="00EF79C7"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 xml:space="preserve"> У засобах масової інформації наявні публікації з критикою ухвалених суддею Скрипкою О.В. рішень. Зокрема стосовно розгляду ним справи щодо обрання запобіжного за</w:t>
      </w:r>
      <w:r w:rsidR="002613AE" w:rsidRPr="00010A3A">
        <w:rPr>
          <w:rFonts w:ascii="Times New Roman" w:eastAsia="Times New Roman" w:hAnsi="Times New Roman"/>
          <w:color w:val="000000" w:themeColor="text1"/>
          <w:sz w:val="28"/>
          <w:szCs w:val="28"/>
        </w:rPr>
        <w:t>ход</w:t>
      </w:r>
      <w:r w:rsidRPr="00010A3A">
        <w:rPr>
          <w:rFonts w:ascii="Times New Roman" w:eastAsia="Times New Roman" w:hAnsi="Times New Roman"/>
          <w:color w:val="000000" w:themeColor="text1"/>
          <w:sz w:val="28"/>
          <w:szCs w:val="28"/>
        </w:rPr>
        <w:t>у особі, яка здійснила напад на поліцейського, а також справи за участі компанії «</w:t>
      </w:r>
      <w:proofErr w:type="spellStart"/>
      <w:r w:rsidRPr="00010A3A">
        <w:rPr>
          <w:rFonts w:ascii="Times New Roman" w:eastAsia="Times New Roman" w:hAnsi="Times New Roman"/>
          <w:color w:val="000000" w:themeColor="text1"/>
          <w:sz w:val="28"/>
          <w:szCs w:val="28"/>
        </w:rPr>
        <w:t>Будіндустрія</w:t>
      </w:r>
      <w:proofErr w:type="spellEnd"/>
      <w:r w:rsidRPr="00010A3A">
        <w:rPr>
          <w:rFonts w:ascii="Times New Roman" w:eastAsia="Times New Roman" w:hAnsi="Times New Roman"/>
          <w:color w:val="000000" w:themeColor="text1"/>
          <w:sz w:val="28"/>
          <w:szCs w:val="28"/>
        </w:rPr>
        <w:t xml:space="preserve">-Сервіс ЛТД». </w:t>
      </w:r>
    </w:p>
    <w:p w:rsidR="00EF79C7" w:rsidRPr="00010A3A" w:rsidRDefault="00EF79C7" w:rsidP="009628AF">
      <w:pPr>
        <w:pStyle w:val="a6"/>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Водночас, ГРД зазначила, що серед публікацій наявна позитивна інформація </w:t>
      </w:r>
      <w:r w:rsidR="00484AED" w:rsidRPr="00010A3A">
        <w:rPr>
          <w:rFonts w:ascii="Times New Roman" w:eastAsia="Times New Roman" w:hAnsi="Times New Roman"/>
          <w:color w:val="000000" w:themeColor="text1"/>
          <w:sz w:val="28"/>
          <w:szCs w:val="28"/>
        </w:rPr>
        <w:t>стосовно</w:t>
      </w:r>
      <w:r w:rsidRPr="00010A3A">
        <w:rPr>
          <w:rFonts w:ascii="Times New Roman" w:eastAsia="Times New Roman" w:hAnsi="Times New Roman"/>
          <w:color w:val="000000" w:themeColor="text1"/>
          <w:sz w:val="28"/>
          <w:szCs w:val="28"/>
        </w:rPr>
        <w:t xml:space="preserve"> кандидата, зокрема щодо обрання ним </w:t>
      </w:r>
      <w:r w:rsidR="00484AED" w:rsidRPr="00010A3A">
        <w:rPr>
          <w:rFonts w:ascii="Times New Roman" w:eastAsia="Times New Roman" w:hAnsi="Times New Roman"/>
          <w:color w:val="000000" w:themeColor="text1"/>
          <w:sz w:val="28"/>
          <w:szCs w:val="28"/>
        </w:rPr>
        <w:t xml:space="preserve">запобіжного заходу у </w:t>
      </w:r>
      <w:r w:rsidRPr="00010A3A">
        <w:rPr>
          <w:rFonts w:ascii="Times New Roman" w:eastAsia="Times New Roman" w:hAnsi="Times New Roman"/>
          <w:color w:val="000000" w:themeColor="text1"/>
          <w:sz w:val="28"/>
          <w:szCs w:val="28"/>
        </w:rPr>
        <w:t>справ</w:t>
      </w:r>
      <w:r w:rsidR="00484AED" w:rsidRPr="00010A3A">
        <w:rPr>
          <w:rFonts w:ascii="Times New Roman" w:eastAsia="Times New Roman" w:hAnsi="Times New Roman"/>
          <w:color w:val="000000" w:themeColor="text1"/>
          <w:sz w:val="28"/>
          <w:szCs w:val="28"/>
        </w:rPr>
        <w:t>і</w:t>
      </w:r>
      <w:r w:rsidRPr="00010A3A">
        <w:rPr>
          <w:rFonts w:ascii="Times New Roman" w:eastAsia="Times New Roman" w:hAnsi="Times New Roman"/>
          <w:color w:val="000000" w:themeColor="text1"/>
          <w:sz w:val="28"/>
          <w:szCs w:val="28"/>
        </w:rPr>
        <w:t xml:space="preserve"> </w:t>
      </w:r>
      <w:r w:rsidR="00484AED" w:rsidRPr="00010A3A">
        <w:rPr>
          <w:rFonts w:ascii="Times New Roman" w:eastAsia="Times New Roman" w:hAnsi="Times New Roman"/>
          <w:color w:val="000000" w:themeColor="text1"/>
          <w:sz w:val="28"/>
          <w:szCs w:val="28"/>
        </w:rPr>
        <w:t>про</w:t>
      </w:r>
      <w:r w:rsidRPr="00010A3A">
        <w:rPr>
          <w:rFonts w:ascii="Times New Roman" w:eastAsia="Times New Roman" w:hAnsi="Times New Roman"/>
          <w:color w:val="000000" w:themeColor="text1"/>
          <w:sz w:val="28"/>
          <w:szCs w:val="28"/>
        </w:rPr>
        <w:t xml:space="preserve"> розкрадання коштів </w:t>
      </w:r>
      <w:proofErr w:type="spellStart"/>
      <w:r w:rsidRPr="00010A3A">
        <w:rPr>
          <w:rFonts w:ascii="Times New Roman" w:eastAsia="Times New Roman" w:hAnsi="Times New Roman"/>
          <w:color w:val="000000" w:themeColor="text1"/>
          <w:sz w:val="28"/>
          <w:szCs w:val="28"/>
        </w:rPr>
        <w:t>Великодимерської</w:t>
      </w:r>
      <w:proofErr w:type="spellEnd"/>
      <w:r w:rsidRPr="00010A3A">
        <w:rPr>
          <w:rFonts w:ascii="Times New Roman" w:eastAsia="Times New Roman" w:hAnsi="Times New Roman"/>
          <w:color w:val="000000" w:themeColor="text1"/>
          <w:sz w:val="28"/>
          <w:szCs w:val="28"/>
        </w:rPr>
        <w:t xml:space="preserve"> громади</w:t>
      </w:r>
      <w:r w:rsidR="00484AED" w:rsidRPr="00010A3A">
        <w:rPr>
          <w:rFonts w:ascii="Times New Roman" w:eastAsia="Times New Roman" w:hAnsi="Times New Roman"/>
          <w:color w:val="000000" w:themeColor="text1"/>
          <w:sz w:val="28"/>
          <w:szCs w:val="28"/>
        </w:rPr>
        <w:t>.</w:t>
      </w:r>
    </w:p>
    <w:p w:rsidR="00504243" w:rsidRPr="00010A3A"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8"/>
          <w:szCs w:val="28"/>
        </w:rPr>
      </w:pPr>
      <w:bookmarkStart w:id="1" w:name="_heading=h.6xbayub8goe7" w:colFirst="0" w:colLast="0"/>
      <w:bookmarkEnd w:id="1"/>
      <w:r w:rsidRPr="00010A3A">
        <w:rPr>
          <w:rFonts w:ascii="Times New Roman" w:eastAsia="Times New Roman" w:hAnsi="Times New Roman"/>
          <w:b/>
          <w:color w:val="000000" w:themeColor="text1"/>
          <w:sz w:val="28"/>
          <w:szCs w:val="28"/>
        </w:rPr>
        <w:t>Джерела права та їх застосування.</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Згідно з частиною першою статті</w:t>
      </w:r>
      <w:r w:rsidR="00F3782C"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79 Закону конкурс на зайняття вакантної посади судді</w:t>
      </w:r>
      <w:r w:rsidR="00F3782C"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апеляційного суду</w:t>
      </w:r>
      <w:r w:rsidR="00F3782C"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проводиться Вищою кваліфікаційною комісією суддів України відповідно до Закону та положення про проведення конкурсу.</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Частиною третьою статті</w:t>
      </w:r>
      <w:r w:rsidR="00F3782C"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 xml:space="preserve">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010A3A">
        <w:rPr>
          <w:rFonts w:ascii="Times New Roman" w:eastAsia="Times New Roman" w:hAnsi="Times New Roman"/>
          <w:color w:val="000000" w:themeColor="text1"/>
          <w:sz w:val="28"/>
          <w:szCs w:val="28"/>
        </w:rPr>
        <w:t>вебсайті</w:t>
      </w:r>
      <w:proofErr w:type="spellEnd"/>
      <w:r w:rsidRPr="00010A3A">
        <w:rPr>
          <w:rFonts w:ascii="Times New Roman" w:eastAsia="Times New Roman" w:hAnsi="Times New Roman"/>
          <w:color w:val="000000" w:themeColor="text1"/>
          <w:sz w:val="28"/>
          <w:szCs w:val="28"/>
        </w:rPr>
        <w:t xml:space="preserve"> і </w:t>
      </w:r>
      <w:proofErr w:type="spellStart"/>
      <w:r w:rsidRPr="00010A3A">
        <w:rPr>
          <w:rFonts w:ascii="Times New Roman" w:eastAsia="Times New Roman" w:hAnsi="Times New Roman"/>
          <w:color w:val="000000" w:themeColor="text1"/>
          <w:sz w:val="28"/>
          <w:szCs w:val="28"/>
        </w:rPr>
        <w:t>вебпорталі</w:t>
      </w:r>
      <w:proofErr w:type="spellEnd"/>
      <w:r w:rsidRPr="00010A3A">
        <w:rPr>
          <w:rFonts w:ascii="Times New Roman" w:eastAsia="Times New Roman" w:hAnsi="Times New Roman"/>
          <w:color w:val="000000" w:themeColor="text1"/>
          <w:sz w:val="28"/>
          <w:szCs w:val="28"/>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Пунктом 57</w:t>
      </w:r>
      <w:r w:rsidRPr="00010A3A">
        <w:rPr>
          <w:rFonts w:ascii="Times New Roman" w:eastAsia="Times New Roman" w:hAnsi="Times New Roman"/>
          <w:color w:val="000000" w:themeColor="text1"/>
          <w:sz w:val="28"/>
          <w:szCs w:val="28"/>
          <w:vertAlign w:val="superscript"/>
        </w:rPr>
        <w:t>1</w:t>
      </w:r>
      <w:r w:rsidRPr="00010A3A">
        <w:rPr>
          <w:rFonts w:ascii="Times New Roman" w:eastAsia="Times New Roman" w:hAnsi="Times New Roman"/>
          <w:color w:val="000000" w:themeColor="text1"/>
          <w:sz w:val="28"/>
          <w:szCs w:val="28"/>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010A3A">
        <w:rPr>
          <w:rFonts w:ascii="Times New Roman" w:eastAsia="Times New Roman" w:hAnsi="Times New Roman"/>
          <w:color w:val="000000" w:themeColor="text1"/>
          <w:sz w:val="28"/>
          <w:szCs w:val="28"/>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010A3A">
        <w:rPr>
          <w:rFonts w:ascii="Times New Roman" w:eastAsia="Times New Roman" w:hAnsi="Times New Roman"/>
          <w:color w:val="000000" w:themeColor="text1"/>
          <w:sz w:val="28"/>
          <w:szCs w:val="28"/>
          <w:highlight w:val="white"/>
        </w:rPr>
        <w:t>,</w:t>
      </w:r>
      <w:r w:rsidRPr="00010A3A">
        <w:rPr>
          <w:rFonts w:ascii="Times New Roman" w:eastAsia="Times New Roman" w:hAnsi="Times New Roman"/>
          <w:color w:val="000000" w:themeColor="text1"/>
          <w:sz w:val="28"/>
          <w:szCs w:val="28"/>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w:t>
      </w:r>
      <w:r w:rsidRPr="00010A3A">
        <w:rPr>
          <w:rFonts w:ascii="Times New Roman" w:eastAsia="Times New Roman" w:hAnsi="Times New Roman"/>
          <w:color w:val="000000" w:themeColor="text1"/>
          <w:spacing w:val="8"/>
          <w:sz w:val="28"/>
          <w:szCs w:val="28"/>
          <w:highlight w:val="white"/>
        </w:rPr>
        <w:t>удосконалення процедур суддівської кар’єри» від 09 грудня 2023 року</w:t>
      </w:r>
      <w:r w:rsidRPr="00010A3A">
        <w:rPr>
          <w:rFonts w:ascii="Times New Roman" w:eastAsia="Times New Roman" w:hAnsi="Times New Roman"/>
          <w:color w:val="000000" w:themeColor="text1"/>
          <w:sz w:val="28"/>
          <w:szCs w:val="28"/>
          <w:highlight w:val="white"/>
        </w:rPr>
        <w:t xml:space="preserve"> </w:t>
      </w:r>
      <w:bookmarkStart w:id="2" w:name="_GoBack"/>
      <w:bookmarkEnd w:id="2"/>
      <w:r w:rsidRPr="00010A3A">
        <w:rPr>
          <w:rFonts w:ascii="Times New Roman" w:eastAsia="Times New Roman" w:hAnsi="Times New Roman"/>
          <w:color w:val="000000" w:themeColor="text1"/>
          <w:sz w:val="28"/>
          <w:szCs w:val="28"/>
          <w:highlight w:val="white"/>
        </w:rPr>
        <w:t>№ 3511-ІХ.</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Пунктом 2 частини першої статті</w:t>
      </w:r>
      <w:r w:rsidR="00F3782C"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79</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xml:space="preserve"> Закону встановлено, що Комісія </w:t>
      </w:r>
      <w:r w:rsidRPr="00010A3A">
        <w:rPr>
          <w:rFonts w:ascii="Times New Roman" w:eastAsia="Times New Roman" w:hAnsi="Times New Roman"/>
          <w:color w:val="000000" w:themeColor="text1"/>
          <w:sz w:val="28"/>
          <w:szCs w:val="28"/>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010A3A">
        <w:rPr>
          <w:rFonts w:ascii="Times New Roman" w:eastAsia="Times New Roman" w:hAnsi="Times New Roman"/>
          <w:color w:val="000000" w:themeColor="text1"/>
          <w:sz w:val="28"/>
          <w:szCs w:val="28"/>
          <w:highlight w:val="white"/>
        </w:rPr>
        <w:t xml:space="preserve"> </w:t>
      </w:r>
      <w:r w:rsidRPr="00010A3A">
        <w:rPr>
          <w:rFonts w:ascii="Times New Roman" w:eastAsia="Times New Roman" w:hAnsi="Times New Roman"/>
          <w:color w:val="000000" w:themeColor="text1"/>
          <w:sz w:val="28"/>
          <w:szCs w:val="28"/>
          <w:highlight w:val="white"/>
        </w:rPr>
        <w:t>статтею</w:t>
      </w:r>
      <w:r w:rsidR="00F3782C" w:rsidRPr="00010A3A">
        <w:rPr>
          <w:rFonts w:ascii="Times New Roman" w:eastAsia="Times New Roman" w:hAnsi="Times New Roman"/>
          <w:color w:val="000000" w:themeColor="text1"/>
          <w:sz w:val="28"/>
          <w:szCs w:val="28"/>
          <w:highlight w:val="white"/>
        </w:rPr>
        <w:t> </w:t>
      </w:r>
      <w:r w:rsidRPr="00010A3A">
        <w:rPr>
          <w:rFonts w:ascii="Times New Roman" w:eastAsia="Times New Roman" w:hAnsi="Times New Roman"/>
          <w:color w:val="000000" w:themeColor="text1"/>
          <w:sz w:val="28"/>
          <w:szCs w:val="28"/>
          <w:highlight w:val="white"/>
        </w:rPr>
        <w:t>7</w:t>
      </w:r>
      <w:r w:rsidRPr="00010A3A">
        <w:rPr>
          <w:rFonts w:ascii="Times New Roman" w:eastAsia="Times New Roman" w:hAnsi="Times New Roman"/>
          <w:color w:val="000000" w:themeColor="text1"/>
          <w:sz w:val="28"/>
          <w:szCs w:val="28"/>
        </w:rPr>
        <w:t>9</w:t>
      </w:r>
      <w:r w:rsidRPr="00010A3A">
        <w:rPr>
          <w:rFonts w:ascii="Times New Roman" w:eastAsia="Times New Roman" w:hAnsi="Times New Roman"/>
          <w:color w:val="000000" w:themeColor="text1"/>
          <w:sz w:val="28"/>
          <w:szCs w:val="28"/>
          <w:vertAlign w:val="superscript"/>
        </w:rPr>
        <w:t>3</w:t>
      </w:r>
      <w:r w:rsidR="00F3782C" w:rsidRPr="00010A3A">
        <w:rPr>
          <w:rFonts w:ascii="Times New Roman" w:eastAsia="Times New Roman" w:hAnsi="Times New Roman"/>
          <w:color w:val="000000" w:themeColor="text1"/>
          <w:sz w:val="28"/>
          <w:szCs w:val="28"/>
          <w:highlight w:val="white"/>
        </w:rPr>
        <w:t xml:space="preserve"> </w:t>
      </w:r>
      <w:r w:rsidRPr="00010A3A">
        <w:rPr>
          <w:rFonts w:ascii="Times New Roman" w:eastAsia="Times New Roman" w:hAnsi="Times New Roman"/>
          <w:color w:val="000000" w:themeColor="text1"/>
          <w:sz w:val="28"/>
          <w:szCs w:val="28"/>
          <w:highlight w:val="white"/>
        </w:rPr>
        <w:t>цього Закону.</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Відповідно до вимог частини другої статті 79</w:t>
      </w:r>
      <w:r w:rsidRPr="00010A3A">
        <w:rPr>
          <w:rFonts w:ascii="Times New Roman" w:eastAsia="Times New Roman" w:hAnsi="Times New Roman"/>
          <w:color w:val="000000" w:themeColor="text1"/>
          <w:sz w:val="28"/>
          <w:szCs w:val="28"/>
          <w:vertAlign w:val="superscript"/>
        </w:rPr>
        <w:t>3</w:t>
      </w:r>
      <w:r w:rsidRPr="00010A3A">
        <w:rPr>
          <w:rFonts w:ascii="Times New Roman" w:eastAsia="Times New Roman" w:hAnsi="Times New Roman"/>
          <w:color w:val="000000" w:themeColor="text1"/>
          <w:sz w:val="28"/>
          <w:szCs w:val="28"/>
        </w:rPr>
        <w:t xml:space="preserve"> Закону </w:t>
      </w:r>
      <w:r w:rsidRPr="00010A3A">
        <w:rPr>
          <w:rFonts w:ascii="Times New Roman" w:eastAsia="Times New Roman" w:hAnsi="Times New Roman"/>
          <w:color w:val="000000" w:themeColor="text1"/>
          <w:sz w:val="28"/>
          <w:szCs w:val="28"/>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010A3A">
        <w:rPr>
          <w:rFonts w:ascii="Times New Roman" w:eastAsia="Times New Roman" w:hAnsi="Times New Roman"/>
          <w:color w:val="000000" w:themeColor="text1"/>
          <w:sz w:val="28"/>
          <w:szCs w:val="28"/>
          <w:highlight w:val="white"/>
        </w:rPr>
        <w:t xml:space="preserve"> </w:t>
      </w:r>
      <w:r w:rsidRPr="00010A3A">
        <w:rPr>
          <w:rFonts w:ascii="Times New Roman" w:eastAsia="Times New Roman" w:hAnsi="Times New Roman"/>
          <w:color w:val="000000" w:themeColor="text1"/>
          <w:sz w:val="28"/>
          <w:szCs w:val="28"/>
          <w:highlight w:val="white"/>
        </w:rPr>
        <w:t>частиною першою</w:t>
      </w:r>
      <w:r w:rsidR="005224A2" w:rsidRPr="00010A3A">
        <w:rPr>
          <w:rFonts w:ascii="Times New Roman" w:eastAsia="Times New Roman" w:hAnsi="Times New Roman"/>
          <w:color w:val="000000" w:themeColor="text1"/>
          <w:sz w:val="28"/>
          <w:szCs w:val="28"/>
          <w:highlight w:val="white"/>
        </w:rPr>
        <w:t xml:space="preserve"> </w:t>
      </w:r>
      <w:r w:rsidRPr="00010A3A">
        <w:rPr>
          <w:rFonts w:ascii="Times New Roman" w:eastAsia="Times New Roman" w:hAnsi="Times New Roman"/>
          <w:color w:val="000000" w:themeColor="text1"/>
          <w:sz w:val="28"/>
          <w:szCs w:val="28"/>
          <w:highlight w:val="white"/>
        </w:rPr>
        <w:t>статті</w:t>
      </w:r>
      <w:r w:rsidR="005224A2" w:rsidRPr="00010A3A">
        <w:rPr>
          <w:rFonts w:ascii="Times New Roman" w:eastAsia="Times New Roman" w:hAnsi="Times New Roman"/>
          <w:color w:val="000000" w:themeColor="text1"/>
          <w:sz w:val="28"/>
          <w:szCs w:val="28"/>
          <w:highlight w:val="white"/>
        </w:rPr>
        <w:t> </w:t>
      </w:r>
      <w:r w:rsidRPr="00010A3A">
        <w:rPr>
          <w:rFonts w:ascii="Times New Roman" w:eastAsia="Times New Roman" w:hAnsi="Times New Roman"/>
          <w:color w:val="000000" w:themeColor="text1"/>
          <w:sz w:val="28"/>
          <w:szCs w:val="28"/>
          <w:highlight w:val="white"/>
        </w:rPr>
        <w:t>28 Закону.</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highlight w:val="white"/>
        </w:rPr>
        <w:lastRenderedPageBreak/>
        <w:t xml:space="preserve">Частиною </w:t>
      </w:r>
      <w:r w:rsidR="009F010C" w:rsidRPr="00010A3A">
        <w:rPr>
          <w:rFonts w:ascii="Times New Roman" w:eastAsia="Times New Roman" w:hAnsi="Times New Roman"/>
          <w:color w:val="000000" w:themeColor="text1"/>
          <w:sz w:val="28"/>
          <w:szCs w:val="28"/>
          <w:highlight w:val="white"/>
        </w:rPr>
        <w:t>четвертою</w:t>
      </w:r>
      <w:r w:rsidRPr="00010A3A">
        <w:rPr>
          <w:rFonts w:ascii="Times New Roman" w:eastAsia="Times New Roman" w:hAnsi="Times New Roman"/>
          <w:color w:val="000000" w:themeColor="text1"/>
          <w:sz w:val="28"/>
          <w:szCs w:val="28"/>
          <w:highlight w:val="white"/>
        </w:rPr>
        <w:t xml:space="preserve"> статті 79</w:t>
      </w:r>
      <w:r w:rsidRPr="00010A3A">
        <w:rPr>
          <w:rFonts w:ascii="Times New Roman" w:eastAsia="Times New Roman" w:hAnsi="Times New Roman"/>
          <w:color w:val="000000" w:themeColor="text1"/>
          <w:sz w:val="28"/>
          <w:szCs w:val="28"/>
          <w:highlight w:val="white"/>
          <w:vertAlign w:val="superscript"/>
        </w:rPr>
        <w:t>3</w:t>
      </w:r>
      <w:r w:rsidRPr="00010A3A">
        <w:rPr>
          <w:rFonts w:ascii="Times New Roman" w:eastAsia="Times New Roman" w:hAnsi="Times New Roman"/>
          <w:color w:val="000000" w:themeColor="text1"/>
          <w:sz w:val="28"/>
          <w:szCs w:val="28"/>
          <w:highlight w:val="white"/>
        </w:rPr>
        <w:t xml:space="preserve"> Закону визначено, що Вища кваліфікаційна комісія суддів України:</w:t>
      </w:r>
    </w:p>
    <w:p w:rsidR="00504243" w:rsidRPr="00010A3A"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009F010C" w:rsidRPr="00010A3A">
        <w:rPr>
          <w:rFonts w:ascii="Times New Roman" w:eastAsia="Times New Roman" w:hAnsi="Times New Roman"/>
          <w:color w:val="000000" w:themeColor="text1"/>
          <w:sz w:val="28"/>
          <w:szCs w:val="28"/>
        </w:rPr>
        <w:t>.</w:t>
      </w:r>
    </w:p>
    <w:p w:rsidR="00504243" w:rsidRPr="00010A3A"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Проводить кваліфікаційне оцінювання кандидата на посаду судді апеляційного суду</w:t>
      </w:r>
      <w:bookmarkStart w:id="4" w:name="bookmark=id.24zjxnmu4rge" w:colFirst="0" w:colLast="0"/>
      <w:bookmarkEnd w:id="4"/>
      <w:r w:rsidR="009F010C" w:rsidRPr="00010A3A">
        <w:rPr>
          <w:rFonts w:ascii="Times New Roman" w:eastAsia="Times New Roman" w:hAnsi="Times New Roman"/>
          <w:color w:val="000000" w:themeColor="text1"/>
          <w:sz w:val="28"/>
          <w:szCs w:val="28"/>
        </w:rPr>
        <w:t>.</w:t>
      </w:r>
    </w:p>
    <w:p w:rsidR="00504243" w:rsidRPr="00010A3A" w:rsidRDefault="00A20406"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413747" w:rsidRPr="00010A3A">
        <w:rPr>
          <w:rFonts w:ascii="Times New Roman" w:eastAsia="Times New Roman" w:hAnsi="Times New Roman"/>
          <w:color w:val="000000" w:themeColor="text1"/>
          <w:sz w:val="28"/>
          <w:szCs w:val="28"/>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010A3A">
        <w:rPr>
          <w:rFonts w:ascii="Times New Roman" w:eastAsia="Times New Roman" w:hAnsi="Times New Roman"/>
          <w:color w:val="000000" w:themeColor="text1"/>
          <w:sz w:val="28"/>
          <w:szCs w:val="28"/>
        </w:rPr>
        <w:t xml:space="preserve"> </w:t>
      </w:r>
      <w:r w:rsidR="00413747" w:rsidRPr="00010A3A">
        <w:rPr>
          <w:rFonts w:ascii="Times New Roman" w:eastAsia="Times New Roman" w:hAnsi="Times New Roman"/>
          <w:color w:val="000000" w:themeColor="text1"/>
          <w:sz w:val="28"/>
          <w:szCs w:val="28"/>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5" w:name="bookmark=id.jxqssjgm1y49" w:colFirst="0" w:colLast="0"/>
      <w:bookmarkEnd w:id="5"/>
      <w:r w:rsidR="009F010C" w:rsidRPr="00010A3A">
        <w:rPr>
          <w:rFonts w:ascii="Times New Roman" w:eastAsia="Times New Roman" w:hAnsi="Times New Roman"/>
          <w:color w:val="000000" w:themeColor="text1"/>
          <w:sz w:val="28"/>
          <w:szCs w:val="28"/>
        </w:rPr>
        <w:t>.</w:t>
      </w:r>
    </w:p>
    <w:p w:rsidR="00504243" w:rsidRPr="00010A3A" w:rsidRDefault="00413747" w:rsidP="009628AF">
      <w:pPr>
        <w:numPr>
          <w:ilvl w:val="1"/>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010A3A">
        <w:rPr>
          <w:rFonts w:ascii="Times New Roman" w:eastAsia="Times New Roman" w:hAnsi="Times New Roman"/>
          <w:color w:val="000000" w:themeColor="text1"/>
          <w:sz w:val="28"/>
          <w:szCs w:val="28"/>
        </w:rPr>
        <w:t>непідтвердження</w:t>
      </w:r>
      <w:proofErr w:type="spellEnd"/>
      <w:r w:rsidRPr="00010A3A">
        <w:rPr>
          <w:rFonts w:ascii="Times New Roman" w:eastAsia="Times New Roman" w:hAnsi="Times New Roman"/>
          <w:color w:val="000000" w:themeColor="text1"/>
          <w:sz w:val="28"/>
          <w:szCs w:val="28"/>
        </w:rPr>
        <w:t xml:space="preserve"> здатності таких кандидатів здійснювати правосуддя у відповідному суді та визначає рейтинг для участі </w:t>
      </w:r>
      <w:r w:rsidR="009F010C"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конкурсі кандидатів, які підтвердили здатність здійснювати правосуддя у відповідному суді.</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Частиною п’ятою статті</w:t>
      </w:r>
      <w:r w:rsidR="005224A2"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79</w:t>
      </w:r>
      <w:r w:rsidRPr="00010A3A">
        <w:rPr>
          <w:rFonts w:ascii="Times New Roman" w:eastAsia="Times New Roman" w:hAnsi="Times New Roman"/>
          <w:color w:val="000000" w:themeColor="text1"/>
          <w:sz w:val="28"/>
          <w:szCs w:val="28"/>
          <w:vertAlign w:val="superscript"/>
        </w:rPr>
        <w:t>3</w:t>
      </w:r>
      <w:r w:rsidRPr="00010A3A">
        <w:rPr>
          <w:rFonts w:ascii="Times New Roman" w:eastAsia="Times New Roman" w:hAnsi="Times New Roman"/>
          <w:color w:val="000000" w:themeColor="text1"/>
          <w:sz w:val="28"/>
          <w:szCs w:val="28"/>
        </w:rPr>
        <w:t xml:space="preserve"> Закону встановлено, що </w:t>
      </w:r>
      <w:r w:rsidRPr="00010A3A">
        <w:rPr>
          <w:rFonts w:ascii="Times New Roman" w:eastAsia="Times New Roman" w:hAnsi="Times New Roman"/>
          <w:color w:val="000000" w:themeColor="text1"/>
          <w:sz w:val="28"/>
          <w:szCs w:val="28"/>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Завдання, підстави, порядок проведення та етапи кваліфікаційного оцінювання визначено главою</w:t>
      </w:r>
      <w:r w:rsidR="005224A2"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1 «Кваліфікаційне оцінювання суддів» розділу V «Кваліфікаційний рівень судді» Закону.</w:t>
      </w:r>
    </w:p>
    <w:p w:rsidR="00504243" w:rsidRPr="00010A3A" w:rsidRDefault="00413747" w:rsidP="009628AF">
      <w:pPr>
        <w:numPr>
          <w:ilvl w:val="0"/>
          <w:numId w:val="2"/>
        </w:numPr>
        <w:pBdr>
          <w:top w:val="nil"/>
          <w:left w:val="nil"/>
          <w:bottom w:val="nil"/>
          <w:right w:val="nil"/>
          <w:between w:val="nil"/>
        </w:pBdr>
        <w:shd w:val="clear" w:color="auto" w:fill="FFFFFF"/>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Відповідно до частини другої статті 83 Закону критеріями кваліфікаційного оцінювання є:</w:t>
      </w:r>
    </w:p>
    <w:p w:rsidR="00504243" w:rsidRPr="00010A3A"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компетентність (професійна, особиста, соціальна тощо);</w:t>
      </w:r>
    </w:p>
    <w:p w:rsidR="00504243" w:rsidRPr="00010A3A"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професійна етика;</w:t>
      </w:r>
    </w:p>
    <w:p w:rsidR="00504243" w:rsidRPr="00010A3A" w:rsidRDefault="00413747" w:rsidP="009628AF">
      <w:pPr>
        <w:numPr>
          <w:ilvl w:val="0"/>
          <w:numId w:val="3"/>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доброчесність.</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010A3A"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010A3A"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010A3A" w:rsidRDefault="00413747"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010A3A" w:rsidRDefault="009F010C" w:rsidP="009628AF">
      <w:pPr>
        <w:numPr>
          <w:ilvl w:val="1"/>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 </w:t>
      </w:r>
      <w:r w:rsidR="00413747" w:rsidRPr="00010A3A">
        <w:rPr>
          <w:rFonts w:ascii="Times New Roman" w:eastAsia="Times New Roman" w:hAnsi="Times New Roman"/>
          <w:color w:val="000000" w:themeColor="text1"/>
          <w:sz w:val="28"/>
          <w:szCs w:val="28"/>
        </w:rPr>
        <w:t>Відповідність кандидата критеріям доброчесності та професійної етики згідно з пунктом</w:t>
      </w:r>
      <w:r w:rsidR="005224A2" w:rsidRPr="00010A3A">
        <w:rPr>
          <w:rFonts w:ascii="Times New Roman" w:eastAsia="Times New Roman" w:hAnsi="Times New Roman"/>
          <w:color w:val="000000" w:themeColor="text1"/>
          <w:sz w:val="28"/>
          <w:szCs w:val="28"/>
        </w:rPr>
        <w:t> </w:t>
      </w:r>
      <w:r w:rsidR="00413747" w:rsidRPr="00010A3A">
        <w:rPr>
          <w:rFonts w:ascii="Times New Roman" w:eastAsia="Times New Roman" w:hAnsi="Times New Roman"/>
          <w:color w:val="000000" w:themeColor="text1"/>
          <w:sz w:val="28"/>
          <w:szCs w:val="28"/>
        </w:rPr>
        <w:t>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Згідно з вимогами частини </w:t>
      </w:r>
      <w:r w:rsidR="009F010C" w:rsidRPr="00010A3A">
        <w:rPr>
          <w:rFonts w:ascii="Times New Roman" w:eastAsia="Times New Roman" w:hAnsi="Times New Roman"/>
          <w:color w:val="000000" w:themeColor="text1"/>
          <w:sz w:val="28"/>
          <w:szCs w:val="28"/>
        </w:rPr>
        <w:t>третьої</w:t>
      </w:r>
      <w:r w:rsidRPr="00010A3A">
        <w:rPr>
          <w:rFonts w:ascii="Times New Roman" w:eastAsia="Times New Roman" w:hAnsi="Times New Roman"/>
          <w:color w:val="000000" w:themeColor="text1"/>
          <w:sz w:val="28"/>
          <w:szCs w:val="28"/>
        </w:rPr>
        <w:t xml:space="preserve"> статті</w:t>
      </w:r>
      <w:r w:rsidR="005224A2"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розділі</w:t>
      </w:r>
      <w:r w:rsidR="005224A2"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4 Положення.</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010A3A">
        <w:rPr>
          <w:rFonts w:ascii="Times New Roman" w:eastAsia="Times New Roman" w:hAnsi="Times New Roman"/>
          <w:color w:val="000000" w:themeColor="text1"/>
          <w:sz w:val="28"/>
          <w:szCs w:val="28"/>
          <w:highlight w:val="white"/>
        </w:rPr>
        <w:t>3659/0/15-24</w:t>
      </w:r>
      <w:r w:rsidRPr="00010A3A">
        <w:rPr>
          <w:rFonts w:ascii="Times New Roman" w:eastAsia="Times New Roman" w:hAnsi="Times New Roman"/>
          <w:color w:val="000000" w:themeColor="text1"/>
          <w:sz w:val="28"/>
          <w:szCs w:val="28"/>
        </w:rPr>
        <w:t>.</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w:t>
      </w:r>
      <w:r w:rsidRPr="00010A3A">
        <w:rPr>
          <w:rFonts w:ascii="Times New Roman" w:eastAsia="Times New Roman" w:hAnsi="Times New Roman"/>
          <w:color w:val="000000" w:themeColor="text1"/>
          <w:sz w:val="28"/>
          <w:szCs w:val="28"/>
        </w:rPr>
        <w:lastRenderedPageBreak/>
        <w:t>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010A3A" w:rsidRDefault="009F010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Згідно з</w:t>
      </w:r>
      <w:r w:rsidR="00413747" w:rsidRPr="00010A3A">
        <w:rPr>
          <w:rFonts w:ascii="Times New Roman" w:eastAsia="Times New Roman" w:hAnsi="Times New Roman"/>
          <w:color w:val="000000" w:themeColor="text1"/>
          <w:sz w:val="28"/>
          <w:szCs w:val="28"/>
        </w:rPr>
        <w:t xml:space="preserve"> пункт</w:t>
      </w:r>
      <w:r w:rsidRPr="00010A3A">
        <w:rPr>
          <w:rFonts w:ascii="Times New Roman" w:eastAsia="Times New Roman" w:hAnsi="Times New Roman"/>
          <w:color w:val="000000" w:themeColor="text1"/>
          <w:sz w:val="28"/>
          <w:szCs w:val="28"/>
        </w:rPr>
        <w:t>ом</w:t>
      </w:r>
      <w:r w:rsidR="00413747" w:rsidRPr="00010A3A">
        <w:rPr>
          <w:rFonts w:ascii="Times New Roman" w:eastAsia="Times New Roman" w:hAnsi="Times New Roman"/>
          <w:color w:val="000000" w:themeColor="text1"/>
          <w:sz w:val="28"/>
          <w:szCs w:val="28"/>
        </w:rPr>
        <w:t xml:space="preserve"> 5.6 розділу 5 Положення відповідність судді (кандидата на посаду судді) критеріям кваліфікаційного оцінювання оціню</w:t>
      </w:r>
      <w:r w:rsidRPr="00010A3A">
        <w:rPr>
          <w:rFonts w:ascii="Times New Roman" w:eastAsia="Times New Roman" w:hAnsi="Times New Roman"/>
          <w:color w:val="000000" w:themeColor="text1"/>
          <w:sz w:val="28"/>
          <w:szCs w:val="28"/>
        </w:rPr>
        <w:t>є</w:t>
      </w:r>
      <w:r w:rsidR="00413747" w:rsidRPr="00010A3A">
        <w:rPr>
          <w:rFonts w:ascii="Times New Roman" w:eastAsia="Times New Roman" w:hAnsi="Times New Roman"/>
          <w:color w:val="000000" w:themeColor="text1"/>
          <w:sz w:val="28"/>
          <w:szCs w:val="28"/>
        </w:rPr>
        <w:t>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413747" w:rsidRPr="00010A3A">
        <w:rPr>
          <w:rFonts w:ascii="Times New Roman" w:eastAsia="Times New Roman" w:hAnsi="Times New Roman"/>
          <w:color w:val="000000" w:themeColor="text1"/>
          <w:sz w:val="28"/>
          <w:szCs w:val="28"/>
        </w:rPr>
        <w:t>бала</w:t>
      </w:r>
      <w:proofErr w:type="spellEnd"/>
      <w:r w:rsidR="00413747" w:rsidRPr="00010A3A">
        <w:rPr>
          <w:rFonts w:ascii="Times New Roman" w:eastAsia="Times New Roman" w:hAnsi="Times New Roman"/>
          <w:color w:val="000000" w:themeColor="text1"/>
          <w:sz w:val="28"/>
          <w:szCs w:val="28"/>
        </w:rPr>
        <w:t>; ефективна взаємодія – 12,5 </w:t>
      </w:r>
      <w:proofErr w:type="spellStart"/>
      <w:r w:rsidR="00413747" w:rsidRPr="00010A3A">
        <w:rPr>
          <w:rFonts w:ascii="Times New Roman" w:eastAsia="Times New Roman" w:hAnsi="Times New Roman"/>
          <w:color w:val="000000" w:themeColor="text1"/>
          <w:sz w:val="28"/>
          <w:szCs w:val="28"/>
        </w:rPr>
        <w:t>бала</w:t>
      </w:r>
      <w:proofErr w:type="spellEnd"/>
      <w:r w:rsidR="00413747" w:rsidRPr="00010A3A">
        <w:rPr>
          <w:rFonts w:ascii="Times New Roman" w:eastAsia="Times New Roman" w:hAnsi="Times New Roman"/>
          <w:color w:val="000000" w:themeColor="text1"/>
          <w:sz w:val="28"/>
          <w:szCs w:val="28"/>
        </w:rPr>
        <w:t>; стійкість мотивації – 12,5 </w:t>
      </w:r>
      <w:proofErr w:type="spellStart"/>
      <w:r w:rsidR="00413747" w:rsidRPr="00010A3A">
        <w:rPr>
          <w:rFonts w:ascii="Times New Roman" w:eastAsia="Times New Roman" w:hAnsi="Times New Roman"/>
          <w:color w:val="000000" w:themeColor="text1"/>
          <w:sz w:val="28"/>
          <w:szCs w:val="28"/>
        </w:rPr>
        <w:t>бала</w:t>
      </w:r>
      <w:proofErr w:type="spellEnd"/>
      <w:r w:rsidR="00413747" w:rsidRPr="00010A3A">
        <w:rPr>
          <w:rFonts w:ascii="Times New Roman" w:eastAsia="Times New Roman" w:hAnsi="Times New Roman"/>
          <w:color w:val="000000" w:themeColor="text1"/>
          <w:sz w:val="28"/>
          <w:szCs w:val="28"/>
        </w:rPr>
        <w:t>; емоційна стійкість – 12,5 </w:t>
      </w:r>
      <w:proofErr w:type="spellStart"/>
      <w:r w:rsidR="00413747" w:rsidRPr="00010A3A">
        <w:rPr>
          <w:rFonts w:ascii="Times New Roman" w:eastAsia="Times New Roman" w:hAnsi="Times New Roman"/>
          <w:color w:val="000000" w:themeColor="text1"/>
          <w:sz w:val="28"/>
          <w:szCs w:val="28"/>
        </w:rPr>
        <w:t>бала</w:t>
      </w:r>
      <w:proofErr w:type="spellEnd"/>
      <w:r w:rsidR="00413747" w:rsidRPr="00010A3A">
        <w:rPr>
          <w:rFonts w:ascii="Times New Roman" w:eastAsia="Times New Roman" w:hAnsi="Times New Roman"/>
          <w:color w:val="000000" w:themeColor="text1"/>
          <w:sz w:val="28"/>
          <w:szCs w:val="28"/>
        </w:rPr>
        <w:t>.</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Відповідно до пункту 62 розділу XII «Прикінцеві та перехідні положення» Закону </w:t>
      </w:r>
      <w:r w:rsidRPr="00010A3A">
        <w:rPr>
          <w:rFonts w:ascii="Times New Roman" w:eastAsia="Times New Roman" w:hAnsi="Times New Roman"/>
          <w:color w:val="000000" w:themeColor="text1"/>
          <w:sz w:val="28"/>
          <w:szCs w:val="28"/>
          <w:highlight w:val="white"/>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w:t>
      </w:r>
      <w:r w:rsidRPr="00010A3A">
        <w:rPr>
          <w:rFonts w:ascii="Times New Roman" w:eastAsia="Times New Roman" w:hAnsi="Times New Roman"/>
          <w:color w:val="000000" w:themeColor="text1"/>
          <w:spacing w:val="8"/>
          <w:sz w:val="28"/>
          <w:szCs w:val="28"/>
          <w:highlight w:val="white"/>
        </w:rPr>
        <w:t>Вищої кваліфікаційної комісії суддів України від 14</w:t>
      </w:r>
      <w:r w:rsidR="005224A2" w:rsidRPr="00010A3A">
        <w:rPr>
          <w:rFonts w:ascii="Times New Roman" w:eastAsia="Times New Roman" w:hAnsi="Times New Roman"/>
          <w:color w:val="000000" w:themeColor="text1"/>
          <w:spacing w:val="8"/>
          <w:sz w:val="28"/>
          <w:szCs w:val="28"/>
          <w:highlight w:val="white"/>
        </w:rPr>
        <w:t> </w:t>
      </w:r>
      <w:r w:rsidRPr="00010A3A">
        <w:rPr>
          <w:rFonts w:ascii="Times New Roman" w:eastAsia="Times New Roman" w:hAnsi="Times New Roman"/>
          <w:color w:val="000000" w:themeColor="text1"/>
          <w:spacing w:val="8"/>
          <w:sz w:val="28"/>
          <w:szCs w:val="28"/>
          <w:highlight w:val="white"/>
        </w:rPr>
        <w:t>вересня 2023</w:t>
      </w:r>
      <w:r w:rsidR="005224A2" w:rsidRPr="00010A3A">
        <w:rPr>
          <w:rFonts w:ascii="Times New Roman" w:eastAsia="Times New Roman" w:hAnsi="Times New Roman"/>
          <w:color w:val="000000" w:themeColor="text1"/>
          <w:spacing w:val="8"/>
          <w:sz w:val="28"/>
          <w:szCs w:val="28"/>
          <w:highlight w:val="white"/>
        </w:rPr>
        <w:t> </w:t>
      </w:r>
      <w:r w:rsidRPr="00010A3A">
        <w:rPr>
          <w:rFonts w:ascii="Times New Roman" w:eastAsia="Times New Roman" w:hAnsi="Times New Roman"/>
          <w:color w:val="000000" w:themeColor="text1"/>
          <w:spacing w:val="8"/>
          <w:sz w:val="28"/>
          <w:szCs w:val="28"/>
          <w:highlight w:val="white"/>
        </w:rPr>
        <w:t>року</w:t>
      </w:r>
      <w:r w:rsidRPr="00010A3A">
        <w:rPr>
          <w:rFonts w:ascii="Times New Roman" w:eastAsia="Times New Roman" w:hAnsi="Times New Roman"/>
          <w:color w:val="000000" w:themeColor="text1"/>
          <w:sz w:val="28"/>
          <w:szCs w:val="28"/>
          <w:highlight w:val="white"/>
        </w:rPr>
        <w:t xml:space="preserve"> № 94/зп-23.</w:t>
      </w:r>
    </w:p>
    <w:p w:rsidR="00504243" w:rsidRPr="00010A3A" w:rsidRDefault="009F010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color w:val="000000" w:themeColor="text1"/>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w:t>
      </w:r>
      <w:r w:rsidR="001C0816" w:rsidRPr="00010A3A">
        <w:rPr>
          <w:rFonts w:ascii="Times New Roman" w:hAnsi="Times New Roman"/>
          <w:color w:val="000000" w:themeColor="text1"/>
          <w:sz w:val="28"/>
          <w:szCs w:val="28"/>
        </w:rPr>
        <w:t> </w:t>
      </w:r>
      <w:r w:rsidRPr="00010A3A">
        <w:rPr>
          <w:rFonts w:ascii="Times New Roman" w:hAnsi="Times New Roman"/>
          <w:color w:val="000000" w:themeColor="text1"/>
          <w:sz w:val="28"/>
          <w:szCs w:val="28"/>
        </w:rPr>
        <w:t>балів до загального результату іспиту</w:t>
      </w:r>
      <w:r w:rsidR="00413747" w:rsidRPr="00010A3A">
        <w:rPr>
          <w:rFonts w:ascii="Times New Roman" w:eastAsia="Times New Roman" w:hAnsi="Times New Roman"/>
          <w:color w:val="000000" w:themeColor="text1"/>
          <w:sz w:val="28"/>
          <w:szCs w:val="28"/>
        </w:rPr>
        <w:t>.</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010A3A">
        <w:rPr>
          <w:rFonts w:ascii="Times New Roman" w:eastAsia="Times New Roman" w:hAnsi="Times New Roman"/>
          <w:color w:val="000000" w:themeColor="text1"/>
          <w:sz w:val="28"/>
          <w:szCs w:val="28"/>
        </w:rPr>
        <w:t>бала</w:t>
      </w:r>
      <w:proofErr w:type="spellEnd"/>
      <w:r w:rsidRPr="00010A3A">
        <w:rPr>
          <w:rFonts w:ascii="Times New Roman" w:eastAsia="Times New Roman" w:hAnsi="Times New Roman"/>
          <w:color w:val="000000" w:themeColor="text1"/>
          <w:sz w:val="28"/>
          <w:szCs w:val="28"/>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Представники ГРД беруть участь у співбесіді </w:t>
      </w:r>
      <w:r w:rsidR="00772654"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порядку, встановленому Регламентом Вищої кваліфікаційної комісії суддів </w:t>
      </w:r>
      <w:r w:rsidR="00FF4877" w:rsidRPr="00010A3A">
        <w:rPr>
          <w:rFonts w:ascii="Times New Roman" w:eastAsia="Times New Roman" w:hAnsi="Times New Roman"/>
          <w:color w:val="000000" w:themeColor="text1"/>
          <w:sz w:val="28"/>
          <w:szCs w:val="28"/>
        </w:rPr>
        <w:t>України, затверджен</w:t>
      </w:r>
      <w:r w:rsidR="00A20406" w:rsidRPr="00010A3A">
        <w:rPr>
          <w:rFonts w:ascii="Times New Roman" w:eastAsia="Times New Roman" w:hAnsi="Times New Roman"/>
          <w:color w:val="000000" w:themeColor="text1"/>
          <w:sz w:val="28"/>
          <w:szCs w:val="28"/>
        </w:rPr>
        <w:t>им</w:t>
      </w:r>
      <w:r w:rsidR="00FF4877" w:rsidRPr="00010A3A">
        <w:rPr>
          <w:rFonts w:ascii="Times New Roman" w:eastAsia="Times New Roman" w:hAnsi="Times New Roman"/>
          <w:color w:val="000000" w:themeColor="text1"/>
          <w:sz w:val="28"/>
          <w:szCs w:val="28"/>
        </w:rPr>
        <w:t xml:space="preserve"> </w:t>
      </w:r>
      <w:r w:rsidR="00FF4877" w:rsidRPr="00010A3A">
        <w:rPr>
          <w:rFonts w:ascii="Times New Roman" w:hAnsi="Times New Roman"/>
          <w:color w:val="000000" w:themeColor="text1"/>
          <w:sz w:val="28"/>
          <w:szCs w:val="28"/>
        </w:rPr>
        <w:t>рішенням Комісії від 13 жовтня 2016 року № 81/зп-16 (у</w:t>
      </w:r>
      <w:r w:rsidR="00010A3A">
        <w:rPr>
          <w:rFonts w:ascii="Times New Roman" w:hAnsi="Times New Roman"/>
          <w:color w:val="000000" w:themeColor="text1"/>
          <w:sz w:val="28"/>
          <w:szCs w:val="28"/>
        </w:rPr>
        <w:t xml:space="preserve"> </w:t>
      </w:r>
      <w:r w:rsidR="00FF4877" w:rsidRPr="00010A3A">
        <w:rPr>
          <w:rFonts w:ascii="Times New Roman" w:hAnsi="Times New Roman"/>
          <w:color w:val="000000" w:themeColor="text1"/>
          <w:sz w:val="28"/>
          <w:szCs w:val="28"/>
        </w:rPr>
        <w:t>редакції рішення Комісії від 19 жовтня 2023 року № 119/зп-23, зі змінами).</w:t>
      </w:r>
    </w:p>
    <w:p w:rsidR="00504243" w:rsidRPr="00010A3A" w:rsidRDefault="00772654"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color w:val="000000" w:themeColor="text1"/>
          <w:sz w:val="28"/>
          <w:szCs w:val="28"/>
        </w:rPr>
        <w:lastRenderedPageBreak/>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010A3A">
        <w:rPr>
          <w:rFonts w:ascii="Times New Roman" w:eastAsia="Times New Roman" w:hAnsi="Times New Roman"/>
          <w:color w:val="000000" w:themeColor="text1"/>
          <w:sz w:val="28"/>
          <w:szCs w:val="28"/>
        </w:rPr>
        <w:t>.</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Відповідно до пункту 5.8 розділу 5 Положення максимально можливий бал за критері</w:t>
      </w:r>
      <w:r w:rsidR="00A20406" w:rsidRPr="00010A3A">
        <w:rPr>
          <w:rFonts w:ascii="Times New Roman" w:eastAsia="Times New Roman" w:hAnsi="Times New Roman"/>
          <w:color w:val="000000" w:themeColor="text1"/>
          <w:sz w:val="28"/>
          <w:szCs w:val="28"/>
        </w:rPr>
        <w:t>ями</w:t>
      </w:r>
      <w:r w:rsidRPr="00010A3A">
        <w:rPr>
          <w:rFonts w:ascii="Times New Roman" w:eastAsia="Times New Roman" w:hAnsi="Times New Roman"/>
          <w:color w:val="000000" w:themeColor="text1"/>
          <w:sz w:val="28"/>
          <w:szCs w:val="28"/>
        </w:rPr>
        <w:t xml:space="preserve"> доброчесності та професійної етики становить 300 балів. </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Комісія керується презумпцією, </w:t>
      </w:r>
      <w:r w:rsidR="00772654" w:rsidRPr="00010A3A">
        <w:rPr>
          <w:rFonts w:ascii="Times New Roman" w:eastAsia="Times New Roman" w:hAnsi="Times New Roman"/>
          <w:color w:val="000000" w:themeColor="text1"/>
          <w:sz w:val="28"/>
          <w:szCs w:val="28"/>
        </w:rPr>
        <w:t>згідно з</w:t>
      </w:r>
      <w:r w:rsidRPr="00010A3A">
        <w:rPr>
          <w:rFonts w:ascii="Times New Roman" w:eastAsia="Times New Roman" w:hAnsi="Times New Roman"/>
          <w:color w:val="000000" w:themeColor="text1"/>
          <w:sz w:val="28"/>
          <w:szCs w:val="28"/>
        </w:rPr>
        <w:t xml:space="preserve"> яко</w:t>
      </w:r>
      <w:r w:rsidR="00772654" w:rsidRPr="00010A3A">
        <w:rPr>
          <w:rFonts w:ascii="Times New Roman" w:eastAsia="Times New Roman" w:hAnsi="Times New Roman"/>
          <w:color w:val="000000" w:themeColor="text1"/>
          <w:sz w:val="28"/>
          <w:szCs w:val="28"/>
        </w:rPr>
        <w:t>ю</w:t>
      </w:r>
      <w:r w:rsidRPr="00010A3A">
        <w:rPr>
          <w:rFonts w:ascii="Times New Roman" w:eastAsia="Times New Roman" w:hAnsi="Times New Roman"/>
          <w:color w:val="000000" w:themeColor="text1"/>
          <w:sz w:val="28"/>
          <w:szCs w:val="28"/>
        </w:rPr>
        <w:t xml:space="preserve"> кандидат на посаду судді відповідає критеріям доброчесності та професійної етики</w:t>
      </w:r>
      <w:r w:rsidR="00772654"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Як зазначено в рішенні Великої Палати Верховного Суду від 10 листопада 2022 року (справа №</w:t>
      </w:r>
      <w:r w:rsidR="001C0816"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010A3A" w:rsidRDefault="00413747" w:rsidP="009628AF">
      <w:pPr>
        <w:pBdr>
          <w:top w:val="nil"/>
          <w:left w:val="nil"/>
          <w:bottom w:val="nil"/>
          <w:right w:val="nil"/>
          <w:between w:val="nil"/>
        </w:pBd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За визначенням </w:t>
      </w:r>
      <w:proofErr w:type="spellStart"/>
      <w:r w:rsidRPr="00010A3A">
        <w:rPr>
          <w:rFonts w:ascii="Times New Roman" w:eastAsia="Times New Roman" w:hAnsi="Times New Roman"/>
          <w:color w:val="000000" w:themeColor="text1"/>
          <w:sz w:val="28"/>
          <w:szCs w:val="28"/>
        </w:rPr>
        <w:t>терміна</w:t>
      </w:r>
      <w:proofErr w:type="spellEnd"/>
      <w:r w:rsidRPr="00010A3A">
        <w:rPr>
          <w:rFonts w:ascii="Times New Roman" w:eastAsia="Times New Roman" w:hAnsi="Times New Roman"/>
          <w:color w:val="000000" w:themeColor="text1"/>
          <w:sz w:val="28"/>
          <w:szCs w:val="28"/>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010A3A" w:rsidRDefault="00413747" w:rsidP="009628AF">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 на посаду судді не відповідає критеріям доброчесності та професійної етики </w:t>
      </w:r>
      <w:r w:rsidR="00772654"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w:t>
      </w:r>
      <w:r w:rsidRPr="00010A3A">
        <w:rPr>
          <w:rFonts w:ascii="Times New Roman" w:eastAsia="Times New Roman" w:hAnsi="Times New Roman"/>
          <w:color w:val="000000" w:themeColor="text1"/>
          <w:sz w:val="28"/>
          <w:szCs w:val="28"/>
        </w:rPr>
        <w:lastRenderedPageBreak/>
        <w:t xml:space="preserve">знижена на 15 балів за кожне виявлене порушення (одне суттєве або декілька менш суттєвих) правил та/або норм. </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225.</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Відповідно до вимог частини </w:t>
      </w:r>
      <w:r w:rsidR="00772654" w:rsidRPr="00010A3A">
        <w:rPr>
          <w:rFonts w:ascii="Times New Roman" w:eastAsia="Times New Roman" w:hAnsi="Times New Roman"/>
          <w:color w:val="000000" w:themeColor="text1"/>
          <w:sz w:val="28"/>
          <w:szCs w:val="28"/>
        </w:rPr>
        <w:t>першої</w:t>
      </w:r>
      <w:r w:rsidRPr="00010A3A">
        <w:rPr>
          <w:rFonts w:ascii="Times New Roman" w:eastAsia="Times New Roman" w:hAnsi="Times New Roman"/>
          <w:color w:val="000000" w:themeColor="text1"/>
          <w:sz w:val="28"/>
          <w:szCs w:val="28"/>
        </w:rPr>
        <w:t xml:space="preserve"> статті</w:t>
      </w:r>
      <w:r w:rsidR="001C0816"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 xml:space="preserve">88 Закону за результатами кваліфікаційного оцінювання Комісія ухвалює мотивоване рішення </w:t>
      </w:r>
      <w:r w:rsidRPr="00010A3A">
        <w:rPr>
          <w:rFonts w:ascii="Times New Roman" w:eastAsia="Times New Roman" w:hAnsi="Times New Roman"/>
          <w:color w:val="000000" w:themeColor="text1"/>
          <w:sz w:val="28"/>
          <w:szCs w:val="28"/>
          <w:highlight w:val="white"/>
        </w:rPr>
        <w:t xml:space="preserve">про підтвердження або </w:t>
      </w:r>
      <w:proofErr w:type="spellStart"/>
      <w:r w:rsidRPr="00010A3A">
        <w:rPr>
          <w:rFonts w:ascii="Times New Roman" w:eastAsia="Times New Roman" w:hAnsi="Times New Roman"/>
          <w:color w:val="000000" w:themeColor="text1"/>
          <w:sz w:val="28"/>
          <w:szCs w:val="28"/>
          <w:highlight w:val="white"/>
        </w:rPr>
        <w:t>непідтвердження</w:t>
      </w:r>
      <w:proofErr w:type="spellEnd"/>
      <w:r w:rsidRPr="00010A3A">
        <w:rPr>
          <w:rFonts w:ascii="Times New Roman" w:eastAsia="Times New Roman" w:hAnsi="Times New Roman"/>
          <w:color w:val="000000" w:themeColor="text1"/>
          <w:sz w:val="28"/>
          <w:szCs w:val="28"/>
          <w:highlight w:val="white"/>
        </w:rPr>
        <w:t xml:space="preserve"> здатності кандидата на посаду судді здійснювати правосуддя у відповідному суді.</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010A3A">
        <w:rPr>
          <w:rFonts w:ascii="Times New Roman" w:eastAsia="Times New Roman" w:hAnsi="Times New Roman"/>
          <w:color w:val="000000" w:themeColor="text1"/>
          <w:sz w:val="28"/>
          <w:szCs w:val="28"/>
          <w:highlight w:val="white"/>
        </w:rPr>
        <w:t>в</w:t>
      </w:r>
      <w:r w:rsidRPr="00010A3A">
        <w:rPr>
          <w:rFonts w:ascii="Times New Roman" w:eastAsia="Times New Roman" w:hAnsi="Times New Roman"/>
          <w:color w:val="000000" w:themeColor="text1"/>
          <w:sz w:val="28"/>
          <w:szCs w:val="28"/>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Рішення Комісії про </w:t>
      </w:r>
      <w:proofErr w:type="spellStart"/>
      <w:r w:rsidRPr="00010A3A">
        <w:rPr>
          <w:rFonts w:ascii="Times New Roman" w:eastAsia="Times New Roman" w:hAnsi="Times New Roman"/>
          <w:color w:val="000000" w:themeColor="text1"/>
          <w:sz w:val="28"/>
          <w:szCs w:val="28"/>
        </w:rPr>
        <w:t>непідтвердження</w:t>
      </w:r>
      <w:proofErr w:type="spellEnd"/>
      <w:r w:rsidRPr="00010A3A">
        <w:rPr>
          <w:rFonts w:ascii="Times New Roman" w:eastAsia="Times New Roman" w:hAnsi="Times New Roman"/>
          <w:color w:val="000000" w:themeColor="text1"/>
          <w:sz w:val="28"/>
          <w:szCs w:val="28"/>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772654"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конкурсі на зайняття вакантної посади судді.</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010A3A" w:rsidRDefault="00413747" w:rsidP="009628AF">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t xml:space="preserve">Оцінювання відповідності </w:t>
      </w:r>
      <w:r w:rsidR="004E5A5B" w:rsidRPr="00010A3A">
        <w:rPr>
          <w:rFonts w:ascii="Times New Roman" w:eastAsia="Times New Roman" w:hAnsi="Times New Roman"/>
          <w:b/>
          <w:color w:val="000000" w:themeColor="text1"/>
          <w:sz w:val="28"/>
          <w:szCs w:val="28"/>
        </w:rPr>
        <w:t>кандидата</w:t>
      </w:r>
      <w:r w:rsidRPr="00010A3A">
        <w:rPr>
          <w:rFonts w:ascii="Times New Roman" w:eastAsia="Times New Roman" w:hAnsi="Times New Roman"/>
          <w:b/>
          <w:color w:val="000000" w:themeColor="text1"/>
          <w:sz w:val="28"/>
          <w:szCs w:val="28"/>
        </w:rPr>
        <w:t xml:space="preserve"> за критерієм особистої компетентності.</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 xml:space="preserve"> тому числі додаткових</w:t>
      </w:r>
      <w:r w:rsidR="002904A4"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w:t>
      </w:r>
      <w:r w:rsidR="002904A4"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понаднормових, зусиль для їх вчасного прийняття замість того, щоб обґрунтовувати відтермінування зовнішніми чинниками.</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010A3A">
        <w:rPr>
          <w:rFonts w:ascii="Times New Roman" w:eastAsia="Times New Roman" w:hAnsi="Times New Roman"/>
          <w:color w:val="000000" w:themeColor="text1"/>
          <w:sz w:val="28"/>
          <w:szCs w:val="28"/>
        </w:rPr>
        <w:t>уроки</w:t>
      </w:r>
      <w:proofErr w:type="spellEnd"/>
      <w:r w:rsidRPr="00010A3A">
        <w:rPr>
          <w:rFonts w:ascii="Times New Roman" w:eastAsia="Times New Roman" w:hAnsi="Times New Roman"/>
          <w:color w:val="000000" w:themeColor="text1"/>
          <w:sz w:val="28"/>
          <w:szCs w:val="28"/>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010A3A">
        <w:rPr>
          <w:rFonts w:ascii="Times New Roman" w:eastAsia="Times New Roman" w:hAnsi="Times New Roman"/>
          <w:color w:val="000000" w:themeColor="text1"/>
          <w:sz w:val="28"/>
          <w:szCs w:val="28"/>
        </w:rPr>
        <w:t>проєктах</w:t>
      </w:r>
      <w:proofErr w:type="spellEnd"/>
      <w:r w:rsidRPr="00010A3A">
        <w:rPr>
          <w:rFonts w:ascii="Times New Roman" w:eastAsia="Times New Roman" w:hAnsi="Times New Roman"/>
          <w:color w:val="000000" w:themeColor="text1"/>
          <w:sz w:val="28"/>
          <w:szCs w:val="28"/>
        </w:rPr>
        <w:t xml:space="preserve"> юридичного спрямування, пише статті, колонки або блоги на правову тематику тощо (пункт 2.7 розділу 2 Положення).</w:t>
      </w:r>
    </w:p>
    <w:p w:rsidR="00504243" w:rsidRPr="00010A3A" w:rsidRDefault="00413747"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Комісією </w:t>
      </w:r>
      <w:r w:rsidR="0049431A" w:rsidRPr="00010A3A">
        <w:rPr>
          <w:rFonts w:ascii="Times New Roman" w:eastAsia="Times New Roman" w:hAnsi="Times New Roman"/>
          <w:color w:val="000000" w:themeColor="text1"/>
          <w:sz w:val="28"/>
          <w:szCs w:val="28"/>
        </w:rPr>
        <w:t>06</w:t>
      </w:r>
      <w:r w:rsidRPr="00010A3A">
        <w:rPr>
          <w:rFonts w:ascii="Times New Roman" w:eastAsia="Times New Roman" w:hAnsi="Times New Roman"/>
          <w:color w:val="000000" w:themeColor="text1"/>
          <w:sz w:val="28"/>
          <w:szCs w:val="28"/>
        </w:rPr>
        <w:t> </w:t>
      </w:r>
      <w:r w:rsidR="0049431A" w:rsidRPr="00010A3A">
        <w:rPr>
          <w:rFonts w:ascii="Times New Roman" w:eastAsia="Times New Roman" w:hAnsi="Times New Roman"/>
          <w:color w:val="000000" w:themeColor="text1"/>
          <w:sz w:val="28"/>
          <w:szCs w:val="28"/>
        </w:rPr>
        <w:t>серпня</w:t>
      </w:r>
      <w:r w:rsidRPr="00010A3A">
        <w:rPr>
          <w:rFonts w:ascii="Times New Roman" w:eastAsia="Times New Roman" w:hAnsi="Times New Roman"/>
          <w:color w:val="000000" w:themeColor="text1"/>
          <w:sz w:val="28"/>
          <w:szCs w:val="28"/>
        </w:rPr>
        <w:t xml:space="preserve"> 2025 року </w:t>
      </w:r>
      <w:r w:rsidR="002904A4" w:rsidRPr="00010A3A">
        <w:rPr>
          <w:rFonts w:ascii="Times New Roman" w:eastAsia="Times New Roman" w:hAnsi="Times New Roman"/>
          <w:color w:val="000000" w:themeColor="text1"/>
          <w:sz w:val="28"/>
          <w:szCs w:val="28"/>
        </w:rPr>
        <w:t>надіслано</w:t>
      </w:r>
      <w:r w:rsidRPr="00010A3A">
        <w:rPr>
          <w:rFonts w:ascii="Times New Roman" w:eastAsia="Times New Roman" w:hAnsi="Times New Roman"/>
          <w:color w:val="000000" w:themeColor="text1"/>
          <w:sz w:val="28"/>
          <w:szCs w:val="28"/>
        </w:rPr>
        <w:t xml:space="preserve"> запит </w:t>
      </w:r>
      <w:r w:rsidR="00BE62FE" w:rsidRPr="00010A3A">
        <w:rPr>
          <w:rFonts w:ascii="Times New Roman" w:eastAsia="Times New Roman" w:hAnsi="Times New Roman"/>
          <w:color w:val="000000" w:themeColor="text1"/>
          <w:sz w:val="28"/>
          <w:szCs w:val="28"/>
        </w:rPr>
        <w:t>Скрипці О.В.</w:t>
      </w:r>
      <w:r w:rsidRPr="00010A3A">
        <w:rPr>
          <w:rFonts w:ascii="Times New Roman" w:eastAsia="Times New Roman" w:hAnsi="Times New Roman"/>
          <w:color w:val="000000" w:themeColor="text1"/>
          <w:sz w:val="28"/>
          <w:szCs w:val="28"/>
        </w:rPr>
        <w:t xml:space="preserve"> щодо надання пояснень та доказів (за наявності), які, на думку кандидата, підтверджують </w:t>
      </w:r>
      <w:r w:rsidR="009A4392" w:rsidRPr="00010A3A">
        <w:rPr>
          <w:rFonts w:ascii="Times New Roman" w:eastAsia="Times New Roman" w:hAnsi="Times New Roman"/>
          <w:color w:val="000000" w:themeColor="text1"/>
          <w:sz w:val="28"/>
          <w:szCs w:val="28"/>
        </w:rPr>
        <w:t>його</w:t>
      </w:r>
      <w:r w:rsidRPr="00010A3A">
        <w:rPr>
          <w:rFonts w:ascii="Times New Roman" w:eastAsia="Times New Roman" w:hAnsi="Times New Roman"/>
          <w:color w:val="000000" w:themeColor="text1"/>
          <w:sz w:val="28"/>
          <w:szCs w:val="28"/>
        </w:rPr>
        <w:t xml:space="preserve"> відповідність критеріям особистої компетентності.</w:t>
      </w:r>
    </w:p>
    <w:p w:rsidR="00504243" w:rsidRPr="00010A3A" w:rsidRDefault="00413747" w:rsidP="009628AF">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Кандидатом </w:t>
      </w:r>
      <w:r w:rsidR="009A4392" w:rsidRPr="00010A3A">
        <w:rPr>
          <w:rFonts w:ascii="Times New Roman" w:eastAsia="Times New Roman" w:hAnsi="Times New Roman"/>
          <w:color w:val="000000" w:themeColor="text1"/>
          <w:sz w:val="28"/>
          <w:szCs w:val="28"/>
        </w:rPr>
        <w:t>19</w:t>
      </w:r>
      <w:r w:rsidRPr="00010A3A">
        <w:rPr>
          <w:rFonts w:ascii="Times New Roman" w:eastAsia="Times New Roman" w:hAnsi="Times New Roman"/>
          <w:color w:val="000000" w:themeColor="text1"/>
          <w:sz w:val="28"/>
          <w:szCs w:val="28"/>
        </w:rPr>
        <w:t> </w:t>
      </w:r>
      <w:r w:rsidR="009A4392" w:rsidRPr="00010A3A">
        <w:rPr>
          <w:rFonts w:ascii="Times New Roman" w:eastAsia="Times New Roman" w:hAnsi="Times New Roman"/>
          <w:color w:val="000000" w:themeColor="text1"/>
          <w:sz w:val="28"/>
          <w:szCs w:val="28"/>
        </w:rPr>
        <w:t>серпня</w:t>
      </w:r>
      <w:r w:rsidRPr="00010A3A">
        <w:rPr>
          <w:rFonts w:ascii="Times New Roman" w:eastAsia="Times New Roman" w:hAnsi="Times New Roman"/>
          <w:color w:val="000000" w:themeColor="text1"/>
          <w:sz w:val="28"/>
          <w:szCs w:val="28"/>
        </w:rPr>
        <w:t xml:space="preserve"> 2025 року надіслано до Комісії запитувані пояснення.</w:t>
      </w:r>
    </w:p>
    <w:p w:rsidR="00B86F52" w:rsidRPr="00010A3A" w:rsidRDefault="00D822CC"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Скрипка О.В. зазначив, що </w:t>
      </w:r>
      <w:r w:rsidR="003151F0" w:rsidRPr="00010A3A">
        <w:rPr>
          <w:rFonts w:ascii="Times New Roman" w:hAnsi="Times New Roman"/>
          <w:sz w:val="28"/>
          <w:szCs w:val="28"/>
        </w:rPr>
        <w:t>рішучість та відповідальність</w:t>
      </w:r>
      <w:r w:rsidR="002B0363" w:rsidRPr="00010A3A">
        <w:rPr>
          <w:rFonts w:ascii="Times New Roman" w:hAnsi="Times New Roman"/>
          <w:sz w:val="28"/>
          <w:szCs w:val="28"/>
        </w:rPr>
        <w:t xml:space="preserve"> є ключовими якостями судді</w:t>
      </w:r>
      <w:r w:rsidR="003151F0" w:rsidRPr="00010A3A">
        <w:rPr>
          <w:rFonts w:ascii="Times New Roman" w:hAnsi="Times New Roman"/>
          <w:sz w:val="28"/>
          <w:szCs w:val="28"/>
        </w:rPr>
        <w:t>. Рішучість він розуміє як здатність приймати обґрунтовані рішення та нести за них відповідальність, діючи виключно в межах і на підставі закону без зволікань чи пасивності. На його думку, рівень прояву цих якостей визначає здатність здійснювати правосуддя незалежно, за внутрішнім переконанням, керуючись верховенством права та не піддаючись зовнішньому впливу чи тиску.</w:t>
      </w:r>
    </w:p>
    <w:p w:rsidR="00B86F52" w:rsidRPr="00010A3A" w:rsidRDefault="00FD70F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У 2012 році Скрипку О.В. призначено на посаду судді </w:t>
      </w:r>
      <w:proofErr w:type="spellStart"/>
      <w:r w:rsidRPr="00010A3A">
        <w:rPr>
          <w:rFonts w:ascii="Times New Roman" w:eastAsia="Times New Roman" w:hAnsi="Times New Roman"/>
          <w:color w:val="000000" w:themeColor="text1"/>
          <w:sz w:val="28"/>
          <w:szCs w:val="28"/>
        </w:rPr>
        <w:t>Корольовського</w:t>
      </w:r>
      <w:proofErr w:type="spellEnd"/>
      <w:r w:rsidRPr="00010A3A">
        <w:rPr>
          <w:rFonts w:ascii="Times New Roman" w:eastAsia="Times New Roman" w:hAnsi="Times New Roman"/>
          <w:color w:val="000000" w:themeColor="text1"/>
          <w:sz w:val="28"/>
          <w:szCs w:val="28"/>
        </w:rPr>
        <w:t xml:space="preserve"> районного суду міста Житомира</w:t>
      </w:r>
      <w:r w:rsidR="003151F0"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w:t>
      </w:r>
      <w:r w:rsidR="003151F0" w:rsidRPr="00010A3A">
        <w:rPr>
          <w:rFonts w:ascii="Times New Roman" w:eastAsia="Times New Roman" w:hAnsi="Times New Roman"/>
          <w:color w:val="000000" w:themeColor="text1"/>
          <w:sz w:val="28"/>
          <w:szCs w:val="28"/>
        </w:rPr>
        <w:t>З</w:t>
      </w:r>
      <w:r w:rsidRPr="00010A3A">
        <w:rPr>
          <w:rFonts w:ascii="Times New Roman" w:eastAsia="Times New Roman" w:hAnsi="Times New Roman"/>
          <w:color w:val="000000" w:themeColor="text1"/>
          <w:sz w:val="28"/>
          <w:szCs w:val="28"/>
        </w:rPr>
        <w:t xml:space="preserve"> того часу він </w:t>
      </w:r>
      <w:r w:rsidR="003151F0" w:rsidRPr="00010A3A">
        <w:rPr>
          <w:rFonts w:ascii="Times New Roman" w:eastAsia="Times New Roman" w:hAnsi="Times New Roman"/>
          <w:color w:val="000000" w:themeColor="text1"/>
          <w:sz w:val="28"/>
          <w:szCs w:val="28"/>
        </w:rPr>
        <w:t xml:space="preserve">здійснює </w:t>
      </w:r>
      <w:r w:rsidRPr="00010A3A">
        <w:rPr>
          <w:rFonts w:ascii="Times New Roman" w:eastAsia="Times New Roman" w:hAnsi="Times New Roman"/>
          <w:color w:val="000000" w:themeColor="text1"/>
          <w:sz w:val="28"/>
          <w:szCs w:val="28"/>
        </w:rPr>
        <w:t>розгляд кримінальн</w:t>
      </w:r>
      <w:r w:rsidR="003151F0" w:rsidRPr="00010A3A">
        <w:rPr>
          <w:rFonts w:ascii="Times New Roman" w:eastAsia="Times New Roman" w:hAnsi="Times New Roman"/>
          <w:color w:val="000000" w:themeColor="text1"/>
          <w:sz w:val="28"/>
          <w:szCs w:val="28"/>
        </w:rPr>
        <w:t>их</w:t>
      </w:r>
      <w:r w:rsidRPr="00010A3A">
        <w:rPr>
          <w:rFonts w:ascii="Times New Roman" w:eastAsia="Times New Roman" w:hAnsi="Times New Roman"/>
          <w:color w:val="000000" w:themeColor="text1"/>
          <w:sz w:val="28"/>
          <w:szCs w:val="28"/>
        </w:rPr>
        <w:t xml:space="preserve"> проваджен</w:t>
      </w:r>
      <w:r w:rsidR="003151F0" w:rsidRPr="00010A3A">
        <w:rPr>
          <w:rFonts w:ascii="Times New Roman" w:eastAsia="Times New Roman" w:hAnsi="Times New Roman"/>
          <w:color w:val="000000" w:themeColor="text1"/>
          <w:sz w:val="28"/>
          <w:szCs w:val="28"/>
        </w:rPr>
        <w:t>ь</w:t>
      </w:r>
      <w:r w:rsidRPr="00010A3A">
        <w:rPr>
          <w:rFonts w:ascii="Times New Roman" w:eastAsia="Times New Roman" w:hAnsi="Times New Roman"/>
          <w:color w:val="000000" w:themeColor="text1"/>
          <w:sz w:val="28"/>
          <w:szCs w:val="28"/>
        </w:rPr>
        <w:t xml:space="preserve"> та справ про адміністративні правопорушення.</w:t>
      </w:r>
    </w:p>
    <w:p w:rsidR="00A955AA" w:rsidRPr="00010A3A" w:rsidRDefault="00025668"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 якості прикладу кандидат навів кримінальну справу</w:t>
      </w:r>
      <w:r w:rsidR="00FD70F1"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яку отримав у провадження</w:t>
      </w:r>
      <w:r w:rsidR="00FD70F1" w:rsidRP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в</w:t>
      </w:r>
      <w:r w:rsidR="00FD70F1" w:rsidRPr="00010A3A">
        <w:rPr>
          <w:rFonts w:ascii="Times New Roman" w:eastAsia="Times New Roman" w:hAnsi="Times New Roman"/>
          <w:color w:val="000000" w:themeColor="text1"/>
          <w:sz w:val="28"/>
          <w:szCs w:val="28"/>
        </w:rPr>
        <w:t xml:space="preserve"> березні 2014 року</w:t>
      </w:r>
      <w:r w:rsidRPr="00010A3A">
        <w:rPr>
          <w:rFonts w:ascii="Times New Roman" w:eastAsia="Times New Roman" w:hAnsi="Times New Roman"/>
          <w:color w:val="000000" w:themeColor="text1"/>
          <w:sz w:val="28"/>
          <w:szCs w:val="28"/>
        </w:rPr>
        <w:t>, за обвинуваченням</w:t>
      </w:r>
      <w:r w:rsidR="00FD70F1" w:rsidRPr="00010A3A">
        <w:rPr>
          <w:rFonts w:ascii="Times New Roman" w:eastAsia="Times New Roman" w:hAnsi="Times New Roman"/>
          <w:color w:val="000000" w:themeColor="text1"/>
          <w:sz w:val="28"/>
          <w:szCs w:val="28"/>
        </w:rPr>
        <w:t xml:space="preserve"> двох осіб у вчиненні злочину, передбаченого частиною другою</w:t>
      </w:r>
      <w:r w:rsidR="00E770DB" w:rsidRPr="00010A3A">
        <w:rPr>
          <w:rFonts w:ascii="Times New Roman" w:eastAsia="Times New Roman" w:hAnsi="Times New Roman"/>
          <w:color w:val="000000" w:themeColor="text1"/>
          <w:sz w:val="28"/>
          <w:szCs w:val="28"/>
        </w:rPr>
        <w:t xml:space="preserve"> статті 121 Кримінального кодексу України. </w:t>
      </w:r>
      <w:r w:rsidRPr="00010A3A">
        <w:rPr>
          <w:rFonts w:ascii="Times New Roman" w:eastAsia="Times New Roman" w:hAnsi="Times New Roman"/>
          <w:color w:val="000000" w:themeColor="text1"/>
          <w:sz w:val="28"/>
          <w:szCs w:val="28"/>
        </w:rPr>
        <w:t xml:space="preserve">Підсудні перебували під вартою </w:t>
      </w:r>
      <w:r w:rsidR="00E770DB" w:rsidRPr="00010A3A">
        <w:rPr>
          <w:rFonts w:ascii="Times New Roman" w:eastAsia="Times New Roman" w:hAnsi="Times New Roman"/>
          <w:color w:val="000000" w:themeColor="text1"/>
          <w:sz w:val="28"/>
          <w:szCs w:val="28"/>
        </w:rPr>
        <w:t xml:space="preserve">з 2010 року, один з них категорично заперечував свою вину. У 2015 році судом ухвалено вирок, яким одного з підсудних виправдано. </w:t>
      </w:r>
      <w:r w:rsidRPr="00010A3A">
        <w:rPr>
          <w:rFonts w:ascii="Times New Roman" w:eastAsia="Times New Roman" w:hAnsi="Times New Roman"/>
          <w:color w:val="000000" w:themeColor="text1"/>
          <w:sz w:val="28"/>
          <w:szCs w:val="28"/>
        </w:rPr>
        <w:t xml:space="preserve">Вирок залишено без змін судами </w:t>
      </w:r>
      <w:r w:rsidR="00E770DB" w:rsidRPr="00010A3A">
        <w:rPr>
          <w:rFonts w:ascii="Times New Roman" w:eastAsia="Times New Roman" w:hAnsi="Times New Roman"/>
          <w:color w:val="000000" w:themeColor="text1"/>
          <w:sz w:val="28"/>
          <w:szCs w:val="28"/>
        </w:rPr>
        <w:t>апеляційн</w:t>
      </w:r>
      <w:r w:rsidRPr="00010A3A">
        <w:rPr>
          <w:rFonts w:ascii="Times New Roman" w:eastAsia="Times New Roman" w:hAnsi="Times New Roman"/>
          <w:color w:val="000000" w:themeColor="text1"/>
          <w:sz w:val="28"/>
          <w:szCs w:val="28"/>
        </w:rPr>
        <w:t>ої</w:t>
      </w:r>
      <w:r w:rsidR="00E770DB" w:rsidRPr="00010A3A">
        <w:rPr>
          <w:rFonts w:ascii="Times New Roman" w:eastAsia="Times New Roman" w:hAnsi="Times New Roman"/>
          <w:color w:val="000000" w:themeColor="text1"/>
          <w:sz w:val="28"/>
          <w:szCs w:val="28"/>
        </w:rPr>
        <w:t xml:space="preserve"> та касаційн</w:t>
      </w:r>
      <w:r w:rsidRPr="00010A3A">
        <w:rPr>
          <w:rFonts w:ascii="Times New Roman" w:eastAsia="Times New Roman" w:hAnsi="Times New Roman"/>
          <w:color w:val="000000" w:themeColor="text1"/>
          <w:sz w:val="28"/>
          <w:szCs w:val="28"/>
        </w:rPr>
        <w:t>ої</w:t>
      </w:r>
      <w:r w:rsidR="00E770DB" w:rsidRPr="00010A3A">
        <w:rPr>
          <w:rFonts w:ascii="Times New Roman" w:eastAsia="Times New Roman" w:hAnsi="Times New Roman"/>
          <w:color w:val="000000" w:themeColor="text1"/>
          <w:sz w:val="28"/>
          <w:szCs w:val="28"/>
        </w:rPr>
        <w:t xml:space="preserve"> інстанці</w:t>
      </w:r>
      <w:r w:rsidRPr="00010A3A">
        <w:rPr>
          <w:rFonts w:ascii="Times New Roman" w:eastAsia="Times New Roman" w:hAnsi="Times New Roman"/>
          <w:color w:val="000000" w:themeColor="text1"/>
          <w:sz w:val="28"/>
          <w:szCs w:val="28"/>
        </w:rPr>
        <w:t>й</w:t>
      </w:r>
      <w:r w:rsidR="00E770DB" w:rsidRPr="00010A3A">
        <w:rPr>
          <w:rFonts w:ascii="Times New Roman" w:eastAsia="Times New Roman" w:hAnsi="Times New Roman"/>
          <w:color w:val="000000" w:themeColor="text1"/>
          <w:sz w:val="28"/>
          <w:szCs w:val="28"/>
        </w:rPr>
        <w:t>.</w:t>
      </w:r>
    </w:p>
    <w:p w:rsidR="00E770DB" w:rsidRPr="00010A3A" w:rsidRDefault="00E770D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На </w:t>
      </w:r>
      <w:r w:rsidR="00964AFE" w:rsidRPr="00010A3A">
        <w:rPr>
          <w:rFonts w:ascii="Times New Roman" w:eastAsia="Times New Roman" w:hAnsi="Times New Roman"/>
          <w:color w:val="000000" w:themeColor="text1"/>
          <w:sz w:val="28"/>
          <w:szCs w:val="28"/>
        </w:rPr>
        <w:t>думку</w:t>
      </w:r>
      <w:r w:rsidRPr="00010A3A">
        <w:rPr>
          <w:rFonts w:ascii="Times New Roman" w:eastAsia="Times New Roman" w:hAnsi="Times New Roman"/>
          <w:color w:val="000000" w:themeColor="text1"/>
          <w:sz w:val="28"/>
          <w:szCs w:val="28"/>
        </w:rPr>
        <w:t xml:space="preserve"> Скрипки О.В., ухвалення такого </w:t>
      </w:r>
      <w:proofErr w:type="spellStart"/>
      <w:r w:rsidRPr="00010A3A">
        <w:rPr>
          <w:rFonts w:ascii="Times New Roman" w:eastAsia="Times New Roman" w:hAnsi="Times New Roman"/>
          <w:color w:val="000000" w:themeColor="text1"/>
          <w:sz w:val="28"/>
          <w:szCs w:val="28"/>
        </w:rPr>
        <w:t>вироку</w:t>
      </w:r>
      <w:proofErr w:type="spellEnd"/>
      <w:r w:rsidRPr="00010A3A">
        <w:rPr>
          <w:rFonts w:ascii="Times New Roman" w:eastAsia="Times New Roman" w:hAnsi="Times New Roman"/>
          <w:color w:val="000000" w:themeColor="text1"/>
          <w:sz w:val="28"/>
          <w:szCs w:val="28"/>
        </w:rPr>
        <w:t xml:space="preserve"> на початку суддівської кар’єри </w:t>
      </w:r>
      <w:r w:rsidR="00964AFE" w:rsidRPr="00010A3A">
        <w:rPr>
          <w:rFonts w:ascii="Times New Roman" w:eastAsia="Times New Roman" w:hAnsi="Times New Roman"/>
          <w:color w:val="000000" w:themeColor="text1"/>
          <w:sz w:val="28"/>
          <w:szCs w:val="28"/>
        </w:rPr>
        <w:t>свідчить про його</w:t>
      </w:r>
      <w:r w:rsidRPr="00010A3A">
        <w:rPr>
          <w:rFonts w:ascii="Times New Roman" w:eastAsia="Times New Roman" w:hAnsi="Times New Roman"/>
          <w:color w:val="000000" w:themeColor="text1"/>
          <w:sz w:val="28"/>
          <w:szCs w:val="28"/>
        </w:rPr>
        <w:t xml:space="preserve"> рішуч</w:t>
      </w:r>
      <w:r w:rsidR="00964AFE" w:rsidRPr="00010A3A">
        <w:rPr>
          <w:rFonts w:ascii="Times New Roman" w:eastAsia="Times New Roman" w:hAnsi="Times New Roman"/>
          <w:color w:val="000000" w:themeColor="text1"/>
          <w:sz w:val="28"/>
          <w:szCs w:val="28"/>
        </w:rPr>
        <w:t>ість</w:t>
      </w:r>
      <w:r w:rsidRPr="00010A3A">
        <w:rPr>
          <w:rFonts w:ascii="Times New Roman" w:eastAsia="Times New Roman" w:hAnsi="Times New Roman"/>
          <w:color w:val="000000" w:themeColor="text1"/>
          <w:sz w:val="28"/>
          <w:szCs w:val="28"/>
        </w:rPr>
        <w:t xml:space="preserve"> та відповідальн</w:t>
      </w:r>
      <w:r w:rsidR="00964AFE" w:rsidRPr="00010A3A">
        <w:rPr>
          <w:rFonts w:ascii="Times New Roman" w:eastAsia="Times New Roman" w:hAnsi="Times New Roman"/>
          <w:color w:val="000000" w:themeColor="text1"/>
          <w:sz w:val="28"/>
          <w:szCs w:val="28"/>
        </w:rPr>
        <w:t>ість</w:t>
      </w:r>
      <w:r w:rsidRPr="00010A3A">
        <w:rPr>
          <w:rFonts w:ascii="Times New Roman" w:eastAsia="Times New Roman" w:hAnsi="Times New Roman"/>
          <w:color w:val="000000" w:themeColor="text1"/>
          <w:sz w:val="28"/>
          <w:szCs w:val="28"/>
        </w:rPr>
        <w:t>,</w:t>
      </w:r>
      <w:r w:rsidR="0038686C" w:rsidRPr="00010A3A">
        <w:rPr>
          <w:rFonts w:ascii="Times New Roman" w:eastAsia="Times New Roman" w:hAnsi="Times New Roman"/>
          <w:color w:val="000000" w:themeColor="text1"/>
          <w:sz w:val="28"/>
          <w:szCs w:val="28"/>
        </w:rPr>
        <w:t xml:space="preserve"> зокрема здатність приймати самостійні </w:t>
      </w:r>
      <w:r w:rsidR="00265A4D" w:rsidRPr="00010A3A">
        <w:rPr>
          <w:rFonts w:ascii="Times New Roman" w:eastAsia="Times New Roman" w:hAnsi="Times New Roman"/>
          <w:color w:val="000000" w:themeColor="text1"/>
          <w:sz w:val="28"/>
          <w:szCs w:val="28"/>
        </w:rPr>
        <w:t>й</w:t>
      </w:r>
      <w:r w:rsidR="0038686C" w:rsidRPr="00010A3A">
        <w:rPr>
          <w:rFonts w:ascii="Times New Roman" w:eastAsia="Times New Roman" w:hAnsi="Times New Roman"/>
          <w:color w:val="000000" w:themeColor="text1"/>
          <w:sz w:val="28"/>
          <w:szCs w:val="28"/>
        </w:rPr>
        <w:t xml:space="preserve"> обґрунтовані рішення</w:t>
      </w:r>
      <w:r w:rsidR="00265A4D" w:rsidRPr="00010A3A">
        <w:rPr>
          <w:rFonts w:ascii="Times New Roman" w:eastAsia="Times New Roman" w:hAnsi="Times New Roman"/>
          <w:color w:val="000000" w:themeColor="text1"/>
          <w:sz w:val="28"/>
          <w:szCs w:val="28"/>
        </w:rPr>
        <w:t xml:space="preserve"> </w:t>
      </w:r>
      <w:r w:rsidR="00F4115B" w:rsidRPr="00010A3A">
        <w:rPr>
          <w:rFonts w:ascii="Times New Roman" w:eastAsia="Times New Roman" w:hAnsi="Times New Roman"/>
          <w:color w:val="000000" w:themeColor="text1"/>
          <w:sz w:val="28"/>
          <w:szCs w:val="28"/>
        </w:rPr>
        <w:t>для</w:t>
      </w:r>
      <w:r w:rsidRPr="00010A3A">
        <w:rPr>
          <w:rFonts w:ascii="Times New Roman" w:eastAsia="Times New Roman" w:hAnsi="Times New Roman"/>
          <w:color w:val="000000" w:themeColor="text1"/>
          <w:sz w:val="28"/>
          <w:szCs w:val="28"/>
        </w:rPr>
        <w:t xml:space="preserve"> забезпеч</w:t>
      </w:r>
      <w:r w:rsidR="00F4115B" w:rsidRPr="00010A3A">
        <w:rPr>
          <w:rFonts w:ascii="Times New Roman" w:eastAsia="Times New Roman" w:hAnsi="Times New Roman"/>
          <w:color w:val="000000" w:themeColor="text1"/>
          <w:sz w:val="28"/>
          <w:szCs w:val="28"/>
        </w:rPr>
        <w:t>ення</w:t>
      </w:r>
      <w:r w:rsidRPr="00010A3A">
        <w:rPr>
          <w:rFonts w:ascii="Times New Roman" w:eastAsia="Times New Roman" w:hAnsi="Times New Roman"/>
          <w:color w:val="000000" w:themeColor="text1"/>
          <w:sz w:val="28"/>
          <w:szCs w:val="28"/>
        </w:rPr>
        <w:t xml:space="preserve"> справедлив</w:t>
      </w:r>
      <w:r w:rsidR="00F4115B" w:rsidRPr="00010A3A">
        <w:rPr>
          <w:rFonts w:ascii="Times New Roman" w:eastAsia="Times New Roman" w:hAnsi="Times New Roman"/>
          <w:color w:val="000000" w:themeColor="text1"/>
          <w:sz w:val="28"/>
          <w:szCs w:val="28"/>
        </w:rPr>
        <w:t>ості</w:t>
      </w:r>
      <w:r w:rsidRPr="00010A3A">
        <w:rPr>
          <w:rFonts w:ascii="Times New Roman" w:eastAsia="Times New Roman" w:hAnsi="Times New Roman"/>
          <w:color w:val="000000" w:themeColor="text1"/>
          <w:sz w:val="28"/>
          <w:szCs w:val="28"/>
        </w:rPr>
        <w:t>.</w:t>
      </w:r>
    </w:p>
    <w:p w:rsidR="00FA6FB3" w:rsidRPr="00010A3A" w:rsidRDefault="00FA6FB3"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Крім того</w:t>
      </w:r>
      <w:r w:rsidR="00F4115B"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w:t>
      </w:r>
      <w:r w:rsidR="002B0363" w:rsidRPr="00010A3A">
        <w:rPr>
          <w:rFonts w:ascii="Times New Roman" w:hAnsi="Times New Roman"/>
          <w:sz w:val="28"/>
          <w:szCs w:val="28"/>
        </w:rPr>
        <w:t>к</w:t>
      </w:r>
      <w:r w:rsidRPr="00010A3A">
        <w:rPr>
          <w:rFonts w:ascii="Times New Roman" w:hAnsi="Times New Roman"/>
          <w:sz w:val="28"/>
          <w:szCs w:val="28"/>
        </w:rPr>
        <w:t xml:space="preserve">андидат вказав, що проявом рішучості та відповідальності є своєчасне ухвалення судових рішень без необґрунтованих зволікань. За його словами, у своїй практиці він приділяє особливу увагу оперативності розгляду справ, зокрема тих, у яких обвинувачені перебувають під вартою. </w:t>
      </w:r>
      <w:r w:rsidR="002B0363" w:rsidRPr="00010A3A">
        <w:rPr>
          <w:rFonts w:ascii="Times New Roman" w:hAnsi="Times New Roman"/>
          <w:sz w:val="28"/>
          <w:szCs w:val="28"/>
        </w:rPr>
        <w:t>В</w:t>
      </w:r>
      <w:r w:rsidRPr="00010A3A">
        <w:rPr>
          <w:rFonts w:ascii="Times New Roman" w:hAnsi="Times New Roman"/>
          <w:sz w:val="28"/>
          <w:szCs w:val="28"/>
        </w:rPr>
        <w:t xml:space="preserve"> окремих випадках він переривав відпустку для вирішення питання продовження строку тримання під вартою.</w:t>
      </w:r>
    </w:p>
    <w:p w:rsidR="00E770DB" w:rsidRPr="00010A3A" w:rsidRDefault="00E770D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Скрипка О.В. зауважив у поясненнях, що рішучість та відповідальність зазвичай асоціюються зі сміливими кроками</w:t>
      </w:r>
      <w:r w:rsidR="00004B9B" w:rsidRPr="00010A3A">
        <w:rPr>
          <w:rFonts w:ascii="Times New Roman" w:eastAsia="Times New Roman" w:hAnsi="Times New Roman"/>
          <w:color w:val="000000" w:themeColor="text1"/>
          <w:sz w:val="28"/>
          <w:szCs w:val="28"/>
        </w:rPr>
        <w:t xml:space="preserve"> та резонансними справами, проте насправді щоденна, методична, послідовна робота – це також стійка рішучість та глибока професійна відданість.</w:t>
      </w:r>
      <w:r w:rsidR="00FA6FB3" w:rsidRPr="00010A3A">
        <w:rPr>
          <w:rFonts w:ascii="Times New Roman" w:eastAsia="Times New Roman" w:hAnsi="Times New Roman"/>
          <w:color w:val="000000" w:themeColor="text1"/>
          <w:sz w:val="28"/>
          <w:szCs w:val="28"/>
        </w:rPr>
        <w:t xml:space="preserve"> </w:t>
      </w:r>
    </w:p>
    <w:p w:rsidR="00504243" w:rsidRPr="00010A3A" w:rsidRDefault="006A7F1D"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Стосовно відповідності показнику безперервного розвитку </w:t>
      </w:r>
      <w:r w:rsidR="00CA6AAF" w:rsidRPr="00010A3A">
        <w:rPr>
          <w:rFonts w:ascii="Times New Roman" w:eastAsia="Times New Roman" w:hAnsi="Times New Roman"/>
          <w:color w:val="000000" w:themeColor="text1"/>
          <w:sz w:val="28"/>
          <w:szCs w:val="28"/>
        </w:rPr>
        <w:t>кандидат</w:t>
      </w:r>
      <w:r w:rsidRPr="00010A3A">
        <w:rPr>
          <w:rFonts w:ascii="Times New Roman" w:eastAsia="Times New Roman" w:hAnsi="Times New Roman"/>
          <w:color w:val="000000" w:themeColor="text1"/>
          <w:sz w:val="28"/>
          <w:szCs w:val="28"/>
        </w:rPr>
        <w:t xml:space="preserve"> зазначи</w:t>
      </w:r>
      <w:r w:rsidR="00CA6AAF"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що </w:t>
      </w:r>
      <w:r w:rsidR="00EA495A" w:rsidRPr="00010A3A">
        <w:rPr>
          <w:rFonts w:ascii="Times New Roman" w:eastAsia="Times New Roman" w:hAnsi="Times New Roman"/>
          <w:color w:val="000000" w:themeColor="text1"/>
          <w:sz w:val="28"/>
          <w:szCs w:val="28"/>
        </w:rPr>
        <w:t>обіймаючи посаду судді з 2012 року постійно удосконалює власні професійні навички та</w:t>
      </w:r>
      <w:r w:rsidR="00CA6AAF" w:rsidRPr="00010A3A">
        <w:rPr>
          <w:rFonts w:ascii="Times New Roman" w:eastAsia="Times New Roman" w:hAnsi="Times New Roman"/>
          <w:color w:val="000000" w:themeColor="text1"/>
          <w:sz w:val="28"/>
          <w:szCs w:val="28"/>
        </w:rPr>
        <w:t xml:space="preserve"> </w:t>
      </w:r>
      <w:r w:rsidR="00EA495A" w:rsidRPr="00010A3A">
        <w:rPr>
          <w:rFonts w:ascii="Times New Roman" w:eastAsia="Times New Roman" w:hAnsi="Times New Roman"/>
          <w:color w:val="000000" w:themeColor="text1"/>
          <w:sz w:val="28"/>
          <w:szCs w:val="28"/>
        </w:rPr>
        <w:t xml:space="preserve">працює над підвищенням свого </w:t>
      </w:r>
      <w:r w:rsidR="00F4115B" w:rsidRPr="00010A3A">
        <w:rPr>
          <w:rFonts w:ascii="Times New Roman" w:eastAsia="Times New Roman" w:hAnsi="Times New Roman"/>
          <w:color w:val="000000" w:themeColor="text1"/>
          <w:sz w:val="28"/>
          <w:szCs w:val="28"/>
        </w:rPr>
        <w:t>фахового</w:t>
      </w:r>
      <w:r w:rsidR="00FA6FB3" w:rsidRPr="00010A3A">
        <w:rPr>
          <w:rFonts w:ascii="Times New Roman" w:eastAsia="Times New Roman" w:hAnsi="Times New Roman"/>
          <w:color w:val="000000" w:themeColor="text1"/>
          <w:sz w:val="28"/>
          <w:szCs w:val="28"/>
        </w:rPr>
        <w:t xml:space="preserve"> рівня</w:t>
      </w:r>
      <w:r w:rsidR="00EA495A" w:rsidRPr="00010A3A">
        <w:rPr>
          <w:rFonts w:ascii="Times New Roman" w:eastAsia="Times New Roman" w:hAnsi="Times New Roman"/>
          <w:color w:val="000000" w:themeColor="text1"/>
          <w:sz w:val="28"/>
          <w:szCs w:val="28"/>
        </w:rPr>
        <w:t xml:space="preserve">. Для підтримання кваліфікації </w:t>
      </w:r>
      <w:r w:rsidR="00FA6FB3" w:rsidRPr="00010A3A">
        <w:rPr>
          <w:rFonts w:ascii="Times New Roman" w:eastAsia="Times New Roman" w:hAnsi="Times New Roman"/>
          <w:color w:val="000000" w:themeColor="text1"/>
          <w:sz w:val="28"/>
          <w:szCs w:val="28"/>
        </w:rPr>
        <w:t xml:space="preserve">регулярно, </w:t>
      </w:r>
      <w:r w:rsidR="00EA495A" w:rsidRPr="00010A3A">
        <w:rPr>
          <w:rFonts w:ascii="Times New Roman" w:eastAsia="Times New Roman" w:hAnsi="Times New Roman"/>
          <w:color w:val="000000" w:themeColor="text1"/>
          <w:sz w:val="28"/>
          <w:szCs w:val="28"/>
        </w:rPr>
        <w:t>кожні два-три роки</w:t>
      </w:r>
      <w:r w:rsidR="00FA6FB3" w:rsidRPr="00010A3A">
        <w:rPr>
          <w:rFonts w:ascii="Times New Roman" w:eastAsia="Times New Roman" w:hAnsi="Times New Roman"/>
          <w:color w:val="000000" w:themeColor="text1"/>
          <w:sz w:val="28"/>
          <w:szCs w:val="28"/>
        </w:rPr>
        <w:t>,</w:t>
      </w:r>
      <w:r w:rsidR="00EA495A" w:rsidRPr="00010A3A">
        <w:rPr>
          <w:rFonts w:ascii="Times New Roman" w:eastAsia="Times New Roman" w:hAnsi="Times New Roman"/>
          <w:color w:val="000000" w:themeColor="text1"/>
          <w:sz w:val="28"/>
          <w:szCs w:val="28"/>
        </w:rPr>
        <w:t xml:space="preserve"> проходить підготовку </w:t>
      </w:r>
      <w:r w:rsidR="00CA6AAF" w:rsidRPr="00010A3A">
        <w:rPr>
          <w:rFonts w:ascii="Times New Roman" w:eastAsia="Times New Roman" w:hAnsi="Times New Roman"/>
          <w:color w:val="000000" w:themeColor="text1"/>
          <w:sz w:val="28"/>
          <w:szCs w:val="28"/>
        </w:rPr>
        <w:t>в Національній школі суддів України</w:t>
      </w:r>
      <w:r w:rsidR="00B5452B" w:rsidRPr="00010A3A">
        <w:rPr>
          <w:rFonts w:ascii="Times New Roman" w:eastAsia="Times New Roman" w:hAnsi="Times New Roman"/>
          <w:color w:val="000000" w:themeColor="text1"/>
          <w:sz w:val="28"/>
          <w:szCs w:val="28"/>
        </w:rPr>
        <w:t>.</w:t>
      </w:r>
    </w:p>
    <w:p w:rsidR="005E44FF" w:rsidRPr="00010A3A" w:rsidRDefault="00EA495A"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На думку Скрипки О.В., безперервний розвиток </w:t>
      </w:r>
      <w:r w:rsidR="00FA6FB3" w:rsidRPr="00010A3A">
        <w:rPr>
          <w:rFonts w:ascii="Times New Roman" w:eastAsia="Times New Roman" w:hAnsi="Times New Roman"/>
          <w:color w:val="000000" w:themeColor="text1"/>
          <w:sz w:val="28"/>
          <w:szCs w:val="28"/>
        </w:rPr>
        <w:t>передбачає</w:t>
      </w:r>
      <w:r w:rsidRPr="00010A3A">
        <w:rPr>
          <w:rFonts w:ascii="Times New Roman" w:eastAsia="Times New Roman" w:hAnsi="Times New Roman"/>
          <w:color w:val="000000" w:themeColor="text1"/>
          <w:sz w:val="28"/>
          <w:szCs w:val="28"/>
        </w:rPr>
        <w:t xml:space="preserve"> постійн</w:t>
      </w:r>
      <w:r w:rsidR="00FA6FB3"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 xml:space="preserve"> </w:t>
      </w:r>
      <w:r w:rsidR="00FA6FB3" w:rsidRPr="00010A3A">
        <w:rPr>
          <w:rFonts w:ascii="Times New Roman" w:eastAsia="Times New Roman" w:hAnsi="Times New Roman"/>
          <w:color w:val="000000" w:themeColor="text1"/>
          <w:sz w:val="28"/>
          <w:szCs w:val="28"/>
        </w:rPr>
        <w:t xml:space="preserve">професійну </w:t>
      </w:r>
      <w:r w:rsidRPr="00010A3A">
        <w:rPr>
          <w:rFonts w:ascii="Times New Roman" w:eastAsia="Times New Roman" w:hAnsi="Times New Roman"/>
          <w:color w:val="000000" w:themeColor="text1"/>
          <w:sz w:val="28"/>
          <w:szCs w:val="28"/>
        </w:rPr>
        <w:t>комунікаці</w:t>
      </w:r>
      <w:r w:rsidR="00FA6FB3" w:rsidRPr="00010A3A">
        <w:rPr>
          <w:rFonts w:ascii="Times New Roman" w:eastAsia="Times New Roman" w:hAnsi="Times New Roman"/>
          <w:color w:val="000000" w:themeColor="text1"/>
          <w:sz w:val="28"/>
          <w:szCs w:val="28"/>
        </w:rPr>
        <w:t>ю</w:t>
      </w:r>
      <w:r w:rsidRPr="00010A3A">
        <w:rPr>
          <w:rFonts w:ascii="Times New Roman" w:eastAsia="Times New Roman" w:hAnsi="Times New Roman"/>
          <w:color w:val="000000" w:themeColor="text1"/>
          <w:sz w:val="28"/>
          <w:szCs w:val="28"/>
        </w:rPr>
        <w:t xml:space="preserve"> з колегами, апаратом суду, іншими </w:t>
      </w:r>
      <w:r w:rsidR="00FA6FB3" w:rsidRPr="00010A3A">
        <w:rPr>
          <w:rFonts w:ascii="Times New Roman" w:eastAsia="Times New Roman" w:hAnsi="Times New Roman"/>
          <w:color w:val="000000" w:themeColor="text1"/>
          <w:sz w:val="28"/>
          <w:szCs w:val="28"/>
        </w:rPr>
        <w:t>фахівцями</w:t>
      </w:r>
      <w:r w:rsidRPr="00010A3A">
        <w:rPr>
          <w:rFonts w:ascii="Times New Roman" w:eastAsia="Times New Roman" w:hAnsi="Times New Roman"/>
          <w:color w:val="000000" w:themeColor="text1"/>
          <w:sz w:val="28"/>
          <w:szCs w:val="28"/>
        </w:rPr>
        <w:t xml:space="preserve">. Кожен аргумент, конструктивне критичне зауваження у такій взаємодії є точкою професійного зростання. Кандидат зауважив, що </w:t>
      </w:r>
      <w:r w:rsidR="00D756C6" w:rsidRPr="00010A3A">
        <w:rPr>
          <w:rFonts w:ascii="Times New Roman" w:eastAsia="Times New Roman" w:hAnsi="Times New Roman"/>
          <w:color w:val="000000" w:themeColor="text1"/>
          <w:sz w:val="28"/>
          <w:szCs w:val="28"/>
        </w:rPr>
        <w:t>звертається</w:t>
      </w:r>
      <w:r w:rsidRPr="00010A3A">
        <w:rPr>
          <w:rFonts w:ascii="Times New Roman" w:eastAsia="Times New Roman" w:hAnsi="Times New Roman"/>
          <w:color w:val="000000" w:themeColor="text1"/>
          <w:sz w:val="28"/>
          <w:szCs w:val="28"/>
        </w:rPr>
        <w:t xml:space="preserve"> </w:t>
      </w:r>
      <w:r w:rsidR="002B0363" w:rsidRPr="00010A3A">
        <w:rPr>
          <w:rFonts w:ascii="Times New Roman" w:eastAsia="Times New Roman" w:hAnsi="Times New Roman"/>
          <w:color w:val="000000" w:themeColor="text1"/>
          <w:sz w:val="28"/>
          <w:szCs w:val="28"/>
        </w:rPr>
        <w:t xml:space="preserve">за </w:t>
      </w:r>
      <w:r w:rsidRPr="00010A3A">
        <w:rPr>
          <w:rFonts w:ascii="Times New Roman" w:eastAsia="Times New Roman" w:hAnsi="Times New Roman"/>
          <w:color w:val="000000" w:themeColor="text1"/>
          <w:sz w:val="28"/>
          <w:szCs w:val="28"/>
        </w:rPr>
        <w:t>практичн</w:t>
      </w:r>
      <w:r w:rsidR="00D756C6" w:rsidRPr="00010A3A">
        <w:rPr>
          <w:rFonts w:ascii="Times New Roman" w:eastAsia="Times New Roman" w:hAnsi="Times New Roman"/>
          <w:color w:val="000000" w:themeColor="text1"/>
          <w:sz w:val="28"/>
          <w:szCs w:val="28"/>
        </w:rPr>
        <w:t>ими</w:t>
      </w:r>
      <w:r w:rsidRPr="00010A3A">
        <w:rPr>
          <w:rFonts w:ascii="Times New Roman" w:eastAsia="Times New Roman" w:hAnsi="Times New Roman"/>
          <w:color w:val="000000" w:themeColor="text1"/>
          <w:sz w:val="28"/>
          <w:szCs w:val="28"/>
        </w:rPr>
        <w:t xml:space="preserve"> </w:t>
      </w:r>
      <w:r w:rsidR="00D756C6" w:rsidRPr="00010A3A">
        <w:rPr>
          <w:rFonts w:ascii="Times New Roman" w:eastAsia="Times New Roman" w:hAnsi="Times New Roman"/>
          <w:color w:val="000000" w:themeColor="text1"/>
          <w:sz w:val="28"/>
          <w:szCs w:val="28"/>
        </w:rPr>
        <w:t>порадами до</w:t>
      </w:r>
      <w:r w:rsidRPr="00010A3A">
        <w:rPr>
          <w:rFonts w:ascii="Times New Roman" w:eastAsia="Times New Roman" w:hAnsi="Times New Roman"/>
          <w:color w:val="000000" w:themeColor="text1"/>
          <w:sz w:val="28"/>
          <w:szCs w:val="28"/>
        </w:rPr>
        <w:t xml:space="preserve"> більш досвідчени</w:t>
      </w:r>
      <w:r w:rsidR="00D756C6" w:rsidRPr="00010A3A">
        <w:rPr>
          <w:rFonts w:ascii="Times New Roman" w:eastAsia="Times New Roman" w:hAnsi="Times New Roman"/>
          <w:color w:val="000000" w:themeColor="text1"/>
          <w:sz w:val="28"/>
          <w:szCs w:val="28"/>
        </w:rPr>
        <w:t>х</w:t>
      </w:r>
      <w:r w:rsidRPr="00010A3A">
        <w:rPr>
          <w:rFonts w:ascii="Times New Roman" w:eastAsia="Times New Roman" w:hAnsi="Times New Roman"/>
          <w:color w:val="000000" w:themeColor="text1"/>
          <w:sz w:val="28"/>
          <w:szCs w:val="28"/>
        </w:rPr>
        <w:t xml:space="preserve"> колег.</w:t>
      </w:r>
    </w:p>
    <w:p w:rsidR="00F017B8" w:rsidRPr="00010A3A" w:rsidRDefault="00397631"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Скрипка О.В. відзначив, що професійному зростанню судді також сприяє аналіз підстав змін</w:t>
      </w:r>
      <w:r w:rsidR="00D756C6" w:rsidRPr="00010A3A">
        <w:rPr>
          <w:rFonts w:ascii="Times New Roman" w:eastAsia="Times New Roman" w:hAnsi="Times New Roman"/>
          <w:color w:val="000000" w:themeColor="text1"/>
          <w:sz w:val="28"/>
          <w:szCs w:val="28"/>
        </w:rPr>
        <w:t>и</w:t>
      </w:r>
      <w:r w:rsidRPr="00010A3A">
        <w:rPr>
          <w:rFonts w:ascii="Times New Roman" w:eastAsia="Times New Roman" w:hAnsi="Times New Roman"/>
          <w:color w:val="000000" w:themeColor="text1"/>
          <w:sz w:val="28"/>
          <w:szCs w:val="28"/>
        </w:rPr>
        <w:t xml:space="preserve"> та скасування постановлених ним рішень</w:t>
      </w:r>
      <w:r w:rsidR="00D756C6"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він вміє визнавати свої помилки та </w:t>
      </w:r>
      <w:r w:rsidR="00D756C6" w:rsidRPr="00010A3A">
        <w:rPr>
          <w:rFonts w:ascii="Times New Roman" w:eastAsia="Times New Roman" w:hAnsi="Times New Roman"/>
          <w:color w:val="000000" w:themeColor="text1"/>
          <w:sz w:val="28"/>
          <w:szCs w:val="28"/>
        </w:rPr>
        <w:t>робити відповідні висновки</w:t>
      </w:r>
      <w:r w:rsidRPr="00010A3A">
        <w:rPr>
          <w:rFonts w:ascii="Times New Roman" w:eastAsia="Times New Roman" w:hAnsi="Times New Roman"/>
          <w:color w:val="000000" w:themeColor="text1"/>
          <w:sz w:val="28"/>
          <w:szCs w:val="28"/>
        </w:rPr>
        <w:t>.</w:t>
      </w:r>
    </w:p>
    <w:p w:rsidR="00EC30DB" w:rsidRPr="00010A3A" w:rsidRDefault="00EC30DB" w:rsidP="009628AF">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Серед своїх сильних сторін кандидат назвав виваженість і стриманість, аналітичне мислення та здатність до пошуку компромісних рішень. Він також зазначив, що системна робота над професійним та особистісним розвитком спрямована на забезпечення належної якості здійснення правосуддя і має безперервний характер.</w:t>
      </w:r>
    </w:p>
    <w:p w:rsidR="005D6048" w:rsidRPr="00010A3A" w:rsidRDefault="005D6048" w:rsidP="009628AF">
      <w:pPr>
        <w:pStyle w:val="a8"/>
        <w:numPr>
          <w:ilvl w:val="0"/>
          <w:numId w:val="2"/>
        </w:numPr>
        <w:spacing w:before="0" w:beforeAutospacing="0" w:after="0" w:afterAutospacing="0" w:line="320" w:lineRule="exact"/>
        <w:ind w:left="0" w:firstLine="851"/>
        <w:jc w:val="both"/>
        <w:textAlignment w:val="baseline"/>
        <w:rPr>
          <w:color w:val="000000" w:themeColor="text1"/>
          <w:sz w:val="28"/>
          <w:szCs w:val="28"/>
          <w:lang w:val="uk-UA"/>
        </w:rPr>
      </w:pPr>
      <w:r w:rsidRPr="00010A3A">
        <w:rPr>
          <w:color w:val="000000" w:themeColor="text1"/>
          <w:sz w:val="28"/>
          <w:szCs w:val="28"/>
          <w:lang w:val="uk-UA"/>
        </w:rPr>
        <w:t xml:space="preserve">Надані </w:t>
      </w:r>
      <w:r w:rsidR="009A48F8" w:rsidRPr="00010A3A">
        <w:rPr>
          <w:color w:val="000000" w:themeColor="text1"/>
          <w:sz w:val="28"/>
          <w:szCs w:val="28"/>
          <w:lang w:val="uk-UA"/>
        </w:rPr>
        <w:t xml:space="preserve">Скрипкою О.В. </w:t>
      </w:r>
      <w:r w:rsidRPr="00010A3A">
        <w:rPr>
          <w:color w:val="000000" w:themeColor="text1"/>
          <w:sz w:val="28"/>
          <w:szCs w:val="28"/>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010A3A">
        <w:rPr>
          <w:color w:val="000000" w:themeColor="text1"/>
          <w:sz w:val="28"/>
          <w:szCs w:val="28"/>
          <w:lang w:val="uk-UA"/>
        </w:rPr>
        <w:t>о</w:t>
      </w:r>
      <w:r w:rsidRPr="00010A3A">
        <w:rPr>
          <w:color w:val="000000" w:themeColor="text1"/>
          <w:sz w:val="28"/>
          <w:szCs w:val="28"/>
          <w:lang w:val="uk-UA"/>
        </w:rPr>
        <w:t xml:space="preserve"> членами Комісії таким чином:</w:t>
      </w:r>
    </w:p>
    <w:tbl>
      <w:tblPr>
        <w:tblStyle w:val="af"/>
        <w:tblW w:w="9697" w:type="dxa"/>
        <w:jc w:val="center"/>
        <w:tblInd w:w="0" w:type="dxa"/>
        <w:tblLayout w:type="fixed"/>
        <w:tblLook w:val="04A0" w:firstRow="1" w:lastRow="0" w:firstColumn="1" w:lastColumn="0" w:noHBand="0" w:noVBand="1"/>
      </w:tblPr>
      <w:tblGrid>
        <w:gridCol w:w="1985"/>
        <w:gridCol w:w="2255"/>
        <w:gridCol w:w="990"/>
        <w:gridCol w:w="990"/>
        <w:gridCol w:w="990"/>
        <w:gridCol w:w="1295"/>
        <w:gridCol w:w="1192"/>
      </w:tblGrid>
      <w:tr w:rsidR="00E233DC" w:rsidRPr="00010A3A" w:rsidTr="000E383A">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010A3A" w:rsidRDefault="005D6048">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010A3A" w:rsidRDefault="005D6048">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010A3A" w:rsidRDefault="005D6048">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010A3A" w:rsidRDefault="005D6048">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010A3A" w:rsidRDefault="005D6048">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Бал за критерій</w:t>
            </w:r>
          </w:p>
        </w:tc>
      </w:tr>
      <w:tr w:rsidR="00E233DC" w:rsidRPr="00010A3A" w:rsidTr="000E383A">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010A3A" w:rsidRDefault="005E3045">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010A3A" w:rsidRDefault="005E3045">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23</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22</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21,33</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39,66</w:t>
            </w:r>
          </w:p>
        </w:tc>
      </w:tr>
      <w:tr w:rsidR="00E233DC" w:rsidRPr="00010A3A" w:rsidTr="000E383A">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010A3A" w:rsidRDefault="005E3045">
            <w:pPr>
              <w:rPr>
                <w:rFonts w:ascii="Times New Roman" w:eastAsia="Times New Roman" w:hAnsi="Times New Roman"/>
                <w:color w:val="000000" w:themeColor="text1"/>
                <w:sz w:val="26"/>
                <w:szCs w:val="26"/>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010A3A" w:rsidRDefault="005E3045">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20</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20</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15</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010A3A" w:rsidRDefault="00B516F2">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18,33</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010A3A" w:rsidRDefault="005E3045">
            <w:pPr>
              <w:rPr>
                <w:rFonts w:ascii="Times New Roman" w:eastAsia="Times New Roman" w:hAnsi="Times New Roman"/>
                <w:color w:val="000000" w:themeColor="text1"/>
                <w:sz w:val="26"/>
                <w:szCs w:val="26"/>
                <w:lang w:eastAsia="ru-RU"/>
              </w:rPr>
            </w:pPr>
          </w:p>
        </w:tc>
      </w:tr>
    </w:tbl>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На підставі дослідження інформації, що міститься в досьє, та співбесіди відповідність кандидата за критерієм особистої компетентності оцінено у </w:t>
      </w:r>
      <w:r w:rsidR="00B516F2" w:rsidRPr="00010A3A">
        <w:rPr>
          <w:rFonts w:ascii="Times New Roman" w:eastAsia="Times New Roman" w:hAnsi="Times New Roman"/>
          <w:color w:val="000000" w:themeColor="text1"/>
          <w:sz w:val="28"/>
          <w:szCs w:val="28"/>
        </w:rPr>
        <w:t>39,66 </w:t>
      </w:r>
      <w:proofErr w:type="spellStart"/>
      <w:r w:rsidRPr="00010A3A">
        <w:rPr>
          <w:rFonts w:ascii="Times New Roman" w:eastAsia="Times New Roman" w:hAnsi="Times New Roman"/>
          <w:color w:val="000000" w:themeColor="text1"/>
          <w:sz w:val="28"/>
          <w:szCs w:val="28"/>
        </w:rPr>
        <w:t>бал</w:t>
      </w:r>
      <w:r w:rsidR="00F2584E" w:rsidRPr="00010A3A">
        <w:rPr>
          <w:rFonts w:ascii="Times New Roman" w:eastAsia="Times New Roman" w:hAnsi="Times New Roman"/>
          <w:color w:val="000000" w:themeColor="text1"/>
          <w:sz w:val="28"/>
          <w:szCs w:val="28"/>
        </w:rPr>
        <w:t>а</w:t>
      </w:r>
      <w:proofErr w:type="spellEnd"/>
      <w:r w:rsidR="000E7B62" w:rsidRPr="00010A3A">
        <w:rPr>
          <w:rFonts w:ascii="Times New Roman" w:eastAsia="Times New Roman" w:hAnsi="Times New Roman"/>
          <w:color w:val="000000" w:themeColor="text1"/>
          <w:sz w:val="28"/>
          <w:szCs w:val="28"/>
        </w:rPr>
        <w:t>,</w:t>
      </w:r>
      <w:r w:rsidR="000E7B62" w:rsidRPr="00010A3A">
        <w:rPr>
          <w:rFonts w:ascii="Times New Roman" w:hAnsi="Times New Roman"/>
          <w:color w:val="000000" w:themeColor="text1"/>
          <w:sz w:val="28"/>
          <w:szCs w:val="28"/>
        </w:rPr>
        <w:t xml:space="preserve"> що є вищим за 75 відсотків </w:t>
      </w:r>
      <w:r w:rsidR="00BE6F2B" w:rsidRPr="00010A3A">
        <w:rPr>
          <w:rFonts w:ascii="Times New Roman" w:hAnsi="Times New Roman"/>
          <w:color w:val="000000" w:themeColor="text1"/>
          <w:sz w:val="28"/>
          <w:szCs w:val="28"/>
        </w:rPr>
        <w:t xml:space="preserve">від </w:t>
      </w:r>
      <w:r w:rsidR="000E7B62" w:rsidRPr="00010A3A">
        <w:rPr>
          <w:rFonts w:ascii="Times New Roman" w:hAnsi="Times New Roman"/>
          <w:color w:val="000000" w:themeColor="text1"/>
          <w:sz w:val="28"/>
          <w:szCs w:val="28"/>
        </w:rPr>
        <w:t xml:space="preserve">максимально можливого </w:t>
      </w:r>
      <w:proofErr w:type="spellStart"/>
      <w:r w:rsidR="000E7B62" w:rsidRPr="00010A3A">
        <w:rPr>
          <w:rFonts w:ascii="Times New Roman" w:hAnsi="Times New Roman"/>
          <w:color w:val="000000" w:themeColor="text1"/>
          <w:sz w:val="28"/>
          <w:szCs w:val="28"/>
        </w:rPr>
        <w:t>бала</w:t>
      </w:r>
      <w:proofErr w:type="spellEnd"/>
      <w:r w:rsidR="000E7B62" w:rsidRPr="00010A3A">
        <w:rPr>
          <w:rFonts w:ascii="Times New Roman" w:hAnsi="Times New Roman"/>
          <w:color w:val="000000" w:themeColor="text1"/>
          <w:sz w:val="28"/>
          <w:szCs w:val="28"/>
        </w:rPr>
        <w:t xml:space="preserve">, а тому Комісія вважає, що </w:t>
      </w:r>
      <w:r w:rsidR="009A48F8" w:rsidRPr="00010A3A">
        <w:rPr>
          <w:rFonts w:ascii="Times New Roman" w:eastAsia="Times New Roman" w:hAnsi="Times New Roman"/>
          <w:color w:val="000000" w:themeColor="text1"/>
          <w:sz w:val="28"/>
          <w:szCs w:val="28"/>
        </w:rPr>
        <w:t>Скрипка О.В.</w:t>
      </w:r>
      <w:r w:rsidR="000E7B62" w:rsidRPr="00010A3A">
        <w:rPr>
          <w:rFonts w:ascii="Times New Roman" w:hAnsi="Times New Roman"/>
          <w:color w:val="000000" w:themeColor="text1"/>
          <w:sz w:val="28"/>
          <w:szCs w:val="28"/>
        </w:rPr>
        <w:t xml:space="preserve"> відповідає критерію особистої компетентності.</w:t>
      </w:r>
    </w:p>
    <w:p w:rsidR="00504243" w:rsidRPr="00010A3A"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t xml:space="preserve">Оцінювання відповідності </w:t>
      </w:r>
      <w:r w:rsidR="004E5A5B" w:rsidRPr="00010A3A">
        <w:rPr>
          <w:rFonts w:ascii="Times New Roman" w:eastAsia="Times New Roman" w:hAnsi="Times New Roman"/>
          <w:b/>
          <w:color w:val="000000" w:themeColor="text1"/>
          <w:sz w:val="28"/>
          <w:szCs w:val="28"/>
        </w:rPr>
        <w:t xml:space="preserve">кандидата </w:t>
      </w:r>
      <w:r w:rsidRPr="00010A3A">
        <w:rPr>
          <w:rFonts w:ascii="Times New Roman" w:eastAsia="Times New Roman" w:hAnsi="Times New Roman"/>
          <w:b/>
          <w:color w:val="000000" w:themeColor="text1"/>
          <w:sz w:val="28"/>
          <w:szCs w:val="28"/>
        </w:rPr>
        <w:t>за критерієм соціальної компетентності.</w:t>
      </w:r>
    </w:p>
    <w:p w:rsidR="00504243" w:rsidRPr="00010A3A" w:rsidRDefault="002904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Згідно з</w:t>
      </w:r>
      <w:r w:rsidR="00413747" w:rsidRPr="00010A3A">
        <w:rPr>
          <w:rFonts w:ascii="Times New Roman" w:eastAsia="Times New Roman" w:hAnsi="Times New Roman"/>
          <w:color w:val="000000" w:themeColor="text1"/>
          <w:sz w:val="28"/>
          <w:szCs w:val="28"/>
        </w:rPr>
        <w:t xml:space="preserve"> пункт</w:t>
      </w:r>
      <w:r w:rsidRPr="00010A3A">
        <w:rPr>
          <w:rFonts w:ascii="Times New Roman" w:eastAsia="Times New Roman" w:hAnsi="Times New Roman"/>
          <w:color w:val="000000" w:themeColor="text1"/>
          <w:sz w:val="28"/>
          <w:szCs w:val="28"/>
        </w:rPr>
        <w:t>ом</w:t>
      </w:r>
      <w:r w:rsidR="00413747" w:rsidRPr="00010A3A">
        <w:rPr>
          <w:rFonts w:ascii="Times New Roman" w:eastAsia="Times New Roman" w:hAnsi="Times New Roman"/>
          <w:color w:val="000000" w:themeColor="text1"/>
          <w:sz w:val="28"/>
          <w:szCs w:val="28"/>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w:t>
      </w:r>
      <w:r w:rsidRPr="00010A3A">
        <w:rPr>
          <w:rFonts w:ascii="Times New Roman" w:eastAsia="Times New Roman" w:hAnsi="Times New Roman"/>
          <w:color w:val="000000" w:themeColor="text1"/>
          <w:sz w:val="28"/>
          <w:szCs w:val="28"/>
        </w:rPr>
        <w:lastRenderedPageBreak/>
        <w:t xml:space="preserve">розуміння ситуації, встановлення взаєморозуміння та консенсусу у взаємодії з іншими. </w:t>
      </w:r>
    </w:p>
    <w:p w:rsidR="00504243" w:rsidRPr="00010A3A" w:rsidRDefault="00413747" w:rsidP="007E0E18">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010A3A" w:rsidRDefault="00413747" w:rsidP="007E0E18">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2.10 розділу 2 Положення).</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010A3A" w:rsidRDefault="00413747" w:rsidP="007E0E18">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010A3A">
        <w:rPr>
          <w:rFonts w:ascii="Times New Roman" w:eastAsia="Times New Roman" w:hAnsi="Times New Roman"/>
          <w:color w:val="000000" w:themeColor="text1"/>
          <w:sz w:val="28"/>
          <w:szCs w:val="28"/>
        </w:rPr>
        <w:t>во</w:t>
      </w:r>
      <w:r w:rsidRPr="00010A3A">
        <w:rPr>
          <w:rFonts w:ascii="Times New Roman" w:eastAsia="Times New Roman" w:hAnsi="Times New Roman"/>
          <w:color w:val="000000" w:themeColor="text1"/>
          <w:sz w:val="28"/>
          <w:szCs w:val="28"/>
        </w:rPr>
        <w:t>го поля); має сталу та усвідомлену мотивацію до служіння суспільству та розбудови правової держави (пункт</w:t>
      </w:r>
      <w:r w:rsidR="000E383A"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2.11 розділу</w:t>
      </w:r>
      <w:r w:rsidR="000E383A"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 Положення).</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Емоційна стійкість – це здатність кандидата на посаду судді ефективно управляти своїми емоційними станами. </w:t>
      </w:r>
    </w:p>
    <w:p w:rsidR="00504243" w:rsidRPr="00010A3A" w:rsidRDefault="00413747" w:rsidP="007E0E18">
      <w:pPr>
        <w:spacing w:after="0" w:line="320" w:lineRule="exact"/>
        <w:ind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 xml:space="preserve"> тому числі складні та провокаційні (зокрема, щодо статків, доходів, доброчесності тощо) (пункт</w:t>
      </w:r>
      <w:r w:rsidR="000E383A"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2.12 розділу</w:t>
      </w:r>
      <w:r w:rsidR="000E383A" w:rsidRPr="00010A3A">
        <w:rPr>
          <w:rFonts w:ascii="Times New Roman" w:eastAsia="Times New Roman" w:hAnsi="Times New Roman"/>
          <w:color w:val="000000" w:themeColor="text1"/>
          <w:sz w:val="28"/>
          <w:szCs w:val="28"/>
        </w:rPr>
        <w:t> </w:t>
      </w:r>
      <w:r w:rsidRPr="00010A3A">
        <w:rPr>
          <w:rFonts w:ascii="Times New Roman" w:eastAsia="Times New Roman" w:hAnsi="Times New Roman"/>
          <w:color w:val="000000" w:themeColor="text1"/>
          <w:sz w:val="28"/>
          <w:szCs w:val="28"/>
        </w:rPr>
        <w:t>2 Положення).</w:t>
      </w:r>
    </w:p>
    <w:p w:rsidR="001C3F01"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У письмових поясненнях, надісланих кандидатом до Комісії </w:t>
      </w:r>
      <w:r w:rsidR="007D1CBF" w:rsidRPr="00010A3A">
        <w:rPr>
          <w:rFonts w:ascii="Times New Roman" w:eastAsia="Times New Roman" w:hAnsi="Times New Roman"/>
          <w:color w:val="000000" w:themeColor="text1"/>
          <w:sz w:val="28"/>
          <w:szCs w:val="28"/>
        </w:rPr>
        <w:t>19</w:t>
      </w:r>
      <w:r w:rsidRPr="00010A3A">
        <w:rPr>
          <w:rFonts w:ascii="Times New Roman" w:eastAsia="Times New Roman" w:hAnsi="Times New Roman"/>
          <w:color w:val="000000" w:themeColor="text1"/>
          <w:sz w:val="28"/>
          <w:szCs w:val="28"/>
        </w:rPr>
        <w:t> </w:t>
      </w:r>
      <w:r w:rsidR="007D1CBF" w:rsidRPr="00010A3A">
        <w:rPr>
          <w:rFonts w:ascii="Times New Roman" w:eastAsia="Times New Roman" w:hAnsi="Times New Roman"/>
          <w:color w:val="000000" w:themeColor="text1"/>
          <w:sz w:val="28"/>
          <w:szCs w:val="28"/>
        </w:rPr>
        <w:t>серп</w:t>
      </w:r>
      <w:r w:rsidRPr="00010A3A">
        <w:rPr>
          <w:rFonts w:ascii="Times New Roman" w:eastAsia="Times New Roman" w:hAnsi="Times New Roman"/>
          <w:color w:val="000000" w:themeColor="text1"/>
          <w:sz w:val="28"/>
          <w:szCs w:val="28"/>
        </w:rPr>
        <w:t xml:space="preserve">ня 2025 року, </w:t>
      </w:r>
      <w:r w:rsidR="006729CD" w:rsidRPr="00010A3A">
        <w:rPr>
          <w:rFonts w:ascii="Times New Roman" w:eastAsia="Times New Roman" w:hAnsi="Times New Roman"/>
          <w:color w:val="000000" w:themeColor="text1"/>
          <w:sz w:val="28"/>
          <w:szCs w:val="28"/>
        </w:rPr>
        <w:t>Скрипка О.В</w:t>
      </w:r>
      <w:r w:rsidR="005D1F6F"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вказа</w:t>
      </w:r>
      <w:r w:rsidR="007D1CBF"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w:t>
      </w:r>
      <w:r w:rsidR="001C3F01" w:rsidRPr="00010A3A">
        <w:rPr>
          <w:rFonts w:ascii="Times New Roman" w:hAnsi="Times New Roman"/>
          <w:sz w:val="28"/>
          <w:szCs w:val="28"/>
        </w:rPr>
        <w:t>що ефективна комунікація полягає у здатності чітко, зрозуміло та доречно доносити інформацію, а також уважно слухати й правильно сприймати позицію співрозмовника. На його думку, для судді це означає вміння підтримувати конструктивний діалог навіть у складних та напружених умовах.</w:t>
      </w:r>
    </w:p>
    <w:p w:rsidR="00504243" w:rsidRPr="00010A3A" w:rsidRDefault="006729CD"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 зазначив, що у власній професійній </w:t>
      </w:r>
      <w:r w:rsidR="00F4115B" w:rsidRPr="00010A3A">
        <w:rPr>
          <w:rFonts w:ascii="Times New Roman" w:eastAsia="Times New Roman" w:hAnsi="Times New Roman"/>
          <w:color w:val="000000" w:themeColor="text1"/>
          <w:sz w:val="28"/>
          <w:szCs w:val="28"/>
        </w:rPr>
        <w:t xml:space="preserve">діяльності </w:t>
      </w:r>
      <w:r w:rsidRPr="00010A3A">
        <w:rPr>
          <w:rFonts w:ascii="Times New Roman" w:eastAsia="Times New Roman" w:hAnsi="Times New Roman"/>
          <w:color w:val="000000" w:themeColor="text1"/>
          <w:sz w:val="28"/>
          <w:szCs w:val="28"/>
        </w:rPr>
        <w:t>та повсякденн</w:t>
      </w:r>
      <w:r w:rsidR="00F4115B" w:rsidRPr="00010A3A">
        <w:rPr>
          <w:rFonts w:ascii="Times New Roman" w:eastAsia="Times New Roman" w:hAnsi="Times New Roman"/>
          <w:color w:val="000000" w:themeColor="text1"/>
          <w:sz w:val="28"/>
          <w:szCs w:val="28"/>
        </w:rPr>
        <w:t>ому</w:t>
      </w:r>
      <w:r w:rsidRPr="00010A3A">
        <w:rPr>
          <w:rFonts w:ascii="Times New Roman" w:eastAsia="Times New Roman" w:hAnsi="Times New Roman"/>
          <w:color w:val="000000" w:themeColor="text1"/>
          <w:sz w:val="28"/>
          <w:szCs w:val="28"/>
        </w:rPr>
        <w:t xml:space="preserve"> </w:t>
      </w:r>
      <w:r w:rsidR="00F4115B" w:rsidRPr="00010A3A">
        <w:rPr>
          <w:rFonts w:ascii="Times New Roman" w:eastAsia="Times New Roman" w:hAnsi="Times New Roman"/>
          <w:color w:val="000000" w:themeColor="text1"/>
          <w:sz w:val="28"/>
          <w:szCs w:val="28"/>
        </w:rPr>
        <w:t>житті</w:t>
      </w:r>
      <w:r w:rsidRPr="00010A3A">
        <w:rPr>
          <w:rFonts w:ascii="Times New Roman" w:eastAsia="Times New Roman" w:hAnsi="Times New Roman"/>
          <w:color w:val="000000" w:themeColor="text1"/>
          <w:sz w:val="28"/>
          <w:szCs w:val="28"/>
        </w:rPr>
        <w:t xml:space="preserve"> дотримується принципів коректного, стриманого та доброзичливого спілкування</w:t>
      </w:r>
      <w:r w:rsidR="00047DCF"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w:t>
      </w:r>
      <w:r w:rsidR="00047DCF" w:rsidRPr="00010A3A">
        <w:rPr>
          <w:rFonts w:ascii="Times New Roman" w:hAnsi="Times New Roman"/>
          <w:sz w:val="28"/>
          <w:szCs w:val="28"/>
        </w:rPr>
        <w:t xml:space="preserve">На його переконання, повага до співрозмовника, здатність уважно вислухати та аргументовано й виважено викласти власну </w:t>
      </w:r>
      <w:r w:rsidR="00047DCF" w:rsidRPr="00010A3A">
        <w:rPr>
          <w:rFonts w:ascii="Times New Roman" w:hAnsi="Times New Roman"/>
          <w:sz w:val="28"/>
          <w:szCs w:val="28"/>
        </w:rPr>
        <w:lastRenderedPageBreak/>
        <w:t>позицію є основою взаєморозуміння як у судовому процесі, так і поза його межами.</w:t>
      </w:r>
      <w:r w:rsidR="00A5258F" w:rsidRPr="00010A3A">
        <w:rPr>
          <w:rFonts w:ascii="Times New Roman" w:eastAsia="Times New Roman" w:hAnsi="Times New Roman"/>
          <w:color w:val="000000" w:themeColor="text1"/>
          <w:sz w:val="28"/>
          <w:szCs w:val="28"/>
        </w:rPr>
        <w:t xml:space="preserve"> </w:t>
      </w:r>
      <w:r w:rsidR="00047DCF" w:rsidRPr="00010A3A">
        <w:rPr>
          <w:rFonts w:ascii="Times New Roman" w:hAnsi="Times New Roman"/>
          <w:sz w:val="28"/>
          <w:szCs w:val="28"/>
        </w:rPr>
        <w:t xml:space="preserve">Прикладом ефективної комунікації </w:t>
      </w:r>
      <w:r w:rsidR="005C30BC" w:rsidRPr="00010A3A">
        <w:rPr>
          <w:rFonts w:ascii="Times New Roman" w:hAnsi="Times New Roman"/>
          <w:sz w:val="28"/>
          <w:szCs w:val="28"/>
        </w:rPr>
        <w:t>Скрипка</w:t>
      </w:r>
      <w:r w:rsidR="003A7ED9" w:rsidRPr="00010A3A">
        <w:rPr>
          <w:rFonts w:ascii="Times New Roman" w:hAnsi="Times New Roman"/>
          <w:sz w:val="28"/>
          <w:szCs w:val="28"/>
        </w:rPr>
        <w:t> О.В.</w:t>
      </w:r>
      <w:r w:rsidR="00047DCF" w:rsidRPr="00010A3A">
        <w:rPr>
          <w:rFonts w:ascii="Times New Roman" w:hAnsi="Times New Roman"/>
          <w:sz w:val="28"/>
          <w:szCs w:val="28"/>
        </w:rPr>
        <w:t xml:space="preserve"> вважає свій досвід участі в колегіальному розгляді справ: під час обговорень у </w:t>
      </w:r>
      <w:proofErr w:type="spellStart"/>
      <w:r w:rsidR="00047DCF" w:rsidRPr="00010A3A">
        <w:rPr>
          <w:rFonts w:ascii="Times New Roman" w:hAnsi="Times New Roman"/>
          <w:sz w:val="28"/>
          <w:szCs w:val="28"/>
        </w:rPr>
        <w:t>нарадчій</w:t>
      </w:r>
      <w:proofErr w:type="spellEnd"/>
      <w:r w:rsidR="00047DCF" w:rsidRPr="00010A3A">
        <w:rPr>
          <w:rFonts w:ascii="Times New Roman" w:hAnsi="Times New Roman"/>
          <w:sz w:val="28"/>
          <w:szCs w:val="28"/>
        </w:rPr>
        <w:t xml:space="preserve"> кімнаті він обґрунтовує власну позицію з посиланням на норми права та практику апеляційної й касаційної інстанцій.</w:t>
      </w:r>
      <w:r w:rsidR="003D0E72" w:rsidRPr="00010A3A">
        <w:rPr>
          <w:rFonts w:ascii="Times New Roman" w:eastAsia="Times New Roman" w:hAnsi="Times New Roman"/>
          <w:color w:val="000000" w:themeColor="text1"/>
          <w:sz w:val="28"/>
          <w:szCs w:val="28"/>
        </w:rPr>
        <w:t xml:space="preserve"> Ефективна комунікація з колегами з інших місцевих судів та суддями апеляційної інстанції </w:t>
      </w:r>
      <w:r w:rsidR="00047DCF" w:rsidRPr="00010A3A">
        <w:rPr>
          <w:rFonts w:ascii="Times New Roman" w:eastAsia="Times New Roman" w:hAnsi="Times New Roman"/>
          <w:color w:val="000000" w:themeColor="text1"/>
          <w:sz w:val="28"/>
          <w:szCs w:val="28"/>
        </w:rPr>
        <w:t>сприяє</w:t>
      </w:r>
      <w:r w:rsidR="003D0E72" w:rsidRPr="00010A3A">
        <w:rPr>
          <w:rFonts w:ascii="Times New Roman" w:eastAsia="Times New Roman" w:hAnsi="Times New Roman"/>
          <w:color w:val="000000" w:themeColor="text1"/>
          <w:sz w:val="28"/>
          <w:szCs w:val="28"/>
        </w:rPr>
        <w:t xml:space="preserve"> напрац</w:t>
      </w:r>
      <w:r w:rsidR="00047DCF" w:rsidRPr="00010A3A">
        <w:rPr>
          <w:rFonts w:ascii="Times New Roman" w:eastAsia="Times New Roman" w:hAnsi="Times New Roman"/>
          <w:color w:val="000000" w:themeColor="text1"/>
          <w:sz w:val="28"/>
          <w:szCs w:val="28"/>
        </w:rPr>
        <w:t>юванню</w:t>
      </w:r>
      <w:r w:rsidR="003D0E72" w:rsidRPr="00010A3A">
        <w:rPr>
          <w:rFonts w:ascii="Times New Roman" w:eastAsia="Times New Roman" w:hAnsi="Times New Roman"/>
          <w:color w:val="000000" w:themeColor="text1"/>
          <w:sz w:val="28"/>
          <w:szCs w:val="28"/>
        </w:rPr>
        <w:t xml:space="preserve"> </w:t>
      </w:r>
      <w:r w:rsidR="00047DCF" w:rsidRPr="00010A3A">
        <w:rPr>
          <w:rFonts w:ascii="Times New Roman" w:hAnsi="Times New Roman"/>
          <w:sz w:val="28"/>
          <w:szCs w:val="28"/>
        </w:rPr>
        <w:t>узгоджених підходів до розгляду подібних справ, що забезпечує стабільність і передбачуваність судової практики</w:t>
      </w:r>
      <w:r w:rsidR="003D0E72" w:rsidRPr="00010A3A">
        <w:rPr>
          <w:rFonts w:ascii="Times New Roman" w:eastAsia="Times New Roman" w:hAnsi="Times New Roman"/>
          <w:color w:val="000000" w:themeColor="text1"/>
          <w:sz w:val="28"/>
          <w:szCs w:val="28"/>
        </w:rPr>
        <w:t>.</w:t>
      </w:r>
    </w:p>
    <w:p w:rsidR="003D0E72" w:rsidRPr="00010A3A" w:rsidRDefault="003D0E7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Скрипка О.В. зауважив, що ефективна комунікація судді </w:t>
      </w:r>
      <w:r w:rsidR="000D0F85" w:rsidRPr="00010A3A">
        <w:rPr>
          <w:rFonts w:ascii="Times New Roman" w:eastAsia="Times New Roman" w:hAnsi="Times New Roman"/>
          <w:color w:val="000000" w:themeColor="text1"/>
          <w:sz w:val="28"/>
          <w:szCs w:val="28"/>
        </w:rPr>
        <w:t>полягає</w:t>
      </w:r>
      <w:r w:rsidRPr="00010A3A">
        <w:rPr>
          <w:rFonts w:ascii="Times New Roman" w:eastAsia="Times New Roman" w:hAnsi="Times New Roman"/>
          <w:color w:val="000000" w:themeColor="text1"/>
          <w:sz w:val="28"/>
          <w:szCs w:val="28"/>
        </w:rPr>
        <w:t xml:space="preserve"> не лише </w:t>
      </w:r>
      <w:r w:rsidR="000D0F85" w:rsidRPr="00010A3A">
        <w:rPr>
          <w:rFonts w:ascii="Times New Roman" w:eastAsia="Times New Roman" w:hAnsi="Times New Roman"/>
          <w:color w:val="000000" w:themeColor="text1"/>
          <w:sz w:val="28"/>
          <w:szCs w:val="28"/>
        </w:rPr>
        <w:t>у</w:t>
      </w:r>
      <w:r w:rsidRPr="00010A3A">
        <w:rPr>
          <w:rFonts w:ascii="Times New Roman" w:eastAsia="Times New Roman" w:hAnsi="Times New Roman"/>
          <w:color w:val="000000" w:themeColor="text1"/>
          <w:sz w:val="28"/>
          <w:szCs w:val="28"/>
        </w:rPr>
        <w:t xml:space="preserve"> загальн</w:t>
      </w:r>
      <w:r w:rsidR="000D0F85" w:rsidRPr="00010A3A">
        <w:rPr>
          <w:rFonts w:ascii="Times New Roman" w:eastAsia="Times New Roman" w:hAnsi="Times New Roman"/>
          <w:color w:val="000000" w:themeColor="text1"/>
          <w:sz w:val="28"/>
          <w:szCs w:val="28"/>
        </w:rPr>
        <w:t>ій</w:t>
      </w:r>
      <w:r w:rsidRPr="00010A3A">
        <w:rPr>
          <w:rFonts w:ascii="Times New Roman" w:eastAsia="Times New Roman" w:hAnsi="Times New Roman"/>
          <w:color w:val="000000" w:themeColor="text1"/>
          <w:sz w:val="28"/>
          <w:szCs w:val="28"/>
        </w:rPr>
        <w:t xml:space="preserve"> культур</w:t>
      </w:r>
      <w:r w:rsidR="000D0F85" w:rsidRPr="00010A3A">
        <w:rPr>
          <w:rFonts w:ascii="Times New Roman" w:eastAsia="Times New Roman" w:hAnsi="Times New Roman"/>
          <w:color w:val="000000" w:themeColor="text1"/>
          <w:sz w:val="28"/>
          <w:szCs w:val="28"/>
        </w:rPr>
        <w:t>і</w:t>
      </w:r>
      <w:r w:rsidRPr="00010A3A">
        <w:rPr>
          <w:rFonts w:ascii="Times New Roman" w:eastAsia="Times New Roman" w:hAnsi="Times New Roman"/>
          <w:color w:val="000000" w:themeColor="text1"/>
          <w:sz w:val="28"/>
          <w:szCs w:val="28"/>
        </w:rPr>
        <w:t xml:space="preserve"> спілкування</w:t>
      </w:r>
      <w:r w:rsidR="000D0F85" w:rsidRPr="00010A3A">
        <w:rPr>
          <w:rFonts w:ascii="Times New Roman" w:eastAsia="Times New Roman" w:hAnsi="Times New Roman"/>
          <w:color w:val="000000" w:themeColor="text1"/>
          <w:sz w:val="28"/>
          <w:szCs w:val="28"/>
        </w:rPr>
        <w:t xml:space="preserve"> та</w:t>
      </w:r>
      <w:r w:rsidRPr="00010A3A">
        <w:rPr>
          <w:rFonts w:ascii="Times New Roman" w:eastAsia="Times New Roman" w:hAnsi="Times New Roman"/>
          <w:color w:val="000000" w:themeColor="text1"/>
          <w:sz w:val="28"/>
          <w:szCs w:val="28"/>
        </w:rPr>
        <w:t xml:space="preserve"> здатн</w:t>
      </w:r>
      <w:r w:rsidR="000D0F85" w:rsidRPr="00010A3A">
        <w:rPr>
          <w:rFonts w:ascii="Times New Roman" w:eastAsia="Times New Roman" w:hAnsi="Times New Roman"/>
          <w:color w:val="000000" w:themeColor="text1"/>
          <w:sz w:val="28"/>
          <w:szCs w:val="28"/>
        </w:rPr>
        <w:t>о</w:t>
      </w:r>
      <w:r w:rsidRPr="00010A3A">
        <w:rPr>
          <w:rFonts w:ascii="Times New Roman" w:eastAsia="Times New Roman" w:hAnsi="Times New Roman"/>
          <w:color w:val="000000" w:themeColor="text1"/>
          <w:sz w:val="28"/>
          <w:szCs w:val="28"/>
        </w:rPr>
        <w:t>ст</w:t>
      </w:r>
      <w:r w:rsidR="000D0F85" w:rsidRPr="00010A3A">
        <w:rPr>
          <w:rFonts w:ascii="Times New Roman" w:eastAsia="Times New Roman" w:hAnsi="Times New Roman"/>
          <w:color w:val="000000" w:themeColor="text1"/>
          <w:sz w:val="28"/>
          <w:szCs w:val="28"/>
        </w:rPr>
        <w:t>і</w:t>
      </w:r>
      <w:r w:rsidRPr="00010A3A">
        <w:rPr>
          <w:rFonts w:ascii="Times New Roman" w:eastAsia="Times New Roman" w:hAnsi="Times New Roman"/>
          <w:color w:val="000000" w:themeColor="text1"/>
          <w:sz w:val="28"/>
          <w:szCs w:val="28"/>
        </w:rPr>
        <w:t xml:space="preserve"> чітко доносити та відстоювати </w:t>
      </w:r>
      <w:r w:rsidR="00FD6478" w:rsidRPr="00010A3A">
        <w:rPr>
          <w:rFonts w:ascii="Times New Roman" w:eastAsia="Times New Roman" w:hAnsi="Times New Roman"/>
          <w:color w:val="000000" w:themeColor="text1"/>
          <w:sz w:val="28"/>
          <w:szCs w:val="28"/>
        </w:rPr>
        <w:t xml:space="preserve">свою позицію, а й </w:t>
      </w:r>
      <w:r w:rsidR="000D0F85" w:rsidRPr="00010A3A">
        <w:rPr>
          <w:rFonts w:ascii="Times New Roman" w:eastAsia="Times New Roman" w:hAnsi="Times New Roman"/>
          <w:color w:val="000000" w:themeColor="text1"/>
          <w:sz w:val="28"/>
          <w:szCs w:val="28"/>
        </w:rPr>
        <w:t>у</w:t>
      </w:r>
      <w:r w:rsidR="00FD6478" w:rsidRPr="00010A3A">
        <w:rPr>
          <w:rFonts w:ascii="Times New Roman" w:eastAsia="Times New Roman" w:hAnsi="Times New Roman"/>
          <w:color w:val="000000" w:themeColor="text1"/>
          <w:sz w:val="28"/>
          <w:szCs w:val="28"/>
        </w:rPr>
        <w:t xml:space="preserve"> як</w:t>
      </w:r>
      <w:r w:rsidR="000D0F85" w:rsidRPr="00010A3A">
        <w:rPr>
          <w:rFonts w:ascii="Times New Roman" w:eastAsia="Times New Roman" w:hAnsi="Times New Roman"/>
          <w:color w:val="000000" w:themeColor="text1"/>
          <w:sz w:val="28"/>
          <w:szCs w:val="28"/>
        </w:rPr>
        <w:t>о</w:t>
      </w:r>
      <w:r w:rsidR="00FD6478" w:rsidRPr="00010A3A">
        <w:rPr>
          <w:rFonts w:ascii="Times New Roman" w:eastAsia="Times New Roman" w:hAnsi="Times New Roman"/>
          <w:color w:val="000000" w:themeColor="text1"/>
          <w:sz w:val="28"/>
          <w:szCs w:val="28"/>
        </w:rPr>
        <w:t>ст</w:t>
      </w:r>
      <w:r w:rsidR="000D0F85" w:rsidRPr="00010A3A">
        <w:rPr>
          <w:rFonts w:ascii="Times New Roman" w:eastAsia="Times New Roman" w:hAnsi="Times New Roman"/>
          <w:color w:val="000000" w:themeColor="text1"/>
          <w:sz w:val="28"/>
          <w:szCs w:val="28"/>
        </w:rPr>
        <w:t>і</w:t>
      </w:r>
      <w:r w:rsidR="00FD6478" w:rsidRPr="00010A3A">
        <w:rPr>
          <w:rFonts w:ascii="Times New Roman" w:eastAsia="Times New Roman" w:hAnsi="Times New Roman"/>
          <w:color w:val="000000" w:themeColor="text1"/>
          <w:sz w:val="28"/>
          <w:szCs w:val="28"/>
        </w:rPr>
        <w:t xml:space="preserve"> процесуальних документів </w:t>
      </w:r>
      <w:r w:rsidR="000111E8" w:rsidRPr="00010A3A">
        <w:rPr>
          <w:rFonts w:ascii="Times New Roman" w:hAnsi="Times New Roman"/>
          <w:sz w:val="28"/>
          <w:szCs w:val="28"/>
        </w:rPr>
        <w:t>–</w:t>
      </w:r>
      <w:r w:rsidR="000D0F85" w:rsidRPr="00010A3A">
        <w:rPr>
          <w:rFonts w:ascii="Times New Roman" w:hAnsi="Times New Roman"/>
          <w:sz w:val="28"/>
          <w:szCs w:val="28"/>
        </w:rPr>
        <w:t xml:space="preserve"> їх відповідності вимогам закону, обґрунтованості та зрозумілості</w:t>
      </w:r>
      <w:r w:rsidR="00FD6478" w:rsidRPr="00010A3A">
        <w:rPr>
          <w:rFonts w:ascii="Times New Roman" w:eastAsia="Times New Roman" w:hAnsi="Times New Roman"/>
          <w:color w:val="000000" w:themeColor="text1"/>
          <w:sz w:val="28"/>
          <w:szCs w:val="28"/>
        </w:rPr>
        <w:t xml:space="preserve">. Оскільки суддя як носій правосуддя здійснює комунікацію насамперед через якісні судові рішення, такі процесуальні документи мають </w:t>
      </w:r>
      <w:r w:rsidR="000D0F85" w:rsidRPr="00010A3A">
        <w:rPr>
          <w:rFonts w:ascii="Times New Roman" w:hAnsi="Times New Roman"/>
          <w:sz w:val="28"/>
          <w:szCs w:val="28"/>
        </w:rPr>
        <w:t>відображати всебічний аналіз доводів сторін і демонструвати, що вони були почуті та оцінені</w:t>
      </w:r>
      <w:r w:rsidR="00FD6478" w:rsidRPr="00010A3A">
        <w:rPr>
          <w:rFonts w:ascii="Times New Roman" w:eastAsia="Times New Roman" w:hAnsi="Times New Roman"/>
          <w:color w:val="000000" w:themeColor="text1"/>
          <w:sz w:val="28"/>
          <w:szCs w:val="28"/>
        </w:rPr>
        <w:t xml:space="preserve">. Саме це, на </w:t>
      </w:r>
      <w:r w:rsidR="003A7ED9" w:rsidRPr="00010A3A">
        <w:rPr>
          <w:rFonts w:ascii="Times New Roman" w:eastAsia="Times New Roman" w:hAnsi="Times New Roman"/>
          <w:color w:val="000000" w:themeColor="text1"/>
          <w:sz w:val="28"/>
          <w:szCs w:val="28"/>
        </w:rPr>
        <w:t>думку</w:t>
      </w:r>
      <w:r w:rsidR="00FD6478" w:rsidRPr="00010A3A">
        <w:rPr>
          <w:rFonts w:ascii="Times New Roman" w:eastAsia="Times New Roman" w:hAnsi="Times New Roman"/>
          <w:color w:val="000000" w:themeColor="text1"/>
          <w:sz w:val="28"/>
          <w:szCs w:val="28"/>
        </w:rPr>
        <w:t xml:space="preserve"> кандидата, і є дієвим інструментом формування довіри до правосуддя.</w:t>
      </w:r>
    </w:p>
    <w:p w:rsidR="00504243" w:rsidRPr="00010A3A" w:rsidRDefault="00232C3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Стосовно відповідності показнику ефективної взаємодії </w:t>
      </w:r>
      <w:r w:rsidR="003013EA" w:rsidRPr="00010A3A">
        <w:rPr>
          <w:rFonts w:ascii="Times New Roman" w:eastAsia="Times New Roman" w:hAnsi="Times New Roman"/>
          <w:color w:val="000000" w:themeColor="text1"/>
          <w:sz w:val="28"/>
          <w:szCs w:val="28"/>
        </w:rPr>
        <w:t xml:space="preserve">Скрипка О.В. зазначив, що </w:t>
      </w:r>
      <w:r w:rsidR="00F4115B" w:rsidRPr="00010A3A">
        <w:rPr>
          <w:rFonts w:ascii="Times New Roman" w:eastAsia="Times New Roman" w:hAnsi="Times New Roman"/>
          <w:color w:val="000000" w:themeColor="text1"/>
          <w:sz w:val="28"/>
          <w:szCs w:val="28"/>
        </w:rPr>
        <w:t>це</w:t>
      </w:r>
      <w:r w:rsidR="006B0B10" w:rsidRPr="00010A3A">
        <w:rPr>
          <w:rFonts w:ascii="Times New Roman" w:eastAsia="Times New Roman" w:hAnsi="Times New Roman"/>
          <w:color w:val="000000" w:themeColor="text1"/>
          <w:sz w:val="28"/>
          <w:szCs w:val="28"/>
        </w:rPr>
        <w:t xml:space="preserve"> передбачає вміння будувати та підтримувати позитивні стосунки, вирішувати конфлікти та працювати в команді. </w:t>
      </w:r>
      <w:r w:rsidR="00EA0234" w:rsidRPr="00010A3A">
        <w:rPr>
          <w:rFonts w:ascii="Times New Roman" w:eastAsia="Times New Roman" w:hAnsi="Times New Roman"/>
          <w:color w:val="000000" w:themeColor="text1"/>
          <w:sz w:val="28"/>
          <w:szCs w:val="28"/>
        </w:rPr>
        <w:t>Д</w:t>
      </w:r>
      <w:r w:rsidR="00EA0234" w:rsidRPr="00010A3A">
        <w:rPr>
          <w:rFonts w:ascii="Times New Roman" w:hAnsi="Times New Roman"/>
          <w:sz w:val="28"/>
          <w:szCs w:val="28"/>
        </w:rPr>
        <w:t xml:space="preserve">іяльність судді, </w:t>
      </w:r>
      <w:r w:rsidR="00EA0234" w:rsidRPr="00010A3A">
        <w:rPr>
          <w:rFonts w:ascii="Times New Roman" w:eastAsia="Times New Roman" w:hAnsi="Times New Roman"/>
          <w:color w:val="000000" w:themeColor="text1"/>
          <w:sz w:val="28"/>
          <w:szCs w:val="28"/>
        </w:rPr>
        <w:t>на переконання кандидата,</w:t>
      </w:r>
      <w:r w:rsidR="00EA0234" w:rsidRPr="00010A3A">
        <w:rPr>
          <w:rFonts w:ascii="Times New Roman" w:hAnsi="Times New Roman"/>
          <w:sz w:val="28"/>
          <w:szCs w:val="28"/>
        </w:rPr>
        <w:t xml:space="preserve"> полягає не лише в аналізі матеріалів кримінального провадження, а й в організації судового розгляду.</w:t>
      </w:r>
      <w:r w:rsidR="006B0B10" w:rsidRPr="00010A3A">
        <w:rPr>
          <w:rFonts w:ascii="Times New Roman" w:eastAsia="Times New Roman" w:hAnsi="Times New Roman"/>
          <w:color w:val="000000" w:themeColor="text1"/>
          <w:sz w:val="28"/>
          <w:szCs w:val="28"/>
        </w:rPr>
        <w:t xml:space="preserve"> </w:t>
      </w:r>
      <w:r w:rsidR="00EA0234" w:rsidRPr="00010A3A">
        <w:rPr>
          <w:rFonts w:ascii="Times New Roman" w:hAnsi="Times New Roman"/>
          <w:sz w:val="28"/>
          <w:szCs w:val="28"/>
        </w:rPr>
        <w:t xml:space="preserve">Проведення судових засідань потребує належної координації учасників процесу. Особливу увагу, на думку </w:t>
      </w:r>
      <w:r w:rsidR="004E61C2" w:rsidRPr="00010A3A">
        <w:rPr>
          <w:rFonts w:ascii="Times New Roman" w:hAnsi="Times New Roman"/>
          <w:sz w:val="28"/>
          <w:szCs w:val="28"/>
        </w:rPr>
        <w:t>Скрипки О.В.</w:t>
      </w:r>
      <w:r w:rsidR="00EA0234" w:rsidRPr="00010A3A">
        <w:rPr>
          <w:rFonts w:ascii="Times New Roman" w:hAnsi="Times New Roman"/>
          <w:sz w:val="28"/>
          <w:szCs w:val="28"/>
        </w:rPr>
        <w:t xml:space="preserve">, слід приділяти організації колегіального розгляду справ, оскільки для забезпечення своєчасності розгляду необхідно враховувати завантаженість кожного судді </w:t>
      </w:r>
      <w:r w:rsidR="000111E8" w:rsidRPr="00010A3A">
        <w:rPr>
          <w:rFonts w:ascii="Times New Roman" w:hAnsi="Times New Roman"/>
          <w:sz w:val="28"/>
          <w:szCs w:val="28"/>
        </w:rPr>
        <w:t>–</w:t>
      </w:r>
      <w:r w:rsidR="00EA0234" w:rsidRPr="00010A3A">
        <w:rPr>
          <w:rFonts w:ascii="Times New Roman" w:hAnsi="Times New Roman"/>
          <w:sz w:val="28"/>
          <w:szCs w:val="28"/>
        </w:rPr>
        <w:t xml:space="preserve"> члена колегії.</w:t>
      </w:r>
    </w:p>
    <w:p w:rsidR="00E923C6" w:rsidRPr="00010A3A" w:rsidRDefault="000111E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 зазначив, що </w:t>
      </w:r>
      <w:r w:rsidR="00E923C6" w:rsidRPr="00010A3A">
        <w:rPr>
          <w:rFonts w:ascii="Times New Roman" w:eastAsia="Times New Roman" w:hAnsi="Times New Roman"/>
          <w:color w:val="000000" w:themeColor="text1"/>
          <w:sz w:val="28"/>
          <w:szCs w:val="28"/>
        </w:rPr>
        <w:t>важливим аспектом ефективної взаємодії є злагоджена робота офісу судді, який є ключовою ланкою в організації щоденної роботи. Злагоджена співпраця з помічником</w:t>
      </w:r>
      <w:r w:rsidRPr="00010A3A">
        <w:rPr>
          <w:rFonts w:ascii="Times New Roman" w:eastAsia="Times New Roman" w:hAnsi="Times New Roman"/>
          <w:color w:val="000000" w:themeColor="text1"/>
          <w:sz w:val="28"/>
          <w:szCs w:val="28"/>
        </w:rPr>
        <w:t xml:space="preserve"> судді</w:t>
      </w:r>
      <w:r w:rsidR="00E923C6" w:rsidRPr="00010A3A">
        <w:rPr>
          <w:rFonts w:ascii="Times New Roman" w:eastAsia="Times New Roman" w:hAnsi="Times New Roman"/>
          <w:color w:val="000000" w:themeColor="text1"/>
          <w:sz w:val="28"/>
          <w:szCs w:val="28"/>
        </w:rPr>
        <w:t xml:space="preserve">, секретарем судового засідання та іншими працівниками апарату безпосередньо впливає на якість та </w:t>
      </w:r>
      <w:r w:rsidRPr="00010A3A">
        <w:rPr>
          <w:rFonts w:ascii="Times New Roman" w:eastAsia="Times New Roman" w:hAnsi="Times New Roman"/>
          <w:color w:val="000000" w:themeColor="text1"/>
          <w:sz w:val="28"/>
          <w:szCs w:val="28"/>
        </w:rPr>
        <w:t>своєчасність</w:t>
      </w:r>
      <w:r w:rsidR="00E923C6" w:rsidRPr="00010A3A">
        <w:rPr>
          <w:rFonts w:ascii="Times New Roman" w:eastAsia="Times New Roman" w:hAnsi="Times New Roman"/>
          <w:color w:val="000000" w:themeColor="text1"/>
          <w:sz w:val="28"/>
          <w:szCs w:val="28"/>
        </w:rPr>
        <w:t xml:space="preserve"> здійснення правосуддя. </w:t>
      </w:r>
      <w:r w:rsidR="004E61C2" w:rsidRPr="00010A3A">
        <w:rPr>
          <w:rFonts w:ascii="Times New Roman" w:eastAsia="Times New Roman" w:hAnsi="Times New Roman"/>
          <w:color w:val="000000" w:themeColor="text1"/>
          <w:sz w:val="28"/>
          <w:szCs w:val="28"/>
        </w:rPr>
        <w:t xml:space="preserve">Скрипка О.В. </w:t>
      </w:r>
      <w:r w:rsidR="00E923C6" w:rsidRPr="00010A3A">
        <w:rPr>
          <w:rFonts w:ascii="Times New Roman" w:eastAsia="Times New Roman" w:hAnsi="Times New Roman"/>
          <w:color w:val="000000" w:themeColor="text1"/>
          <w:sz w:val="28"/>
          <w:szCs w:val="28"/>
        </w:rPr>
        <w:t xml:space="preserve">вказав, що розглядає командну роботу як професійне партнерство, </w:t>
      </w:r>
      <w:r w:rsidR="001A23CD" w:rsidRPr="00010A3A">
        <w:rPr>
          <w:rFonts w:ascii="Times New Roman" w:eastAsia="Times New Roman" w:hAnsi="Times New Roman"/>
          <w:color w:val="000000" w:themeColor="text1"/>
          <w:sz w:val="28"/>
          <w:szCs w:val="28"/>
        </w:rPr>
        <w:t>в межах якого</w:t>
      </w:r>
      <w:r w:rsidR="00E923C6" w:rsidRPr="00010A3A">
        <w:rPr>
          <w:rFonts w:ascii="Times New Roman" w:eastAsia="Times New Roman" w:hAnsi="Times New Roman"/>
          <w:color w:val="000000" w:themeColor="text1"/>
          <w:sz w:val="28"/>
          <w:szCs w:val="28"/>
        </w:rPr>
        <w:t xml:space="preserve"> кожен виконує свою роль з повним усвідомленням відповідальності. </w:t>
      </w:r>
      <w:r w:rsidR="001A23CD" w:rsidRPr="00010A3A">
        <w:rPr>
          <w:rFonts w:ascii="Times New Roman" w:eastAsia="Times New Roman" w:hAnsi="Times New Roman"/>
          <w:color w:val="000000" w:themeColor="text1"/>
          <w:sz w:val="28"/>
          <w:szCs w:val="28"/>
        </w:rPr>
        <w:t>При цьому кандидат забезпечує</w:t>
      </w:r>
      <w:r w:rsidR="00E923C6" w:rsidRPr="00010A3A">
        <w:rPr>
          <w:rFonts w:ascii="Times New Roman" w:eastAsia="Times New Roman" w:hAnsi="Times New Roman"/>
          <w:color w:val="000000" w:themeColor="text1"/>
          <w:sz w:val="28"/>
          <w:szCs w:val="28"/>
        </w:rPr>
        <w:t xml:space="preserve"> </w:t>
      </w:r>
      <w:r w:rsidR="00B60990" w:rsidRPr="00010A3A">
        <w:rPr>
          <w:rFonts w:ascii="Times New Roman" w:eastAsia="Times New Roman" w:hAnsi="Times New Roman"/>
          <w:color w:val="000000" w:themeColor="text1"/>
          <w:sz w:val="28"/>
          <w:szCs w:val="28"/>
        </w:rPr>
        <w:t>відкрит</w:t>
      </w:r>
      <w:r w:rsidR="001A23CD" w:rsidRPr="00010A3A">
        <w:rPr>
          <w:rFonts w:ascii="Times New Roman" w:eastAsia="Times New Roman" w:hAnsi="Times New Roman"/>
          <w:color w:val="000000" w:themeColor="text1"/>
          <w:sz w:val="28"/>
          <w:szCs w:val="28"/>
        </w:rPr>
        <w:t>у</w:t>
      </w:r>
      <w:r w:rsidR="00B60990" w:rsidRPr="00010A3A">
        <w:rPr>
          <w:rFonts w:ascii="Times New Roman" w:eastAsia="Times New Roman" w:hAnsi="Times New Roman"/>
          <w:color w:val="000000" w:themeColor="text1"/>
          <w:sz w:val="28"/>
          <w:szCs w:val="28"/>
        </w:rPr>
        <w:t xml:space="preserve"> комунікаці</w:t>
      </w:r>
      <w:r w:rsidR="001A23CD" w:rsidRPr="00010A3A">
        <w:rPr>
          <w:rFonts w:ascii="Times New Roman" w:eastAsia="Times New Roman" w:hAnsi="Times New Roman"/>
          <w:color w:val="000000" w:themeColor="text1"/>
          <w:sz w:val="28"/>
          <w:szCs w:val="28"/>
        </w:rPr>
        <w:t>ю</w:t>
      </w:r>
      <w:r w:rsidR="00B60990" w:rsidRPr="00010A3A">
        <w:rPr>
          <w:rFonts w:ascii="Times New Roman" w:eastAsia="Times New Roman" w:hAnsi="Times New Roman"/>
          <w:color w:val="000000" w:themeColor="text1"/>
          <w:sz w:val="28"/>
          <w:szCs w:val="28"/>
        </w:rPr>
        <w:t>, чітко формулює завдання, а також ділиться власним практичним досвідом розгляду складних справ.</w:t>
      </w:r>
    </w:p>
    <w:p w:rsidR="00AB5B1F" w:rsidRPr="00010A3A" w:rsidRDefault="00AB5B1F"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Скрипка О.В. вказав, що, на його думку, він володіє нави</w:t>
      </w:r>
      <w:r w:rsidR="001A23CD" w:rsidRPr="00010A3A">
        <w:rPr>
          <w:rFonts w:ascii="Times New Roman" w:eastAsia="Times New Roman" w:hAnsi="Times New Roman"/>
          <w:color w:val="000000" w:themeColor="text1"/>
          <w:sz w:val="28"/>
          <w:szCs w:val="28"/>
        </w:rPr>
        <w:t>ч</w:t>
      </w:r>
      <w:r w:rsidRPr="00010A3A">
        <w:rPr>
          <w:rFonts w:ascii="Times New Roman" w:eastAsia="Times New Roman" w:hAnsi="Times New Roman"/>
          <w:color w:val="000000" w:themeColor="text1"/>
          <w:sz w:val="28"/>
          <w:szCs w:val="28"/>
        </w:rPr>
        <w:t xml:space="preserve">ками ефективної взаємодії в колективі, оскільки за весь час роботи на посаді судді з ним працює один </w:t>
      </w:r>
      <w:r w:rsidR="001A23CD" w:rsidRPr="00010A3A">
        <w:rPr>
          <w:rFonts w:ascii="Times New Roman" w:eastAsia="Times New Roman" w:hAnsi="Times New Roman"/>
          <w:color w:val="000000" w:themeColor="text1"/>
          <w:sz w:val="28"/>
          <w:szCs w:val="28"/>
        </w:rPr>
        <w:t xml:space="preserve">і той самий </w:t>
      </w:r>
      <w:r w:rsidRPr="00010A3A">
        <w:rPr>
          <w:rFonts w:ascii="Times New Roman" w:eastAsia="Times New Roman" w:hAnsi="Times New Roman"/>
          <w:color w:val="000000" w:themeColor="text1"/>
          <w:sz w:val="28"/>
          <w:szCs w:val="28"/>
        </w:rPr>
        <w:t xml:space="preserve">помічник, </w:t>
      </w:r>
      <w:r w:rsidR="001A23CD" w:rsidRPr="00010A3A">
        <w:rPr>
          <w:rFonts w:ascii="Times New Roman" w:eastAsia="Times New Roman" w:hAnsi="Times New Roman"/>
          <w:color w:val="000000" w:themeColor="text1"/>
          <w:sz w:val="28"/>
          <w:szCs w:val="28"/>
        </w:rPr>
        <w:t xml:space="preserve">а </w:t>
      </w:r>
      <w:r w:rsidRPr="00010A3A">
        <w:rPr>
          <w:rFonts w:ascii="Times New Roman" w:eastAsia="Times New Roman" w:hAnsi="Times New Roman"/>
          <w:color w:val="000000" w:themeColor="text1"/>
          <w:sz w:val="28"/>
          <w:szCs w:val="28"/>
        </w:rPr>
        <w:t>змін</w:t>
      </w:r>
      <w:r w:rsidR="001A23CD" w:rsidRPr="00010A3A">
        <w:rPr>
          <w:rFonts w:ascii="Times New Roman" w:eastAsia="Times New Roman" w:hAnsi="Times New Roman"/>
          <w:color w:val="000000" w:themeColor="text1"/>
          <w:sz w:val="28"/>
          <w:szCs w:val="28"/>
        </w:rPr>
        <w:t>а</w:t>
      </w:r>
      <w:r w:rsidRPr="00010A3A">
        <w:rPr>
          <w:rFonts w:ascii="Times New Roman" w:eastAsia="Times New Roman" w:hAnsi="Times New Roman"/>
          <w:color w:val="000000" w:themeColor="text1"/>
          <w:sz w:val="28"/>
          <w:szCs w:val="28"/>
        </w:rPr>
        <w:t xml:space="preserve"> секретарів</w:t>
      </w:r>
      <w:r w:rsidR="001A23CD" w:rsidRPr="00010A3A">
        <w:rPr>
          <w:rFonts w:ascii="Times New Roman" w:eastAsia="Times New Roman" w:hAnsi="Times New Roman"/>
          <w:color w:val="000000" w:themeColor="text1"/>
          <w:sz w:val="28"/>
          <w:szCs w:val="28"/>
        </w:rPr>
        <w:t xml:space="preserve"> судового засідання</w:t>
      </w:r>
      <w:r w:rsidRPr="00010A3A">
        <w:rPr>
          <w:rFonts w:ascii="Times New Roman" w:eastAsia="Times New Roman" w:hAnsi="Times New Roman"/>
          <w:color w:val="000000" w:themeColor="text1"/>
          <w:sz w:val="28"/>
          <w:szCs w:val="28"/>
        </w:rPr>
        <w:t>, кожен з яких працював з кандидатом тривалий період часу</w:t>
      </w:r>
      <w:r w:rsidR="001A23CD" w:rsidRPr="00010A3A">
        <w:rPr>
          <w:rFonts w:ascii="Times New Roman" w:eastAsia="Times New Roman" w:hAnsi="Times New Roman"/>
          <w:color w:val="000000" w:themeColor="text1"/>
          <w:sz w:val="28"/>
          <w:szCs w:val="28"/>
        </w:rPr>
        <w:t>,</w:t>
      </w:r>
      <w:r w:rsidRPr="00010A3A">
        <w:rPr>
          <w:rFonts w:ascii="Times New Roman" w:eastAsia="Times New Roman" w:hAnsi="Times New Roman"/>
          <w:color w:val="000000" w:themeColor="text1"/>
          <w:sz w:val="28"/>
          <w:szCs w:val="28"/>
        </w:rPr>
        <w:t xml:space="preserve"> </w:t>
      </w:r>
      <w:r w:rsidR="001A23CD" w:rsidRPr="00010A3A">
        <w:rPr>
          <w:rFonts w:ascii="Times New Roman" w:eastAsia="Times New Roman" w:hAnsi="Times New Roman"/>
          <w:color w:val="000000" w:themeColor="text1"/>
          <w:sz w:val="28"/>
          <w:szCs w:val="28"/>
        </w:rPr>
        <w:t>відбувалась</w:t>
      </w:r>
      <w:r w:rsidRPr="00010A3A">
        <w:rPr>
          <w:rFonts w:ascii="Times New Roman" w:eastAsia="Times New Roman" w:hAnsi="Times New Roman"/>
          <w:color w:val="000000" w:themeColor="text1"/>
          <w:sz w:val="28"/>
          <w:szCs w:val="28"/>
        </w:rPr>
        <w:t xml:space="preserve"> через особисті причини</w:t>
      </w:r>
      <w:r w:rsidR="001A23CD" w:rsidRPr="00010A3A">
        <w:rPr>
          <w:rFonts w:ascii="Times New Roman" w:eastAsia="Times New Roman" w:hAnsi="Times New Roman"/>
          <w:color w:val="000000" w:themeColor="text1"/>
          <w:sz w:val="28"/>
          <w:szCs w:val="28"/>
        </w:rPr>
        <w:t>, а не внаслідок конфліктів</w:t>
      </w:r>
      <w:r w:rsidRPr="00010A3A">
        <w:rPr>
          <w:rFonts w:ascii="Times New Roman" w:eastAsia="Times New Roman" w:hAnsi="Times New Roman"/>
          <w:color w:val="000000" w:themeColor="text1"/>
          <w:sz w:val="28"/>
          <w:szCs w:val="28"/>
        </w:rPr>
        <w:t>.</w:t>
      </w:r>
    </w:p>
    <w:p w:rsidR="001A23CD" w:rsidRPr="00010A3A" w:rsidRDefault="001A23CD"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Кандидат повідомив, що у взаємодії з колегами відкритий до обговорення професійних питань, висловлює власну позицію під час нарад і зборів суддів, дотримуючись коректності та поваги до альтернативних думок.</w:t>
      </w:r>
    </w:p>
    <w:p w:rsidR="00503A01" w:rsidRPr="00010A3A" w:rsidRDefault="00503A0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Стосовно стійкості мотивації Скрипка О.В. вказав</w:t>
      </w:r>
      <w:r w:rsidRPr="00010A3A">
        <w:rPr>
          <w:rFonts w:ascii="Times New Roman" w:hAnsi="Times New Roman"/>
          <w:sz w:val="28"/>
          <w:szCs w:val="28"/>
        </w:rPr>
        <w:t xml:space="preserve">, що розглядає </w:t>
      </w:r>
      <w:r w:rsidR="004E61C2" w:rsidRPr="00010A3A">
        <w:rPr>
          <w:rFonts w:ascii="Times New Roman" w:hAnsi="Times New Roman"/>
          <w:sz w:val="28"/>
          <w:szCs w:val="28"/>
        </w:rPr>
        <w:t>її</w:t>
      </w:r>
      <w:r w:rsidRPr="00010A3A">
        <w:rPr>
          <w:rFonts w:ascii="Times New Roman" w:hAnsi="Times New Roman"/>
          <w:sz w:val="28"/>
          <w:szCs w:val="28"/>
        </w:rPr>
        <w:t xml:space="preserve"> як прояв сталої та усвідомленої відданості здійсненню правосуддя. Він повідомив, що обіймає посаду судді понад 12 років, а до призначення пройшов усі основні етапи професійного становлення </w:t>
      </w:r>
      <w:r w:rsidR="008259C1" w:rsidRPr="00010A3A">
        <w:rPr>
          <w:rFonts w:ascii="Times New Roman" w:hAnsi="Times New Roman"/>
          <w:sz w:val="28"/>
          <w:szCs w:val="28"/>
        </w:rPr>
        <w:t>в</w:t>
      </w:r>
      <w:r w:rsidRPr="00010A3A">
        <w:rPr>
          <w:rFonts w:ascii="Times New Roman" w:hAnsi="Times New Roman"/>
          <w:sz w:val="28"/>
          <w:szCs w:val="28"/>
        </w:rPr>
        <w:t xml:space="preserve"> юридичній сфері.</w:t>
      </w:r>
    </w:p>
    <w:p w:rsidR="00504243" w:rsidRPr="00010A3A" w:rsidRDefault="004E61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Так, п</w:t>
      </w:r>
      <w:r w:rsidR="00793D5B" w:rsidRPr="00010A3A">
        <w:rPr>
          <w:rFonts w:ascii="Times New Roman" w:eastAsia="Times New Roman" w:hAnsi="Times New Roman"/>
          <w:color w:val="000000" w:themeColor="text1"/>
          <w:sz w:val="28"/>
          <w:szCs w:val="28"/>
        </w:rPr>
        <w:t xml:space="preserve">ісля закінчення університету </w:t>
      </w:r>
      <w:r w:rsidRPr="00010A3A">
        <w:rPr>
          <w:rFonts w:ascii="Times New Roman" w:eastAsia="Times New Roman" w:hAnsi="Times New Roman"/>
          <w:color w:val="000000" w:themeColor="text1"/>
          <w:sz w:val="28"/>
          <w:szCs w:val="28"/>
        </w:rPr>
        <w:t xml:space="preserve">кандидат </w:t>
      </w:r>
      <w:r w:rsidR="00793D5B" w:rsidRPr="00010A3A">
        <w:rPr>
          <w:rFonts w:ascii="Times New Roman" w:eastAsia="Times New Roman" w:hAnsi="Times New Roman"/>
          <w:color w:val="000000" w:themeColor="text1"/>
          <w:sz w:val="28"/>
          <w:szCs w:val="28"/>
        </w:rPr>
        <w:t>проходив службу у військовому місцевому суді Київського гарнізону на посаді секретаря судового засідання</w:t>
      </w:r>
      <w:r w:rsidR="00315E91" w:rsidRPr="00010A3A">
        <w:rPr>
          <w:rFonts w:ascii="Times New Roman" w:eastAsia="Times New Roman" w:hAnsi="Times New Roman"/>
          <w:color w:val="000000" w:themeColor="text1"/>
          <w:sz w:val="28"/>
          <w:szCs w:val="28"/>
        </w:rPr>
        <w:t>.</w:t>
      </w:r>
      <w:r w:rsidR="00625BF8" w:rsidRPr="00010A3A">
        <w:rPr>
          <w:rFonts w:ascii="Times New Roman" w:eastAsia="Times New Roman" w:hAnsi="Times New Roman"/>
          <w:color w:val="000000" w:themeColor="text1"/>
          <w:sz w:val="28"/>
          <w:szCs w:val="28"/>
        </w:rPr>
        <w:t xml:space="preserve"> </w:t>
      </w:r>
      <w:r w:rsidR="00315E91" w:rsidRPr="00010A3A">
        <w:rPr>
          <w:rFonts w:ascii="Times New Roman" w:eastAsia="Times New Roman" w:hAnsi="Times New Roman"/>
          <w:color w:val="000000" w:themeColor="text1"/>
          <w:sz w:val="28"/>
          <w:szCs w:val="28"/>
        </w:rPr>
        <w:t>З</w:t>
      </w:r>
      <w:r w:rsidR="00625BF8" w:rsidRPr="00010A3A">
        <w:rPr>
          <w:rFonts w:ascii="Times New Roman" w:eastAsia="Times New Roman" w:hAnsi="Times New Roman"/>
          <w:color w:val="000000" w:themeColor="text1"/>
          <w:sz w:val="28"/>
          <w:szCs w:val="28"/>
        </w:rPr>
        <w:t xml:space="preserve"> 2005 року працював у Бориспільському міськрайонному суді Київської області на посаді помічника заступника голови суду, а у 2012 році був призначений на посаду судді </w:t>
      </w:r>
      <w:proofErr w:type="spellStart"/>
      <w:r w:rsidR="00625BF8" w:rsidRPr="00010A3A">
        <w:rPr>
          <w:rFonts w:ascii="Times New Roman" w:eastAsia="Times New Roman" w:hAnsi="Times New Roman"/>
          <w:color w:val="000000" w:themeColor="text1"/>
          <w:sz w:val="28"/>
          <w:szCs w:val="28"/>
        </w:rPr>
        <w:t>Корольовського</w:t>
      </w:r>
      <w:proofErr w:type="spellEnd"/>
      <w:r w:rsidR="00625BF8" w:rsidRPr="00010A3A">
        <w:rPr>
          <w:rFonts w:ascii="Times New Roman" w:eastAsia="Times New Roman" w:hAnsi="Times New Roman"/>
          <w:color w:val="000000" w:themeColor="text1"/>
          <w:sz w:val="28"/>
          <w:szCs w:val="28"/>
        </w:rPr>
        <w:t xml:space="preserve"> районного суду міста Житомира. </w:t>
      </w:r>
      <w:r w:rsidR="00315E91" w:rsidRPr="00010A3A">
        <w:rPr>
          <w:rFonts w:ascii="Times New Roman" w:eastAsia="Times New Roman" w:hAnsi="Times New Roman"/>
          <w:color w:val="000000" w:themeColor="text1"/>
          <w:sz w:val="28"/>
          <w:szCs w:val="28"/>
        </w:rPr>
        <w:t>Упродовж професійної діяльності</w:t>
      </w:r>
      <w:r w:rsidR="00625BF8" w:rsidRPr="00010A3A">
        <w:rPr>
          <w:rFonts w:ascii="Times New Roman" w:eastAsia="Times New Roman" w:hAnsi="Times New Roman"/>
          <w:color w:val="000000" w:themeColor="text1"/>
          <w:sz w:val="28"/>
          <w:szCs w:val="28"/>
        </w:rPr>
        <w:t xml:space="preserve"> сумлінно виконує покладені на нього обов’язки, демонструючи стабільність, витримку та відповідальність, </w:t>
      </w:r>
      <w:r w:rsidR="00315E91" w:rsidRPr="00010A3A">
        <w:rPr>
          <w:rFonts w:ascii="Times New Roman" w:hAnsi="Times New Roman"/>
          <w:sz w:val="28"/>
          <w:szCs w:val="28"/>
        </w:rPr>
        <w:t>та зберіга</w:t>
      </w:r>
      <w:r w:rsidRPr="00010A3A">
        <w:rPr>
          <w:rFonts w:ascii="Times New Roman" w:hAnsi="Times New Roman"/>
          <w:sz w:val="28"/>
          <w:szCs w:val="28"/>
        </w:rPr>
        <w:t>ючи</w:t>
      </w:r>
      <w:r w:rsidR="00315E91" w:rsidRPr="00010A3A">
        <w:rPr>
          <w:rFonts w:ascii="Times New Roman" w:hAnsi="Times New Roman"/>
          <w:sz w:val="28"/>
          <w:szCs w:val="28"/>
        </w:rPr>
        <w:t xml:space="preserve"> мотивацію до здійснення правосуддя, що є результатом усвідомленого професійного вибору.</w:t>
      </w:r>
    </w:p>
    <w:p w:rsidR="004E61C2" w:rsidRPr="00010A3A" w:rsidRDefault="004E61C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Скрипка О.В. відзначив</w:t>
      </w:r>
      <w:r w:rsidRPr="00010A3A">
        <w:rPr>
          <w:rFonts w:ascii="Times New Roman" w:hAnsi="Times New Roman"/>
          <w:sz w:val="28"/>
          <w:szCs w:val="28"/>
        </w:rPr>
        <w:t xml:space="preserve">, що для нього важливим є відчуття професійної реалізації, яке виникає після ретельного аналізу доказів, застосування норм права та всебічного обмірковування обставин справи. За його словами, у процесі такої інтелектуальної роботи настає внутрішня впевненість у правильності обраного правового рішення, коли сформульована правова позиція є чіткою та </w:t>
      </w:r>
      <w:proofErr w:type="spellStart"/>
      <w:r w:rsidRPr="00010A3A">
        <w:rPr>
          <w:rFonts w:ascii="Times New Roman" w:hAnsi="Times New Roman"/>
          <w:sz w:val="28"/>
          <w:szCs w:val="28"/>
        </w:rPr>
        <w:t>логічно</w:t>
      </w:r>
      <w:proofErr w:type="spellEnd"/>
      <w:r w:rsidRPr="00010A3A">
        <w:rPr>
          <w:rFonts w:ascii="Times New Roman" w:hAnsi="Times New Roman"/>
          <w:sz w:val="28"/>
          <w:szCs w:val="28"/>
        </w:rPr>
        <w:t xml:space="preserve"> вивіреною. Ухвалення законного й обґрунтованого рішення </w:t>
      </w:r>
      <w:r w:rsidR="00B72727" w:rsidRPr="00010A3A">
        <w:rPr>
          <w:rFonts w:ascii="Times New Roman" w:hAnsi="Times New Roman"/>
          <w:sz w:val="28"/>
          <w:szCs w:val="28"/>
        </w:rPr>
        <w:t>кандидат</w:t>
      </w:r>
      <w:r w:rsidRPr="00010A3A">
        <w:rPr>
          <w:rFonts w:ascii="Times New Roman" w:hAnsi="Times New Roman"/>
          <w:sz w:val="28"/>
          <w:szCs w:val="28"/>
        </w:rPr>
        <w:t xml:space="preserve"> розглядає як закономірний результат належного виконання професійних обов’язків судді.</w:t>
      </w:r>
    </w:p>
    <w:p w:rsidR="00FC3465" w:rsidRPr="00010A3A" w:rsidRDefault="004632D3"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Скрипка О.В. </w:t>
      </w:r>
      <w:r w:rsidR="00FC3465" w:rsidRPr="00010A3A">
        <w:rPr>
          <w:rFonts w:ascii="Times New Roman" w:hAnsi="Times New Roman"/>
          <w:sz w:val="28"/>
          <w:szCs w:val="28"/>
        </w:rPr>
        <w:t xml:space="preserve">зазначив, що додатковою мотивацією для нього є ухвалення рішень, які, будучи законними та обґрунтованими, відповідають принципу справедливості. </w:t>
      </w:r>
      <w:r w:rsidR="00FC3465" w:rsidRPr="00010A3A">
        <w:rPr>
          <w:rFonts w:ascii="Times New Roman" w:eastAsia="Times New Roman" w:hAnsi="Times New Roman"/>
          <w:color w:val="000000" w:themeColor="text1"/>
          <w:sz w:val="28"/>
          <w:szCs w:val="28"/>
        </w:rPr>
        <w:t xml:space="preserve">Адже незважаючи на те, що закон і справедливість не завжди збігаються, обов’язок судді – наблизити ці категорії та </w:t>
      </w:r>
      <w:r w:rsidR="00FC3465" w:rsidRPr="00010A3A">
        <w:rPr>
          <w:rFonts w:ascii="Times New Roman" w:hAnsi="Times New Roman"/>
          <w:sz w:val="28"/>
          <w:szCs w:val="28"/>
        </w:rPr>
        <w:t>продемонструвати сторонам, що їхні доводи були почуті й належним чином оцінені. Кандидат також зауважив, що додатковим стимулом для нього є випадки, коли суди апеляційної та касаційної інстанцій погоджуються з ухваленими під його головуванням рішеннями.</w:t>
      </w:r>
    </w:p>
    <w:p w:rsidR="00FC3465" w:rsidRPr="00010A3A" w:rsidRDefault="00FC346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 xml:space="preserve">Кандидат </w:t>
      </w:r>
      <w:r w:rsidR="004632D3" w:rsidRPr="00010A3A">
        <w:rPr>
          <w:rFonts w:ascii="Times New Roman" w:hAnsi="Times New Roman"/>
          <w:sz w:val="28"/>
          <w:szCs w:val="28"/>
        </w:rPr>
        <w:t>вказав</w:t>
      </w:r>
      <w:r w:rsidRPr="00010A3A">
        <w:rPr>
          <w:rFonts w:ascii="Times New Roman" w:hAnsi="Times New Roman"/>
          <w:sz w:val="28"/>
          <w:szCs w:val="28"/>
        </w:rPr>
        <w:t xml:space="preserve">, що здійснення правосуддя пов’язане з необхідністю приймати складні рішення, і він усвідомлює це як невід’ємну складову </w:t>
      </w:r>
      <w:r w:rsidR="00B22AD5" w:rsidRPr="00010A3A">
        <w:rPr>
          <w:rFonts w:ascii="Times New Roman" w:hAnsi="Times New Roman"/>
          <w:sz w:val="28"/>
          <w:szCs w:val="28"/>
        </w:rPr>
        <w:t>власного</w:t>
      </w:r>
      <w:r w:rsidRPr="00010A3A">
        <w:rPr>
          <w:rFonts w:ascii="Times New Roman" w:hAnsi="Times New Roman"/>
          <w:sz w:val="28"/>
          <w:szCs w:val="28"/>
        </w:rPr>
        <w:t xml:space="preserve"> професійного вибору. </w:t>
      </w:r>
      <w:r w:rsidR="00B22AD5" w:rsidRPr="00010A3A">
        <w:rPr>
          <w:rFonts w:ascii="Times New Roman" w:eastAsia="Times New Roman" w:hAnsi="Times New Roman"/>
          <w:color w:val="000000" w:themeColor="text1"/>
          <w:sz w:val="28"/>
          <w:szCs w:val="28"/>
        </w:rPr>
        <w:t xml:space="preserve">Як суддя він знає, що носити мантію – це висока честь і водночас глибока особиста і професійна відповідальність, </w:t>
      </w:r>
      <w:r w:rsidR="00B22AD5" w:rsidRPr="00010A3A">
        <w:rPr>
          <w:rFonts w:ascii="Times New Roman" w:hAnsi="Times New Roman"/>
          <w:sz w:val="28"/>
          <w:szCs w:val="28"/>
        </w:rPr>
        <w:t>що передбачає роботу в умовах підвищеного навантаження, суспільної уваги та обмежень, пов’язаних зі специфікою суддівської діяльності.</w:t>
      </w:r>
    </w:p>
    <w:p w:rsidR="00504243" w:rsidRPr="00010A3A" w:rsidRDefault="00F5731A"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Стосовно</w:t>
      </w:r>
      <w:r w:rsidR="00413747" w:rsidRPr="00010A3A">
        <w:rPr>
          <w:rFonts w:ascii="Times New Roman" w:eastAsia="Times New Roman" w:hAnsi="Times New Roman"/>
          <w:color w:val="000000" w:themeColor="text1"/>
          <w:sz w:val="28"/>
          <w:szCs w:val="28"/>
        </w:rPr>
        <w:t xml:space="preserve"> емоційної стійкості </w:t>
      </w:r>
      <w:r w:rsidR="00DF3F48" w:rsidRPr="00010A3A">
        <w:rPr>
          <w:rFonts w:ascii="Times New Roman" w:eastAsia="Times New Roman" w:hAnsi="Times New Roman"/>
          <w:color w:val="000000" w:themeColor="text1"/>
          <w:sz w:val="28"/>
          <w:szCs w:val="28"/>
        </w:rPr>
        <w:t>Скрипка О.В.</w:t>
      </w:r>
      <w:r w:rsidR="00413747" w:rsidRPr="00010A3A">
        <w:rPr>
          <w:rFonts w:ascii="Times New Roman" w:eastAsia="Times New Roman" w:hAnsi="Times New Roman"/>
          <w:color w:val="000000" w:themeColor="text1"/>
          <w:sz w:val="28"/>
          <w:szCs w:val="28"/>
        </w:rPr>
        <w:t xml:space="preserve"> </w:t>
      </w:r>
      <w:r w:rsidR="004632D3" w:rsidRPr="00010A3A">
        <w:rPr>
          <w:rFonts w:ascii="Times New Roman" w:eastAsia="Times New Roman" w:hAnsi="Times New Roman"/>
          <w:color w:val="000000" w:themeColor="text1"/>
          <w:sz w:val="28"/>
          <w:szCs w:val="28"/>
        </w:rPr>
        <w:t>повідомив</w:t>
      </w:r>
      <w:r w:rsidR="00413747" w:rsidRPr="00010A3A">
        <w:rPr>
          <w:rFonts w:ascii="Times New Roman" w:eastAsia="Times New Roman" w:hAnsi="Times New Roman"/>
          <w:color w:val="000000" w:themeColor="text1"/>
          <w:sz w:val="28"/>
          <w:szCs w:val="28"/>
        </w:rPr>
        <w:t xml:space="preserve">, що </w:t>
      </w:r>
      <w:r w:rsidR="00CF243E" w:rsidRPr="00010A3A">
        <w:rPr>
          <w:rFonts w:ascii="Times New Roman" w:hAnsi="Times New Roman"/>
          <w:sz w:val="28"/>
          <w:szCs w:val="28"/>
        </w:rPr>
        <w:t>вважає її важливою складовою своєї професійної діяльності</w:t>
      </w:r>
      <w:r w:rsidR="00DF3F48" w:rsidRPr="00010A3A">
        <w:rPr>
          <w:rFonts w:ascii="Times New Roman" w:eastAsia="Times New Roman" w:hAnsi="Times New Roman"/>
          <w:color w:val="000000" w:themeColor="text1"/>
          <w:sz w:val="28"/>
          <w:szCs w:val="28"/>
        </w:rPr>
        <w:t xml:space="preserve">, адже </w:t>
      </w:r>
      <w:r w:rsidR="00CF243E" w:rsidRPr="00010A3A">
        <w:rPr>
          <w:rFonts w:ascii="Times New Roman" w:hAnsi="Times New Roman"/>
          <w:sz w:val="28"/>
          <w:szCs w:val="28"/>
        </w:rPr>
        <w:t xml:space="preserve">вона передбачає </w:t>
      </w:r>
      <w:r w:rsidR="00DF3F48" w:rsidRPr="00010A3A">
        <w:rPr>
          <w:rFonts w:ascii="Times New Roman" w:eastAsia="Times New Roman" w:hAnsi="Times New Roman"/>
          <w:color w:val="000000" w:themeColor="text1"/>
          <w:sz w:val="28"/>
          <w:szCs w:val="28"/>
        </w:rPr>
        <w:t xml:space="preserve">здатність зберігати внутрішню рівновагу, об’єктивність і </w:t>
      </w:r>
      <w:r w:rsidR="00CF243E" w:rsidRPr="00010A3A">
        <w:rPr>
          <w:rFonts w:ascii="Times New Roman" w:hAnsi="Times New Roman"/>
          <w:sz w:val="28"/>
          <w:szCs w:val="28"/>
        </w:rPr>
        <w:t xml:space="preserve">належну </w:t>
      </w:r>
      <w:r w:rsidR="00DF3F48" w:rsidRPr="00010A3A">
        <w:rPr>
          <w:rFonts w:ascii="Times New Roman" w:eastAsia="Times New Roman" w:hAnsi="Times New Roman"/>
          <w:color w:val="000000" w:themeColor="text1"/>
          <w:sz w:val="28"/>
          <w:szCs w:val="28"/>
        </w:rPr>
        <w:t>професійну поведінку в умовах стресу, тиску чи конфліктних ситуацій.</w:t>
      </w:r>
    </w:p>
    <w:p w:rsidR="00293C8E" w:rsidRPr="00010A3A" w:rsidRDefault="00293C8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Кандидат зазначив, що у професійній діяльності йому доводилося працювати в умовах підвищеного емоційного напруження, зокрема у справах із суспільним резонансом та конфліктних ситуаціях між сторонами. За його словами, він усвідомлює, що діяльність судді вимагає стриманості та стабільності, тому приділяє увагу збереженню внутрішньої рівноваги й професійної об’єктивності навіть у складних обставинах.</w:t>
      </w:r>
    </w:p>
    <w:p w:rsidR="0055585C" w:rsidRPr="00010A3A" w:rsidRDefault="004632D3"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Скрипка О.В. </w:t>
      </w:r>
      <w:r w:rsidR="0055585C" w:rsidRPr="00010A3A">
        <w:rPr>
          <w:rFonts w:ascii="Times New Roman" w:eastAsia="Times New Roman" w:hAnsi="Times New Roman"/>
          <w:color w:val="000000" w:themeColor="text1"/>
          <w:sz w:val="28"/>
          <w:szCs w:val="28"/>
        </w:rPr>
        <w:t>послався на статтю 12 Кодексу суддівської етики, відповідно до якої суддя повинен проявляти стриманість, виваженість</w:t>
      </w:r>
      <w:r w:rsidR="00866BC8" w:rsidRPr="00010A3A">
        <w:rPr>
          <w:rFonts w:ascii="Times New Roman" w:eastAsia="Times New Roman" w:hAnsi="Times New Roman"/>
          <w:color w:val="000000" w:themeColor="text1"/>
          <w:sz w:val="28"/>
          <w:szCs w:val="28"/>
        </w:rPr>
        <w:t>,</w:t>
      </w:r>
      <w:r w:rsidR="0055585C" w:rsidRPr="00010A3A">
        <w:rPr>
          <w:rFonts w:ascii="Times New Roman" w:eastAsia="Times New Roman" w:hAnsi="Times New Roman"/>
          <w:color w:val="000000" w:themeColor="text1"/>
          <w:sz w:val="28"/>
          <w:szCs w:val="28"/>
        </w:rPr>
        <w:t xml:space="preserve"> обачність та поміркованість у висловленні своїх поглядів і думок за будь-яких обставин. </w:t>
      </w:r>
      <w:r w:rsidRPr="00010A3A">
        <w:rPr>
          <w:rFonts w:ascii="Times New Roman" w:eastAsia="Times New Roman" w:hAnsi="Times New Roman"/>
          <w:color w:val="000000" w:themeColor="text1"/>
          <w:sz w:val="28"/>
          <w:szCs w:val="28"/>
        </w:rPr>
        <w:t>Кандидат</w:t>
      </w:r>
      <w:r w:rsidR="0055585C" w:rsidRPr="00010A3A">
        <w:rPr>
          <w:rFonts w:ascii="Times New Roman" w:eastAsia="Times New Roman" w:hAnsi="Times New Roman"/>
          <w:color w:val="000000" w:themeColor="text1"/>
          <w:sz w:val="28"/>
          <w:szCs w:val="28"/>
        </w:rPr>
        <w:t xml:space="preserve"> також зазначив у поясненнях, що здатність керувати власними емоціями та розуміти емоції інших людей </w:t>
      </w:r>
      <w:r w:rsidR="00E34555" w:rsidRPr="00010A3A">
        <w:rPr>
          <w:rFonts w:ascii="Times New Roman" w:hAnsi="Times New Roman"/>
          <w:sz w:val="28"/>
          <w:szCs w:val="28"/>
        </w:rPr>
        <w:t xml:space="preserve">сприяє йому у конструктивному </w:t>
      </w:r>
      <w:r w:rsidR="00E34555" w:rsidRPr="00010A3A">
        <w:rPr>
          <w:rFonts w:ascii="Times New Roman" w:hAnsi="Times New Roman"/>
          <w:sz w:val="28"/>
          <w:szCs w:val="28"/>
        </w:rPr>
        <w:lastRenderedPageBreak/>
        <w:t>врегулюванні конфліктних ситуацій, ефективній професійній комунікації та належному виконанню службових обов’язків</w:t>
      </w:r>
      <w:r w:rsidR="0055585C" w:rsidRPr="00010A3A">
        <w:rPr>
          <w:rFonts w:ascii="Times New Roman" w:eastAsia="Times New Roman" w:hAnsi="Times New Roman"/>
          <w:color w:val="000000" w:themeColor="text1"/>
          <w:sz w:val="28"/>
          <w:szCs w:val="28"/>
        </w:rPr>
        <w:t>.</w:t>
      </w:r>
    </w:p>
    <w:p w:rsidR="0055585C" w:rsidRPr="00010A3A" w:rsidRDefault="00711C0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Отриманий на посаді судді досвід, вміння аналізувати та поважати думку інших людей, на переконання </w:t>
      </w:r>
      <w:r w:rsidR="004632D3" w:rsidRPr="00010A3A">
        <w:rPr>
          <w:rFonts w:ascii="Times New Roman" w:eastAsia="Times New Roman" w:hAnsi="Times New Roman"/>
          <w:color w:val="000000" w:themeColor="text1"/>
          <w:sz w:val="28"/>
          <w:szCs w:val="28"/>
        </w:rPr>
        <w:t>Скрипки О.В.</w:t>
      </w:r>
      <w:r w:rsidRPr="00010A3A">
        <w:rPr>
          <w:rFonts w:ascii="Times New Roman" w:eastAsia="Times New Roman" w:hAnsi="Times New Roman"/>
          <w:color w:val="000000" w:themeColor="text1"/>
          <w:sz w:val="28"/>
          <w:szCs w:val="28"/>
        </w:rPr>
        <w:t xml:space="preserve">, дає йому можливість бути </w:t>
      </w:r>
      <w:proofErr w:type="spellStart"/>
      <w:r w:rsidRPr="00010A3A">
        <w:rPr>
          <w:rFonts w:ascii="Times New Roman" w:eastAsia="Times New Roman" w:hAnsi="Times New Roman"/>
          <w:color w:val="000000" w:themeColor="text1"/>
          <w:sz w:val="28"/>
          <w:szCs w:val="28"/>
        </w:rPr>
        <w:t>емоційно</w:t>
      </w:r>
      <w:proofErr w:type="spellEnd"/>
      <w:r w:rsidRPr="00010A3A">
        <w:rPr>
          <w:rFonts w:ascii="Times New Roman" w:eastAsia="Times New Roman" w:hAnsi="Times New Roman"/>
          <w:color w:val="000000" w:themeColor="text1"/>
          <w:sz w:val="28"/>
          <w:szCs w:val="28"/>
        </w:rPr>
        <w:t xml:space="preserve"> стійким, в тому числі під час судового процесу.</w:t>
      </w:r>
    </w:p>
    <w:p w:rsidR="005D6048" w:rsidRPr="00010A3A" w:rsidRDefault="005D6048" w:rsidP="007E0E18">
      <w:pPr>
        <w:pStyle w:val="a8"/>
        <w:numPr>
          <w:ilvl w:val="0"/>
          <w:numId w:val="2"/>
        </w:numPr>
        <w:spacing w:before="0" w:beforeAutospacing="0" w:after="0" w:afterAutospacing="0" w:line="320" w:lineRule="exact"/>
        <w:ind w:left="0" w:firstLine="851"/>
        <w:jc w:val="both"/>
        <w:textAlignment w:val="baseline"/>
        <w:rPr>
          <w:color w:val="000000" w:themeColor="text1"/>
          <w:sz w:val="28"/>
          <w:szCs w:val="28"/>
          <w:lang w:val="uk-UA"/>
        </w:rPr>
      </w:pPr>
      <w:r w:rsidRPr="00010A3A">
        <w:rPr>
          <w:color w:val="000000" w:themeColor="text1"/>
          <w:sz w:val="28"/>
          <w:szCs w:val="28"/>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010A3A">
        <w:rPr>
          <w:color w:val="000000" w:themeColor="text1"/>
          <w:sz w:val="28"/>
          <w:szCs w:val="28"/>
          <w:lang w:val="uk-UA"/>
        </w:rPr>
        <w:t>о</w:t>
      </w:r>
      <w:r w:rsidRPr="00010A3A">
        <w:rPr>
          <w:color w:val="000000" w:themeColor="text1"/>
          <w:sz w:val="28"/>
          <w:szCs w:val="28"/>
          <w:lang w:val="uk-UA"/>
        </w:rPr>
        <w:t xml:space="preserve"> членами Комісії таким чином:</w:t>
      </w:r>
    </w:p>
    <w:tbl>
      <w:tblPr>
        <w:tblStyle w:val="af"/>
        <w:tblpPr w:leftFromText="180" w:rightFromText="180" w:vertAnchor="text" w:horzAnchor="margin" w:tblpXSpec="center" w:tblpY="26"/>
        <w:tblW w:w="9639" w:type="dxa"/>
        <w:tblInd w:w="0" w:type="dxa"/>
        <w:tblLook w:val="04A0" w:firstRow="1" w:lastRow="0" w:firstColumn="1" w:lastColumn="0" w:noHBand="0" w:noVBand="1"/>
      </w:tblPr>
      <w:tblGrid>
        <w:gridCol w:w="1989"/>
        <w:gridCol w:w="2311"/>
        <w:gridCol w:w="954"/>
        <w:gridCol w:w="953"/>
        <w:gridCol w:w="942"/>
        <w:gridCol w:w="1308"/>
        <w:gridCol w:w="1182"/>
      </w:tblGrid>
      <w:tr w:rsidR="00057949" w:rsidRPr="00010A3A" w:rsidTr="000E383A">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010A3A" w:rsidRDefault="00057949"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010A3A" w:rsidRDefault="00057949"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010A3A" w:rsidRDefault="00057949"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010A3A" w:rsidRDefault="00057949"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010A3A" w:rsidRDefault="00057949"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Бал за критерій</w:t>
            </w:r>
          </w:p>
        </w:tc>
      </w:tr>
      <w:tr w:rsidR="007355B2" w:rsidRPr="00010A3A" w:rsidTr="000E383A">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8</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9,67</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39,34</w:t>
            </w:r>
          </w:p>
        </w:tc>
      </w:tr>
      <w:tr w:rsidR="007355B2" w:rsidRPr="00010A3A" w:rsidTr="000E383A">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10</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rPr>
                <w:rFonts w:ascii="Times New Roman" w:eastAsia="Times New Roman" w:hAnsi="Times New Roman"/>
                <w:color w:val="000000" w:themeColor="text1"/>
                <w:sz w:val="26"/>
                <w:szCs w:val="26"/>
                <w:lang w:eastAsia="ru-RU"/>
              </w:rPr>
            </w:pPr>
          </w:p>
        </w:tc>
      </w:tr>
      <w:tr w:rsidR="007355B2" w:rsidRPr="00010A3A" w:rsidTr="000E383A">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8</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10</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rPr>
                <w:rFonts w:ascii="Times New Roman" w:eastAsia="Times New Roman" w:hAnsi="Times New Roman"/>
                <w:color w:val="000000" w:themeColor="text1"/>
                <w:sz w:val="26"/>
                <w:szCs w:val="26"/>
                <w:lang w:eastAsia="ru-RU"/>
              </w:rPr>
            </w:pPr>
          </w:p>
        </w:tc>
      </w:tr>
      <w:tr w:rsidR="007355B2" w:rsidRPr="00010A3A" w:rsidTr="000E383A">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010A3A" w:rsidRDefault="007808B3" w:rsidP="00057949">
            <w:pPr>
              <w:pStyle w:val="a8"/>
              <w:spacing w:before="0" w:beforeAutospacing="0" w:after="0" w:afterAutospacing="0"/>
              <w:jc w:val="center"/>
              <w:textAlignment w:val="baseline"/>
              <w:rPr>
                <w:color w:val="000000" w:themeColor="text1"/>
                <w:sz w:val="26"/>
                <w:szCs w:val="26"/>
                <w:lang w:val="uk-UA"/>
              </w:rPr>
            </w:pPr>
            <w:r w:rsidRPr="00010A3A">
              <w:rPr>
                <w:color w:val="000000" w:themeColor="text1"/>
                <w:sz w:val="26"/>
                <w:szCs w:val="26"/>
                <w:lang w:val="uk-UA"/>
              </w:rPr>
              <w:t>9,67</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010A3A" w:rsidRDefault="007355B2" w:rsidP="00057949">
            <w:pPr>
              <w:rPr>
                <w:rFonts w:ascii="Times New Roman" w:eastAsia="Times New Roman" w:hAnsi="Times New Roman"/>
                <w:color w:val="000000" w:themeColor="text1"/>
                <w:sz w:val="26"/>
                <w:szCs w:val="26"/>
                <w:lang w:eastAsia="ru-RU"/>
              </w:rPr>
            </w:pPr>
          </w:p>
        </w:tc>
      </w:tr>
    </w:tbl>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r w:rsidR="00FC266C" w:rsidRPr="00010A3A">
        <w:rPr>
          <w:rFonts w:ascii="Times New Roman" w:eastAsia="Times New Roman" w:hAnsi="Times New Roman"/>
          <w:color w:val="000000" w:themeColor="text1"/>
          <w:sz w:val="28"/>
          <w:szCs w:val="28"/>
        </w:rPr>
        <w:t>Скрипка О.В.</w:t>
      </w:r>
      <w:r w:rsidRPr="00010A3A">
        <w:rPr>
          <w:rFonts w:ascii="Times New Roman" w:eastAsia="Times New Roman" w:hAnsi="Times New Roman"/>
          <w:color w:val="000000" w:themeColor="text1"/>
          <w:sz w:val="28"/>
          <w:szCs w:val="28"/>
        </w:rPr>
        <w:t xml:space="preserve"> набра</w:t>
      </w:r>
      <w:r w:rsidR="00684FE6"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w:t>
      </w:r>
      <w:r w:rsidR="007808B3" w:rsidRPr="00010A3A">
        <w:rPr>
          <w:rFonts w:ascii="Times New Roman" w:eastAsia="Times New Roman" w:hAnsi="Times New Roman"/>
          <w:color w:val="000000" w:themeColor="text1"/>
          <w:sz w:val="28"/>
          <w:szCs w:val="28"/>
        </w:rPr>
        <w:t>39,34 </w:t>
      </w:r>
      <w:proofErr w:type="spellStart"/>
      <w:r w:rsidRPr="00010A3A">
        <w:rPr>
          <w:rFonts w:ascii="Times New Roman" w:eastAsia="Times New Roman" w:hAnsi="Times New Roman"/>
          <w:color w:val="000000" w:themeColor="text1"/>
          <w:sz w:val="28"/>
          <w:szCs w:val="28"/>
        </w:rPr>
        <w:t>бала</w:t>
      </w:r>
      <w:proofErr w:type="spellEnd"/>
      <w:r w:rsidR="00D43634" w:rsidRPr="00010A3A">
        <w:rPr>
          <w:rFonts w:ascii="Times New Roman" w:eastAsia="Times New Roman" w:hAnsi="Times New Roman"/>
          <w:color w:val="000000" w:themeColor="text1"/>
          <w:sz w:val="28"/>
          <w:szCs w:val="28"/>
        </w:rPr>
        <w:t xml:space="preserve">, </w:t>
      </w:r>
      <w:r w:rsidR="00D43634" w:rsidRPr="00010A3A">
        <w:rPr>
          <w:rFonts w:ascii="Times New Roman" w:hAnsi="Times New Roman"/>
          <w:color w:val="000000" w:themeColor="text1"/>
          <w:sz w:val="28"/>
          <w:szCs w:val="28"/>
        </w:rPr>
        <w:t xml:space="preserve">що є вищим за 75 відсотків </w:t>
      </w:r>
      <w:r w:rsidR="00BE6F2B" w:rsidRPr="00010A3A">
        <w:rPr>
          <w:rFonts w:ascii="Times New Roman" w:hAnsi="Times New Roman"/>
          <w:color w:val="000000" w:themeColor="text1"/>
          <w:sz w:val="28"/>
          <w:szCs w:val="28"/>
        </w:rPr>
        <w:t xml:space="preserve">від </w:t>
      </w:r>
      <w:r w:rsidR="00D43634" w:rsidRPr="00010A3A">
        <w:rPr>
          <w:rFonts w:ascii="Times New Roman" w:hAnsi="Times New Roman"/>
          <w:color w:val="000000" w:themeColor="text1"/>
          <w:sz w:val="28"/>
          <w:szCs w:val="28"/>
        </w:rPr>
        <w:t xml:space="preserve">максимально можливого </w:t>
      </w:r>
      <w:proofErr w:type="spellStart"/>
      <w:r w:rsidR="00D43634" w:rsidRPr="00010A3A">
        <w:rPr>
          <w:rFonts w:ascii="Times New Roman" w:hAnsi="Times New Roman"/>
          <w:color w:val="000000" w:themeColor="text1"/>
          <w:sz w:val="28"/>
          <w:szCs w:val="28"/>
        </w:rPr>
        <w:t>бала</w:t>
      </w:r>
      <w:proofErr w:type="spellEnd"/>
      <w:r w:rsidR="00D43634" w:rsidRPr="00010A3A">
        <w:rPr>
          <w:rFonts w:ascii="Times New Roman" w:hAnsi="Times New Roman"/>
          <w:color w:val="000000" w:themeColor="text1"/>
          <w:sz w:val="28"/>
          <w:szCs w:val="28"/>
        </w:rPr>
        <w:t>, а тому Комісія вважає, що кандидат відповідає критерію соціальної компетентності.</w:t>
      </w:r>
    </w:p>
    <w:p w:rsidR="00504243" w:rsidRPr="00010A3A"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t xml:space="preserve">Оцінювання відповідності </w:t>
      </w:r>
      <w:r w:rsidR="004E5A5B" w:rsidRPr="00010A3A">
        <w:rPr>
          <w:rFonts w:ascii="Times New Roman" w:eastAsia="Times New Roman" w:hAnsi="Times New Roman"/>
          <w:b/>
          <w:color w:val="000000" w:themeColor="text1"/>
          <w:sz w:val="28"/>
          <w:szCs w:val="28"/>
        </w:rPr>
        <w:t xml:space="preserve">кандидата </w:t>
      </w:r>
      <w:r w:rsidRPr="00010A3A">
        <w:rPr>
          <w:rFonts w:ascii="Times New Roman" w:eastAsia="Times New Roman" w:hAnsi="Times New Roman"/>
          <w:b/>
          <w:color w:val="000000" w:themeColor="text1"/>
          <w:sz w:val="28"/>
          <w:szCs w:val="28"/>
        </w:rPr>
        <w:t>критеріям доброчесності та професійної етики.</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010A3A" w:rsidRDefault="002904A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У</w:t>
      </w:r>
      <w:r w:rsidR="00413747" w:rsidRPr="00010A3A">
        <w:rPr>
          <w:rFonts w:ascii="Times New Roman" w:eastAsia="Times New Roman" w:hAnsi="Times New Roman"/>
          <w:color w:val="000000" w:themeColor="text1"/>
          <w:sz w:val="28"/>
          <w:szCs w:val="28"/>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У матеріалах суддівського досьє та досьє кандидата на посаду судді відсутні відомості щодо притягнення </w:t>
      </w:r>
      <w:r w:rsidR="00FC266C" w:rsidRPr="00010A3A">
        <w:rPr>
          <w:rFonts w:ascii="Times New Roman" w:eastAsia="Times New Roman" w:hAnsi="Times New Roman"/>
          <w:color w:val="000000" w:themeColor="text1"/>
          <w:sz w:val="28"/>
          <w:szCs w:val="28"/>
        </w:rPr>
        <w:t>Скрипки О.В.</w:t>
      </w:r>
      <w:r w:rsidRPr="00010A3A">
        <w:rPr>
          <w:rFonts w:ascii="Times New Roman" w:eastAsia="Times New Roman" w:hAnsi="Times New Roman"/>
          <w:color w:val="000000" w:themeColor="text1"/>
          <w:sz w:val="28"/>
          <w:szCs w:val="28"/>
        </w:rPr>
        <w:t xml:space="preserve"> до відповідальності за вчинення проступків або правопорушень, які свідчать про </w:t>
      </w:r>
      <w:proofErr w:type="spellStart"/>
      <w:r w:rsidRPr="00010A3A">
        <w:rPr>
          <w:rFonts w:ascii="Times New Roman" w:eastAsia="Times New Roman" w:hAnsi="Times New Roman"/>
          <w:color w:val="000000" w:themeColor="text1"/>
          <w:sz w:val="28"/>
          <w:szCs w:val="28"/>
        </w:rPr>
        <w:t>недоброчесність</w:t>
      </w:r>
      <w:proofErr w:type="spellEnd"/>
      <w:r w:rsidRPr="00010A3A">
        <w:rPr>
          <w:rFonts w:ascii="Times New Roman" w:eastAsia="Times New Roman" w:hAnsi="Times New Roman"/>
          <w:color w:val="000000" w:themeColor="text1"/>
          <w:sz w:val="28"/>
          <w:szCs w:val="28"/>
        </w:rPr>
        <w:t xml:space="preserve"> та наявність незабезпечених зобов’язань майнового характеру, що може мати </w:t>
      </w:r>
      <w:r w:rsidRPr="00010A3A">
        <w:rPr>
          <w:rFonts w:ascii="Times New Roman" w:eastAsia="Times New Roman" w:hAnsi="Times New Roman"/>
          <w:color w:val="000000" w:themeColor="text1"/>
          <w:sz w:val="28"/>
          <w:szCs w:val="28"/>
        </w:rPr>
        <w:lastRenderedPageBreak/>
        <w:t>істотний вплив на здійснення н</w:t>
      </w:r>
      <w:r w:rsidR="008C7881" w:rsidRPr="00010A3A">
        <w:rPr>
          <w:rFonts w:ascii="Times New Roman" w:eastAsia="Times New Roman" w:hAnsi="Times New Roman"/>
          <w:color w:val="000000" w:themeColor="text1"/>
          <w:sz w:val="28"/>
          <w:szCs w:val="28"/>
        </w:rPr>
        <w:t>им</w:t>
      </w:r>
      <w:r w:rsidRPr="00010A3A">
        <w:rPr>
          <w:rFonts w:ascii="Times New Roman" w:eastAsia="Times New Roman" w:hAnsi="Times New Roman"/>
          <w:color w:val="000000" w:themeColor="text1"/>
          <w:sz w:val="28"/>
          <w:szCs w:val="28"/>
        </w:rPr>
        <w:t xml:space="preserve"> правосуддя. До дисциплінарної відповідальності </w:t>
      </w:r>
      <w:r w:rsidR="008C7881" w:rsidRPr="00010A3A">
        <w:rPr>
          <w:rFonts w:ascii="Times New Roman" w:eastAsia="Times New Roman" w:hAnsi="Times New Roman"/>
          <w:color w:val="000000" w:themeColor="text1"/>
          <w:sz w:val="28"/>
          <w:szCs w:val="28"/>
        </w:rPr>
        <w:t>кандидат</w:t>
      </w:r>
      <w:r w:rsidRPr="00010A3A">
        <w:rPr>
          <w:rFonts w:ascii="Times New Roman" w:eastAsia="Times New Roman" w:hAnsi="Times New Roman"/>
          <w:color w:val="000000" w:themeColor="text1"/>
          <w:sz w:val="28"/>
          <w:szCs w:val="28"/>
        </w:rPr>
        <w:t xml:space="preserve"> не притягува</w:t>
      </w:r>
      <w:r w:rsidR="008C7881"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ся.</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При оцінюванні відповідності кандидата критеріям </w:t>
      </w:r>
      <w:r w:rsidR="00866BC8" w:rsidRPr="00010A3A">
        <w:rPr>
          <w:rFonts w:ascii="Times New Roman" w:eastAsia="Times New Roman" w:hAnsi="Times New Roman"/>
          <w:color w:val="000000" w:themeColor="text1"/>
          <w:sz w:val="28"/>
          <w:szCs w:val="28"/>
        </w:rPr>
        <w:t xml:space="preserve">доброчесності  та </w:t>
      </w:r>
      <w:r w:rsidRPr="00010A3A">
        <w:rPr>
          <w:rFonts w:ascii="Times New Roman" w:eastAsia="Times New Roman" w:hAnsi="Times New Roman"/>
          <w:color w:val="000000" w:themeColor="text1"/>
          <w:sz w:val="28"/>
          <w:szCs w:val="28"/>
        </w:rPr>
        <w:t>професійної етики Комісією враховується істотність будь-якої обставини чи порушення, які можуть свідчити про його невідповідність цим критеріям.</w:t>
      </w:r>
    </w:p>
    <w:p w:rsidR="00504243" w:rsidRPr="00010A3A" w:rsidRDefault="0041374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Ураховуючи наведене, Комісією під час кваліфікаційного оцінювання </w:t>
      </w:r>
      <w:r w:rsidR="00FC266C" w:rsidRPr="00010A3A">
        <w:rPr>
          <w:rFonts w:ascii="Times New Roman" w:eastAsia="Times New Roman" w:hAnsi="Times New Roman"/>
          <w:color w:val="000000" w:themeColor="text1"/>
          <w:sz w:val="28"/>
          <w:szCs w:val="28"/>
        </w:rPr>
        <w:t>Скрипки О.В.</w:t>
      </w:r>
      <w:r w:rsidRPr="00010A3A">
        <w:rPr>
          <w:rFonts w:ascii="Times New Roman" w:eastAsia="Times New Roman" w:hAnsi="Times New Roman"/>
          <w:color w:val="000000" w:themeColor="text1"/>
          <w:sz w:val="28"/>
          <w:szCs w:val="28"/>
        </w:rPr>
        <w:t xml:space="preserve"> було досліджено </w:t>
      </w:r>
      <w:r w:rsidR="00726494" w:rsidRPr="00010A3A">
        <w:rPr>
          <w:rFonts w:ascii="Times New Roman" w:eastAsia="Times New Roman" w:hAnsi="Times New Roman"/>
          <w:color w:val="000000" w:themeColor="text1"/>
          <w:sz w:val="28"/>
          <w:szCs w:val="28"/>
        </w:rPr>
        <w:t>висновок</w:t>
      </w:r>
      <w:r w:rsidRPr="00010A3A">
        <w:rPr>
          <w:rFonts w:ascii="Times New Roman" w:eastAsia="Times New Roman" w:hAnsi="Times New Roman"/>
          <w:color w:val="000000" w:themeColor="text1"/>
          <w:sz w:val="28"/>
          <w:szCs w:val="28"/>
        </w:rPr>
        <w:t xml:space="preserve"> ГРД від </w:t>
      </w:r>
      <w:r w:rsidR="005203DF" w:rsidRPr="00010A3A">
        <w:rPr>
          <w:rFonts w:ascii="Times New Roman" w:eastAsia="Times New Roman" w:hAnsi="Times New Roman"/>
          <w:color w:val="000000" w:themeColor="text1"/>
          <w:sz w:val="28"/>
          <w:szCs w:val="28"/>
        </w:rPr>
        <w:t>20</w:t>
      </w:r>
      <w:r w:rsidRPr="00010A3A">
        <w:rPr>
          <w:rFonts w:ascii="Times New Roman" w:eastAsia="Times New Roman" w:hAnsi="Times New Roman"/>
          <w:color w:val="000000" w:themeColor="text1"/>
          <w:sz w:val="28"/>
          <w:szCs w:val="28"/>
        </w:rPr>
        <w:t> </w:t>
      </w:r>
      <w:r w:rsidR="008C7881" w:rsidRPr="00010A3A">
        <w:rPr>
          <w:rFonts w:ascii="Times New Roman" w:eastAsia="Times New Roman" w:hAnsi="Times New Roman"/>
          <w:color w:val="000000" w:themeColor="text1"/>
          <w:sz w:val="28"/>
          <w:szCs w:val="28"/>
        </w:rPr>
        <w:t>листопада</w:t>
      </w:r>
      <w:r w:rsidRPr="00010A3A">
        <w:rPr>
          <w:rFonts w:ascii="Times New Roman" w:eastAsia="Times New Roman" w:hAnsi="Times New Roman"/>
          <w:color w:val="000000" w:themeColor="text1"/>
          <w:sz w:val="28"/>
          <w:szCs w:val="28"/>
        </w:rPr>
        <w:t xml:space="preserve"> 2025 року, письмові пояснення кандидата, надіслані на адресу Комісії, усні пояснення, надані під час співбесіди, подані </w:t>
      </w:r>
      <w:r w:rsidR="00726494" w:rsidRPr="00010A3A">
        <w:rPr>
          <w:rFonts w:ascii="Times New Roman" w:eastAsia="Times New Roman" w:hAnsi="Times New Roman"/>
          <w:color w:val="000000" w:themeColor="text1"/>
          <w:sz w:val="28"/>
          <w:szCs w:val="28"/>
        </w:rPr>
        <w:t>н</w:t>
      </w:r>
      <w:r w:rsidR="008C7881" w:rsidRPr="00010A3A">
        <w:rPr>
          <w:rFonts w:ascii="Times New Roman" w:eastAsia="Times New Roman" w:hAnsi="Times New Roman"/>
          <w:color w:val="000000" w:themeColor="text1"/>
          <w:sz w:val="28"/>
          <w:szCs w:val="28"/>
        </w:rPr>
        <w:t>им</w:t>
      </w:r>
      <w:r w:rsidR="00726494" w:rsidRPr="00010A3A">
        <w:rPr>
          <w:rFonts w:ascii="Times New Roman" w:eastAsia="Times New Roman" w:hAnsi="Times New Roman"/>
          <w:color w:val="000000" w:themeColor="text1"/>
          <w:sz w:val="28"/>
          <w:szCs w:val="28"/>
        </w:rPr>
        <w:t xml:space="preserve"> як </w:t>
      </w:r>
      <w:r w:rsidRPr="00010A3A">
        <w:rPr>
          <w:rFonts w:ascii="Times New Roman" w:eastAsia="Times New Roman" w:hAnsi="Times New Roman"/>
          <w:color w:val="000000" w:themeColor="text1"/>
          <w:sz w:val="28"/>
          <w:szCs w:val="28"/>
        </w:rPr>
        <w:t>суддею декларації, а також інформація, надана державними органами на запити Комісії стосовно кандидата.</w:t>
      </w:r>
    </w:p>
    <w:p w:rsidR="00C1264A" w:rsidRPr="00010A3A" w:rsidRDefault="00866BC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О</w:t>
      </w:r>
      <w:r w:rsidR="00413747" w:rsidRPr="00010A3A">
        <w:rPr>
          <w:rFonts w:ascii="Times New Roman" w:eastAsia="Times New Roman" w:hAnsi="Times New Roman"/>
          <w:color w:val="000000" w:themeColor="text1"/>
          <w:sz w:val="28"/>
          <w:szCs w:val="28"/>
        </w:rPr>
        <w:t xml:space="preserve">знайомившись із </w:t>
      </w:r>
      <w:r w:rsidR="00726494" w:rsidRPr="00010A3A">
        <w:rPr>
          <w:rFonts w:ascii="Times New Roman" w:eastAsia="Times New Roman" w:hAnsi="Times New Roman"/>
          <w:color w:val="000000" w:themeColor="text1"/>
          <w:sz w:val="28"/>
          <w:szCs w:val="28"/>
        </w:rPr>
        <w:t>висновком</w:t>
      </w:r>
      <w:r w:rsidR="00413747" w:rsidRPr="00010A3A">
        <w:rPr>
          <w:rFonts w:ascii="Times New Roman" w:eastAsia="Times New Roman" w:hAnsi="Times New Roman"/>
          <w:color w:val="000000" w:themeColor="text1"/>
          <w:sz w:val="28"/>
          <w:szCs w:val="28"/>
        </w:rPr>
        <w:t xml:space="preserve"> ГРД, </w:t>
      </w:r>
      <w:r w:rsidRPr="00010A3A">
        <w:rPr>
          <w:rFonts w:ascii="Times New Roman" w:eastAsia="Times New Roman" w:hAnsi="Times New Roman"/>
          <w:color w:val="000000" w:themeColor="text1"/>
          <w:sz w:val="28"/>
          <w:szCs w:val="28"/>
        </w:rPr>
        <w:t xml:space="preserve">Скрипка О.В. </w:t>
      </w:r>
      <w:r w:rsidR="00413747" w:rsidRPr="00010A3A">
        <w:rPr>
          <w:rFonts w:ascii="Times New Roman" w:eastAsia="Times New Roman" w:hAnsi="Times New Roman"/>
          <w:color w:val="000000" w:themeColor="text1"/>
          <w:sz w:val="28"/>
          <w:szCs w:val="28"/>
        </w:rPr>
        <w:t>нада</w:t>
      </w:r>
      <w:r w:rsidR="007C6992" w:rsidRPr="00010A3A">
        <w:rPr>
          <w:rFonts w:ascii="Times New Roman" w:eastAsia="Times New Roman" w:hAnsi="Times New Roman"/>
          <w:color w:val="000000" w:themeColor="text1"/>
          <w:sz w:val="28"/>
          <w:szCs w:val="28"/>
        </w:rPr>
        <w:t>в</w:t>
      </w:r>
      <w:r w:rsidR="00413747" w:rsidRPr="00010A3A">
        <w:rPr>
          <w:rFonts w:ascii="Times New Roman" w:eastAsia="Times New Roman" w:hAnsi="Times New Roman"/>
          <w:color w:val="000000" w:themeColor="text1"/>
          <w:sz w:val="28"/>
          <w:szCs w:val="28"/>
        </w:rPr>
        <w:t xml:space="preserve"> такі пояснення щодо </w:t>
      </w:r>
      <w:proofErr w:type="spellStart"/>
      <w:r w:rsidR="007C6992" w:rsidRPr="00010A3A">
        <w:rPr>
          <w:rFonts w:ascii="Times New Roman" w:eastAsia="Times New Roman" w:hAnsi="Times New Roman"/>
          <w:color w:val="000000" w:themeColor="text1"/>
          <w:sz w:val="28"/>
          <w:szCs w:val="28"/>
        </w:rPr>
        <w:t>незазначення</w:t>
      </w:r>
      <w:proofErr w:type="spellEnd"/>
      <w:r w:rsidR="007C6992" w:rsidRPr="00010A3A">
        <w:rPr>
          <w:rFonts w:ascii="Times New Roman" w:eastAsia="Times New Roman" w:hAnsi="Times New Roman"/>
          <w:color w:val="000000" w:themeColor="text1"/>
          <w:sz w:val="28"/>
          <w:szCs w:val="28"/>
        </w:rPr>
        <w:t xml:space="preserve"> у майнових деклараціях </w:t>
      </w:r>
      <w:r w:rsidR="003E63AF" w:rsidRPr="00010A3A">
        <w:rPr>
          <w:rFonts w:ascii="Times New Roman" w:eastAsia="Times New Roman" w:hAnsi="Times New Roman"/>
          <w:color w:val="000000" w:themeColor="text1"/>
          <w:sz w:val="28"/>
          <w:szCs w:val="28"/>
        </w:rPr>
        <w:t xml:space="preserve">права користування </w:t>
      </w:r>
      <w:r w:rsidR="007C6992" w:rsidRPr="00010A3A">
        <w:rPr>
          <w:rFonts w:ascii="Times New Roman" w:eastAsia="Times New Roman" w:hAnsi="Times New Roman"/>
          <w:color w:val="000000" w:themeColor="text1"/>
          <w:sz w:val="28"/>
          <w:szCs w:val="28"/>
        </w:rPr>
        <w:t>житл</w:t>
      </w:r>
      <w:r w:rsidR="003E63AF" w:rsidRPr="00010A3A">
        <w:rPr>
          <w:rFonts w:ascii="Times New Roman" w:eastAsia="Times New Roman" w:hAnsi="Times New Roman"/>
          <w:color w:val="000000" w:themeColor="text1"/>
          <w:sz w:val="28"/>
          <w:szCs w:val="28"/>
        </w:rPr>
        <w:t>ом</w:t>
      </w:r>
      <w:r w:rsidR="007C6992" w:rsidRPr="00010A3A">
        <w:rPr>
          <w:rFonts w:ascii="Times New Roman" w:eastAsia="Times New Roman" w:hAnsi="Times New Roman"/>
          <w:color w:val="000000" w:themeColor="text1"/>
          <w:sz w:val="28"/>
          <w:szCs w:val="28"/>
        </w:rPr>
        <w:t xml:space="preserve"> у місті Житомирі</w:t>
      </w:r>
      <w:r w:rsidR="007C2A0D" w:rsidRPr="00010A3A">
        <w:rPr>
          <w:rFonts w:ascii="Times New Roman" w:eastAsia="Times New Roman" w:hAnsi="Times New Roman"/>
          <w:color w:val="000000" w:themeColor="text1"/>
          <w:sz w:val="28"/>
          <w:szCs w:val="28"/>
        </w:rPr>
        <w:t>.</w:t>
      </w:r>
      <w:r w:rsidR="007C6992" w:rsidRPr="00010A3A">
        <w:rPr>
          <w:rFonts w:ascii="Times New Roman" w:eastAsia="Times New Roman" w:hAnsi="Times New Roman"/>
          <w:color w:val="000000" w:themeColor="text1"/>
          <w:sz w:val="28"/>
          <w:szCs w:val="28"/>
        </w:rPr>
        <w:t xml:space="preserve"> </w:t>
      </w:r>
    </w:p>
    <w:p w:rsidR="0001503C" w:rsidRPr="00010A3A" w:rsidRDefault="007C699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Протягом 2012–2017 років він користувався тимчасовим житлом, зокрема проживав у друзів та оренд</w:t>
      </w:r>
      <w:r w:rsidR="00F22513" w:rsidRPr="00010A3A">
        <w:rPr>
          <w:rFonts w:ascii="Times New Roman" w:eastAsia="Times New Roman" w:hAnsi="Times New Roman"/>
          <w:color w:val="000000" w:themeColor="text1"/>
          <w:sz w:val="28"/>
          <w:szCs w:val="28"/>
        </w:rPr>
        <w:t>ував</w:t>
      </w:r>
      <w:r w:rsidRPr="00010A3A">
        <w:rPr>
          <w:rFonts w:ascii="Times New Roman" w:eastAsia="Times New Roman" w:hAnsi="Times New Roman"/>
          <w:color w:val="000000" w:themeColor="text1"/>
          <w:sz w:val="28"/>
          <w:szCs w:val="28"/>
        </w:rPr>
        <w:t xml:space="preserve"> </w:t>
      </w:r>
      <w:r w:rsidR="00F22513" w:rsidRPr="00010A3A">
        <w:rPr>
          <w:rFonts w:ascii="Times New Roman" w:eastAsia="Times New Roman" w:hAnsi="Times New Roman"/>
          <w:color w:val="000000" w:themeColor="text1"/>
          <w:sz w:val="28"/>
          <w:szCs w:val="28"/>
        </w:rPr>
        <w:t xml:space="preserve">квартири </w:t>
      </w:r>
      <w:proofErr w:type="spellStart"/>
      <w:r w:rsidRPr="00010A3A">
        <w:rPr>
          <w:rFonts w:ascii="Times New Roman" w:eastAsia="Times New Roman" w:hAnsi="Times New Roman"/>
          <w:color w:val="000000" w:themeColor="text1"/>
          <w:sz w:val="28"/>
          <w:szCs w:val="28"/>
        </w:rPr>
        <w:t>подобово</w:t>
      </w:r>
      <w:proofErr w:type="spellEnd"/>
      <w:r w:rsidRPr="00010A3A">
        <w:rPr>
          <w:rFonts w:ascii="Times New Roman" w:eastAsia="Times New Roman" w:hAnsi="Times New Roman"/>
          <w:color w:val="000000" w:themeColor="text1"/>
          <w:sz w:val="28"/>
          <w:szCs w:val="28"/>
        </w:rPr>
        <w:t xml:space="preserve">. Інформацію про користування такими об’єктами нерухомості не декларував, адже відповідно до </w:t>
      </w:r>
      <w:r w:rsidRPr="00010A3A">
        <w:rPr>
          <w:rFonts w:ascii="Times New Roman" w:eastAsia="Times New Roman" w:hAnsi="Times New Roman"/>
          <w:color w:val="000000"/>
          <w:sz w:val="28"/>
          <w:szCs w:val="28"/>
        </w:rPr>
        <w:t xml:space="preserve">Методичних роз’яснень щодо заповнення </w:t>
      </w:r>
      <w:r w:rsidR="00F264C2" w:rsidRPr="00010A3A">
        <w:rPr>
          <w:rFonts w:ascii="Times New Roman" w:eastAsia="Times New Roman" w:hAnsi="Times New Roman"/>
          <w:color w:val="000000"/>
          <w:sz w:val="28"/>
          <w:szCs w:val="28"/>
        </w:rPr>
        <w:t xml:space="preserve">майнових </w:t>
      </w:r>
      <w:r w:rsidRPr="00010A3A">
        <w:rPr>
          <w:rFonts w:ascii="Times New Roman" w:eastAsia="Times New Roman" w:hAnsi="Times New Roman"/>
          <w:color w:val="000000"/>
          <w:sz w:val="28"/>
          <w:szCs w:val="28"/>
        </w:rPr>
        <w:t>декларацій про майно, доходи, витрати та зобов’язання фінансового характеру особами, уповноваженими на виконання функцій держави або місцевого самоврядування</w:t>
      </w:r>
      <w:r w:rsidR="00C1264A" w:rsidRPr="00010A3A">
        <w:rPr>
          <w:rFonts w:ascii="Times New Roman" w:eastAsia="Times New Roman" w:hAnsi="Times New Roman"/>
          <w:color w:val="000000"/>
          <w:sz w:val="28"/>
          <w:szCs w:val="28"/>
        </w:rPr>
        <w:t xml:space="preserve">, що діяли </w:t>
      </w:r>
      <w:r w:rsidR="00F22513" w:rsidRPr="00010A3A">
        <w:rPr>
          <w:rFonts w:ascii="Times New Roman" w:eastAsia="Times New Roman" w:hAnsi="Times New Roman"/>
          <w:color w:val="000000"/>
          <w:sz w:val="28"/>
          <w:szCs w:val="28"/>
        </w:rPr>
        <w:t>н</w:t>
      </w:r>
      <w:r w:rsidR="00C1264A" w:rsidRPr="00010A3A">
        <w:rPr>
          <w:rFonts w:ascii="Times New Roman" w:eastAsia="Times New Roman" w:hAnsi="Times New Roman"/>
          <w:color w:val="000000"/>
          <w:sz w:val="28"/>
          <w:szCs w:val="28"/>
        </w:rPr>
        <w:t>а той час,</w:t>
      </w:r>
      <w:r w:rsidRPr="00010A3A">
        <w:rPr>
          <w:rFonts w:ascii="Times New Roman" w:eastAsia="Times New Roman" w:hAnsi="Times New Roman"/>
          <w:color w:val="000000"/>
          <w:sz w:val="28"/>
          <w:szCs w:val="28"/>
        </w:rPr>
        <w:t xml:space="preserve"> відображенню підлягали об’єкти, які перебували у користуванні декларанта </w:t>
      </w:r>
      <w:r w:rsidR="00C1264A" w:rsidRPr="00010A3A">
        <w:rPr>
          <w:rFonts w:ascii="Times New Roman" w:eastAsia="Times New Roman" w:hAnsi="Times New Roman"/>
          <w:color w:val="000000"/>
          <w:sz w:val="28"/>
          <w:szCs w:val="28"/>
        </w:rPr>
        <w:t xml:space="preserve">станом на останній день звітного періоду. </w:t>
      </w:r>
      <w:r w:rsidRPr="00010A3A">
        <w:rPr>
          <w:rFonts w:ascii="Times New Roman" w:eastAsia="Times New Roman" w:hAnsi="Times New Roman"/>
          <w:color w:val="000000"/>
          <w:sz w:val="28"/>
          <w:szCs w:val="28"/>
        </w:rPr>
        <w:t xml:space="preserve">Та оскільки станом на </w:t>
      </w:r>
      <w:r w:rsidR="003E63AF" w:rsidRPr="00010A3A">
        <w:rPr>
          <w:rFonts w:ascii="Times New Roman" w:eastAsia="Times New Roman" w:hAnsi="Times New Roman"/>
          <w:color w:val="000000"/>
          <w:sz w:val="28"/>
          <w:szCs w:val="28"/>
        </w:rPr>
        <w:t>31 грудня</w:t>
      </w:r>
      <w:r w:rsidRPr="00010A3A">
        <w:rPr>
          <w:rFonts w:ascii="Times New Roman" w:eastAsia="Times New Roman" w:hAnsi="Times New Roman"/>
          <w:color w:val="000000"/>
          <w:sz w:val="28"/>
          <w:szCs w:val="28"/>
        </w:rPr>
        <w:t xml:space="preserve"> </w:t>
      </w:r>
      <w:r w:rsidR="003E63AF" w:rsidRPr="00010A3A">
        <w:rPr>
          <w:rFonts w:ascii="Times New Roman" w:eastAsia="Times New Roman" w:hAnsi="Times New Roman"/>
          <w:color w:val="000000"/>
          <w:sz w:val="28"/>
          <w:szCs w:val="28"/>
        </w:rPr>
        <w:t>кандидат</w:t>
      </w:r>
      <w:r w:rsidRPr="00010A3A">
        <w:rPr>
          <w:rFonts w:ascii="Times New Roman" w:eastAsia="Times New Roman" w:hAnsi="Times New Roman"/>
          <w:color w:val="000000"/>
          <w:sz w:val="28"/>
          <w:szCs w:val="28"/>
        </w:rPr>
        <w:t xml:space="preserve"> не ма</w:t>
      </w:r>
      <w:r w:rsidR="00C1264A" w:rsidRPr="00010A3A">
        <w:rPr>
          <w:rFonts w:ascii="Times New Roman" w:eastAsia="Times New Roman" w:hAnsi="Times New Roman"/>
          <w:color w:val="000000"/>
          <w:sz w:val="28"/>
          <w:szCs w:val="28"/>
        </w:rPr>
        <w:t>в</w:t>
      </w:r>
      <w:r w:rsidRPr="00010A3A">
        <w:rPr>
          <w:rFonts w:ascii="Times New Roman" w:eastAsia="Times New Roman" w:hAnsi="Times New Roman"/>
          <w:color w:val="000000"/>
          <w:sz w:val="28"/>
          <w:szCs w:val="28"/>
        </w:rPr>
        <w:t xml:space="preserve"> </w:t>
      </w:r>
      <w:r w:rsidR="009128F8" w:rsidRPr="00010A3A">
        <w:rPr>
          <w:rFonts w:ascii="Times New Roman" w:eastAsia="Times New Roman" w:hAnsi="Times New Roman"/>
          <w:color w:val="000000"/>
          <w:sz w:val="28"/>
          <w:szCs w:val="28"/>
        </w:rPr>
        <w:t>у користуванні нерухомості у місті Житомирі</w:t>
      </w:r>
      <w:r w:rsidRPr="00010A3A">
        <w:rPr>
          <w:rFonts w:ascii="Times New Roman" w:eastAsia="Times New Roman" w:hAnsi="Times New Roman"/>
          <w:color w:val="000000"/>
          <w:sz w:val="28"/>
          <w:szCs w:val="28"/>
        </w:rPr>
        <w:t xml:space="preserve">, </w:t>
      </w:r>
      <w:r w:rsidR="009128F8" w:rsidRPr="00010A3A">
        <w:rPr>
          <w:rFonts w:ascii="Times New Roman" w:eastAsia="Times New Roman" w:hAnsi="Times New Roman"/>
          <w:color w:val="000000"/>
          <w:sz w:val="28"/>
          <w:szCs w:val="28"/>
        </w:rPr>
        <w:t>він</w:t>
      </w:r>
      <w:r w:rsidR="00EE35C5" w:rsidRPr="00010A3A">
        <w:rPr>
          <w:rFonts w:ascii="Times New Roman" w:eastAsia="Times New Roman" w:hAnsi="Times New Roman"/>
          <w:color w:val="000000"/>
          <w:sz w:val="28"/>
          <w:szCs w:val="28"/>
        </w:rPr>
        <w:t xml:space="preserve"> не зазначав такої інформації</w:t>
      </w:r>
      <w:r w:rsidRPr="00010A3A">
        <w:rPr>
          <w:rFonts w:ascii="Times New Roman" w:eastAsia="Times New Roman" w:hAnsi="Times New Roman"/>
          <w:color w:val="000000"/>
          <w:sz w:val="28"/>
          <w:szCs w:val="28"/>
        </w:rPr>
        <w:t xml:space="preserve"> </w:t>
      </w:r>
      <w:r w:rsidR="00EE35C5" w:rsidRPr="00010A3A">
        <w:rPr>
          <w:rFonts w:ascii="Times New Roman" w:eastAsia="Times New Roman" w:hAnsi="Times New Roman"/>
          <w:color w:val="000000"/>
          <w:sz w:val="28"/>
          <w:szCs w:val="28"/>
        </w:rPr>
        <w:t>у</w:t>
      </w:r>
      <w:r w:rsidRPr="00010A3A">
        <w:rPr>
          <w:rFonts w:ascii="Times New Roman" w:eastAsia="Times New Roman" w:hAnsi="Times New Roman"/>
          <w:color w:val="000000"/>
          <w:sz w:val="28"/>
          <w:szCs w:val="28"/>
        </w:rPr>
        <w:t xml:space="preserve"> </w:t>
      </w:r>
      <w:r w:rsidR="00D850D0" w:rsidRPr="00010A3A">
        <w:rPr>
          <w:rFonts w:ascii="Times New Roman" w:eastAsia="Times New Roman" w:hAnsi="Times New Roman"/>
          <w:color w:val="000000"/>
          <w:sz w:val="28"/>
          <w:szCs w:val="28"/>
        </w:rPr>
        <w:t xml:space="preserve">майнових </w:t>
      </w:r>
      <w:r w:rsidRPr="00010A3A">
        <w:rPr>
          <w:rFonts w:ascii="Times New Roman" w:eastAsia="Times New Roman" w:hAnsi="Times New Roman"/>
          <w:color w:val="000000"/>
          <w:sz w:val="28"/>
          <w:szCs w:val="28"/>
        </w:rPr>
        <w:t>деклараціях за 2012–201</w:t>
      </w:r>
      <w:r w:rsidR="00D850D0" w:rsidRPr="00010A3A">
        <w:rPr>
          <w:rFonts w:ascii="Times New Roman" w:eastAsia="Times New Roman" w:hAnsi="Times New Roman"/>
          <w:color w:val="000000"/>
          <w:sz w:val="28"/>
          <w:szCs w:val="28"/>
        </w:rPr>
        <w:t>4, 2017</w:t>
      </w:r>
      <w:r w:rsidR="000E383A" w:rsidRPr="00010A3A">
        <w:rPr>
          <w:rFonts w:ascii="Times New Roman" w:eastAsia="Times New Roman" w:hAnsi="Times New Roman"/>
          <w:color w:val="000000"/>
          <w:sz w:val="28"/>
          <w:szCs w:val="28"/>
        </w:rPr>
        <w:t> </w:t>
      </w:r>
      <w:r w:rsidRPr="00010A3A">
        <w:rPr>
          <w:rFonts w:ascii="Times New Roman" w:eastAsia="Times New Roman" w:hAnsi="Times New Roman"/>
          <w:color w:val="000000"/>
          <w:sz w:val="28"/>
          <w:szCs w:val="28"/>
        </w:rPr>
        <w:t>роки.</w:t>
      </w:r>
    </w:p>
    <w:p w:rsidR="00D850D0" w:rsidRPr="00010A3A" w:rsidRDefault="00D850D0"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Скрипка О.В. </w:t>
      </w:r>
      <w:r w:rsidR="00EE35C5" w:rsidRPr="00010A3A">
        <w:rPr>
          <w:rFonts w:ascii="Times New Roman" w:eastAsia="Times New Roman" w:hAnsi="Times New Roman"/>
          <w:color w:val="000000" w:themeColor="text1"/>
          <w:sz w:val="28"/>
          <w:szCs w:val="28"/>
        </w:rPr>
        <w:t xml:space="preserve">також </w:t>
      </w:r>
      <w:r w:rsidRPr="00010A3A">
        <w:rPr>
          <w:rFonts w:ascii="Times New Roman" w:eastAsia="Times New Roman" w:hAnsi="Times New Roman"/>
          <w:color w:val="000000" w:themeColor="text1"/>
          <w:sz w:val="28"/>
          <w:szCs w:val="28"/>
        </w:rPr>
        <w:t xml:space="preserve">повідомив, що дорога від його будинку до </w:t>
      </w:r>
      <w:proofErr w:type="spellStart"/>
      <w:r w:rsidRPr="00010A3A">
        <w:rPr>
          <w:rFonts w:ascii="Times New Roman" w:eastAsia="Times New Roman" w:hAnsi="Times New Roman"/>
          <w:color w:val="000000" w:themeColor="text1"/>
          <w:sz w:val="28"/>
          <w:szCs w:val="28"/>
        </w:rPr>
        <w:t>Корольовського</w:t>
      </w:r>
      <w:proofErr w:type="spellEnd"/>
      <w:r w:rsidRPr="00010A3A">
        <w:rPr>
          <w:rFonts w:ascii="Times New Roman" w:eastAsia="Times New Roman" w:hAnsi="Times New Roman"/>
          <w:color w:val="000000" w:themeColor="text1"/>
          <w:sz w:val="28"/>
          <w:szCs w:val="28"/>
        </w:rPr>
        <w:t xml:space="preserve"> районного суду міста Житомира на автомобілі займає близько двох годи</w:t>
      </w:r>
      <w:r w:rsidR="009128F8" w:rsidRPr="00010A3A">
        <w:rPr>
          <w:rFonts w:ascii="Times New Roman" w:eastAsia="Times New Roman" w:hAnsi="Times New Roman"/>
          <w:color w:val="000000" w:themeColor="text1"/>
          <w:sz w:val="28"/>
          <w:szCs w:val="28"/>
        </w:rPr>
        <w:t>н.</w:t>
      </w:r>
      <w:r w:rsidRPr="00010A3A">
        <w:rPr>
          <w:rFonts w:ascii="Times New Roman" w:eastAsia="Times New Roman" w:hAnsi="Times New Roman"/>
          <w:color w:val="000000" w:themeColor="text1"/>
          <w:sz w:val="28"/>
          <w:szCs w:val="28"/>
        </w:rPr>
        <w:t xml:space="preserve"> </w:t>
      </w:r>
      <w:r w:rsidR="009128F8" w:rsidRPr="00010A3A">
        <w:rPr>
          <w:rFonts w:ascii="Times New Roman" w:eastAsia="Times New Roman" w:hAnsi="Times New Roman"/>
          <w:color w:val="000000" w:themeColor="text1"/>
          <w:sz w:val="28"/>
          <w:szCs w:val="28"/>
        </w:rPr>
        <w:t>До</w:t>
      </w:r>
      <w:r w:rsidRPr="00010A3A">
        <w:rPr>
          <w:rFonts w:ascii="Times New Roman" w:eastAsia="Times New Roman" w:hAnsi="Times New Roman"/>
          <w:color w:val="000000" w:themeColor="text1"/>
          <w:sz w:val="28"/>
          <w:szCs w:val="28"/>
        </w:rPr>
        <w:t xml:space="preserve"> 2018 року він проживав у Київській області </w:t>
      </w:r>
      <w:r w:rsidR="00BA5476" w:rsidRPr="00010A3A">
        <w:rPr>
          <w:rFonts w:ascii="Times New Roman" w:eastAsia="Times New Roman" w:hAnsi="Times New Roman"/>
          <w:color w:val="000000" w:themeColor="text1"/>
          <w:sz w:val="28"/>
          <w:szCs w:val="28"/>
        </w:rPr>
        <w:t xml:space="preserve">разом </w:t>
      </w:r>
      <w:r w:rsidR="00866BC8" w:rsidRPr="00010A3A">
        <w:rPr>
          <w:rFonts w:ascii="Times New Roman" w:eastAsia="Times New Roman" w:hAnsi="Times New Roman"/>
          <w:color w:val="000000" w:themeColor="text1"/>
          <w:sz w:val="28"/>
          <w:szCs w:val="28"/>
        </w:rPr>
        <w:t>і</w:t>
      </w:r>
      <w:r w:rsidR="00BA5476" w:rsidRPr="00010A3A">
        <w:rPr>
          <w:rFonts w:ascii="Times New Roman" w:eastAsia="Times New Roman" w:hAnsi="Times New Roman"/>
          <w:color w:val="000000" w:themeColor="text1"/>
          <w:sz w:val="28"/>
          <w:szCs w:val="28"/>
        </w:rPr>
        <w:t xml:space="preserve">з сім’єю </w:t>
      </w:r>
      <w:r w:rsidRPr="00010A3A">
        <w:rPr>
          <w:rFonts w:ascii="Times New Roman" w:eastAsia="Times New Roman" w:hAnsi="Times New Roman"/>
          <w:color w:val="000000" w:themeColor="text1"/>
          <w:sz w:val="28"/>
          <w:szCs w:val="28"/>
        </w:rPr>
        <w:t>та не мав у постійному користуванні жодної нерухомості в місті Житомирі.</w:t>
      </w:r>
    </w:p>
    <w:p w:rsidR="00D850D0" w:rsidRPr="00010A3A" w:rsidRDefault="00D850D0"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Кандидат пояснив, що після закінчення відрядження до Броварського міськрайонного суду Київської області та повернення </w:t>
      </w:r>
      <w:r w:rsidR="00C96C66" w:rsidRPr="00010A3A">
        <w:rPr>
          <w:rFonts w:ascii="Times New Roman" w:eastAsia="Times New Roman" w:hAnsi="Times New Roman"/>
          <w:color w:val="000000" w:themeColor="text1"/>
          <w:sz w:val="28"/>
          <w:szCs w:val="28"/>
        </w:rPr>
        <w:t xml:space="preserve">19 червня 2023 року </w:t>
      </w:r>
      <w:r w:rsidRPr="00010A3A">
        <w:rPr>
          <w:rFonts w:ascii="Times New Roman" w:eastAsia="Times New Roman" w:hAnsi="Times New Roman"/>
          <w:color w:val="000000" w:themeColor="text1"/>
          <w:sz w:val="28"/>
          <w:szCs w:val="28"/>
        </w:rPr>
        <w:t xml:space="preserve">на роботу до </w:t>
      </w:r>
      <w:proofErr w:type="spellStart"/>
      <w:r w:rsidR="0072219C" w:rsidRPr="00010A3A">
        <w:rPr>
          <w:rFonts w:ascii="Times New Roman" w:eastAsia="Times New Roman" w:hAnsi="Times New Roman"/>
          <w:color w:val="000000" w:themeColor="text1"/>
          <w:sz w:val="28"/>
          <w:szCs w:val="28"/>
        </w:rPr>
        <w:t>Корольовського</w:t>
      </w:r>
      <w:proofErr w:type="spellEnd"/>
      <w:r w:rsidR="0072219C" w:rsidRPr="00010A3A">
        <w:rPr>
          <w:rFonts w:ascii="Times New Roman" w:eastAsia="Times New Roman" w:hAnsi="Times New Roman"/>
          <w:color w:val="000000" w:themeColor="text1"/>
          <w:sz w:val="28"/>
          <w:szCs w:val="28"/>
        </w:rPr>
        <w:t xml:space="preserve"> районного суду міста Житомира він перебував у відпустках з 10 липня до 31 липня та з 07 серпня до 25 серпня. З 18 вересня 2023 року Скрипку О.В. </w:t>
      </w:r>
      <w:r w:rsidR="009128F8" w:rsidRPr="00010A3A">
        <w:rPr>
          <w:rFonts w:ascii="Times New Roman" w:eastAsia="Times New Roman" w:hAnsi="Times New Roman"/>
          <w:color w:val="000000" w:themeColor="text1"/>
          <w:sz w:val="28"/>
          <w:szCs w:val="28"/>
        </w:rPr>
        <w:t xml:space="preserve">знову </w:t>
      </w:r>
      <w:r w:rsidR="0072219C" w:rsidRPr="00010A3A">
        <w:rPr>
          <w:rFonts w:ascii="Times New Roman" w:eastAsia="Times New Roman" w:hAnsi="Times New Roman"/>
          <w:color w:val="000000" w:themeColor="text1"/>
          <w:sz w:val="28"/>
          <w:szCs w:val="28"/>
        </w:rPr>
        <w:t>було відряджено до Броварського міськрайонного суду Київської області. За таких обставин кандидат не мав необхідності користуватись житлом у місті Житомирі.</w:t>
      </w:r>
    </w:p>
    <w:p w:rsidR="00EE35C5" w:rsidRPr="00010A3A" w:rsidRDefault="00EE35C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Стосовно </w:t>
      </w:r>
      <w:proofErr w:type="spellStart"/>
      <w:r w:rsidRPr="00010A3A">
        <w:rPr>
          <w:rFonts w:ascii="Times New Roman" w:eastAsia="Times New Roman" w:hAnsi="Times New Roman"/>
          <w:color w:val="000000" w:themeColor="text1"/>
          <w:sz w:val="28"/>
          <w:szCs w:val="28"/>
        </w:rPr>
        <w:t>незазначення</w:t>
      </w:r>
      <w:proofErr w:type="spellEnd"/>
      <w:r w:rsidRPr="00010A3A">
        <w:rPr>
          <w:rFonts w:ascii="Times New Roman" w:eastAsia="Times New Roman" w:hAnsi="Times New Roman"/>
          <w:color w:val="000000" w:themeColor="text1"/>
          <w:sz w:val="28"/>
          <w:szCs w:val="28"/>
        </w:rPr>
        <w:t xml:space="preserve"> у майнових деклараціях за 2012–2014 роки об’єктів нерухомості</w:t>
      </w:r>
      <w:r w:rsidR="00D50996" w:rsidRPr="00010A3A">
        <w:rPr>
          <w:rFonts w:ascii="Times New Roman" w:eastAsia="Times New Roman" w:hAnsi="Times New Roman"/>
          <w:color w:val="000000" w:themeColor="text1"/>
          <w:sz w:val="28"/>
          <w:szCs w:val="28"/>
        </w:rPr>
        <w:t xml:space="preserve"> та автомобіля</w:t>
      </w:r>
      <w:r w:rsidRPr="00010A3A">
        <w:rPr>
          <w:rFonts w:ascii="Times New Roman" w:eastAsia="Times New Roman" w:hAnsi="Times New Roman"/>
          <w:color w:val="000000" w:themeColor="text1"/>
          <w:sz w:val="28"/>
          <w:szCs w:val="28"/>
        </w:rPr>
        <w:t xml:space="preserve">, </w:t>
      </w:r>
      <w:r w:rsidR="00D50996" w:rsidRPr="00010A3A">
        <w:rPr>
          <w:rFonts w:ascii="Times New Roman" w:eastAsia="Times New Roman" w:hAnsi="Times New Roman"/>
          <w:color w:val="000000" w:themeColor="text1"/>
          <w:sz w:val="28"/>
          <w:szCs w:val="28"/>
        </w:rPr>
        <w:t>вказаних</w:t>
      </w:r>
      <w:r w:rsidRPr="00010A3A">
        <w:rPr>
          <w:rFonts w:ascii="Times New Roman" w:eastAsia="Times New Roman" w:hAnsi="Times New Roman"/>
          <w:color w:val="000000" w:themeColor="text1"/>
          <w:sz w:val="28"/>
          <w:szCs w:val="28"/>
        </w:rPr>
        <w:t xml:space="preserve"> у пункті 23.1 цього рішення, які було набуто у власність батьками </w:t>
      </w:r>
      <w:r w:rsidR="00C96C66" w:rsidRPr="00010A3A">
        <w:rPr>
          <w:rFonts w:ascii="Times New Roman" w:eastAsia="Times New Roman" w:hAnsi="Times New Roman"/>
          <w:color w:val="000000" w:themeColor="text1"/>
          <w:sz w:val="28"/>
          <w:szCs w:val="28"/>
        </w:rPr>
        <w:t xml:space="preserve">та дружиною </w:t>
      </w:r>
      <w:r w:rsidRPr="00010A3A">
        <w:rPr>
          <w:rFonts w:ascii="Times New Roman" w:eastAsia="Times New Roman" w:hAnsi="Times New Roman"/>
          <w:color w:val="000000" w:themeColor="text1"/>
          <w:sz w:val="28"/>
          <w:szCs w:val="28"/>
        </w:rPr>
        <w:t>кандидата протягом 2005–2012 років, Скрипка О.В. пояснив таке.</w:t>
      </w:r>
    </w:p>
    <w:p w:rsidR="00CD7226" w:rsidRPr="00010A3A" w:rsidRDefault="00D5099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У період з 2012 до 2014 року батьки кандидата не були членами його сім’ї у розумінні Закону України «Про засади запобігання і протидії корупції», що діяв та момент заповнення і подання відповідних майнових декларацій, тому відомості про належне їм майно </w:t>
      </w:r>
      <w:r w:rsidR="00C96C66" w:rsidRPr="00010A3A">
        <w:rPr>
          <w:rFonts w:ascii="Times New Roman" w:eastAsia="Times New Roman" w:hAnsi="Times New Roman"/>
          <w:color w:val="000000" w:themeColor="text1"/>
          <w:sz w:val="28"/>
          <w:szCs w:val="28"/>
        </w:rPr>
        <w:t xml:space="preserve">ним </w:t>
      </w:r>
      <w:r w:rsidRPr="00010A3A">
        <w:rPr>
          <w:rFonts w:ascii="Times New Roman" w:eastAsia="Times New Roman" w:hAnsi="Times New Roman"/>
          <w:color w:val="000000" w:themeColor="text1"/>
          <w:sz w:val="28"/>
          <w:szCs w:val="28"/>
        </w:rPr>
        <w:t xml:space="preserve">не відображались. </w:t>
      </w:r>
    </w:p>
    <w:p w:rsidR="00EE35C5" w:rsidRPr="00010A3A" w:rsidRDefault="00B0409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w:t>
      </w:r>
      <w:r w:rsidR="00D50996" w:rsidRPr="00010A3A">
        <w:rPr>
          <w:rFonts w:ascii="Times New Roman" w:eastAsia="Times New Roman" w:hAnsi="Times New Roman"/>
          <w:color w:val="000000" w:themeColor="text1"/>
          <w:sz w:val="28"/>
          <w:szCs w:val="28"/>
        </w:rPr>
        <w:t xml:space="preserve">емельну ділянку </w:t>
      </w:r>
      <w:r w:rsidR="00A43BEE" w:rsidRPr="00010A3A">
        <w:rPr>
          <w:rFonts w:ascii="Times New Roman" w:eastAsia="Times New Roman" w:hAnsi="Times New Roman"/>
          <w:color w:val="000000" w:themeColor="text1"/>
          <w:sz w:val="28"/>
          <w:szCs w:val="28"/>
        </w:rPr>
        <w:t>площею 30 424 м</w:t>
      </w:r>
      <w:r w:rsidR="00A43BEE" w:rsidRPr="00010A3A">
        <w:rPr>
          <w:rFonts w:ascii="Times New Roman" w:eastAsia="Times New Roman" w:hAnsi="Times New Roman"/>
          <w:color w:val="000000" w:themeColor="text1"/>
          <w:sz w:val="28"/>
          <w:szCs w:val="28"/>
          <w:vertAlign w:val="superscript"/>
        </w:rPr>
        <w:t>2</w:t>
      </w:r>
      <w:r w:rsidR="00A43BEE" w:rsidRPr="00010A3A">
        <w:rPr>
          <w:rFonts w:ascii="Times New Roman" w:eastAsia="Times New Roman" w:hAnsi="Times New Roman"/>
          <w:color w:val="000000" w:themeColor="text1"/>
          <w:sz w:val="28"/>
          <w:szCs w:val="28"/>
        </w:rPr>
        <w:t>, що належить дружині</w:t>
      </w:r>
      <w:r w:rsidRPr="00010A3A">
        <w:rPr>
          <w:rFonts w:ascii="Times New Roman" w:eastAsia="Times New Roman" w:hAnsi="Times New Roman"/>
          <w:color w:val="000000" w:themeColor="text1"/>
          <w:sz w:val="28"/>
          <w:szCs w:val="28"/>
        </w:rPr>
        <w:t xml:space="preserve"> з 16 листопада 2009 року</w:t>
      </w:r>
      <w:r w:rsidR="00A43BEE" w:rsidRPr="00010A3A">
        <w:rPr>
          <w:rFonts w:ascii="Times New Roman" w:eastAsia="Times New Roman" w:hAnsi="Times New Roman"/>
          <w:color w:val="000000" w:themeColor="text1"/>
          <w:sz w:val="28"/>
          <w:szCs w:val="28"/>
        </w:rPr>
        <w:t>, кандидат вперше задекларував у 2015 році, оскільки до того не був обізнаний про цю власність.</w:t>
      </w:r>
      <w:r w:rsidRPr="00010A3A">
        <w:rPr>
          <w:rFonts w:ascii="Times New Roman" w:eastAsia="Times New Roman" w:hAnsi="Times New Roman"/>
          <w:color w:val="000000" w:themeColor="text1"/>
          <w:sz w:val="28"/>
          <w:szCs w:val="28"/>
        </w:rPr>
        <w:t xml:space="preserve"> Батько дружини з 1994 року є власником </w:t>
      </w:r>
      <w:r w:rsidRPr="00010A3A">
        <w:rPr>
          <w:rFonts w:ascii="Times New Roman" w:eastAsia="Times New Roman" w:hAnsi="Times New Roman"/>
          <w:color w:val="000000" w:themeColor="text1"/>
          <w:sz w:val="28"/>
          <w:szCs w:val="28"/>
        </w:rPr>
        <w:lastRenderedPageBreak/>
        <w:t>сімейного фермерського господарства «Альта», діяльність якого пов’язана з вирощуванням зернових, бобових та інших культур. У користуванні підприємства перебуває велика кількість земельних ділянок, зокрема і належна дружині площею 30 424 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xml:space="preserve">. Повідомляючи кандидату інформацію для декларування у 2012–2014 роках, дружина </w:t>
      </w:r>
      <w:proofErr w:type="spellStart"/>
      <w:r w:rsidRPr="00010A3A">
        <w:rPr>
          <w:rFonts w:ascii="Times New Roman" w:eastAsia="Times New Roman" w:hAnsi="Times New Roman"/>
          <w:color w:val="000000" w:themeColor="text1"/>
          <w:sz w:val="28"/>
          <w:szCs w:val="28"/>
        </w:rPr>
        <w:t>забула</w:t>
      </w:r>
      <w:proofErr w:type="spellEnd"/>
      <w:r w:rsidRPr="00010A3A">
        <w:rPr>
          <w:rFonts w:ascii="Times New Roman" w:eastAsia="Times New Roman" w:hAnsi="Times New Roman"/>
          <w:color w:val="000000" w:themeColor="text1"/>
          <w:sz w:val="28"/>
          <w:szCs w:val="28"/>
        </w:rPr>
        <w:t>, що ця ділянка належить їй. Скрипка О.В. зауважив, що недекларування цього об’єкта є прикрою помилкою, та жодного умислу приховувати цю інформацію не мав.</w:t>
      </w:r>
    </w:p>
    <w:p w:rsidR="00A43BEE" w:rsidRPr="00010A3A" w:rsidRDefault="00A43BE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Стосовно </w:t>
      </w:r>
      <w:r w:rsidR="0073024B" w:rsidRPr="00010A3A">
        <w:rPr>
          <w:rFonts w:ascii="Times New Roman" w:eastAsia="Times New Roman" w:hAnsi="Times New Roman"/>
          <w:color w:val="000000" w:themeColor="text1"/>
          <w:sz w:val="28"/>
          <w:szCs w:val="28"/>
        </w:rPr>
        <w:t>житлового будинку площею 75,8 м</w:t>
      </w:r>
      <w:r w:rsidR="0073024B" w:rsidRPr="00010A3A">
        <w:rPr>
          <w:rFonts w:ascii="Times New Roman" w:eastAsia="Times New Roman" w:hAnsi="Times New Roman"/>
          <w:color w:val="000000" w:themeColor="text1"/>
          <w:sz w:val="28"/>
          <w:szCs w:val="28"/>
          <w:vertAlign w:val="superscript"/>
        </w:rPr>
        <w:t>2</w:t>
      </w:r>
      <w:r w:rsidR="0073024B" w:rsidRPr="00010A3A">
        <w:rPr>
          <w:rFonts w:ascii="Times New Roman" w:eastAsia="Times New Roman" w:hAnsi="Times New Roman"/>
          <w:color w:val="000000" w:themeColor="text1"/>
          <w:sz w:val="28"/>
          <w:szCs w:val="28"/>
        </w:rPr>
        <w:t>, що належав на праві власності матері кандидата, Скрипка О.В. пояснив, що його було продано 03 березня 2020 року. Кошти, отримані від продажу, відображено у розділі 12 майнової декларації кандидата як грошові активи його матері.</w:t>
      </w:r>
    </w:p>
    <w:p w:rsidR="0073024B" w:rsidRPr="00010A3A" w:rsidRDefault="0073024B"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Стосовно відчуження у 2021 році автомобіля мари «</w:t>
      </w:r>
      <w:proofErr w:type="spellStart"/>
      <w:r w:rsidRPr="00010A3A">
        <w:rPr>
          <w:rFonts w:ascii="Times New Roman" w:eastAsia="Times New Roman" w:hAnsi="Times New Roman"/>
          <w:color w:val="000000" w:themeColor="text1"/>
          <w:sz w:val="28"/>
          <w:szCs w:val="28"/>
        </w:rPr>
        <w:t>Volkswagen</w:t>
      </w:r>
      <w:proofErr w:type="spellEnd"/>
      <w:r w:rsidRPr="00010A3A">
        <w:rPr>
          <w:rFonts w:ascii="Times New Roman" w:eastAsia="Times New Roman" w:hAnsi="Times New Roman"/>
          <w:color w:val="000000" w:themeColor="text1"/>
          <w:sz w:val="28"/>
          <w:szCs w:val="28"/>
        </w:rPr>
        <w:t>» моделі «</w:t>
      </w:r>
      <w:proofErr w:type="spellStart"/>
      <w:r w:rsidRPr="00010A3A">
        <w:rPr>
          <w:rFonts w:ascii="Times New Roman" w:eastAsia="Times New Roman" w:hAnsi="Times New Roman"/>
          <w:color w:val="000000" w:themeColor="text1"/>
          <w:sz w:val="28"/>
          <w:szCs w:val="28"/>
        </w:rPr>
        <w:t>Passat</w:t>
      </w:r>
      <w:proofErr w:type="spellEnd"/>
      <w:r w:rsidRPr="00010A3A">
        <w:rPr>
          <w:rFonts w:ascii="Times New Roman" w:eastAsia="Times New Roman" w:hAnsi="Times New Roman"/>
          <w:color w:val="000000" w:themeColor="text1"/>
          <w:sz w:val="28"/>
          <w:szCs w:val="28"/>
        </w:rPr>
        <w:t>» 2001 року випуску кандидат пояснив, що його було продано за ціною</w:t>
      </w:r>
      <w:r w:rsidR="00265C2E" w:rsidRPr="00010A3A">
        <w:rPr>
          <w:rFonts w:ascii="Times New Roman" w:eastAsia="Times New Roman" w:hAnsi="Times New Roman"/>
          <w:color w:val="000000" w:themeColor="text1"/>
          <w:sz w:val="28"/>
          <w:szCs w:val="28"/>
        </w:rPr>
        <w:t>, що не перевищувала 50 прожиткових мінімумів доходів громадян, тому повідомлення про суттєві зміни в майновому стані ним не подавалось.</w:t>
      </w:r>
    </w:p>
    <w:p w:rsidR="005B665E" w:rsidRPr="00FA39B1" w:rsidRDefault="005B665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Відповідно до пункту 2 частини першої статті 46 Закону України «</w:t>
      </w:r>
      <w:r w:rsidRPr="00FA39B1">
        <w:rPr>
          <w:rFonts w:ascii="Times New Roman" w:eastAsia="Times New Roman" w:hAnsi="Times New Roman"/>
          <w:color w:val="000000" w:themeColor="text1"/>
          <w:sz w:val="28"/>
          <w:szCs w:val="28"/>
        </w:rPr>
        <w:t xml:space="preserve">Про запобігання корупції» декларуванню підлягають відомості, зокрема, про </w:t>
      </w:r>
      <w:r w:rsidRPr="00FA39B1">
        <w:rPr>
          <w:rFonts w:ascii="Times New Roman" w:hAnsi="Times New Roman"/>
          <w:color w:val="000000" w:themeColor="text1"/>
          <w:sz w:val="28"/>
          <w:szCs w:val="28"/>
          <w:shd w:val="clear" w:color="auto" w:fill="FFFFFF"/>
        </w:rPr>
        <w:t>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w:t>
      </w:r>
    </w:p>
    <w:p w:rsidR="005B665E" w:rsidRPr="00010A3A" w:rsidRDefault="005B665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color w:val="000000"/>
          <w:sz w:val="28"/>
          <w:szCs w:val="28"/>
        </w:rPr>
        <w:t xml:space="preserve">Відповідно до пункту 4.7 </w:t>
      </w:r>
      <w:proofErr w:type="spellStart"/>
      <w:r w:rsidRPr="00010A3A">
        <w:rPr>
          <w:rFonts w:ascii="Times New Roman" w:hAnsi="Times New Roman"/>
          <w:color w:val="000000"/>
          <w:sz w:val="28"/>
          <w:szCs w:val="28"/>
        </w:rPr>
        <w:t>Бангалорських</w:t>
      </w:r>
      <w:proofErr w:type="spellEnd"/>
      <w:r w:rsidRPr="00010A3A">
        <w:rPr>
          <w:rFonts w:ascii="Times New Roman" w:hAnsi="Times New Roman"/>
          <w:color w:val="000000"/>
          <w:sz w:val="28"/>
          <w:szCs w:val="28"/>
        </w:rPr>
        <w:t xml:space="preserve"> принципів поведінки суддів від 19 травня 2006 року, схвалених Резолюцією Економічної та Соціальної Ради ООН від 27 липня 2006 року № 2006/23, суддя має бути обізнаний про свої особисті та матеріальні інтереси конфіденційного характеру та має вживати розумних заходів з метою отримання інформації про матеріальні інтереси членів своєї родини.</w:t>
      </w:r>
    </w:p>
    <w:p w:rsidR="005B665E" w:rsidRPr="00010A3A" w:rsidRDefault="005B665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color w:val="000000"/>
          <w:sz w:val="28"/>
          <w:szCs w:val="28"/>
        </w:rPr>
        <w:t>Згідно зі статтею 20 Кодексу суддівської етики, затвердженого рішенням XX чергового з’їзду суддів України 18 вересня 2024 року,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5B665E" w:rsidRPr="00010A3A" w:rsidRDefault="005B665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color w:val="000000"/>
          <w:sz w:val="28"/>
          <w:szCs w:val="28"/>
        </w:rPr>
        <w:t>Отже, Комісією виявлено факт недотримання суддею в період з 201</w:t>
      </w:r>
      <w:r w:rsidR="00820760" w:rsidRPr="00010A3A">
        <w:rPr>
          <w:rFonts w:ascii="Times New Roman" w:hAnsi="Times New Roman"/>
          <w:color w:val="000000"/>
          <w:sz w:val="28"/>
          <w:szCs w:val="28"/>
        </w:rPr>
        <w:t>2</w:t>
      </w:r>
      <w:r w:rsidRPr="00010A3A">
        <w:rPr>
          <w:rFonts w:ascii="Times New Roman" w:hAnsi="Times New Roman"/>
          <w:color w:val="000000"/>
          <w:sz w:val="28"/>
          <w:szCs w:val="28"/>
        </w:rPr>
        <w:t xml:space="preserve"> до 20</w:t>
      </w:r>
      <w:r w:rsidR="00820760" w:rsidRPr="00010A3A">
        <w:rPr>
          <w:rFonts w:ascii="Times New Roman" w:hAnsi="Times New Roman"/>
          <w:color w:val="000000"/>
          <w:sz w:val="28"/>
          <w:szCs w:val="28"/>
        </w:rPr>
        <w:t>15</w:t>
      </w:r>
      <w:r w:rsidRPr="00010A3A">
        <w:rPr>
          <w:rFonts w:ascii="Times New Roman" w:hAnsi="Times New Roman"/>
          <w:color w:val="000000"/>
          <w:sz w:val="28"/>
          <w:szCs w:val="28"/>
        </w:rPr>
        <w:t xml:space="preserve"> року правил декларування земельної ділянки, </w:t>
      </w:r>
      <w:r w:rsidR="005B0933" w:rsidRPr="00010A3A">
        <w:rPr>
          <w:rFonts w:ascii="Times New Roman" w:hAnsi="Times New Roman"/>
          <w:color w:val="000000"/>
          <w:sz w:val="28"/>
          <w:szCs w:val="28"/>
        </w:rPr>
        <w:t>що належить його дружині</w:t>
      </w:r>
      <w:r w:rsidRPr="00010A3A">
        <w:rPr>
          <w:rFonts w:ascii="Times New Roman" w:hAnsi="Times New Roman"/>
          <w:color w:val="000000"/>
          <w:sz w:val="28"/>
          <w:szCs w:val="28"/>
        </w:rPr>
        <w:t xml:space="preserve">, </w:t>
      </w:r>
      <w:r w:rsidR="005B0933" w:rsidRPr="00010A3A">
        <w:rPr>
          <w:rFonts w:ascii="Times New Roman" w:hAnsi="Times New Roman"/>
          <w:color w:val="000000"/>
          <w:sz w:val="28"/>
          <w:szCs w:val="28"/>
        </w:rPr>
        <w:t>а також доходів, отриманих від відчуження майна</w:t>
      </w:r>
      <w:r w:rsidRPr="00010A3A">
        <w:rPr>
          <w:rFonts w:ascii="Times New Roman" w:hAnsi="Times New Roman"/>
          <w:color w:val="000000"/>
          <w:sz w:val="28"/>
          <w:szCs w:val="28"/>
        </w:rPr>
        <w:t>.</w:t>
      </w:r>
    </w:p>
    <w:p w:rsidR="005B665E" w:rsidRPr="00010A3A" w:rsidRDefault="005B665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 xml:space="preserve">Оцінюючи поведінку судді та кваліфікуючи викладені вище порушення, Комісія застосовує принцип істотності та доходить висновку, що виявлені помилки свідчать про несумлінність при заповненні </w:t>
      </w:r>
      <w:r w:rsidR="00866BC8" w:rsidRPr="00010A3A">
        <w:rPr>
          <w:rFonts w:ascii="Times New Roman" w:hAnsi="Times New Roman"/>
          <w:sz w:val="28"/>
          <w:szCs w:val="28"/>
        </w:rPr>
        <w:t xml:space="preserve">майнових </w:t>
      </w:r>
      <w:r w:rsidRPr="00010A3A">
        <w:rPr>
          <w:rFonts w:ascii="Times New Roman" w:hAnsi="Times New Roman"/>
          <w:sz w:val="28"/>
          <w:szCs w:val="28"/>
        </w:rPr>
        <w:t>декларацій, проте не можуть вважатись самостійною підставою для висновку про невідповідність кандидата критеріям доброчесності та професійної етики. Водночас, встановлені помилки враховано Комісією шляхом зменшення на 15 кількості балів, визначених за результатами оцінювання кандидата за вказаними критеріями.</w:t>
      </w:r>
    </w:p>
    <w:p w:rsidR="00A72F0C" w:rsidRPr="00010A3A" w:rsidRDefault="00FF56A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Стосовно користування квартирою площею 69,7 м</w:t>
      </w:r>
      <w:r w:rsidRPr="00010A3A">
        <w:rPr>
          <w:rFonts w:ascii="Times New Roman" w:eastAsia="Times New Roman" w:hAnsi="Times New Roman"/>
          <w:color w:val="000000" w:themeColor="text1"/>
          <w:sz w:val="28"/>
          <w:szCs w:val="28"/>
          <w:vertAlign w:val="superscript"/>
        </w:rPr>
        <w:t>2</w:t>
      </w:r>
      <w:r w:rsidRPr="00010A3A">
        <w:rPr>
          <w:rFonts w:ascii="Times New Roman" w:eastAsia="Times New Roman" w:hAnsi="Times New Roman"/>
          <w:color w:val="000000" w:themeColor="text1"/>
          <w:sz w:val="28"/>
          <w:szCs w:val="28"/>
        </w:rPr>
        <w:t xml:space="preserve">, що належить </w:t>
      </w:r>
      <w:r w:rsidR="00841D9B">
        <w:rPr>
          <w:rFonts w:ascii="Times New Roman" w:eastAsia="Times New Roman" w:hAnsi="Times New Roman"/>
          <w:color w:val="000000" w:themeColor="text1"/>
          <w:sz w:val="28"/>
          <w:szCs w:val="28"/>
        </w:rPr>
        <w:t>ОСОБА_1</w:t>
      </w:r>
      <w:r w:rsidRPr="00010A3A">
        <w:rPr>
          <w:rFonts w:ascii="Times New Roman" w:eastAsia="Times New Roman" w:hAnsi="Times New Roman"/>
          <w:color w:val="000000" w:themeColor="text1"/>
          <w:sz w:val="28"/>
          <w:szCs w:val="28"/>
        </w:rPr>
        <w:t>, а також автомобілем марки «</w:t>
      </w:r>
      <w:proofErr w:type="spellStart"/>
      <w:r w:rsidRPr="00010A3A">
        <w:rPr>
          <w:rFonts w:ascii="Times New Roman" w:eastAsia="Times New Roman" w:hAnsi="Times New Roman"/>
          <w:color w:val="000000" w:themeColor="text1"/>
          <w:sz w:val="28"/>
          <w:szCs w:val="28"/>
        </w:rPr>
        <w:t>Audi</w:t>
      </w:r>
      <w:proofErr w:type="spellEnd"/>
      <w:r w:rsidRPr="00010A3A">
        <w:rPr>
          <w:rFonts w:ascii="Times New Roman" w:eastAsia="Times New Roman" w:hAnsi="Times New Roman"/>
          <w:color w:val="000000" w:themeColor="text1"/>
          <w:sz w:val="28"/>
          <w:szCs w:val="28"/>
        </w:rPr>
        <w:t xml:space="preserve">» моделі «A8», що належить </w:t>
      </w:r>
      <w:r w:rsidR="006023B2">
        <w:rPr>
          <w:rFonts w:ascii="Times New Roman" w:eastAsia="Times New Roman" w:hAnsi="Times New Roman"/>
          <w:color w:val="000000" w:themeColor="text1"/>
          <w:sz w:val="28"/>
          <w:szCs w:val="28"/>
        </w:rPr>
        <w:t>ОСОБА_2</w:t>
      </w:r>
      <w:r w:rsidRPr="00010A3A">
        <w:rPr>
          <w:rFonts w:ascii="Times New Roman" w:eastAsia="Times New Roman" w:hAnsi="Times New Roman"/>
          <w:color w:val="000000" w:themeColor="text1"/>
          <w:sz w:val="28"/>
          <w:szCs w:val="28"/>
        </w:rPr>
        <w:t>, кандидат надав такі пояснення.</w:t>
      </w:r>
    </w:p>
    <w:p w:rsidR="00FF56A7" w:rsidRPr="00010A3A" w:rsidRDefault="006023B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ОСОБА_1</w:t>
      </w:r>
      <w:r w:rsidR="00610A89" w:rsidRPr="00010A3A">
        <w:rPr>
          <w:rFonts w:ascii="Times New Roman" w:eastAsia="Times New Roman" w:hAnsi="Times New Roman"/>
          <w:color w:val="000000" w:themeColor="text1"/>
          <w:sz w:val="28"/>
          <w:szCs w:val="28"/>
        </w:rPr>
        <w:t xml:space="preserve"> є другом дитинства кандидата</w:t>
      </w:r>
      <w:r w:rsidR="009F0761" w:rsidRPr="00010A3A">
        <w:rPr>
          <w:rFonts w:ascii="Times New Roman" w:eastAsia="Times New Roman" w:hAnsi="Times New Roman"/>
          <w:color w:val="000000" w:themeColor="text1"/>
          <w:sz w:val="28"/>
          <w:szCs w:val="28"/>
        </w:rPr>
        <w:t xml:space="preserve">. Він дозволив проживати у належній йому квартирі, оскільки працював у сфері вантажних перевезень і здебільшого знаходився поза межами </w:t>
      </w:r>
      <w:r w:rsidR="00866BC8" w:rsidRPr="00010A3A">
        <w:rPr>
          <w:rFonts w:ascii="Times New Roman" w:eastAsia="Times New Roman" w:hAnsi="Times New Roman"/>
          <w:color w:val="000000" w:themeColor="text1"/>
          <w:sz w:val="28"/>
          <w:szCs w:val="28"/>
        </w:rPr>
        <w:t xml:space="preserve">міста </w:t>
      </w:r>
      <w:r w:rsidR="009F0761" w:rsidRPr="00010A3A">
        <w:rPr>
          <w:rFonts w:ascii="Times New Roman" w:eastAsia="Times New Roman" w:hAnsi="Times New Roman"/>
          <w:color w:val="000000" w:themeColor="text1"/>
          <w:sz w:val="28"/>
          <w:szCs w:val="28"/>
        </w:rPr>
        <w:t>Житомира. Кандидат зі свого боку підтримував квартиру в належному стані, виконував дрібний ремонт тощо.</w:t>
      </w:r>
    </w:p>
    <w:p w:rsidR="008C2C3D" w:rsidRPr="00010A3A" w:rsidRDefault="008C2C3D"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Оцінюючи надані кандидатом пояснення Комісія виходить із такого. Частиною першою статті 1 Закону України «Про запобігання корупції» визначено, що грошові кошти або інше майно, переваги, пільги, послуги, нематеріальні активи, які надають</w:t>
      </w:r>
      <w:r w:rsidR="00010A3A">
        <w:rPr>
          <w:rFonts w:ascii="Times New Roman" w:eastAsia="Times New Roman" w:hAnsi="Times New Roman"/>
          <w:color w:val="000000" w:themeColor="text1"/>
          <w:sz w:val="28"/>
          <w:szCs w:val="28"/>
        </w:rPr>
        <w:t xml:space="preserve"> </w:t>
      </w:r>
      <w:r w:rsidRPr="00010A3A">
        <w:rPr>
          <w:rFonts w:ascii="Times New Roman" w:eastAsia="Times New Roman" w:hAnsi="Times New Roman"/>
          <w:color w:val="000000" w:themeColor="text1"/>
          <w:sz w:val="28"/>
          <w:szCs w:val="28"/>
        </w:rPr>
        <w:t xml:space="preserve">/ одержують безоплатно або за ціною, нижчою мінімальної ринкової, вважаються подарунком. </w:t>
      </w:r>
      <w:r w:rsidRPr="00010A3A">
        <w:rPr>
          <w:rFonts w:ascii="Times New Roman" w:hAnsi="Times New Roman"/>
          <w:sz w:val="28"/>
          <w:szCs w:val="28"/>
        </w:rPr>
        <w:t xml:space="preserve">Водночас для застосування обмежень, передбачених статтею 23 </w:t>
      </w:r>
      <w:r w:rsidRPr="00010A3A">
        <w:rPr>
          <w:rFonts w:ascii="Times New Roman" w:eastAsia="Times New Roman" w:hAnsi="Times New Roman"/>
          <w:color w:val="000000" w:themeColor="text1"/>
          <w:sz w:val="28"/>
          <w:szCs w:val="28"/>
        </w:rPr>
        <w:t>Закону України «Про запобігання корупції»</w:t>
      </w:r>
      <w:r w:rsidRPr="00010A3A">
        <w:rPr>
          <w:rFonts w:ascii="Times New Roman" w:hAnsi="Times New Roman"/>
          <w:sz w:val="28"/>
          <w:szCs w:val="28"/>
        </w:rPr>
        <w:t xml:space="preserve">, необхідно встановити, що особа саме прийняла подарунок у розумінні антикорупційного законодавства та що такі дії пов’язані з виконанням нею функцій держави або місцевого самоврядування. </w:t>
      </w:r>
    </w:p>
    <w:p w:rsidR="008C2C3D" w:rsidRPr="00010A3A" w:rsidRDefault="008C2C3D"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 xml:space="preserve">У розпорядженні Комісії відсутні докази, що безоплатне проживання </w:t>
      </w:r>
      <w:r w:rsidR="00C95831" w:rsidRPr="00010A3A">
        <w:rPr>
          <w:rFonts w:ascii="Times New Roman" w:hAnsi="Times New Roman"/>
          <w:sz w:val="28"/>
          <w:szCs w:val="28"/>
        </w:rPr>
        <w:t>Скрипки О.В.</w:t>
      </w:r>
      <w:r w:rsidRPr="00010A3A">
        <w:rPr>
          <w:rFonts w:ascii="Times New Roman" w:hAnsi="Times New Roman"/>
          <w:sz w:val="28"/>
          <w:szCs w:val="28"/>
        </w:rPr>
        <w:t xml:space="preserve"> було обумовлене виконанням ним повноважень судді або мало місце у зв’язку з розглядом </w:t>
      </w:r>
      <w:r w:rsidR="00C95831" w:rsidRPr="00010A3A">
        <w:rPr>
          <w:rFonts w:ascii="Times New Roman" w:hAnsi="Times New Roman"/>
          <w:sz w:val="28"/>
          <w:szCs w:val="28"/>
        </w:rPr>
        <w:t xml:space="preserve">кандидатом </w:t>
      </w:r>
      <w:r w:rsidRPr="00010A3A">
        <w:rPr>
          <w:rFonts w:ascii="Times New Roman" w:hAnsi="Times New Roman"/>
          <w:sz w:val="28"/>
          <w:szCs w:val="28"/>
        </w:rPr>
        <w:t>будь-яких справ чи прийняттям процесуальних рішень. Також відсутні дані про наявність між кандидатом і власником житла службових відносин</w:t>
      </w:r>
      <w:r w:rsidR="00DD2E54" w:rsidRPr="00010A3A">
        <w:rPr>
          <w:rFonts w:ascii="Times New Roman" w:hAnsi="Times New Roman"/>
          <w:sz w:val="28"/>
          <w:szCs w:val="28"/>
        </w:rPr>
        <w:t xml:space="preserve"> або відносин підпорядкування</w:t>
      </w:r>
      <w:r w:rsidRPr="00010A3A">
        <w:rPr>
          <w:rFonts w:ascii="Times New Roman" w:hAnsi="Times New Roman"/>
          <w:sz w:val="28"/>
          <w:szCs w:val="28"/>
        </w:rPr>
        <w:t>, а також про отримання останнім будь-яких переваг у зв’язку з діяльністю кандидата.</w:t>
      </w:r>
    </w:p>
    <w:p w:rsidR="00C95831" w:rsidRPr="00010A3A" w:rsidRDefault="00C9583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Комісія враховує, що йдеться про приватні побутові відносини між фізичними особами, які не супроводжувалися переходом права власності чи оформленням дарування майна. Сам факт безоплатного користування житлом за домовленістю сторін за відсутності зв’язку з виконанням функцій держави не може автоматично ототожнюватися з прийняттям подарунка у значенні статті 23 Закону</w:t>
      </w:r>
      <w:r w:rsidR="00866BC8" w:rsidRPr="00010A3A">
        <w:rPr>
          <w:rFonts w:ascii="Times New Roman" w:hAnsi="Times New Roman"/>
          <w:sz w:val="28"/>
          <w:szCs w:val="28"/>
        </w:rPr>
        <w:t xml:space="preserve"> України «</w:t>
      </w:r>
      <w:r w:rsidR="00866BC8" w:rsidRPr="00010A3A">
        <w:rPr>
          <w:rFonts w:ascii="Times New Roman" w:eastAsia="Times New Roman" w:hAnsi="Times New Roman"/>
          <w:color w:val="000000" w:themeColor="text1"/>
          <w:sz w:val="28"/>
          <w:szCs w:val="28"/>
        </w:rPr>
        <w:t>Про запобігання корупції»</w:t>
      </w:r>
      <w:r w:rsidRPr="00010A3A">
        <w:rPr>
          <w:rFonts w:ascii="Times New Roman" w:hAnsi="Times New Roman"/>
          <w:sz w:val="28"/>
          <w:szCs w:val="28"/>
        </w:rPr>
        <w:t xml:space="preserve">. Посилання на те, що кандидат нібито отримав вигоду у формі заощадження коштів, саме по собі не свідчить про одержання неправомірної вигоди чи порушення антикорупційних обмежень, оскільки </w:t>
      </w:r>
      <w:r w:rsidR="009E08E7" w:rsidRPr="00010A3A">
        <w:rPr>
          <w:rFonts w:ascii="Times New Roman" w:hAnsi="Times New Roman"/>
          <w:sz w:val="28"/>
          <w:szCs w:val="28"/>
        </w:rPr>
        <w:t>вказаний закон</w:t>
      </w:r>
      <w:r w:rsidRPr="00010A3A">
        <w:rPr>
          <w:rFonts w:ascii="Times New Roman" w:hAnsi="Times New Roman"/>
          <w:sz w:val="28"/>
          <w:szCs w:val="28"/>
        </w:rPr>
        <w:t xml:space="preserve"> спрямований на запобігання впливу на службову діяльність, а не на регулювання приватних побутових відносин.</w:t>
      </w:r>
      <w:r w:rsidR="00AC08D8" w:rsidRPr="00010A3A">
        <w:rPr>
          <w:rFonts w:ascii="Times New Roman" w:hAnsi="Times New Roman"/>
          <w:sz w:val="28"/>
          <w:szCs w:val="28"/>
        </w:rPr>
        <w:t xml:space="preserve"> За таких обставин Комісія не вбачає у діях кандидата ознак порушення вимог антикорупційного законодавства щодо обмежень у прийнятті подарунків.</w:t>
      </w:r>
    </w:p>
    <w:p w:rsidR="009F0761" w:rsidRPr="00010A3A" w:rsidRDefault="006023B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ОСОБА_2</w:t>
      </w:r>
      <w:r w:rsidR="00AC08D8" w:rsidRPr="00010A3A">
        <w:rPr>
          <w:rFonts w:ascii="Times New Roman" w:eastAsia="Times New Roman" w:hAnsi="Times New Roman"/>
          <w:color w:val="000000" w:themeColor="text1"/>
          <w:sz w:val="28"/>
          <w:szCs w:val="28"/>
        </w:rPr>
        <w:t>, автомобілем якого користується</w:t>
      </w:r>
      <w:r w:rsidR="00B62C9B" w:rsidRPr="00010A3A">
        <w:rPr>
          <w:rFonts w:ascii="Times New Roman" w:eastAsia="Times New Roman" w:hAnsi="Times New Roman"/>
          <w:color w:val="000000" w:themeColor="text1"/>
          <w:sz w:val="28"/>
          <w:szCs w:val="28"/>
        </w:rPr>
        <w:t xml:space="preserve"> </w:t>
      </w:r>
      <w:r w:rsidR="00AC08D8" w:rsidRPr="00010A3A">
        <w:rPr>
          <w:rFonts w:ascii="Times New Roman" w:eastAsia="Times New Roman" w:hAnsi="Times New Roman"/>
          <w:color w:val="000000" w:themeColor="text1"/>
          <w:sz w:val="28"/>
          <w:szCs w:val="28"/>
        </w:rPr>
        <w:t xml:space="preserve">Скрипка О.В., </w:t>
      </w:r>
      <w:r w:rsidR="00B62C9B" w:rsidRPr="00010A3A">
        <w:rPr>
          <w:rFonts w:ascii="Times New Roman" w:eastAsia="Times New Roman" w:hAnsi="Times New Roman"/>
          <w:color w:val="000000" w:themeColor="text1"/>
          <w:sz w:val="28"/>
          <w:szCs w:val="28"/>
        </w:rPr>
        <w:t xml:space="preserve">є </w:t>
      </w:r>
      <w:r w:rsidR="00AC08D8" w:rsidRPr="00010A3A">
        <w:rPr>
          <w:rFonts w:ascii="Times New Roman" w:eastAsia="Times New Roman" w:hAnsi="Times New Roman"/>
          <w:color w:val="000000" w:themeColor="text1"/>
          <w:sz w:val="28"/>
          <w:szCs w:val="28"/>
        </w:rPr>
        <w:t xml:space="preserve">його </w:t>
      </w:r>
      <w:r w:rsidR="00B62C9B" w:rsidRPr="00010A3A">
        <w:rPr>
          <w:rFonts w:ascii="Times New Roman" w:eastAsia="Times New Roman" w:hAnsi="Times New Roman"/>
          <w:color w:val="000000" w:themeColor="text1"/>
          <w:sz w:val="28"/>
          <w:szCs w:val="28"/>
        </w:rPr>
        <w:t xml:space="preserve">двоюрідним братом, отже відповідно до вимог частини першої статті 1 Закону України «Про запобігання корупції» є близькою особою кандидата. </w:t>
      </w:r>
      <w:r>
        <w:rPr>
          <w:rFonts w:ascii="Times New Roman" w:eastAsia="Times New Roman" w:hAnsi="Times New Roman"/>
          <w:color w:val="000000" w:themeColor="text1"/>
          <w:sz w:val="28"/>
          <w:szCs w:val="28"/>
        </w:rPr>
        <w:t>ОСОБА_2</w:t>
      </w:r>
      <w:r w:rsidR="00AC08D8" w:rsidRPr="00010A3A">
        <w:rPr>
          <w:rFonts w:ascii="Times New Roman" w:eastAsia="Times New Roman" w:hAnsi="Times New Roman"/>
          <w:color w:val="000000" w:themeColor="text1"/>
          <w:sz w:val="28"/>
          <w:szCs w:val="28"/>
        </w:rPr>
        <w:t xml:space="preserve"> </w:t>
      </w:r>
      <w:r w:rsidR="00B62C9B" w:rsidRPr="00010A3A">
        <w:rPr>
          <w:rFonts w:ascii="Times New Roman" w:eastAsia="Times New Roman" w:hAnsi="Times New Roman"/>
          <w:color w:val="000000" w:themeColor="text1"/>
          <w:sz w:val="28"/>
          <w:szCs w:val="28"/>
        </w:rPr>
        <w:t xml:space="preserve">дозволив кандидату користуватись належним йому автомобілем, </w:t>
      </w:r>
      <w:r>
        <w:rPr>
          <w:rFonts w:ascii="Times New Roman" w:eastAsia="Times New Roman" w:hAnsi="Times New Roman"/>
          <w:color w:val="000000" w:themeColor="text1"/>
          <w:sz w:val="28"/>
          <w:szCs w:val="28"/>
        </w:rPr>
        <w:t>ІНФОРМАЦІЯ_1</w:t>
      </w:r>
      <w:r w:rsidR="00B62C9B" w:rsidRPr="00010A3A">
        <w:rPr>
          <w:rFonts w:ascii="Times New Roman" w:eastAsia="Times New Roman" w:hAnsi="Times New Roman"/>
          <w:color w:val="000000" w:themeColor="text1"/>
          <w:sz w:val="28"/>
          <w:szCs w:val="28"/>
        </w:rPr>
        <w:t>.</w:t>
      </w:r>
    </w:p>
    <w:p w:rsidR="00A6255E" w:rsidRPr="00010A3A" w:rsidRDefault="009D0A2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Ураховуючи викладене, </w:t>
      </w:r>
      <w:r w:rsidR="000B3061" w:rsidRPr="00010A3A">
        <w:rPr>
          <w:rFonts w:ascii="Times New Roman" w:eastAsia="Times New Roman" w:hAnsi="Times New Roman"/>
          <w:color w:val="000000" w:themeColor="text1"/>
          <w:sz w:val="28"/>
          <w:szCs w:val="28"/>
        </w:rPr>
        <w:t xml:space="preserve">Комісія вважає надані кандидатом пояснення обґрунтованими та достатніми. </w:t>
      </w:r>
    </w:p>
    <w:p w:rsidR="002240D5" w:rsidRPr="00010A3A" w:rsidRDefault="002240D5"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Стосовно </w:t>
      </w:r>
      <w:r w:rsidR="006F503C" w:rsidRPr="00010A3A">
        <w:rPr>
          <w:rFonts w:ascii="Times New Roman" w:eastAsia="Times New Roman" w:hAnsi="Times New Roman"/>
          <w:color w:val="000000" w:themeColor="text1"/>
          <w:sz w:val="28"/>
          <w:szCs w:val="28"/>
        </w:rPr>
        <w:t xml:space="preserve">рішень про </w:t>
      </w:r>
      <w:r w:rsidRPr="00010A3A">
        <w:rPr>
          <w:rFonts w:ascii="Times New Roman" w:eastAsia="Times New Roman" w:hAnsi="Times New Roman"/>
          <w:color w:val="000000" w:themeColor="text1"/>
          <w:sz w:val="28"/>
          <w:szCs w:val="28"/>
        </w:rPr>
        <w:t xml:space="preserve">закриття проваджень у справах про притягнення осіб до відповідальності за статтею 130 КУпАП у зв’язку з </w:t>
      </w:r>
      <w:r w:rsidR="006F503C" w:rsidRPr="00010A3A">
        <w:rPr>
          <w:rFonts w:ascii="Times New Roman" w:eastAsia="Times New Roman" w:hAnsi="Times New Roman"/>
          <w:color w:val="000000" w:themeColor="text1"/>
          <w:sz w:val="28"/>
          <w:szCs w:val="28"/>
        </w:rPr>
        <w:t>малозначністю вчиненого правопорушення, постановлених у період 2016–2019 років,</w:t>
      </w:r>
      <w:r w:rsidRPr="00010A3A">
        <w:rPr>
          <w:rFonts w:ascii="Times New Roman" w:eastAsia="Times New Roman" w:hAnsi="Times New Roman"/>
          <w:color w:val="000000" w:themeColor="text1"/>
          <w:sz w:val="28"/>
          <w:szCs w:val="28"/>
        </w:rPr>
        <w:t xml:space="preserve"> кандидат пояснив таке.</w:t>
      </w:r>
    </w:p>
    <w:p w:rsidR="002240D5" w:rsidRPr="00010A3A" w:rsidRDefault="006F503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Згідно з вимогами статті 22 КУпАП при малозначності вчиненого адміністративного правопорушення орган (посадова особа), уповноважений вирішувати справу, може звільнити правопорушника від адміністративної відповідальності і обмежитись усним зауваженням. На момент розгляду </w:t>
      </w:r>
      <w:r w:rsidRPr="00010A3A">
        <w:rPr>
          <w:rFonts w:ascii="Times New Roman" w:eastAsia="Times New Roman" w:hAnsi="Times New Roman"/>
          <w:color w:val="000000" w:themeColor="text1"/>
          <w:sz w:val="28"/>
          <w:szCs w:val="28"/>
        </w:rPr>
        <w:lastRenderedPageBreak/>
        <w:t>Скрипкою О.В. справ, зазначених у висновку ГРД, не існувало заборони застосування положень статті 22 КУпАП щодо адміністративних правопорушень, передбачених частинами першою та четвертою статті 130 КУпАП.</w:t>
      </w:r>
      <w:r w:rsidR="00F62E3E" w:rsidRPr="00010A3A">
        <w:rPr>
          <w:rFonts w:ascii="Times New Roman" w:eastAsia="Times New Roman" w:hAnsi="Times New Roman"/>
          <w:color w:val="000000" w:themeColor="text1"/>
          <w:sz w:val="28"/>
          <w:szCs w:val="28"/>
        </w:rPr>
        <w:t xml:space="preserve"> Зміни до статті 22 КУпАП було </w:t>
      </w:r>
      <w:proofErr w:type="spellStart"/>
      <w:r w:rsidR="00F62E3E" w:rsidRPr="00010A3A">
        <w:rPr>
          <w:rFonts w:ascii="Times New Roman" w:eastAsia="Times New Roman" w:hAnsi="Times New Roman"/>
          <w:color w:val="000000" w:themeColor="text1"/>
          <w:sz w:val="28"/>
          <w:szCs w:val="28"/>
        </w:rPr>
        <w:t>внесено</w:t>
      </w:r>
      <w:proofErr w:type="spellEnd"/>
      <w:r w:rsidR="00F62E3E" w:rsidRPr="00010A3A">
        <w:rPr>
          <w:rFonts w:ascii="Times New Roman" w:eastAsia="Times New Roman" w:hAnsi="Times New Roman"/>
          <w:color w:val="000000" w:themeColor="text1"/>
          <w:sz w:val="28"/>
          <w:szCs w:val="28"/>
        </w:rPr>
        <w:t xml:space="preserve"> Законом України «Про внесення змін до деяких законодавчих актів України щодо посилення відповідальності за окремі правопорушення у сфері безпеки дорожнього руху» від 16 лютого 2021 року № 1231-ІХ.</w:t>
      </w:r>
    </w:p>
    <w:p w:rsidR="00F62E3E" w:rsidRPr="00010A3A" w:rsidRDefault="00F62E3E"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Відповідно до положень статті 280 КУпАП орган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дана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w:t>
      </w:r>
      <w:r w:rsidR="00BF5B22" w:rsidRPr="00010A3A">
        <w:rPr>
          <w:rFonts w:ascii="Times New Roman" w:eastAsia="Times New Roman" w:hAnsi="Times New Roman"/>
          <w:color w:val="000000" w:themeColor="text1"/>
          <w:sz w:val="28"/>
          <w:szCs w:val="28"/>
        </w:rPr>
        <w:t>матеріалів про адміністративне правопорушення на розгляд громадської організації, трудового колективу, а також з’ясувати інші обставини, що мають значення для правильного вирішення справи.</w:t>
      </w:r>
    </w:p>
    <w:p w:rsidR="00DE3D56" w:rsidRPr="00010A3A" w:rsidRDefault="00DE3D5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Скрипка О.В. пояснив, що </w:t>
      </w:r>
      <w:r w:rsidR="00E541C0" w:rsidRPr="00010A3A">
        <w:rPr>
          <w:rFonts w:ascii="Times New Roman" w:eastAsia="Times New Roman" w:hAnsi="Times New Roman"/>
          <w:color w:val="000000" w:themeColor="text1"/>
          <w:sz w:val="28"/>
          <w:szCs w:val="28"/>
        </w:rPr>
        <w:t>в</w:t>
      </w:r>
      <w:r w:rsidRPr="00010A3A">
        <w:rPr>
          <w:rFonts w:ascii="Times New Roman" w:eastAsia="Times New Roman" w:hAnsi="Times New Roman"/>
          <w:color w:val="000000" w:themeColor="text1"/>
          <w:sz w:val="28"/>
          <w:szCs w:val="28"/>
        </w:rPr>
        <w:t xml:space="preserve"> кожному конкретному випадку наведено мотиви, на підставі яких прийнято відповідне рішення. Наприклад у справі № 296/8990/19 ним було враховано, що особа вперше притягувалась до адміністративної відповідальності, свою вину визнала, щиро розкаялась у вчиненому, є пенсіонером та інвалідом другої групи</w:t>
      </w:r>
      <w:r w:rsidR="00E869C1" w:rsidRPr="00010A3A">
        <w:rPr>
          <w:rFonts w:ascii="Times New Roman" w:eastAsia="Times New Roman" w:hAnsi="Times New Roman"/>
          <w:color w:val="000000" w:themeColor="text1"/>
          <w:sz w:val="28"/>
          <w:szCs w:val="28"/>
        </w:rPr>
        <w:t>, має на утриманні трьох дітей, сім’я визнана малозабезпеченою. У справі № 296/7853/16 суд врахував, що особа вперше притягувалась до адміністративної відповідальності, є вдівцем, який має на утриманні сина – інваліда третьої групи, а робота водієм є єдиним джерелом доходу родини.</w:t>
      </w:r>
    </w:p>
    <w:p w:rsidR="00E869C1" w:rsidRPr="00010A3A" w:rsidRDefault="00E541C0"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З урахуванням викладеного Скрипка О.В. зауважив, що всі постановлені ним рішення ґрунтувались на вимогах закону та конкретних обставинах справ.</w:t>
      </w:r>
    </w:p>
    <w:p w:rsidR="00E541C0" w:rsidRPr="00010A3A" w:rsidRDefault="00E541C0"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Стосовно закриття проваджень у справах про притягнення осіб до відповідальності за статтею 130 КУпАП у зв’язку з закінченням строку накладення адміністративного стягнення</w:t>
      </w:r>
      <w:r w:rsidR="00AF7A30" w:rsidRPr="00010A3A">
        <w:rPr>
          <w:rFonts w:ascii="Times New Roman" w:eastAsia="Times New Roman" w:hAnsi="Times New Roman"/>
          <w:color w:val="000000" w:themeColor="text1"/>
          <w:sz w:val="28"/>
          <w:szCs w:val="28"/>
        </w:rPr>
        <w:t xml:space="preserve"> кандидат пояснив</w:t>
      </w:r>
      <w:r w:rsidR="00B013A7" w:rsidRPr="00010A3A">
        <w:rPr>
          <w:rFonts w:ascii="Times New Roman" w:eastAsia="Times New Roman" w:hAnsi="Times New Roman"/>
          <w:color w:val="000000" w:themeColor="text1"/>
          <w:sz w:val="28"/>
          <w:szCs w:val="28"/>
        </w:rPr>
        <w:t>, що ним вживалися всі можливі заходи для своєчасного розгляду.</w:t>
      </w:r>
      <w:r w:rsidR="00AF7A30" w:rsidRPr="00010A3A">
        <w:rPr>
          <w:rFonts w:ascii="Times New Roman" w:eastAsia="Times New Roman" w:hAnsi="Times New Roman"/>
          <w:color w:val="000000" w:themeColor="text1"/>
          <w:sz w:val="28"/>
          <w:szCs w:val="28"/>
        </w:rPr>
        <w:t xml:space="preserve"> </w:t>
      </w:r>
      <w:r w:rsidR="00B013A7" w:rsidRPr="00010A3A">
        <w:rPr>
          <w:rFonts w:ascii="Times New Roman" w:eastAsia="Times New Roman" w:hAnsi="Times New Roman"/>
          <w:color w:val="000000" w:themeColor="text1"/>
          <w:sz w:val="28"/>
          <w:szCs w:val="28"/>
        </w:rPr>
        <w:t xml:space="preserve">Водночас у випадках, коли особа не визнає себе винною, з метою повного та всебічного розгляду справи виникає необхідність у виклику свідків, витребуванні додаткових матеріалів тощо. </w:t>
      </w:r>
      <w:r w:rsidR="00CB6C67" w:rsidRPr="00010A3A">
        <w:rPr>
          <w:rFonts w:ascii="Times New Roman" w:eastAsia="Times New Roman" w:hAnsi="Times New Roman"/>
          <w:color w:val="000000" w:themeColor="text1"/>
          <w:sz w:val="28"/>
          <w:szCs w:val="28"/>
        </w:rPr>
        <w:t xml:space="preserve">У </w:t>
      </w:r>
      <w:r w:rsidR="00BB33D4" w:rsidRPr="00010A3A">
        <w:rPr>
          <w:rFonts w:ascii="Times New Roman" w:eastAsia="Times New Roman" w:hAnsi="Times New Roman"/>
          <w:color w:val="000000" w:themeColor="text1"/>
          <w:sz w:val="28"/>
          <w:szCs w:val="28"/>
        </w:rPr>
        <w:t xml:space="preserve">деяких </w:t>
      </w:r>
      <w:r w:rsidR="00CB6C67" w:rsidRPr="00010A3A">
        <w:rPr>
          <w:rFonts w:ascii="Times New Roman" w:eastAsia="Times New Roman" w:hAnsi="Times New Roman"/>
          <w:color w:val="000000" w:themeColor="text1"/>
          <w:sz w:val="28"/>
          <w:szCs w:val="28"/>
        </w:rPr>
        <w:t>випадках</w:t>
      </w:r>
      <w:r w:rsidR="00BB33D4" w:rsidRPr="00010A3A">
        <w:rPr>
          <w:rFonts w:ascii="Times New Roman" w:eastAsia="Times New Roman" w:hAnsi="Times New Roman"/>
          <w:color w:val="000000" w:themeColor="text1"/>
          <w:sz w:val="28"/>
          <w:szCs w:val="28"/>
        </w:rPr>
        <w:t xml:space="preserve"> доводилось відкладати розгляд справи у зв’язку з зайнятістю судді в розгляді кримінальних справ</w:t>
      </w:r>
      <w:r w:rsidR="006D0AB0" w:rsidRPr="00010A3A">
        <w:rPr>
          <w:rFonts w:ascii="Times New Roman" w:eastAsia="Times New Roman" w:hAnsi="Times New Roman"/>
          <w:color w:val="000000" w:themeColor="text1"/>
          <w:sz w:val="28"/>
          <w:szCs w:val="28"/>
        </w:rPr>
        <w:t xml:space="preserve">. Крім </w:t>
      </w:r>
      <w:r w:rsidR="003C4323" w:rsidRPr="00010A3A">
        <w:rPr>
          <w:rFonts w:ascii="Times New Roman" w:eastAsia="Times New Roman" w:hAnsi="Times New Roman"/>
          <w:color w:val="000000" w:themeColor="text1"/>
          <w:sz w:val="28"/>
          <w:szCs w:val="28"/>
        </w:rPr>
        <w:t>того</w:t>
      </w:r>
      <w:r w:rsidR="006D0AB0" w:rsidRPr="00010A3A">
        <w:rPr>
          <w:rFonts w:ascii="Times New Roman" w:eastAsia="Times New Roman" w:hAnsi="Times New Roman"/>
          <w:color w:val="000000" w:themeColor="text1"/>
          <w:sz w:val="28"/>
          <w:szCs w:val="28"/>
        </w:rPr>
        <w:t xml:space="preserve">, у разі повернення матеріалів справи для </w:t>
      </w:r>
      <w:proofErr w:type="spellStart"/>
      <w:r w:rsidR="006D0AB0" w:rsidRPr="00010A3A">
        <w:rPr>
          <w:rFonts w:ascii="Times New Roman" w:eastAsia="Times New Roman" w:hAnsi="Times New Roman"/>
          <w:color w:val="000000" w:themeColor="text1"/>
          <w:sz w:val="28"/>
          <w:szCs w:val="28"/>
        </w:rPr>
        <w:t>дооформлення</w:t>
      </w:r>
      <w:proofErr w:type="spellEnd"/>
      <w:r w:rsidR="00750E2C" w:rsidRPr="00010A3A">
        <w:rPr>
          <w:rFonts w:ascii="Times New Roman" w:eastAsia="Times New Roman" w:hAnsi="Times New Roman"/>
          <w:color w:val="000000" w:themeColor="text1"/>
          <w:sz w:val="28"/>
          <w:szCs w:val="28"/>
        </w:rPr>
        <w:t xml:space="preserve"> </w:t>
      </w:r>
      <w:r w:rsidR="006D0AB0" w:rsidRPr="00010A3A">
        <w:rPr>
          <w:rFonts w:ascii="Times New Roman" w:eastAsia="Times New Roman" w:hAnsi="Times New Roman"/>
          <w:color w:val="000000" w:themeColor="text1"/>
          <w:sz w:val="28"/>
          <w:szCs w:val="28"/>
        </w:rPr>
        <w:t>повторно вони надходили до суду вже після закінчення строку, встановленого статтею 38 КУпАП.</w:t>
      </w:r>
    </w:p>
    <w:p w:rsidR="006D0AB0" w:rsidRPr="00010A3A" w:rsidRDefault="006D0AB0"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На підтвердження своїх слів кандидат надав детальні пояснення, у яких зазначено про вжиті ним заходи по кожній справі, вказаній у висновку ГРД. </w:t>
      </w:r>
    </w:p>
    <w:p w:rsidR="000A7EDC" w:rsidRPr="00010A3A" w:rsidRDefault="00F471B7"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Комісія </w:t>
      </w:r>
      <w:r w:rsidR="00D524A9" w:rsidRPr="00010A3A">
        <w:rPr>
          <w:rFonts w:ascii="Times New Roman" w:eastAsia="Times New Roman" w:hAnsi="Times New Roman"/>
          <w:color w:val="000000" w:themeColor="text1"/>
          <w:sz w:val="28"/>
          <w:szCs w:val="28"/>
        </w:rPr>
        <w:t>оцінює</w:t>
      </w:r>
      <w:r w:rsidRPr="00010A3A">
        <w:rPr>
          <w:rFonts w:ascii="Times New Roman" w:eastAsia="Times New Roman" w:hAnsi="Times New Roman"/>
          <w:color w:val="000000" w:themeColor="text1"/>
          <w:sz w:val="28"/>
          <w:szCs w:val="28"/>
        </w:rPr>
        <w:t xml:space="preserve"> пояснення кандидата</w:t>
      </w:r>
      <w:r w:rsidR="00D524A9" w:rsidRPr="00010A3A">
        <w:rPr>
          <w:rFonts w:ascii="Times New Roman" w:eastAsia="Times New Roman" w:hAnsi="Times New Roman"/>
          <w:color w:val="000000" w:themeColor="text1"/>
          <w:sz w:val="28"/>
          <w:szCs w:val="28"/>
        </w:rPr>
        <w:t xml:space="preserve"> як</w:t>
      </w:r>
      <w:r w:rsidRPr="00010A3A">
        <w:rPr>
          <w:rFonts w:ascii="Times New Roman" w:eastAsia="Times New Roman" w:hAnsi="Times New Roman"/>
          <w:color w:val="000000" w:themeColor="text1"/>
          <w:sz w:val="28"/>
          <w:szCs w:val="28"/>
        </w:rPr>
        <w:t xml:space="preserve"> </w:t>
      </w:r>
      <w:r w:rsidR="00D524A9" w:rsidRPr="00010A3A">
        <w:rPr>
          <w:rFonts w:ascii="Times New Roman" w:eastAsia="Times New Roman" w:hAnsi="Times New Roman"/>
          <w:color w:val="000000" w:themeColor="text1"/>
          <w:sz w:val="28"/>
          <w:szCs w:val="28"/>
        </w:rPr>
        <w:t>достатні для спростування сумніву, висловленого ГРД.</w:t>
      </w:r>
    </w:p>
    <w:p w:rsidR="00A70228" w:rsidRPr="00010A3A" w:rsidRDefault="00357846"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Стосовно декларування об’єктів рухомого та нерухомого майна із зазначенням у полі вартості «Не відомо» Скрипка О.В. повідомив, що на момент </w:t>
      </w:r>
      <w:r w:rsidR="00A70228" w:rsidRPr="00010A3A">
        <w:rPr>
          <w:rFonts w:ascii="Times New Roman" w:eastAsia="Times New Roman" w:hAnsi="Times New Roman"/>
          <w:color w:val="000000" w:themeColor="text1"/>
          <w:sz w:val="28"/>
          <w:szCs w:val="28"/>
        </w:rPr>
        <w:t>заповнення майнових декларацій</w:t>
      </w:r>
      <w:r w:rsidRPr="00010A3A">
        <w:rPr>
          <w:rFonts w:ascii="Times New Roman" w:eastAsia="Times New Roman" w:hAnsi="Times New Roman"/>
          <w:color w:val="000000" w:themeColor="text1"/>
          <w:sz w:val="28"/>
          <w:szCs w:val="28"/>
        </w:rPr>
        <w:t xml:space="preserve"> у його розпорядженні були відсутні відомості </w:t>
      </w:r>
      <w:r w:rsidRPr="00010A3A">
        <w:rPr>
          <w:rFonts w:ascii="Times New Roman" w:eastAsia="Times New Roman" w:hAnsi="Times New Roman"/>
          <w:color w:val="000000" w:themeColor="text1"/>
          <w:sz w:val="28"/>
          <w:szCs w:val="28"/>
        </w:rPr>
        <w:lastRenderedPageBreak/>
        <w:t>про вартість об’єктів, що належать членам його родини</w:t>
      </w:r>
      <w:r w:rsidR="00A70228" w:rsidRPr="00010A3A">
        <w:rPr>
          <w:rFonts w:ascii="Times New Roman" w:eastAsia="Times New Roman" w:hAnsi="Times New Roman"/>
          <w:color w:val="000000" w:themeColor="text1"/>
          <w:sz w:val="28"/>
          <w:szCs w:val="28"/>
        </w:rPr>
        <w:t xml:space="preserve">, оскільки вони їх йому не надали. </w:t>
      </w:r>
    </w:p>
    <w:p w:rsidR="00A70228" w:rsidRPr="00010A3A" w:rsidRDefault="00A7022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Комісія враховує, що с</w:t>
      </w:r>
      <w:r w:rsidRPr="00010A3A">
        <w:rPr>
          <w:rFonts w:ascii="Times New Roman" w:hAnsi="Times New Roman"/>
          <w:sz w:val="28"/>
          <w:szCs w:val="28"/>
        </w:rPr>
        <w:t xml:space="preserve">аме по собі зазначення у </w:t>
      </w:r>
      <w:r w:rsidR="003C4323" w:rsidRPr="00010A3A">
        <w:rPr>
          <w:rFonts w:ascii="Times New Roman" w:hAnsi="Times New Roman"/>
          <w:sz w:val="28"/>
          <w:szCs w:val="28"/>
        </w:rPr>
        <w:t xml:space="preserve">майновій </w:t>
      </w:r>
      <w:r w:rsidRPr="00010A3A">
        <w:rPr>
          <w:rFonts w:ascii="Times New Roman" w:hAnsi="Times New Roman"/>
          <w:sz w:val="28"/>
          <w:szCs w:val="28"/>
        </w:rPr>
        <w:t>декларації відмітки «Не відомо» за відсутності доступу до відповідної інформації не свідчить про намір приховати майновий стан чи про недобросовісність декларанта, якщо відсутні докази умисного неподання або викривлення даних.</w:t>
      </w:r>
    </w:p>
    <w:p w:rsidR="001A42E4" w:rsidRPr="00010A3A" w:rsidRDefault="009F7D28"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Стосовно легальності походження коштів у сумі 1 300 000 грн, подарованих дружині кандидата її батьком, Скрипка О.В. пояснив</w:t>
      </w:r>
      <w:r w:rsidR="00BA6CE7" w:rsidRPr="00010A3A">
        <w:rPr>
          <w:rFonts w:ascii="Times New Roman" w:eastAsia="Times New Roman" w:hAnsi="Times New Roman"/>
          <w:color w:val="000000" w:themeColor="text1"/>
          <w:sz w:val="28"/>
          <w:szCs w:val="28"/>
        </w:rPr>
        <w:t xml:space="preserve">, що з </w:t>
      </w:r>
      <w:r w:rsidRPr="00010A3A">
        <w:rPr>
          <w:rFonts w:ascii="Times New Roman" w:eastAsia="Times New Roman" w:hAnsi="Times New Roman"/>
          <w:color w:val="000000" w:themeColor="text1"/>
          <w:sz w:val="28"/>
          <w:szCs w:val="28"/>
        </w:rPr>
        <w:t>1994 року тесть є власником сімейного фермерського господарства «Альта», яке приносить прибутки</w:t>
      </w:r>
      <w:r w:rsidR="00BA6CE7" w:rsidRPr="00010A3A">
        <w:rPr>
          <w:rFonts w:ascii="Times New Roman" w:eastAsia="Times New Roman" w:hAnsi="Times New Roman"/>
          <w:color w:val="000000" w:themeColor="text1"/>
          <w:sz w:val="28"/>
          <w:szCs w:val="28"/>
        </w:rPr>
        <w:t>. Легальність походження набутих ним коштів підтверджується відомостями з Державного реєстру фізичних осіб – платників податків про джерела та суми доходів, отриманих від податкових агентів, та /</w:t>
      </w:r>
      <w:r w:rsidR="003C4323" w:rsidRPr="00010A3A">
        <w:rPr>
          <w:rFonts w:ascii="Times New Roman" w:eastAsia="Times New Roman" w:hAnsi="Times New Roman"/>
          <w:color w:val="000000" w:themeColor="text1"/>
          <w:sz w:val="28"/>
          <w:szCs w:val="28"/>
        </w:rPr>
        <w:t> </w:t>
      </w:r>
      <w:r w:rsidR="00BA6CE7" w:rsidRPr="00010A3A">
        <w:rPr>
          <w:rFonts w:ascii="Times New Roman" w:eastAsia="Times New Roman" w:hAnsi="Times New Roman"/>
          <w:color w:val="000000" w:themeColor="text1"/>
          <w:sz w:val="28"/>
          <w:szCs w:val="28"/>
        </w:rPr>
        <w:t xml:space="preserve">або про суми доходів, отриманих </w:t>
      </w:r>
      <w:proofErr w:type="spellStart"/>
      <w:r w:rsidR="00BA6CE7" w:rsidRPr="00010A3A">
        <w:rPr>
          <w:rFonts w:ascii="Times New Roman" w:eastAsia="Times New Roman" w:hAnsi="Times New Roman"/>
          <w:color w:val="000000" w:themeColor="text1"/>
          <w:sz w:val="28"/>
          <w:szCs w:val="28"/>
        </w:rPr>
        <w:t>самозайнятими</w:t>
      </w:r>
      <w:proofErr w:type="spellEnd"/>
      <w:r w:rsidR="00BA6CE7" w:rsidRPr="00010A3A">
        <w:rPr>
          <w:rFonts w:ascii="Times New Roman" w:eastAsia="Times New Roman" w:hAnsi="Times New Roman"/>
          <w:color w:val="000000" w:themeColor="text1"/>
          <w:sz w:val="28"/>
          <w:szCs w:val="28"/>
        </w:rPr>
        <w:t xml:space="preserve"> особами, а також суму річного доходу, задекларованого фізичною особою в податковій декларації про майновий стан і доходи.</w:t>
      </w:r>
    </w:p>
    <w:p w:rsidR="009F7D28" w:rsidRPr="00010A3A" w:rsidRDefault="001A42E4"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Комісія, проаналізувавши </w:t>
      </w:r>
      <w:r w:rsidR="000A7EDC" w:rsidRPr="00010A3A">
        <w:rPr>
          <w:rFonts w:ascii="Times New Roman" w:eastAsia="Times New Roman" w:hAnsi="Times New Roman"/>
          <w:color w:val="000000" w:themeColor="text1"/>
          <w:sz w:val="28"/>
          <w:szCs w:val="28"/>
        </w:rPr>
        <w:t>відомості</w:t>
      </w:r>
      <w:r w:rsidRPr="00010A3A">
        <w:rPr>
          <w:rFonts w:ascii="Times New Roman" w:eastAsia="Times New Roman" w:hAnsi="Times New Roman"/>
          <w:color w:val="000000" w:themeColor="text1"/>
          <w:sz w:val="28"/>
          <w:szCs w:val="28"/>
        </w:rPr>
        <w:t>, на які посилається кандидат у своїх поясненнях, вважає їх обґрунтованими та достатніми.</w:t>
      </w:r>
      <w:r w:rsidR="00BA6CE7" w:rsidRPr="00010A3A">
        <w:rPr>
          <w:rFonts w:ascii="Times New Roman" w:eastAsia="Times New Roman" w:hAnsi="Times New Roman"/>
          <w:color w:val="000000" w:themeColor="text1"/>
          <w:sz w:val="28"/>
          <w:szCs w:val="28"/>
        </w:rPr>
        <w:t xml:space="preserve"> </w:t>
      </w:r>
    </w:p>
    <w:p w:rsidR="00D059A9" w:rsidRPr="00010A3A" w:rsidRDefault="00D059A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Стосовно суспільного резонансу у зв’язку з обранням запобіжного заходу особі, підозрюваній у нападі на працівників поліції, а також ухваленням рішень у справах за участю компанії «</w:t>
      </w:r>
      <w:proofErr w:type="spellStart"/>
      <w:r w:rsidRPr="00010A3A">
        <w:rPr>
          <w:rFonts w:ascii="Times New Roman" w:hAnsi="Times New Roman"/>
          <w:sz w:val="28"/>
          <w:szCs w:val="28"/>
        </w:rPr>
        <w:t>Будіндустрія</w:t>
      </w:r>
      <w:proofErr w:type="spellEnd"/>
      <w:r w:rsidRPr="00010A3A">
        <w:rPr>
          <w:rFonts w:ascii="Times New Roman" w:hAnsi="Times New Roman"/>
          <w:sz w:val="28"/>
          <w:szCs w:val="28"/>
        </w:rPr>
        <w:t xml:space="preserve">-Сервіс ЛТД», кандидат надав такі пояснення. При вирішенні питання про запобіжний захід ним було враховано, що підозрюваний є військовослужбовцем, нагородженим за виконання бойових завдань. На думку Скрипки О.В., ці обставини зменшували ризик </w:t>
      </w:r>
      <w:r w:rsidR="003C4323" w:rsidRPr="00010A3A">
        <w:rPr>
          <w:rFonts w:ascii="Times New Roman" w:hAnsi="Times New Roman"/>
          <w:sz w:val="28"/>
          <w:szCs w:val="28"/>
        </w:rPr>
        <w:t xml:space="preserve">його </w:t>
      </w:r>
      <w:r w:rsidRPr="00010A3A">
        <w:rPr>
          <w:rFonts w:ascii="Times New Roman" w:hAnsi="Times New Roman"/>
          <w:sz w:val="28"/>
          <w:szCs w:val="28"/>
        </w:rPr>
        <w:t>переховування від слідства, у тому числі за межами України, з огляду на встановлені законодавством обмеження для військовослужбовців. Також було враховано, що потерпілого допитано, відомості про заподіяння майнової шкоди відсутні, а особа раніше не судима, тому твердження, що вказана особа є кримінальним авторитетом не відповідає дійсності.</w:t>
      </w:r>
    </w:p>
    <w:p w:rsidR="00D31043" w:rsidRPr="00010A3A" w:rsidRDefault="00D059A9"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Кандидат зазначив, що ухвалював рішення, керуючись оцінкою наданих доказів, вимогами кримінального процесуального законодавства та принципом верховенства права, незалежно від суспільної реакції на відповідні судові рішення.</w:t>
      </w:r>
    </w:p>
    <w:p w:rsidR="00EE7941" w:rsidRPr="00010A3A" w:rsidRDefault="00EE7941"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hAnsi="Times New Roman"/>
          <w:sz w:val="28"/>
          <w:szCs w:val="28"/>
        </w:rPr>
        <w:t xml:space="preserve">Оцінюючи наведені обставини, Комісія виходить із того, що наявність суспільного резонансу навколо судового рішення сама по собі не може свідчити про </w:t>
      </w:r>
      <w:r w:rsidR="00FB3372" w:rsidRPr="00010A3A">
        <w:rPr>
          <w:rFonts w:ascii="Times New Roman" w:hAnsi="Times New Roman"/>
          <w:sz w:val="28"/>
          <w:szCs w:val="28"/>
        </w:rPr>
        <w:t>невідповідність</w:t>
      </w:r>
      <w:r w:rsidRPr="00010A3A">
        <w:rPr>
          <w:rFonts w:ascii="Times New Roman" w:hAnsi="Times New Roman"/>
          <w:sz w:val="28"/>
          <w:szCs w:val="28"/>
        </w:rPr>
        <w:t xml:space="preserve"> </w:t>
      </w:r>
      <w:r w:rsidR="00FB3372" w:rsidRPr="00010A3A">
        <w:rPr>
          <w:rFonts w:ascii="Times New Roman" w:hAnsi="Times New Roman"/>
          <w:sz w:val="28"/>
          <w:szCs w:val="28"/>
        </w:rPr>
        <w:t>кандидата</w:t>
      </w:r>
      <w:r w:rsidRPr="00010A3A">
        <w:rPr>
          <w:rFonts w:ascii="Times New Roman" w:hAnsi="Times New Roman"/>
          <w:sz w:val="28"/>
          <w:szCs w:val="28"/>
        </w:rPr>
        <w:t xml:space="preserve"> критері</w:t>
      </w:r>
      <w:r w:rsidR="00FB3372" w:rsidRPr="00010A3A">
        <w:rPr>
          <w:rFonts w:ascii="Times New Roman" w:hAnsi="Times New Roman"/>
          <w:sz w:val="28"/>
          <w:szCs w:val="28"/>
        </w:rPr>
        <w:t>ям</w:t>
      </w:r>
      <w:r w:rsidRPr="00010A3A">
        <w:rPr>
          <w:rFonts w:ascii="Times New Roman" w:hAnsi="Times New Roman"/>
          <w:sz w:val="28"/>
          <w:szCs w:val="28"/>
        </w:rPr>
        <w:t xml:space="preserve"> доброчесності </w:t>
      </w:r>
      <w:r w:rsidR="00FB3372" w:rsidRPr="00010A3A">
        <w:rPr>
          <w:rFonts w:ascii="Times New Roman" w:hAnsi="Times New Roman"/>
          <w:sz w:val="28"/>
          <w:szCs w:val="28"/>
        </w:rPr>
        <w:t>та</w:t>
      </w:r>
      <w:r w:rsidRPr="00010A3A">
        <w:rPr>
          <w:rFonts w:ascii="Times New Roman" w:hAnsi="Times New Roman"/>
          <w:sz w:val="28"/>
          <w:szCs w:val="28"/>
        </w:rPr>
        <w:t xml:space="preserve"> професійної етики. Здійснення правосуддя у справах, що викликають публічний інтерес, неминуче супроводжується суспільною увагою та критикою, однак відповідність рішення вимогам закону визначається його обґрунтованістю та законністю, а не рівнем підтримки чи несприйняття в суспільстві.</w:t>
      </w:r>
    </w:p>
    <w:p w:rsidR="00EE7941" w:rsidRPr="00010A3A" w:rsidRDefault="00FB3372"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 xml:space="preserve">Статтею 6 Кодексу суддівської етики встановлено, що суддя повинен виконувати свої професійні обов’язки, зокрема, не зважаючи на будь-які зовнішні впливи, стимули, загрози. Втручання або публічну критику. </w:t>
      </w:r>
      <w:r w:rsidRPr="00010A3A">
        <w:rPr>
          <w:rFonts w:ascii="Times New Roman" w:hAnsi="Times New Roman"/>
          <w:sz w:val="28"/>
          <w:szCs w:val="28"/>
        </w:rPr>
        <w:t>Ухвалення рішень у справах із суспільним резонансом на підставі оцінки доказів і вимог закону, незалежно від реакції громадськості, свідчить про дотримання цього стандарту та не може розцінюватися як ознака невідповідності кандидата критеріям доброчесності та професійної етики.</w:t>
      </w:r>
    </w:p>
    <w:p w:rsidR="00504243" w:rsidRPr="00010A3A" w:rsidRDefault="00151EAC" w:rsidP="007E0E18">
      <w:pPr>
        <w:numPr>
          <w:ilvl w:val="0"/>
          <w:numId w:val="2"/>
        </w:numPr>
        <w:pBdr>
          <w:top w:val="nil"/>
          <w:left w:val="nil"/>
          <w:bottom w:val="nil"/>
          <w:right w:val="nil"/>
          <w:between w:val="nil"/>
        </w:pBdr>
        <w:spacing w:after="0" w:line="320" w:lineRule="exact"/>
        <w:ind w:left="0" w:firstLine="851"/>
        <w:jc w:val="both"/>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lastRenderedPageBreak/>
        <w:t>Д</w:t>
      </w:r>
      <w:r w:rsidR="00413747" w:rsidRPr="00010A3A">
        <w:rPr>
          <w:rFonts w:ascii="Times New Roman" w:eastAsia="Times New Roman" w:hAnsi="Times New Roman"/>
          <w:color w:val="000000" w:themeColor="text1"/>
          <w:sz w:val="28"/>
          <w:szCs w:val="28"/>
        </w:rPr>
        <w:t xml:space="preserve">осліджені матеріали досьє, співбесіда із кандидатом </w:t>
      </w:r>
      <w:r w:rsidR="00CD5308" w:rsidRPr="00010A3A">
        <w:rPr>
          <w:rFonts w:ascii="Times New Roman" w:eastAsia="Times New Roman" w:hAnsi="Times New Roman"/>
          <w:color w:val="000000" w:themeColor="text1"/>
          <w:sz w:val="28"/>
          <w:szCs w:val="28"/>
        </w:rPr>
        <w:t>Скрипко</w:t>
      </w:r>
      <w:r w:rsidR="000F6192" w:rsidRPr="00010A3A">
        <w:rPr>
          <w:rFonts w:ascii="Times New Roman" w:eastAsia="Times New Roman" w:hAnsi="Times New Roman"/>
          <w:color w:val="000000" w:themeColor="text1"/>
          <w:sz w:val="28"/>
          <w:szCs w:val="28"/>
        </w:rPr>
        <w:t>ю</w:t>
      </w:r>
      <w:r w:rsidR="00CD5308" w:rsidRPr="00010A3A">
        <w:rPr>
          <w:rFonts w:ascii="Times New Roman" w:eastAsia="Times New Roman" w:hAnsi="Times New Roman"/>
          <w:color w:val="000000" w:themeColor="text1"/>
          <w:sz w:val="28"/>
          <w:szCs w:val="28"/>
        </w:rPr>
        <w:t> О.В.</w:t>
      </w:r>
      <w:r w:rsidR="00413747" w:rsidRPr="00010A3A">
        <w:rPr>
          <w:rFonts w:ascii="Times New Roman" w:eastAsia="Times New Roman" w:hAnsi="Times New Roman"/>
          <w:color w:val="000000" w:themeColor="text1"/>
          <w:sz w:val="28"/>
          <w:szCs w:val="28"/>
        </w:rPr>
        <w:t>, а також надані н</w:t>
      </w:r>
      <w:r w:rsidR="00BE6057" w:rsidRPr="00010A3A">
        <w:rPr>
          <w:rFonts w:ascii="Times New Roman" w:eastAsia="Times New Roman" w:hAnsi="Times New Roman"/>
          <w:color w:val="000000" w:themeColor="text1"/>
          <w:sz w:val="28"/>
          <w:szCs w:val="28"/>
        </w:rPr>
        <w:t>им</w:t>
      </w:r>
      <w:r w:rsidR="00413747" w:rsidRPr="00010A3A">
        <w:rPr>
          <w:rFonts w:ascii="Times New Roman" w:eastAsia="Times New Roman" w:hAnsi="Times New Roman"/>
          <w:color w:val="000000" w:themeColor="text1"/>
          <w:sz w:val="28"/>
          <w:szCs w:val="28"/>
        </w:rPr>
        <w:t xml:space="preserve"> пояснення дали підстави Комісії оцінити відповідність </w:t>
      </w:r>
      <w:r w:rsidR="00DD6A6D" w:rsidRPr="00010A3A">
        <w:rPr>
          <w:rFonts w:ascii="Times New Roman" w:eastAsia="Times New Roman" w:hAnsi="Times New Roman"/>
          <w:color w:val="000000" w:themeColor="text1"/>
          <w:sz w:val="28"/>
          <w:szCs w:val="28"/>
        </w:rPr>
        <w:t>кандидата</w:t>
      </w:r>
      <w:r w:rsidR="00413747" w:rsidRPr="00010A3A">
        <w:rPr>
          <w:rFonts w:ascii="Times New Roman" w:eastAsia="Times New Roman" w:hAnsi="Times New Roman"/>
          <w:color w:val="000000" w:themeColor="text1"/>
          <w:sz w:val="28"/>
          <w:szCs w:val="28"/>
        </w:rPr>
        <w:t xml:space="preserve"> критеріям </w:t>
      </w:r>
      <w:r w:rsidR="003C4323" w:rsidRPr="00010A3A">
        <w:rPr>
          <w:rFonts w:ascii="Times New Roman" w:eastAsia="Times New Roman" w:hAnsi="Times New Roman"/>
          <w:color w:val="000000" w:themeColor="text1"/>
          <w:sz w:val="28"/>
          <w:szCs w:val="28"/>
        </w:rPr>
        <w:t xml:space="preserve">доброчесності та </w:t>
      </w:r>
      <w:r w:rsidR="00413747" w:rsidRPr="00010A3A">
        <w:rPr>
          <w:rFonts w:ascii="Times New Roman" w:eastAsia="Times New Roman" w:hAnsi="Times New Roman"/>
          <w:color w:val="000000" w:themeColor="text1"/>
          <w:sz w:val="28"/>
          <w:szCs w:val="28"/>
        </w:rPr>
        <w:t>професійної етики у 2</w:t>
      </w:r>
      <w:r w:rsidR="00E4282E" w:rsidRPr="00010A3A">
        <w:rPr>
          <w:rFonts w:ascii="Times New Roman" w:eastAsia="Times New Roman" w:hAnsi="Times New Roman"/>
          <w:color w:val="000000" w:themeColor="text1"/>
          <w:sz w:val="28"/>
          <w:szCs w:val="28"/>
        </w:rPr>
        <w:t>85</w:t>
      </w:r>
      <w:r w:rsidR="00DD6A6D" w:rsidRPr="00010A3A">
        <w:rPr>
          <w:rFonts w:ascii="Times New Roman" w:eastAsia="Times New Roman" w:hAnsi="Times New Roman"/>
          <w:color w:val="000000" w:themeColor="text1"/>
          <w:sz w:val="28"/>
          <w:szCs w:val="28"/>
        </w:rPr>
        <w:t> </w:t>
      </w:r>
      <w:r w:rsidR="00413747" w:rsidRPr="00010A3A">
        <w:rPr>
          <w:rFonts w:ascii="Times New Roman" w:eastAsia="Times New Roman" w:hAnsi="Times New Roman"/>
          <w:color w:val="000000" w:themeColor="text1"/>
          <w:sz w:val="28"/>
          <w:szCs w:val="28"/>
        </w:rPr>
        <w:t>балів.</w:t>
      </w:r>
    </w:p>
    <w:p w:rsidR="00504243" w:rsidRPr="00010A3A" w:rsidRDefault="00413747" w:rsidP="007E0E18">
      <w:pPr>
        <w:numPr>
          <w:ilvl w:val="0"/>
          <w:numId w:val="17"/>
        </w:numPr>
        <w:pBdr>
          <w:top w:val="nil"/>
          <w:left w:val="nil"/>
          <w:bottom w:val="nil"/>
          <w:right w:val="nil"/>
          <w:between w:val="nil"/>
        </w:pBdr>
        <w:spacing w:before="120" w:after="120" w:line="320" w:lineRule="exact"/>
        <w:ind w:left="0" w:firstLine="1134"/>
        <w:jc w:val="both"/>
        <w:rPr>
          <w:rFonts w:ascii="Times New Roman" w:eastAsia="Times New Roman" w:hAnsi="Times New Roman"/>
          <w:b/>
          <w:color w:val="000000" w:themeColor="text1"/>
          <w:sz w:val="28"/>
          <w:szCs w:val="28"/>
        </w:rPr>
      </w:pPr>
      <w:r w:rsidRPr="00010A3A">
        <w:rPr>
          <w:rFonts w:ascii="Times New Roman" w:eastAsia="Times New Roman" w:hAnsi="Times New Roman"/>
          <w:b/>
          <w:color w:val="000000" w:themeColor="text1"/>
          <w:sz w:val="28"/>
          <w:szCs w:val="28"/>
        </w:rPr>
        <w:t>Висновок Комісії за результатами розгляду справи.</w:t>
      </w:r>
    </w:p>
    <w:p w:rsidR="00504243" w:rsidRPr="00010A3A" w:rsidRDefault="00413747" w:rsidP="007E0E18">
      <w:pPr>
        <w:numPr>
          <w:ilvl w:val="0"/>
          <w:numId w:val="2"/>
        </w:numPr>
        <w:pBdr>
          <w:top w:val="nil"/>
          <w:left w:val="nil"/>
          <w:bottom w:val="nil"/>
          <w:right w:val="nil"/>
          <w:between w:val="nil"/>
        </w:pBdr>
        <w:spacing w:after="120" w:line="320" w:lineRule="exact"/>
        <w:ind w:left="0" w:firstLine="851"/>
        <w:jc w:val="both"/>
        <w:rPr>
          <w:rFonts w:ascii="Times New Roman" w:eastAsia="Times New Roman" w:hAnsi="Times New Roman"/>
          <w:color w:val="000000" w:themeColor="text1"/>
          <w:sz w:val="28"/>
          <w:szCs w:val="28"/>
          <w:highlight w:val="white"/>
        </w:rPr>
      </w:pPr>
      <w:r w:rsidRPr="00010A3A">
        <w:rPr>
          <w:rFonts w:ascii="Times New Roman" w:eastAsia="Times New Roman" w:hAnsi="Times New Roman"/>
          <w:color w:val="000000" w:themeColor="text1"/>
          <w:sz w:val="28"/>
          <w:szCs w:val="28"/>
          <w:highlight w:val="white"/>
        </w:rPr>
        <w:t xml:space="preserve">За результатами дослідження досьє та проведеної співбесіди кандидат </w:t>
      </w:r>
      <w:r w:rsidR="00CD5308" w:rsidRPr="00010A3A">
        <w:rPr>
          <w:rFonts w:ascii="Times New Roman" w:eastAsia="Times New Roman" w:hAnsi="Times New Roman"/>
          <w:color w:val="000000" w:themeColor="text1"/>
          <w:sz w:val="28"/>
          <w:szCs w:val="28"/>
          <w:highlight w:val="white"/>
        </w:rPr>
        <w:t>Скрипка О.В.</w:t>
      </w:r>
      <w:r w:rsidRPr="00010A3A">
        <w:rPr>
          <w:rFonts w:ascii="Times New Roman" w:eastAsia="Times New Roman" w:hAnsi="Times New Roman"/>
          <w:color w:val="000000" w:themeColor="text1"/>
          <w:sz w:val="28"/>
          <w:szCs w:val="28"/>
          <w:highlight w:val="white"/>
        </w:rPr>
        <w:t xml:space="preserve"> у сукупності набра</w:t>
      </w:r>
      <w:r w:rsidR="00BE6057" w:rsidRPr="00010A3A">
        <w:rPr>
          <w:rFonts w:ascii="Times New Roman" w:eastAsia="Times New Roman" w:hAnsi="Times New Roman"/>
          <w:color w:val="000000" w:themeColor="text1"/>
          <w:sz w:val="28"/>
          <w:szCs w:val="28"/>
          <w:highlight w:val="white"/>
        </w:rPr>
        <w:t>в</w:t>
      </w:r>
      <w:r w:rsidRPr="00010A3A">
        <w:rPr>
          <w:rFonts w:ascii="Times New Roman" w:eastAsia="Times New Roman" w:hAnsi="Times New Roman"/>
          <w:color w:val="000000" w:themeColor="text1"/>
          <w:sz w:val="28"/>
          <w:szCs w:val="28"/>
          <w:highlight w:val="white"/>
        </w:rPr>
        <w:t> </w:t>
      </w:r>
      <w:r w:rsidR="00CD5308" w:rsidRPr="00010A3A">
        <w:rPr>
          <w:rFonts w:ascii="Times New Roman" w:eastAsia="Times New Roman" w:hAnsi="Times New Roman"/>
          <w:color w:val="000000" w:themeColor="text1"/>
          <w:sz w:val="28"/>
          <w:szCs w:val="28"/>
        </w:rPr>
        <w:t>700,9 </w:t>
      </w:r>
      <w:proofErr w:type="spellStart"/>
      <w:r w:rsidRPr="00010A3A">
        <w:rPr>
          <w:rFonts w:ascii="Times New Roman" w:eastAsia="Times New Roman" w:hAnsi="Times New Roman"/>
          <w:color w:val="000000" w:themeColor="text1"/>
          <w:sz w:val="28"/>
          <w:szCs w:val="28"/>
          <w:highlight w:val="white"/>
        </w:rPr>
        <w:t>бала</w:t>
      </w:r>
      <w:proofErr w:type="spellEnd"/>
      <w:r w:rsidR="002E22AB" w:rsidRPr="00010A3A">
        <w:rPr>
          <w:rFonts w:ascii="Times New Roman" w:eastAsia="Times New Roman" w:hAnsi="Times New Roman"/>
          <w:color w:val="000000" w:themeColor="text1"/>
          <w:sz w:val="28"/>
          <w:szCs w:val="28"/>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504243" w:rsidRPr="00010A3A" w:rsidTr="000E383A">
        <w:trPr>
          <w:trHeight w:val="648"/>
          <w:jc w:val="center"/>
        </w:trPr>
        <w:tc>
          <w:tcPr>
            <w:tcW w:w="2283" w:type="dxa"/>
            <w:vAlign w:val="center"/>
          </w:tcPr>
          <w:p w:rsidR="00504243" w:rsidRPr="00010A3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Критерії</w:t>
            </w: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Показники</w:t>
            </w:r>
          </w:p>
        </w:tc>
        <w:tc>
          <w:tcPr>
            <w:tcW w:w="1459" w:type="dxa"/>
            <w:vAlign w:val="center"/>
          </w:tcPr>
          <w:p w:rsidR="00504243" w:rsidRPr="00010A3A" w:rsidRDefault="00413747">
            <w:pPr>
              <w:tabs>
                <w:tab w:val="left" w:pos="720"/>
                <w:tab w:val="left" w:pos="144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Бал за показник</w:t>
            </w:r>
          </w:p>
        </w:tc>
        <w:tc>
          <w:tcPr>
            <w:tcW w:w="1472" w:type="dxa"/>
            <w:vAlign w:val="center"/>
          </w:tcPr>
          <w:p w:rsidR="00504243" w:rsidRPr="00010A3A" w:rsidRDefault="00413747">
            <w:pPr>
              <w:tabs>
                <w:tab w:val="left" w:pos="720"/>
                <w:tab w:val="left" w:pos="144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Бал за критерій</w:t>
            </w:r>
          </w:p>
        </w:tc>
      </w:tr>
      <w:tr w:rsidR="00504243" w:rsidRPr="00010A3A" w:rsidTr="000E383A">
        <w:trPr>
          <w:trHeight w:val="425"/>
          <w:jc w:val="center"/>
        </w:trPr>
        <w:tc>
          <w:tcPr>
            <w:tcW w:w="2283" w:type="dxa"/>
            <w:vMerge w:val="restart"/>
            <w:vAlign w:val="center"/>
          </w:tcPr>
          <w:p w:rsidR="00504243" w:rsidRPr="00010A3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010A3A"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010A3A" w:rsidRDefault="0068050B">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45,9</w:t>
            </w:r>
          </w:p>
        </w:tc>
        <w:tc>
          <w:tcPr>
            <w:tcW w:w="1472" w:type="dxa"/>
            <w:vMerge w:val="restart"/>
            <w:vAlign w:val="center"/>
          </w:tcPr>
          <w:p w:rsidR="00504243" w:rsidRPr="00010A3A" w:rsidRDefault="0068050B">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336,9</w:t>
            </w:r>
          </w:p>
        </w:tc>
      </w:tr>
      <w:tr w:rsidR="00504243" w:rsidRPr="00010A3A" w:rsidTr="000E383A">
        <w:trPr>
          <w:trHeight w:val="425"/>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010A3A" w:rsidRDefault="00175173">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40</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1029"/>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010A3A" w:rsidRDefault="00175173">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1</w:t>
            </w:r>
            <w:r w:rsidR="0068050B" w:rsidRPr="00010A3A">
              <w:rPr>
                <w:rFonts w:ascii="Times New Roman" w:eastAsia="Times New Roman" w:hAnsi="Times New Roman"/>
                <w:color w:val="000000" w:themeColor="text1"/>
                <w:sz w:val="26"/>
                <w:szCs w:val="26"/>
              </w:rPr>
              <w:t>18</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969"/>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010A3A" w:rsidRDefault="00175173">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1</w:t>
            </w:r>
            <w:r w:rsidR="0068050B" w:rsidRPr="00010A3A">
              <w:rPr>
                <w:rFonts w:ascii="Times New Roman" w:eastAsia="Times New Roman" w:hAnsi="Times New Roman"/>
                <w:color w:val="000000" w:themeColor="text1"/>
                <w:sz w:val="26"/>
                <w:szCs w:val="26"/>
              </w:rPr>
              <w:t>33</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425"/>
          <w:jc w:val="center"/>
        </w:trPr>
        <w:tc>
          <w:tcPr>
            <w:tcW w:w="2283" w:type="dxa"/>
            <w:vMerge w:val="restart"/>
            <w:vAlign w:val="center"/>
          </w:tcPr>
          <w:p w:rsidR="00504243" w:rsidRPr="00010A3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21,33</w:t>
            </w:r>
          </w:p>
        </w:tc>
        <w:tc>
          <w:tcPr>
            <w:tcW w:w="1472" w:type="dxa"/>
            <w:vMerge w:val="restart"/>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39,66</w:t>
            </w:r>
          </w:p>
        </w:tc>
      </w:tr>
      <w:tr w:rsidR="00504243" w:rsidRPr="00010A3A" w:rsidTr="000E383A">
        <w:trPr>
          <w:trHeight w:val="425"/>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18,33</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425"/>
          <w:jc w:val="center"/>
        </w:trPr>
        <w:tc>
          <w:tcPr>
            <w:tcW w:w="2283" w:type="dxa"/>
            <w:vMerge w:val="restart"/>
            <w:vAlign w:val="center"/>
          </w:tcPr>
          <w:p w:rsidR="00504243" w:rsidRPr="00010A3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9,67</w:t>
            </w:r>
          </w:p>
        </w:tc>
        <w:tc>
          <w:tcPr>
            <w:tcW w:w="1472" w:type="dxa"/>
            <w:vMerge w:val="restart"/>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39,34</w:t>
            </w:r>
          </w:p>
        </w:tc>
      </w:tr>
      <w:tr w:rsidR="00504243" w:rsidRPr="00010A3A" w:rsidTr="000E383A">
        <w:trPr>
          <w:trHeight w:val="425"/>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10</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425"/>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10</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425"/>
          <w:jc w:val="center"/>
        </w:trPr>
        <w:tc>
          <w:tcPr>
            <w:tcW w:w="2283"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010A3A" w:rsidRDefault="004F1C16">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9,67</w:t>
            </w:r>
          </w:p>
        </w:tc>
        <w:tc>
          <w:tcPr>
            <w:tcW w:w="1472" w:type="dxa"/>
            <w:vMerge/>
            <w:vAlign w:val="center"/>
          </w:tcPr>
          <w:p w:rsidR="00504243" w:rsidRPr="00010A3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010A3A" w:rsidTr="000E383A">
        <w:trPr>
          <w:trHeight w:val="459"/>
          <w:jc w:val="center"/>
        </w:trPr>
        <w:tc>
          <w:tcPr>
            <w:tcW w:w="2283" w:type="dxa"/>
            <w:vAlign w:val="center"/>
          </w:tcPr>
          <w:p w:rsidR="00504243" w:rsidRPr="00010A3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010A3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010A3A"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010A3A" w:rsidRDefault="00336EE0">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285</w:t>
            </w:r>
          </w:p>
        </w:tc>
      </w:tr>
      <w:tr w:rsidR="00504243" w:rsidRPr="00010A3A" w:rsidTr="000E383A">
        <w:trPr>
          <w:trHeight w:val="459"/>
          <w:jc w:val="center"/>
        </w:trPr>
        <w:tc>
          <w:tcPr>
            <w:tcW w:w="8160" w:type="dxa"/>
            <w:gridSpan w:val="3"/>
            <w:vAlign w:val="center"/>
          </w:tcPr>
          <w:p w:rsidR="00504243" w:rsidRPr="00010A3A"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Всього</w:t>
            </w:r>
          </w:p>
        </w:tc>
        <w:tc>
          <w:tcPr>
            <w:tcW w:w="1472" w:type="dxa"/>
            <w:vAlign w:val="center"/>
          </w:tcPr>
          <w:p w:rsidR="00504243" w:rsidRPr="00010A3A" w:rsidRDefault="00336EE0">
            <w:pPr>
              <w:jc w:val="center"/>
              <w:rPr>
                <w:rFonts w:ascii="Times New Roman" w:eastAsia="Times New Roman" w:hAnsi="Times New Roman"/>
                <w:color w:val="000000" w:themeColor="text1"/>
                <w:sz w:val="26"/>
                <w:szCs w:val="26"/>
              </w:rPr>
            </w:pPr>
            <w:r w:rsidRPr="00010A3A">
              <w:rPr>
                <w:rFonts w:ascii="Times New Roman" w:eastAsia="Times New Roman" w:hAnsi="Times New Roman"/>
                <w:color w:val="000000" w:themeColor="text1"/>
                <w:sz w:val="26"/>
                <w:szCs w:val="26"/>
              </w:rPr>
              <w:t>700,9</w:t>
            </w:r>
          </w:p>
        </w:tc>
      </w:tr>
    </w:tbl>
    <w:p w:rsidR="00E23B7D" w:rsidRPr="00010A3A" w:rsidRDefault="00E23B7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color w:val="000000" w:themeColor="text1"/>
          <w:sz w:val="28"/>
          <w:szCs w:val="28"/>
          <w:highlight w:val="white"/>
        </w:rPr>
      </w:pPr>
      <w:r w:rsidRPr="00010A3A">
        <w:rPr>
          <w:rFonts w:ascii="Times New Roman" w:hAnsi="Times New Roman"/>
          <w:color w:val="000000" w:themeColor="text1"/>
          <w:sz w:val="28"/>
          <w:szCs w:val="28"/>
          <w:shd w:val="clear" w:color="auto" w:fill="FFFFFF"/>
        </w:rPr>
        <w:t xml:space="preserve">Згідно з абзацом другим частини першої статті 88 Закону, якщо </w:t>
      </w:r>
      <w:r w:rsidR="00CE374D" w:rsidRPr="00010A3A">
        <w:rPr>
          <w:rFonts w:ascii="Times New Roman" w:hAnsi="Times New Roman"/>
          <w:color w:val="000000" w:themeColor="text1"/>
          <w:sz w:val="28"/>
          <w:szCs w:val="28"/>
          <w:shd w:val="clear" w:color="auto" w:fill="FFFFFF"/>
        </w:rPr>
        <w:t>ГРД</w:t>
      </w:r>
      <w:r w:rsidRPr="00010A3A">
        <w:rPr>
          <w:rFonts w:ascii="Times New Roman" w:hAnsi="Times New Roman"/>
          <w:color w:val="000000" w:themeColor="text1"/>
          <w:sz w:val="28"/>
          <w:szCs w:val="28"/>
          <w:shd w:val="clear" w:color="auto" w:fill="FFFFFF"/>
        </w:rPr>
        <w:t xml:space="preserve"> у своєму висновку встановила, що суддя (кандидат на посаду судді) не відповідає критеріям </w:t>
      </w:r>
      <w:r w:rsidR="003C4323" w:rsidRPr="00010A3A">
        <w:rPr>
          <w:rFonts w:ascii="Times New Roman" w:hAnsi="Times New Roman"/>
          <w:color w:val="000000" w:themeColor="text1"/>
          <w:sz w:val="28"/>
          <w:szCs w:val="28"/>
          <w:shd w:val="clear" w:color="auto" w:fill="FFFFFF"/>
        </w:rPr>
        <w:t xml:space="preserve">доброчесності та </w:t>
      </w:r>
      <w:r w:rsidRPr="00010A3A">
        <w:rPr>
          <w:rFonts w:ascii="Times New Roman" w:hAnsi="Times New Roman"/>
          <w:color w:val="000000" w:themeColor="text1"/>
          <w:sz w:val="28"/>
          <w:szCs w:val="28"/>
          <w:shd w:val="clear" w:color="auto" w:fill="FFFFFF"/>
        </w:rPr>
        <w:t xml:space="preserve">професійної етики, Вища кваліфікаційна комісія суддів України може ухвалити вмотивоване рішення про підтвердження </w:t>
      </w:r>
      <w:r w:rsidRPr="00010A3A">
        <w:rPr>
          <w:rFonts w:ascii="Times New Roman" w:hAnsi="Times New Roman"/>
          <w:color w:val="000000" w:themeColor="text1"/>
          <w:sz w:val="28"/>
          <w:szCs w:val="28"/>
          <w:shd w:val="clear" w:color="auto" w:fill="FFFFFF"/>
        </w:rPr>
        <w:lastRenderedPageBreak/>
        <w:t>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CE374D" w:rsidRPr="00010A3A" w:rsidRDefault="00CE374D"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left="0" w:firstLine="851"/>
        <w:jc w:val="both"/>
        <w:rPr>
          <w:rFonts w:ascii="Times New Roman" w:eastAsia="Times New Roman" w:hAnsi="Times New Roman"/>
          <w:color w:val="000000" w:themeColor="text1"/>
          <w:sz w:val="28"/>
          <w:szCs w:val="28"/>
          <w:highlight w:val="white"/>
        </w:rPr>
      </w:pPr>
      <w:r w:rsidRPr="00010A3A">
        <w:rPr>
          <w:rFonts w:ascii="Times New Roman" w:hAnsi="Times New Roman"/>
          <w:color w:val="000000" w:themeColor="text1"/>
          <w:sz w:val="28"/>
          <w:szCs w:val="28"/>
          <w:shd w:val="clear" w:color="auto" w:fill="FFFFFF"/>
        </w:rPr>
        <w:t xml:space="preserve">Отже, у зв’язку з наявністю висновку ГРД питання про підтвердження або </w:t>
      </w:r>
      <w:proofErr w:type="spellStart"/>
      <w:r w:rsidRPr="00010A3A">
        <w:rPr>
          <w:rFonts w:ascii="Times New Roman" w:hAnsi="Times New Roman"/>
          <w:color w:val="000000" w:themeColor="text1"/>
          <w:sz w:val="28"/>
          <w:szCs w:val="28"/>
          <w:shd w:val="clear" w:color="auto" w:fill="FFFFFF"/>
        </w:rPr>
        <w:t>непідтвердження</w:t>
      </w:r>
      <w:proofErr w:type="spellEnd"/>
      <w:r w:rsidRPr="00010A3A">
        <w:rPr>
          <w:rFonts w:ascii="Times New Roman" w:hAnsi="Times New Roman"/>
          <w:color w:val="000000" w:themeColor="text1"/>
          <w:sz w:val="28"/>
          <w:szCs w:val="28"/>
          <w:shd w:val="clear" w:color="auto" w:fill="FFFFFF"/>
        </w:rPr>
        <w:t xml:space="preserve"> здатності кандидата на посаду судді апеляційного </w:t>
      </w:r>
      <w:r w:rsidR="00336EE0" w:rsidRPr="00010A3A">
        <w:rPr>
          <w:rFonts w:ascii="Times New Roman" w:hAnsi="Times New Roman"/>
          <w:color w:val="000000" w:themeColor="text1"/>
          <w:sz w:val="28"/>
          <w:szCs w:val="28"/>
          <w:shd w:val="clear" w:color="auto" w:fill="FFFFFF"/>
        </w:rPr>
        <w:t>загального</w:t>
      </w:r>
      <w:r w:rsidRPr="00010A3A">
        <w:rPr>
          <w:rFonts w:ascii="Times New Roman" w:hAnsi="Times New Roman"/>
          <w:color w:val="000000" w:themeColor="text1"/>
          <w:sz w:val="28"/>
          <w:szCs w:val="28"/>
          <w:shd w:val="clear" w:color="auto" w:fill="FFFFFF"/>
        </w:rPr>
        <w:t xml:space="preserve"> суду </w:t>
      </w:r>
      <w:r w:rsidR="00336EE0" w:rsidRPr="00010A3A">
        <w:rPr>
          <w:rFonts w:ascii="Times New Roman" w:hAnsi="Times New Roman"/>
          <w:color w:val="000000" w:themeColor="text1"/>
          <w:sz w:val="28"/>
          <w:szCs w:val="28"/>
          <w:shd w:val="clear" w:color="auto" w:fill="FFFFFF"/>
        </w:rPr>
        <w:t>Скрипки О.В.</w:t>
      </w:r>
      <w:r w:rsidRPr="00010A3A">
        <w:rPr>
          <w:rFonts w:ascii="Times New Roman" w:hAnsi="Times New Roman"/>
          <w:color w:val="000000" w:themeColor="text1"/>
          <w:sz w:val="28"/>
          <w:szCs w:val="28"/>
          <w:shd w:val="clear" w:color="auto" w:fill="FFFFFF"/>
        </w:rPr>
        <w:t xml:space="preserve"> здійснювати правосуддя в апеляційному </w:t>
      </w:r>
      <w:r w:rsidR="00336EE0" w:rsidRPr="00010A3A">
        <w:rPr>
          <w:rFonts w:ascii="Times New Roman" w:hAnsi="Times New Roman"/>
          <w:color w:val="000000" w:themeColor="text1"/>
          <w:sz w:val="28"/>
          <w:szCs w:val="28"/>
          <w:shd w:val="clear" w:color="auto" w:fill="FFFFFF"/>
        </w:rPr>
        <w:t>загальному</w:t>
      </w:r>
      <w:r w:rsidRPr="00010A3A">
        <w:rPr>
          <w:rFonts w:ascii="Times New Roman" w:hAnsi="Times New Roman"/>
          <w:color w:val="000000" w:themeColor="text1"/>
          <w:sz w:val="28"/>
          <w:szCs w:val="28"/>
          <w:shd w:val="clear" w:color="auto" w:fill="FFFFFF"/>
        </w:rPr>
        <w:t xml:space="preserve"> суді повинно вирішуватися Комісією у пленарному складі.</w:t>
      </w:r>
    </w:p>
    <w:p w:rsidR="00504243" w:rsidRPr="00010A3A" w:rsidRDefault="00413747" w:rsidP="007E0E18">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20" w:lineRule="exact"/>
        <w:ind w:left="0" w:firstLine="851"/>
        <w:jc w:val="both"/>
        <w:rPr>
          <w:rFonts w:ascii="Times New Roman" w:eastAsia="Times New Roman" w:hAnsi="Times New Roman"/>
          <w:color w:val="000000" w:themeColor="text1"/>
          <w:sz w:val="28"/>
          <w:szCs w:val="28"/>
          <w:highlight w:val="white"/>
        </w:rPr>
      </w:pPr>
      <w:r w:rsidRPr="00010A3A">
        <w:rPr>
          <w:rFonts w:ascii="Times New Roman" w:eastAsia="Times New Roman" w:hAnsi="Times New Roman"/>
          <w:color w:val="000000" w:themeColor="text1"/>
          <w:sz w:val="28"/>
          <w:szCs w:val="28"/>
          <w:highlight w:val="white"/>
        </w:rPr>
        <w:t>Ураховуючи викладене, керуючись статтями 28, 79–79</w:t>
      </w:r>
      <w:r w:rsidRPr="00010A3A">
        <w:rPr>
          <w:rFonts w:ascii="Times New Roman" w:eastAsia="Times New Roman" w:hAnsi="Times New Roman"/>
          <w:color w:val="000000" w:themeColor="text1"/>
          <w:sz w:val="28"/>
          <w:szCs w:val="28"/>
          <w:highlight w:val="white"/>
          <w:vertAlign w:val="superscript"/>
        </w:rPr>
        <w:t>3</w:t>
      </w:r>
      <w:r w:rsidRPr="00010A3A">
        <w:rPr>
          <w:rFonts w:ascii="Times New Roman" w:eastAsia="Times New Roman" w:hAnsi="Times New Roman"/>
          <w:color w:val="000000" w:themeColor="text1"/>
          <w:sz w:val="28"/>
          <w:szCs w:val="28"/>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010A3A">
        <w:rPr>
          <w:rFonts w:ascii="Times New Roman" w:eastAsia="Times New Roman" w:hAnsi="Times New Roman"/>
          <w:color w:val="000000" w:themeColor="text1"/>
          <w:sz w:val="28"/>
          <w:szCs w:val="28"/>
          <w:highlight w:val="white"/>
        </w:rPr>
        <w:t>одноголосно</w:t>
      </w:r>
      <w:r w:rsidR="00064279" w:rsidRPr="00010A3A">
        <w:rPr>
          <w:rFonts w:ascii="Times New Roman" w:eastAsia="Times New Roman" w:hAnsi="Times New Roman"/>
          <w:color w:val="000000" w:themeColor="text1"/>
          <w:sz w:val="28"/>
          <w:szCs w:val="28"/>
          <w:highlight w:val="white"/>
        </w:rPr>
        <w:t xml:space="preserve"> </w:t>
      </w:r>
    </w:p>
    <w:p w:rsidR="00504243" w:rsidRPr="00010A3A" w:rsidRDefault="00413747" w:rsidP="007E0E18">
      <w:pPr>
        <w:shd w:val="clear" w:color="auto" w:fill="FFFFFF"/>
        <w:spacing w:after="240" w:line="320" w:lineRule="exact"/>
        <w:jc w:val="center"/>
        <w:rPr>
          <w:rFonts w:ascii="Times New Roman" w:eastAsia="Times New Roman" w:hAnsi="Times New Roman"/>
          <w:color w:val="000000" w:themeColor="text1"/>
          <w:sz w:val="28"/>
          <w:szCs w:val="28"/>
        </w:rPr>
      </w:pPr>
      <w:r w:rsidRPr="00010A3A">
        <w:rPr>
          <w:rFonts w:ascii="Times New Roman" w:eastAsia="Times New Roman" w:hAnsi="Times New Roman"/>
          <w:color w:val="000000" w:themeColor="text1"/>
          <w:sz w:val="28"/>
          <w:szCs w:val="28"/>
        </w:rPr>
        <w:t>вирішила:</w:t>
      </w:r>
    </w:p>
    <w:p w:rsidR="00956E61" w:rsidRPr="00010A3A"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8"/>
          <w:szCs w:val="28"/>
          <w:highlight w:val="white"/>
        </w:rPr>
      </w:pPr>
      <w:r w:rsidRPr="00010A3A">
        <w:rPr>
          <w:rFonts w:ascii="Times New Roman" w:eastAsia="Times New Roman" w:hAnsi="Times New Roman"/>
          <w:color w:val="000000" w:themeColor="text1"/>
          <w:sz w:val="28"/>
          <w:szCs w:val="28"/>
          <w:highlight w:val="white"/>
        </w:rPr>
        <w:t xml:space="preserve">Встановити, що під час </w:t>
      </w:r>
      <w:r w:rsidRPr="00010A3A">
        <w:rPr>
          <w:rFonts w:ascii="Times New Roman" w:hAnsi="Times New Roman"/>
          <w:sz w:val="28"/>
          <w:szCs w:val="28"/>
        </w:rPr>
        <w:t>проведення спеціальної перевірки не отримано інформаці</w:t>
      </w:r>
      <w:r w:rsidR="003C4323" w:rsidRPr="00010A3A">
        <w:rPr>
          <w:rFonts w:ascii="Times New Roman" w:hAnsi="Times New Roman"/>
          <w:sz w:val="28"/>
          <w:szCs w:val="28"/>
        </w:rPr>
        <w:t>ї</w:t>
      </w:r>
      <w:r w:rsidRPr="00010A3A">
        <w:rPr>
          <w:rFonts w:ascii="Times New Roman" w:hAnsi="Times New Roman"/>
          <w:sz w:val="28"/>
          <w:szCs w:val="28"/>
        </w:rPr>
        <w:t>, яка може свідчити про невідповідність вимогам до кандидата на посаду судді</w:t>
      </w:r>
      <w:r w:rsidR="005129BE" w:rsidRPr="00010A3A">
        <w:rPr>
          <w:rFonts w:ascii="Times New Roman" w:hAnsi="Times New Roman"/>
          <w:sz w:val="28"/>
          <w:szCs w:val="28"/>
        </w:rPr>
        <w:t>,</w:t>
      </w:r>
      <w:r w:rsidRPr="00010A3A">
        <w:rPr>
          <w:rFonts w:ascii="Times New Roman" w:hAnsi="Times New Roman"/>
          <w:sz w:val="28"/>
          <w:szCs w:val="28"/>
        </w:rPr>
        <w:t xml:space="preserve"> стосовно Скрипки Олександра Володимировича.</w:t>
      </w:r>
    </w:p>
    <w:p w:rsidR="00504243" w:rsidRPr="00010A3A" w:rsidRDefault="00413747"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20" w:lineRule="exact"/>
        <w:ind w:firstLine="851"/>
        <w:jc w:val="both"/>
        <w:rPr>
          <w:rFonts w:ascii="Times New Roman" w:eastAsia="Times New Roman" w:hAnsi="Times New Roman"/>
          <w:color w:val="000000" w:themeColor="text1"/>
          <w:sz w:val="28"/>
          <w:szCs w:val="28"/>
          <w:highlight w:val="white"/>
        </w:rPr>
      </w:pPr>
      <w:r w:rsidRPr="00010A3A">
        <w:rPr>
          <w:rFonts w:ascii="Times New Roman" w:eastAsia="Times New Roman" w:hAnsi="Times New Roman"/>
          <w:color w:val="000000" w:themeColor="text1"/>
          <w:sz w:val="28"/>
          <w:szCs w:val="28"/>
          <w:highlight w:val="white"/>
        </w:rPr>
        <w:t xml:space="preserve">Визначити, </w:t>
      </w:r>
      <w:r w:rsidR="00956E61" w:rsidRPr="00010A3A">
        <w:rPr>
          <w:rFonts w:ascii="Times New Roman" w:hAnsi="Times New Roman"/>
          <w:sz w:val="28"/>
          <w:szCs w:val="28"/>
        </w:rPr>
        <w:t>що за результатами проходження процедури кваліфікаційного оцінювання кандидат на посаду судді апеляційного загального суду Скрипка Олександр Володимирович набрав 700,9</w:t>
      </w:r>
      <w:r w:rsidR="000E383A" w:rsidRPr="00010A3A">
        <w:rPr>
          <w:rFonts w:ascii="Times New Roman" w:hAnsi="Times New Roman"/>
          <w:sz w:val="28"/>
          <w:szCs w:val="28"/>
        </w:rPr>
        <w:t> </w:t>
      </w:r>
      <w:proofErr w:type="spellStart"/>
      <w:r w:rsidR="00956E61" w:rsidRPr="00010A3A">
        <w:rPr>
          <w:rFonts w:ascii="Times New Roman" w:hAnsi="Times New Roman"/>
          <w:sz w:val="28"/>
          <w:szCs w:val="28"/>
        </w:rPr>
        <w:t>бала</w:t>
      </w:r>
      <w:proofErr w:type="spellEnd"/>
      <w:r w:rsidR="00956E61" w:rsidRPr="00010A3A">
        <w:rPr>
          <w:rFonts w:ascii="Times New Roman" w:hAnsi="Times New Roman"/>
          <w:sz w:val="28"/>
          <w:szCs w:val="28"/>
        </w:rPr>
        <w:t>.</w:t>
      </w:r>
    </w:p>
    <w:p w:rsidR="00504243" w:rsidRPr="00010A3A" w:rsidRDefault="00956E61" w:rsidP="007E0E18">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20" w:lineRule="exact"/>
        <w:ind w:firstLine="851"/>
        <w:jc w:val="both"/>
        <w:rPr>
          <w:rFonts w:ascii="Times New Roman" w:eastAsia="Times New Roman" w:hAnsi="Times New Roman"/>
          <w:color w:val="000000" w:themeColor="text1"/>
          <w:sz w:val="28"/>
          <w:szCs w:val="28"/>
          <w:highlight w:val="white"/>
        </w:rPr>
      </w:pPr>
      <w:proofErr w:type="spellStart"/>
      <w:r w:rsidRPr="00010A3A">
        <w:rPr>
          <w:rFonts w:ascii="Times New Roman" w:hAnsi="Times New Roman"/>
          <w:sz w:val="28"/>
          <w:szCs w:val="28"/>
        </w:rPr>
        <w:t>Внести</w:t>
      </w:r>
      <w:proofErr w:type="spellEnd"/>
      <w:r w:rsidRPr="00010A3A">
        <w:rPr>
          <w:rFonts w:ascii="Times New Roman" w:hAnsi="Times New Roman"/>
          <w:sz w:val="28"/>
          <w:szCs w:val="28"/>
        </w:rPr>
        <w:t xml:space="preserve"> на розгляд Вищої кваліфікаційної комісії суддів України у пленарному складі питання про підтвердження здатності Скрипки Олександра Володимировича здійснювати правосуддя в апеляційному загальному суді.</w:t>
      </w:r>
    </w:p>
    <w:p w:rsidR="00504CB4" w:rsidRPr="00010A3A" w:rsidRDefault="00504CB4" w:rsidP="007E0E18">
      <w:pPr>
        <w:pStyle w:val="a8"/>
        <w:spacing w:before="0" w:beforeAutospacing="0" w:after="480" w:afterAutospacing="0" w:line="320" w:lineRule="exact"/>
        <w:jc w:val="both"/>
        <w:rPr>
          <w:color w:val="000000" w:themeColor="text1"/>
          <w:sz w:val="27"/>
          <w:szCs w:val="27"/>
          <w:lang w:val="uk-UA"/>
        </w:rPr>
      </w:pPr>
      <w:r w:rsidRPr="00010A3A">
        <w:rPr>
          <w:color w:val="000000" w:themeColor="text1"/>
          <w:sz w:val="27"/>
          <w:szCs w:val="27"/>
          <w:lang w:val="uk-UA"/>
        </w:rPr>
        <w:t xml:space="preserve">Головуючий </w:t>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t xml:space="preserve">         </w:t>
      </w:r>
      <w:r w:rsidR="00BE6057" w:rsidRPr="00010A3A">
        <w:rPr>
          <w:color w:val="000000" w:themeColor="text1"/>
          <w:sz w:val="27"/>
          <w:szCs w:val="27"/>
          <w:lang w:val="uk-UA"/>
        </w:rPr>
        <w:t>Руслан СИДОРОВИЧ</w:t>
      </w:r>
    </w:p>
    <w:p w:rsidR="00504CB4" w:rsidRPr="00010A3A" w:rsidRDefault="00504CB4" w:rsidP="007E0E18">
      <w:pPr>
        <w:pStyle w:val="a8"/>
        <w:spacing w:before="0" w:beforeAutospacing="0" w:after="480" w:afterAutospacing="0" w:line="320" w:lineRule="exact"/>
        <w:jc w:val="both"/>
        <w:rPr>
          <w:color w:val="000000" w:themeColor="text1"/>
          <w:sz w:val="27"/>
          <w:szCs w:val="27"/>
          <w:lang w:val="uk-UA"/>
        </w:rPr>
      </w:pPr>
      <w:r w:rsidRPr="00010A3A">
        <w:rPr>
          <w:color w:val="000000" w:themeColor="text1"/>
          <w:sz w:val="27"/>
          <w:szCs w:val="27"/>
          <w:lang w:val="uk-UA"/>
        </w:rPr>
        <w:t xml:space="preserve">Члени Комісії: </w:t>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r>
      <w:r w:rsidR="00932CF6" w:rsidRPr="00010A3A">
        <w:rPr>
          <w:color w:val="000000" w:themeColor="text1"/>
          <w:sz w:val="27"/>
          <w:szCs w:val="27"/>
          <w:lang w:val="uk-UA"/>
        </w:rPr>
        <w:tab/>
        <w:t xml:space="preserve">         </w:t>
      </w:r>
      <w:r w:rsidR="00BE6057" w:rsidRPr="00010A3A">
        <w:rPr>
          <w:color w:val="000000" w:themeColor="text1"/>
          <w:sz w:val="27"/>
          <w:szCs w:val="27"/>
          <w:lang w:val="uk-UA"/>
        </w:rPr>
        <w:t>Людмила ВОЛКОВА</w:t>
      </w:r>
    </w:p>
    <w:p w:rsidR="00504CB4" w:rsidRPr="00010A3A" w:rsidRDefault="00932CF6" w:rsidP="007E0E18">
      <w:pPr>
        <w:pStyle w:val="a8"/>
        <w:spacing w:before="0" w:beforeAutospacing="0" w:after="480" w:afterAutospacing="0" w:line="320" w:lineRule="exact"/>
        <w:jc w:val="both"/>
        <w:rPr>
          <w:color w:val="000000" w:themeColor="text1"/>
          <w:sz w:val="27"/>
          <w:szCs w:val="27"/>
          <w:lang w:val="uk-UA"/>
        </w:rPr>
      </w:pP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r>
      <w:r w:rsidRPr="00010A3A">
        <w:rPr>
          <w:color w:val="000000" w:themeColor="text1"/>
          <w:sz w:val="27"/>
          <w:szCs w:val="27"/>
          <w:lang w:val="uk-UA"/>
        </w:rPr>
        <w:tab/>
        <w:t xml:space="preserve">         </w:t>
      </w:r>
      <w:r w:rsidR="00504CB4" w:rsidRPr="00010A3A">
        <w:rPr>
          <w:color w:val="000000" w:themeColor="text1"/>
          <w:sz w:val="27"/>
          <w:szCs w:val="27"/>
          <w:lang w:val="uk-UA"/>
        </w:rPr>
        <w:t>Роман КИДИСЮК</w:t>
      </w:r>
    </w:p>
    <w:sectPr w:rsidR="00504CB4" w:rsidRPr="00010A3A" w:rsidSect="00947982">
      <w:headerReference w:type="default" r:id="rId10"/>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5AE5" w:rsidRDefault="006D5AE5">
      <w:pPr>
        <w:spacing w:after="0" w:line="240" w:lineRule="auto"/>
      </w:pPr>
      <w:r>
        <w:separator/>
      </w:r>
    </w:p>
  </w:endnote>
  <w:endnote w:type="continuationSeparator" w:id="0">
    <w:p w:rsidR="006D5AE5" w:rsidRDefault="006D5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5AE5" w:rsidRDefault="006D5AE5">
      <w:pPr>
        <w:spacing w:after="0" w:line="240" w:lineRule="auto"/>
      </w:pPr>
      <w:r>
        <w:separator/>
      </w:r>
    </w:p>
  </w:footnote>
  <w:footnote w:type="continuationSeparator" w:id="0">
    <w:p w:rsidR="006D5AE5" w:rsidRDefault="006D5A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230" w:rsidRDefault="00AF0230">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AF0230" w:rsidRDefault="00AF0230">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5C57647"/>
    <w:multiLevelType w:val="hybridMultilevel"/>
    <w:tmpl w:val="8CFC0F4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3"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4"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6"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10"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2"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6653BA6"/>
    <w:multiLevelType w:val="hybridMultilevel"/>
    <w:tmpl w:val="057CB78E"/>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16"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19"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70483A07"/>
    <w:multiLevelType w:val="hybridMultilevel"/>
    <w:tmpl w:val="A6B05504"/>
    <w:lvl w:ilvl="0" w:tplc="547A6106">
      <w:start w:val="1"/>
      <w:numFmt w:val="bullet"/>
      <w:lvlText w:val=""/>
      <w:lvlJc w:val="left"/>
      <w:pPr>
        <w:ind w:left="1640" w:hanging="360"/>
      </w:pPr>
      <w:rPr>
        <w:rFonts w:ascii="Symbol" w:hAnsi="Symbol" w:hint="default"/>
      </w:rPr>
    </w:lvl>
    <w:lvl w:ilvl="1" w:tplc="04220003" w:tentative="1">
      <w:start w:val="1"/>
      <w:numFmt w:val="bullet"/>
      <w:lvlText w:val="o"/>
      <w:lvlJc w:val="left"/>
      <w:pPr>
        <w:ind w:left="2360" w:hanging="360"/>
      </w:pPr>
      <w:rPr>
        <w:rFonts w:ascii="Courier New" w:hAnsi="Courier New" w:cs="Courier New" w:hint="default"/>
      </w:rPr>
    </w:lvl>
    <w:lvl w:ilvl="2" w:tplc="04220005" w:tentative="1">
      <w:start w:val="1"/>
      <w:numFmt w:val="bullet"/>
      <w:lvlText w:val=""/>
      <w:lvlJc w:val="left"/>
      <w:pPr>
        <w:ind w:left="3080" w:hanging="360"/>
      </w:pPr>
      <w:rPr>
        <w:rFonts w:ascii="Wingdings" w:hAnsi="Wingdings" w:hint="default"/>
      </w:rPr>
    </w:lvl>
    <w:lvl w:ilvl="3" w:tplc="04220001" w:tentative="1">
      <w:start w:val="1"/>
      <w:numFmt w:val="bullet"/>
      <w:lvlText w:val=""/>
      <w:lvlJc w:val="left"/>
      <w:pPr>
        <w:ind w:left="3800" w:hanging="360"/>
      </w:pPr>
      <w:rPr>
        <w:rFonts w:ascii="Symbol" w:hAnsi="Symbol" w:hint="default"/>
      </w:rPr>
    </w:lvl>
    <w:lvl w:ilvl="4" w:tplc="04220003" w:tentative="1">
      <w:start w:val="1"/>
      <w:numFmt w:val="bullet"/>
      <w:lvlText w:val="o"/>
      <w:lvlJc w:val="left"/>
      <w:pPr>
        <w:ind w:left="4520" w:hanging="360"/>
      </w:pPr>
      <w:rPr>
        <w:rFonts w:ascii="Courier New" w:hAnsi="Courier New" w:cs="Courier New" w:hint="default"/>
      </w:rPr>
    </w:lvl>
    <w:lvl w:ilvl="5" w:tplc="04220005" w:tentative="1">
      <w:start w:val="1"/>
      <w:numFmt w:val="bullet"/>
      <w:lvlText w:val=""/>
      <w:lvlJc w:val="left"/>
      <w:pPr>
        <w:ind w:left="5240" w:hanging="360"/>
      </w:pPr>
      <w:rPr>
        <w:rFonts w:ascii="Wingdings" w:hAnsi="Wingdings" w:hint="default"/>
      </w:rPr>
    </w:lvl>
    <w:lvl w:ilvl="6" w:tplc="04220001" w:tentative="1">
      <w:start w:val="1"/>
      <w:numFmt w:val="bullet"/>
      <w:lvlText w:val=""/>
      <w:lvlJc w:val="left"/>
      <w:pPr>
        <w:ind w:left="5960" w:hanging="360"/>
      </w:pPr>
      <w:rPr>
        <w:rFonts w:ascii="Symbol" w:hAnsi="Symbol" w:hint="default"/>
      </w:rPr>
    </w:lvl>
    <w:lvl w:ilvl="7" w:tplc="04220003" w:tentative="1">
      <w:start w:val="1"/>
      <w:numFmt w:val="bullet"/>
      <w:lvlText w:val="o"/>
      <w:lvlJc w:val="left"/>
      <w:pPr>
        <w:ind w:left="6680" w:hanging="360"/>
      </w:pPr>
      <w:rPr>
        <w:rFonts w:ascii="Courier New" w:hAnsi="Courier New" w:cs="Courier New" w:hint="default"/>
      </w:rPr>
    </w:lvl>
    <w:lvl w:ilvl="8" w:tplc="04220005" w:tentative="1">
      <w:start w:val="1"/>
      <w:numFmt w:val="bullet"/>
      <w:lvlText w:val=""/>
      <w:lvlJc w:val="left"/>
      <w:pPr>
        <w:ind w:left="7400" w:hanging="360"/>
      </w:pPr>
      <w:rPr>
        <w:rFonts w:ascii="Wingdings" w:hAnsi="Wingdings" w:hint="default"/>
      </w:rPr>
    </w:lvl>
  </w:abstractNum>
  <w:abstractNum w:abstractNumId="21"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3"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6"/>
  </w:num>
  <w:num w:numId="2">
    <w:abstractNumId w:val="18"/>
  </w:num>
  <w:num w:numId="3">
    <w:abstractNumId w:val="11"/>
  </w:num>
  <w:num w:numId="4">
    <w:abstractNumId w:val="22"/>
  </w:num>
  <w:num w:numId="5">
    <w:abstractNumId w:val="7"/>
  </w:num>
  <w:num w:numId="6">
    <w:abstractNumId w:val="19"/>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7"/>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21"/>
  </w:num>
  <w:num w:numId="9">
    <w:abstractNumId w:val="5"/>
  </w:num>
  <w:num w:numId="10">
    <w:abstractNumId w:val="3"/>
  </w:num>
  <w:num w:numId="11">
    <w:abstractNumId w:val="12"/>
  </w:num>
  <w:num w:numId="12">
    <w:abstractNumId w:val="23"/>
  </w:num>
  <w:num w:numId="13">
    <w:abstractNumId w:val="14"/>
  </w:num>
  <w:num w:numId="14">
    <w:abstractNumId w:val="2"/>
  </w:num>
  <w:num w:numId="15">
    <w:abstractNumId w:val="9"/>
  </w:num>
  <w:num w:numId="16">
    <w:abstractNumId w:val="16"/>
  </w:num>
  <w:num w:numId="17">
    <w:abstractNumId w:val="13"/>
  </w:num>
  <w:num w:numId="18">
    <w:abstractNumId w:val="4"/>
  </w:num>
  <w:num w:numId="19">
    <w:abstractNumId w:val="10"/>
  </w:num>
  <w:num w:numId="20">
    <w:abstractNumId w:val="0"/>
  </w:num>
  <w:num w:numId="21">
    <w:abstractNumId w:val="8"/>
  </w:num>
  <w:num w:numId="22">
    <w:abstractNumId w:val="15"/>
  </w:num>
  <w:num w:numId="23">
    <w:abstractNumId w:val="20"/>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04B9B"/>
    <w:rsid w:val="00005A17"/>
    <w:rsid w:val="00005ECD"/>
    <w:rsid w:val="00010A3A"/>
    <w:rsid w:val="000111E8"/>
    <w:rsid w:val="0001388D"/>
    <w:rsid w:val="000144F9"/>
    <w:rsid w:val="0001503C"/>
    <w:rsid w:val="000224AC"/>
    <w:rsid w:val="00025668"/>
    <w:rsid w:val="00025FCD"/>
    <w:rsid w:val="0003170A"/>
    <w:rsid w:val="0003465D"/>
    <w:rsid w:val="00041123"/>
    <w:rsid w:val="00041ED6"/>
    <w:rsid w:val="000439CA"/>
    <w:rsid w:val="00044303"/>
    <w:rsid w:val="00044EBA"/>
    <w:rsid w:val="00047DCF"/>
    <w:rsid w:val="00057949"/>
    <w:rsid w:val="0006006E"/>
    <w:rsid w:val="00060D50"/>
    <w:rsid w:val="00064279"/>
    <w:rsid w:val="00070C7B"/>
    <w:rsid w:val="00074D59"/>
    <w:rsid w:val="00074F78"/>
    <w:rsid w:val="000845D1"/>
    <w:rsid w:val="00092166"/>
    <w:rsid w:val="00094A46"/>
    <w:rsid w:val="00096D2A"/>
    <w:rsid w:val="00097F07"/>
    <w:rsid w:val="000A10FD"/>
    <w:rsid w:val="000A7EDC"/>
    <w:rsid w:val="000B3061"/>
    <w:rsid w:val="000B3AFB"/>
    <w:rsid w:val="000B570E"/>
    <w:rsid w:val="000B7821"/>
    <w:rsid w:val="000C06C8"/>
    <w:rsid w:val="000C1565"/>
    <w:rsid w:val="000D0F85"/>
    <w:rsid w:val="000D5A55"/>
    <w:rsid w:val="000D6919"/>
    <w:rsid w:val="000D745D"/>
    <w:rsid w:val="000E0288"/>
    <w:rsid w:val="000E0FA9"/>
    <w:rsid w:val="000E1744"/>
    <w:rsid w:val="000E383A"/>
    <w:rsid w:val="000E7B62"/>
    <w:rsid w:val="000F213C"/>
    <w:rsid w:val="000F2908"/>
    <w:rsid w:val="000F37B1"/>
    <w:rsid w:val="000F6192"/>
    <w:rsid w:val="000F7364"/>
    <w:rsid w:val="00100B8B"/>
    <w:rsid w:val="00101DA6"/>
    <w:rsid w:val="00107A0F"/>
    <w:rsid w:val="00113456"/>
    <w:rsid w:val="00115417"/>
    <w:rsid w:val="00116324"/>
    <w:rsid w:val="0012020C"/>
    <w:rsid w:val="001227B4"/>
    <w:rsid w:val="0012305E"/>
    <w:rsid w:val="00124647"/>
    <w:rsid w:val="0013003F"/>
    <w:rsid w:val="001330BC"/>
    <w:rsid w:val="00136C4B"/>
    <w:rsid w:val="00140259"/>
    <w:rsid w:val="00147917"/>
    <w:rsid w:val="001501A4"/>
    <w:rsid w:val="00151EAC"/>
    <w:rsid w:val="001541E8"/>
    <w:rsid w:val="00156E2E"/>
    <w:rsid w:val="001664AC"/>
    <w:rsid w:val="00171B8E"/>
    <w:rsid w:val="001742CC"/>
    <w:rsid w:val="001746E4"/>
    <w:rsid w:val="00175173"/>
    <w:rsid w:val="0017680D"/>
    <w:rsid w:val="00176F1A"/>
    <w:rsid w:val="00177A8D"/>
    <w:rsid w:val="0018172A"/>
    <w:rsid w:val="00182CD5"/>
    <w:rsid w:val="0019587A"/>
    <w:rsid w:val="00195C10"/>
    <w:rsid w:val="001A23CD"/>
    <w:rsid w:val="001A2A13"/>
    <w:rsid w:val="001A42E4"/>
    <w:rsid w:val="001A4742"/>
    <w:rsid w:val="001A683B"/>
    <w:rsid w:val="001A6CAF"/>
    <w:rsid w:val="001B684C"/>
    <w:rsid w:val="001C03B0"/>
    <w:rsid w:val="001C0816"/>
    <w:rsid w:val="001C2288"/>
    <w:rsid w:val="001C3F01"/>
    <w:rsid w:val="001C4BEA"/>
    <w:rsid w:val="001C69ED"/>
    <w:rsid w:val="001D54CB"/>
    <w:rsid w:val="001E2626"/>
    <w:rsid w:val="001E4A9B"/>
    <w:rsid w:val="001F4EFA"/>
    <w:rsid w:val="002014D3"/>
    <w:rsid w:val="00201D15"/>
    <w:rsid w:val="002027D8"/>
    <w:rsid w:val="00204A97"/>
    <w:rsid w:val="00205F76"/>
    <w:rsid w:val="002159DA"/>
    <w:rsid w:val="002163D1"/>
    <w:rsid w:val="00220C5D"/>
    <w:rsid w:val="002233DD"/>
    <w:rsid w:val="002235CE"/>
    <w:rsid w:val="00223762"/>
    <w:rsid w:val="002240D5"/>
    <w:rsid w:val="00232C34"/>
    <w:rsid w:val="002432AF"/>
    <w:rsid w:val="0024793A"/>
    <w:rsid w:val="002515C8"/>
    <w:rsid w:val="00255E22"/>
    <w:rsid w:val="00257325"/>
    <w:rsid w:val="00257430"/>
    <w:rsid w:val="00257E2C"/>
    <w:rsid w:val="00260ACF"/>
    <w:rsid w:val="002613AE"/>
    <w:rsid w:val="00265A4D"/>
    <w:rsid w:val="00265C2E"/>
    <w:rsid w:val="00267605"/>
    <w:rsid w:val="00270071"/>
    <w:rsid w:val="00274D77"/>
    <w:rsid w:val="0027677D"/>
    <w:rsid w:val="00283A42"/>
    <w:rsid w:val="0028798B"/>
    <w:rsid w:val="002904A4"/>
    <w:rsid w:val="00293C8E"/>
    <w:rsid w:val="002A0B4E"/>
    <w:rsid w:val="002A1FCE"/>
    <w:rsid w:val="002A305B"/>
    <w:rsid w:val="002A4C7F"/>
    <w:rsid w:val="002B0315"/>
    <w:rsid w:val="002B0363"/>
    <w:rsid w:val="002B3503"/>
    <w:rsid w:val="002B3DA7"/>
    <w:rsid w:val="002C40AF"/>
    <w:rsid w:val="002C481F"/>
    <w:rsid w:val="002C602F"/>
    <w:rsid w:val="002D4B27"/>
    <w:rsid w:val="002D4B4F"/>
    <w:rsid w:val="002D4D21"/>
    <w:rsid w:val="002D5FD3"/>
    <w:rsid w:val="002E22AB"/>
    <w:rsid w:val="002E309D"/>
    <w:rsid w:val="002E3F11"/>
    <w:rsid w:val="002E4448"/>
    <w:rsid w:val="002E7266"/>
    <w:rsid w:val="002E7364"/>
    <w:rsid w:val="002F1AFE"/>
    <w:rsid w:val="002F220D"/>
    <w:rsid w:val="002F557B"/>
    <w:rsid w:val="003013EA"/>
    <w:rsid w:val="003036A0"/>
    <w:rsid w:val="00304406"/>
    <w:rsid w:val="00306289"/>
    <w:rsid w:val="00306C4E"/>
    <w:rsid w:val="00310207"/>
    <w:rsid w:val="00312798"/>
    <w:rsid w:val="003151F0"/>
    <w:rsid w:val="00315E91"/>
    <w:rsid w:val="0031789C"/>
    <w:rsid w:val="003228C8"/>
    <w:rsid w:val="00325E79"/>
    <w:rsid w:val="00336EE0"/>
    <w:rsid w:val="0034163F"/>
    <w:rsid w:val="0034390A"/>
    <w:rsid w:val="00352BCE"/>
    <w:rsid w:val="003555C3"/>
    <w:rsid w:val="0035623C"/>
    <w:rsid w:val="00357846"/>
    <w:rsid w:val="003600C3"/>
    <w:rsid w:val="0036230F"/>
    <w:rsid w:val="00370229"/>
    <w:rsid w:val="00374418"/>
    <w:rsid w:val="00374696"/>
    <w:rsid w:val="00374C81"/>
    <w:rsid w:val="00374E89"/>
    <w:rsid w:val="003756FD"/>
    <w:rsid w:val="003821F3"/>
    <w:rsid w:val="003823A8"/>
    <w:rsid w:val="00382B01"/>
    <w:rsid w:val="00384CC3"/>
    <w:rsid w:val="0038665C"/>
    <w:rsid w:val="0038686C"/>
    <w:rsid w:val="003957C8"/>
    <w:rsid w:val="00397631"/>
    <w:rsid w:val="00397810"/>
    <w:rsid w:val="003A3D96"/>
    <w:rsid w:val="003A499B"/>
    <w:rsid w:val="003A7ED9"/>
    <w:rsid w:val="003C190C"/>
    <w:rsid w:val="003C1C23"/>
    <w:rsid w:val="003C3350"/>
    <w:rsid w:val="003C3F06"/>
    <w:rsid w:val="003C4323"/>
    <w:rsid w:val="003C71F7"/>
    <w:rsid w:val="003D0E29"/>
    <w:rsid w:val="003D0E72"/>
    <w:rsid w:val="003D29B5"/>
    <w:rsid w:val="003D6CF6"/>
    <w:rsid w:val="003D7164"/>
    <w:rsid w:val="003E0013"/>
    <w:rsid w:val="003E3150"/>
    <w:rsid w:val="003E448D"/>
    <w:rsid w:val="003E63AF"/>
    <w:rsid w:val="003E7550"/>
    <w:rsid w:val="003E7640"/>
    <w:rsid w:val="003E77F1"/>
    <w:rsid w:val="003F08A4"/>
    <w:rsid w:val="004014FB"/>
    <w:rsid w:val="00401EA2"/>
    <w:rsid w:val="00402003"/>
    <w:rsid w:val="004028A2"/>
    <w:rsid w:val="004043E3"/>
    <w:rsid w:val="00407B6B"/>
    <w:rsid w:val="004101BC"/>
    <w:rsid w:val="00413747"/>
    <w:rsid w:val="004156C7"/>
    <w:rsid w:val="00420362"/>
    <w:rsid w:val="00422B26"/>
    <w:rsid w:val="004232F2"/>
    <w:rsid w:val="004273C4"/>
    <w:rsid w:val="004337B8"/>
    <w:rsid w:val="00433C61"/>
    <w:rsid w:val="00434652"/>
    <w:rsid w:val="00435025"/>
    <w:rsid w:val="00444689"/>
    <w:rsid w:val="004516CB"/>
    <w:rsid w:val="00451DD4"/>
    <w:rsid w:val="0045442D"/>
    <w:rsid w:val="00455031"/>
    <w:rsid w:val="004632D3"/>
    <w:rsid w:val="00463CEB"/>
    <w:rsid w:val="00466ED5"/>
    <w:rsid w:val="004670C2"/>
    <w:rsid w:val="0047393F"/>
    <w:rsid w:val="00476312"/>
    <w:rsid w:val="00480549"/>
    <w:rsid w:val="00480816"/>
    <w:rsid w:val="00481C17"/>
    <w:rsid w:val="004822A0"/>
    <w:rsid w:val="00484AED"/>
    <w:rsid w:val="00490FDB"/>
    <w:rsid w:val="0049431A"/>
    <w:rsid w:val="00495385"/>
    <w:rsid w:val="004A2FA4"/>
    <w:rsid w:val="004A320B"/>
    <w:rsid w:val="004A6B64"/>
    <w:rsid w:val="004B09AF"/>
    <w:rsid w:val="004B307C"/>
    <w:rsid w:val="004C1798"/>
    <w:rsid w:val="004C5244"/>
    <w:rsid w:val="004D404A"/>
    <w:rsid w:val="004D49D3"/>
    <w:rsid w:val="004E5A5B"/>
    <w:rsid w:val="004E61C2"/>
    <w:rsid w:val="004F0FF8"/>
    <w:rsid w:val="004F1C16"/>
    <w:rsid w:val="004F497F"/>
    <w:rsid w:val="004F7DD7"/>
    <w:rsid w:val="005000DB"/>
    <w:rsid w:val="00503A01"/>
    <w:rsid w:val="00504243"/>
    <w:rsid w:val="00504CB4"/>
    <w:rsid w:val="0050759E"/>
    <w:rsid w:val="00507884"/>
    <w:rsid w:val="00510A3F"/>
    <w:rsid w:val="005129BE"/>
    <w:rsid w:val="00513F75"/>
    <w:rsid w:val="005203DF"/>
    <w:rsid w:val="00520C9C"/>
    <w:rsid w:val="005224A2"/>
    <w:rsid w:val="00526E5A"/>
    <w:rsid w:val="005276BA"/>
    <w:rsid w:val="00527C97"/>
    <w:rsid w:val="005375B6"/>
    <w:rsid w:val="00540658"/>
    <w:rsid w:val="00540D38"/>
    <w:rsid w:val="00541F11"/>
    <w:rsid w:val="0054282A"/>
    <w:rsid w:val="00542961"/>
    <w:rsid w:val="00543215"/>
    <w:rsid w:val="00543B78"/>
    <w:rsid w:val="00544A19"/>
    <w:rsid w:val="00546B98"/>
    <w:rsid w:val="0055135E"/>
    <w:rsid w:val="00552F21"/>
    <w:rsid w:val="0055366B"/>
    <w:rsid w:val="0055585C"/>
    <w:rsid w:val="0056097B"/>
    <w:rsid w:val="00560AF7"/>
    <w:rsid w:val="00564032"/>
    <w:rsid w:val="005653B9"/>
    <w:rsid w:val="00570E74"/>
    <w:rsid w:val="00572761"/>
    <w:rsid w:val="0057676A"/>
    <w:rsid w:val="00577A9E"/>
    <w:rsid w:val="0058059B"/>
    <w:rsid w:val="005814C1"/>
    <w:rsid w:val="005819D0"/>
    <w:rsid w:val="00584A1B"/>
    <w:rsid w:val="00586583"/>
    <w:rsid w:val="00587B9B"/>
    <w:rsid w:val="00592BBA"/>
    <w:rsid w:val="005939A6"/>
    <w:rsid w:val="005A17AB"/>
    <w:rsid w:val="005A446E"/>
    <w:rsid w:val="005A7A8E"/>
    <w:rsid w:val="005B0559"/>
    <w:rsid w:val="005B0788"/>
    <w:rsid w:val="005B0933"/>
    <w:rsid w:val="005B0CA6"/>
    <w:rsid w:val="005B56B7"/>
    <w:rsid w:val="005B665E"/>
    <w:rsid w:val="005C2D22"/>
    <w:rsid w:val="005C30BC"/>
    <w:rsid w:val="005D0D28"/>
    <w:rsid w:val="005D1F6F"/>
    <w:rsid w:val="005D2D43"/>
    <w:rsid w:val="005D6048"/>
    <w:rsid w:val="005D6B54"/>
    <w:rsid w:val="005E3045"/>
    <w:rsid w:val="005E44FF"/>
    <w:rsid w:val="005F451F"/>
    <w:rsid w:val="005F592F"/>
    <w:rsid w:val="005F7754"/>
    <w:rsid w:val="006023B2"/>
    <w:rsid w:val="00606717"/>
    <w:rsid w:val="00610A89"/>
    <w:rsid w:val="00612F87"/>
    <w:rsid w:val="00613FCD"/>
    <w:rsid w:val="00614059"/>
    <w:rsid w:val="0061704D"/>
    <w:rsid w:val="0062343E"/>
    <w:rsid w:val="00625A71"/>
    <w:rsid w:val="00625BF8"/>
    <w:rsid w:val="006277F7"/>
    <w:rsid w:val="00630027"/>
    <w:rsid w:val="006336E5"/>
    <w:rsid w:val="006336FB"/>
    <w:rsid w:val="006341D6"/>
    <w:rsid w:val="006342CB"/>
    <w:rsid w:val="00640A77"/>
    <w:rsid w:val="006440B1"/>
    <w:rsid w:val="00644EA3"/>
    <w:rsid w:val="00655D48"/>
    <w:rsid w:val="0065618C"/>
    <w:rsid w:val="006608BF"/>
    <w:rsid w:val="0066334F"/>
    <w:rsid w:val="0067039A"/>
    <w:rsid w:val="00671A5F"/>
    <w:rsid w:val="006720C7"/>
    <w:rsid w:val="006729CD"/>
    <w:rsid w:val="00674CA9"/>
    <w:rsid w:val="0068050B"/>
    <w:rsid w:val="00684FE6"/>
    <w:rsid w:val="00685CAA"/>
    <w:rsid w:val="00687D0B"/>
    <w:rsid w:val="006972FF"/>
    <w:rsid w:val="006A2E97"/>
    <w:rsid w:val="006A7F1D"/>
    <w:rsid w:val="006B0B10"/>
    <w:rsid w:val="006B2B45"/>
    <w:rsid w:val="006B77FF"/>
    <w:rsid w:val="006C59DD"/>
    <w:rsid w:val="006D0AB0"/>
    <w:rsid w:val="006D1CB7"/>
    <w:rsid w:val="006D2AD2"/>
    <w:rsid w:val="006D5AE5"/>
    <w:rsid w:val="006D5C17"/>
    <w:rsid w:val="006E376A"/>
    <w:rsid w:val="006F3285"/>
    <w:rsid w:val="006F503C"/>
    <w:rsid w:val="00700E1D"/>
    <w:rsid w:val="00702CB0"/>
    <w:rsid w:val="00703FD6"/>
    <w:rsid w:val="00705BAA"/>
    <w:rsid w:val="00711256"/>
    <w:rsid w:val="0071183D"/>
    <w:rsid w:val="00711C01"/>
    <w:rsid w:val="00712989"/>
    <w:rsid w:val="00714CF1"/>
    <w:rsid w:val="00715977"/>
    <w:rsid w:val="00716701"/>
    <w:rsid w:val="007169AC"/>
    <w:rsid w:val="00716C72"/>
    <w:rsid w:val="00720B6C"/>
    <w:rsid w:val="0072219C"/>
    <w:rsid w:val="00722A9B"/>
    <w:rsid w:val="0072402F"/>
    <w:rsid w:val="00726494"/>
    <w:rsid w:val="0073024B"/>
    <w:rsid w:val="00731327"/>
    <w:rsid w:val="00732D53"/>
    <w:rsid w:val="0073308D"/>
    <w:rsid w:val="0073324F"/>
    <w:rsid w:val="007355B2"/>
    <w:rsid w:val="00736B87"/>
    <w:rsid w:val="007408A6"/>
    <w:rsid w:val="00742C33"/>
    <w:rsid w:val="0074667A"/>
    <w:rsid w:val="00750E2C"/>
    <w:rsid w:val="00760A39"/>
    <w:rsid w:val="00762945"/>
    <w:rsid w:val="007630DA"/>
    <w:rsid w:val="00772654"/>
    <w:rsid w:val="00775474"/>
    <w:rsid w:val="00775E23"/>
    <w:rsid w:val="00776E60"/>
    <w:rsid w:val="007808B3"/>
    <w:rsid w:val="0078339B"/>
    <w:rsid w:val="00783CFE"/>
    <w:rsid w:val="0079048A"/>
    <w:rsid w:val="00793D5B"/>
    <w:rsid w:val="0079622B"/>
    <w:rsid w:val="00796383"/>
    <w:rsid w:val="007A068B"/>
    <w:rsid w:val="007A4A4B"/>
    <w:rsid w:val="007A7CBC"/>
    <w:rsid w:val="007B02E4"/>
    <w:rsid w:val="007B75EC"/>
    <w:rsid w:val="007B7923"/>
    <w:rsid w:val="007C1AE7"/>
    <w:rsid w:val="007C2A0D"/>
    <w:rsid w:val="007C3F91"/>
    <w:rsid w:val="007C6992"/>
    <w:rsid w:val="007D10E6"/>
    <w:rsid w:val="007D1CBF"/>
    <w:rsid w:val="007E0E18"/>
    <w:rsid w:val="007E350A"/>
    <w:rsid w:val="007F3618"/>
    <w:rsid w:val="008009FB"/>
    <w:rsid w:val="00806A84"/>
    <w:rsid w:val="0081191B"/>
    <w:rsid w:val="00814678"/>
    <w:rsid w:val="00814DAF"/>
    <w:rsid w:val="00820760"/>
    <w:rsid w:val="008259C1"/>
    <w:rsid w:val="008276A1"/>
    <w:rsid w:val="00827C71"/>
    <w:rsid w:val="00835BA3"/>
    <w:rsid w:val="00841D9B"/>
    <w:rsid w:val="008424EF"/>
    <w:rsid w:val="00851979"/>
    <w:rsid w:val="00852F63"/>
    <w:rsid w:val="00853A09"/>
    <w:rsid w:val="00866BC8"/>
    <w:rsid w:val="00874A26"/>
    <w:rsid w:val="00875634"/>
    <w:rsid w:val="00881DB2"/>
    <w:rsid w:val="00890B3C"/>
    <w:rsid w:val="00892B39"/>
    <w:rsid w:val="00896528"/>
    <w:rsid w:val="0089665A"/>
    <w:rsid w:val="008A6A76"/>
    <w:rsid w:val="008A6F55"/>
    <w:rsid w:val="008B01E1"/>
    <w:rsid w:val="008B07EE"/>
    <w:rsid w:val="008B215E"/>
    <w:rsid w:val="008B647D"/>
    <w:rsid w:val="008C033D"/>
    <w:rsid w:val="008C18B2"/>
    <w:rsid w:val="008C2C3D"/>
    <w:rsid w:val="008C3C3B"/>
    <w:rsid w:val="008C7881"/>
    <w:rsid w:val="008D1CD4"/>
    <w:rsid w:val="008D515F"/>
    <w:rsid w:val="008E2223"/>
    <w:rsid w:val="008E3CAB"/>
    <w:rsid w:val="008E42DB"/>
    <w:rsid w:val="008E4832"/>
    <w:rsid w:val="008E4CAF"/>
    <w:rsid w:val="008F2AC0"/>
    <w:rsid w:val="008F57FE"/>
    <w:rsid w:val="008F5983"/>
    <w:rsid w:val="009019F4"/>
    <w:rsid w:val="0090291D"/>
    <w:rsid w:val="009128F8"/>
    <w:rsid w:val="009158B0"/>
    <w:rsid w:val="00916167"/>
    <w:rsid w:val="009210A3"/>
    <w:rsid w:val="00922718"/>
    <w:rsid w:val="0092336B"/>
    <w:rsid w:val="00923C38"/>
    <w:rsid w:val="00925EDC"/>
    <w:rsid w:val="0093065D"/>
    <w:rsid w:val="00932CF6"/>
    <w:rsid w:val="009365C4"/>
    <w:rsid w:val="0093760D"/>
    <w:rsid w:val="00937A57"/>
    <w:rsid w:val="00940B6E"/>
    <w:rsid w:val="00943518"/>
    <w:rsid w:val="00945B69"/>
    <w:rsid w:val="00947982"/>
    <w:rsid w:val="00947AF6"/>
    <w:rsid w:val="00947F28"/>
    <w:rsid w:val="009532A8"/>
    <w:rsid w:val="00956E61"/>
    <w:rsid w:val="0095783B"/>
    <w:rsid w:val="009628AF"/>
    <w:rsid w:val="00964766"/>
    <w:rsid w:val="00964AFE"/>
    <w:rsid w:val="009846DD"/>
    <w:rsid w:val="00992A26"/>
    <w:rsid w:val="00993900"/>
    <w:rsid w:val="00994CD2"/>
    <w:rsid w:val="009A2198"/>
    <w:rsid w:val="009A2B8A"/>
    <w:rsid w:val="009A2E61"/>
    <w:rsid w:val="009A4392"/>
    <w:rsid w:val="009A48F8"/>
    <w:rsid w:val="009A56D8"/>
    <w:rsid w:val="009A7E90"/>
    <w:rsid w:val="009B114B"/>
    <w:rsid w:val="009B3884"/>
    <w:rsid w:val="009B4500"/>
    <w:rsid w:val="009B62B1"/>
    <w:rsid w:val="009B63D6"/>
    <w:rsid w:val="009B63EF"/>
    <w:rsid w:val="009B7338"/>
    <w:rsid w:val="009C2A5D"/>
    <w:rsid w:val="009C3085"/>
    <w:rsid w:val="009C45DE"/>
    <w:rsid w:val="009D0A21"/>
    <w:rsid w:val="009E08E7"/>
    <w:rsid w:val="009E0E77"/>
    <w:rsid w:val="009E3786"/>
    <w:rsid w:val="009E64BC"/>
    <w:rsid w:val="009F010C"/>
    <w:rsid w:val="009F0761"/>
    <w:rsid w:val="009F25F7"/>
    <w:rsid w:val="009F354F"/>
    <w:rsid w:val="009F7D28"/>
    <w:rsid w:val="00A03124"/>
    <w:rsid w:val="00A046B7"/>
    <w:rsid w:val="00A12012"/>
    <w:rsid w:val="00A14365"/>
    <w:rsid w:val="00A20406"/>
    <w:rsid w:val="00A2435A"/>
    <w:rsid w:val="00A41BA7"/>
    <w:rsid w:val="00A43BEE"/>
    <w:rsid w:val="00A473D0"/>
    <w:rsid w:val="00A473E5"/>
    <w:rsid w:val="00A5258F"/>
    <w:rsid w:val="00A5406F"/>
    <w:rsid w:val="00A56018"/>
    <w:rsid w:val="00A60DF0"/>
    <w:rsid w:val="00A6255E"/>
    <w:rsid w:val="00A70228"/>
    <w:rsid w:val="00A70B9F"/>
    <w:rsid w:val="00A72F0C"/>
    <w:rsid w:val="00A7580D"/>
    <w:rsid w:val="00A8015C"/>
    <w:rsid w:val="00A8220D"/>
    <w:rsid w:val="00A840F9"/>
    <w:rsid w:val="00A945F2"/>
    <w:rsid w:val="00A94C0A"/>
    <w:rsid w:val="00A94FB3"/>
    <w:rsid w:val="00A955AA"/>
    <w:rsid w:val="00AA2D3D"/>
    <w:rsid w:val="00AA72A4"/>
    <w:rsid w:val="00AB291A"/>
    <w:rsid w:val="00AB5B1F"/>
    <w:rsid w:val="00AC044A"/>
    <w:rsid w:val="00AC08D8"/>
    <w:rsid w:val="00AC50D2"/>
    <w:rsid w:val="00AC6B79"/>
    <w:rsid w:val="00AC76D0"/>
    <w:rsid w:val="00AD4969"/>
    <w:rsid w:val="00AE649D"/>
    <w:rsid w:val="00AF0230"/>
    <w:rsid w:val="00AF0AD1"/>
    <w:rsid w:val="00AF7A30"/>
    <w:rsid w:val="00B013A7"/>
    <w:rsid w:val="00B0189B"/>
    <w:rsid w:val="00B034ED"/>
    <w:rsid w:val="00B0409C"/>
    <w:rsid w:val="00B07979"/>
    <w:rsid w:val="00B07A51"/>
    <w:rsid w:val="00B106B9"/>
    <w:rsid w:val="00B11997"/>
    <w:rsid w:val="00B22AD5"/>
    <w:rsid w:val="00B25EE6"/>
    <w:rsid w:val="00B35D69"/>
    <w:rsid w:val="00B36410"/>
    <w:rsid w:val="00B4599D"/>
    <w:rsid w:val="00B46C0C"/>
    <w:rsid w:val="00B505E8"/>
    <w:rsid w:val="00B516F2"/>
    <w:rsid w:val="00B518C4"/>
    <w:rsid w:val="00B51986"/>
    <w:rsid w:val="00B538AC"/>
    <w:rsid w:val="00B5452B"/>
    <w:rsid w:val="00B60990"/>
    <w:rsid w:val="00B62C9B"/>
    <w:rsid w:val="00B637BD"/>
    <w:rsid w:val="00B65D41"/>
    <w:rsid w:val="00B6785F"/>
    <w:rsid w:val="00B67B68"/>
    <w:rsid w:val="00B72727"/>
    <w:rsid w:val="00B74AC1"/>
    <w:rsid w:val="00B75A19"/>
    <w:rsid w:val="00B767BD"/>
    <w:rsid w:val="00B77EED"/>
    <w:rsid w:val="00B81C7B"/>
    <w:rsid w:val="00B86F52"/>
    <w:rsid w:val="00B9395F"/>
    <w:rsid w:val="00B9494B"/>
    <w:rsid w:val="00BA5476"/>
    <w:rsid w:val="00BA6CE7"/>
    <w:rsid w:val="00BA721F"/>
    <w:rsid w:val="00BB33D4"/>
    <w:rsid w:val="00BD26CE"/>
    <w:rsid w:val="00BD36A8"/>
    <w:rsid w:val="00BD50CD"/>
    <w:rsid w:val="00BD56DA"/>
    <w:rsid w:val="00BE475A"/>
    <w:rsid w:val="00BE6057"/>
    <w:rsid w:val="00BE62FE"/>
    <w:rsid w:val="00BE6F2B"/>
    <w:rsid w:val="00BF464B"/>
    <w:rsid w:val="00BF5B22"/>
    <w:rsid w:val="00C00FBC"/>
    <w:rsid w:val="00C036B0"/>
    <w:rsid w:val="00C03B41"/>
    <w:rsid w:val="00C045B9"/>
    <w:rsid w:val="00C04B1B"/>
    <w:rsid w:val="00C05732"/>
    <w:rsid w:val="00C06FCF"/>
    <w:rsid w:val="00C1046E"/>
    <w:rsid w:val="00C1264A"/>
    <w:rsid w:val="00C15A7C"/>
    <w:rsid w:val="00C16562"/>
    <w:rsid w:val="00C202D6"/>
    <w:rsid w:val="00C277D7"/>
    <w:rsid w:val="00C33AC1"/>
    <w:rsid w:val="00C35723"/>
    <w:rsid w:val="00C44290"/>
    <w:rsid w:val="00C445D1"/>
    <w:rsid w:val="00C44DF6"/>
    <w:rsid w:val="00C46D0D"/>
    <w:rsid w:val="00C53100"/>
    <w:rsid w:val="00C54A07"/>
    <w:rsid w:val="00C60E68"/>
    <w:rsid w:val="00C6414B"/>
    <w:rsid w:val="00C65E89"/>
    <w:rsid w:val="00C75C14"/>
    <w:rsid w:val="00C80CCF"/>
    <w:rsid w:val="00C861FF"/>
    <w:rsid w:val="00C86A51"/>
    <w:rsid w:val="00C879F6"/>
    <w:rsid w:val="00C87ECD"/>
    <w:rsid w:val="00C909D8"/>
    <w:rsid w:val="00C95831"/>
    <w:rsid w:val="00C96C66"/>
    <w:rsid w:val="00C97C41"/>
    <w:rsid w:val="00CA6AAF"/>
    <w:rsid w:val="00CA7EBB"/>
    <w:rsid w:val="00CA7F1A"/>
    <w:rsid w:val="00CB5842"/>
    <w:rsid w:val="00CB6C67"/>
    <w:rsid w:val="00CC022F"/>
    <w:rsid w:val="00CC3092"/>
    <w:rsid w:val="00CC4121"/>
    <w:rsid w:val="00CC4C4A"/>
    <w:rsid w:val="00CD3044"/>
    <w:rsid w:val="00CD3BC3"/>
    <w:rsid w:val="00CD45A5"/>
    <w:rsid w:val="00CD5308"/>
    <w:rsid w:val="00CD612E"/>
    <w:rsid w:val="00CD7226"/>
    <w:rsid w:val="00CE374D"/>
    <w:rsid w:val="00CE38B3"/>
    <w:rsid w:val="00CF157F"/>
    <w:rsid w:val="00CF243E"/>
    <w:rsid w:val="00CF5A2C"/>
    <w:rsid w:val="00CF6C73"/>
    <w:rsid w:val="00D00E13"/>
    <w:rsid w:val="00D02A0D"/>
    <w:rsid w:val="00D059A9"/>
    <w:rsid w:val="00D07F08"/>
    <w:rsid w:val="00D1118B"/>
    <w:rsid w:val="00D11D1C"/>
    <w:rsid w:val="00D11D2D"/>
    <w:rsid w:val="00D12C2C"/>
    <w:rsid w:val="00D1511C"/>
    <w:rsid w:val="00D15D6A"/>
    <w:rsid w:val="00D26E1C"/>
    <w:rsid w:val="00D30574"/>
    <w:rsid w:val="00D31043"/>
    <w:rsid w:val="00D31A68"/>
    <w:rsid w:val="00D37E5F"/>
    <w:rsid w:val="00D43634"/>
    <w:rsid w:val="00D4389C"/>
    <w:rsid w:val="00D449AC"/>
    <w:rsid w:val="00D45F1E"/>
    <w:rsid w:val="00D50996"/>
    <w:rsid w:val="00D5181A"/>
    <w:rsid w:val="00D524A9"/>
    <w:rsid w:val="00D53FAC"/>
    <w:rsid w:val="00D56E4B"/>
    <w:rsid w:val="00D57D6B"/>
    <w:rsid w:val="00D65C8D"/>
    <w:rsid w:val="00D70EE8"/>
    <w:rsid w:val="00D7207C"/>
    <w:rsid w:val="00D73AFE"/>
    <w:rsid w:val="00D756C6"/>
    <w:rsid w:val="00D80B1F"/>
    <w:rsid w:val="00D81D51"/>
    <w:rsid w:val="00D822CC"/>
    <w:rsid w:val="00D850D0"/>
    <w:rsid w:val="00D879AF"/>
    <w:rsid w:val="00D912A5"/>
    <w:rsid w:val="00D92E03"/>
    <w:rsid w:val="00D959C5"/>
    <w:rsid w:val="00D9727A"/>
    <w:rsid w:val="00D97F64"/>
    <w:rsid w:val="00DA316D"/>
    <w:rsid w:val="00DA36F8"/>
    <w:rsid w:val="00DA41E5"/>
    <w:rsid w:val="00DA463B"/>
    <w:rsid w:val="00DA4E62"/>
    <w:rsid w:val="00DB3DB3"/>
    <w:rsid w:val="00DB4725"/>
    <w:rsid w:val="00DC2BF1"/>
    <w:rsid w:val="00DC35D3"/>
    <w:rsid w:val="00DC4DC8"/>
    <w:rsid w:val="00DC5898"/>
    <w:rsid w:val="00DD1C9C"/>
    <w:rsid w:val="00DD1F57"/>
    <w:rsid w:val="00DD2E54"/>
    <w:rsid w:val="00DD3672"/>
    <w:rsid w:val="00DD6A6D"/>
    <w:rsid w:val="00DD7BFF"/>
    <w:rsid w:val="00DE3D56"/>
    <w:rsid w:val="00DF1425"/>
    <w:rsid w:val="00DF23FF"/>
    <w:rsid w:val="00DF3F48"/>
    <w:rsid w:val="00E00A9D"/>
    <w:rsid w:val="00E00E97"/>
    <w:rsid w:val="00E03186"/>
    <w:rsid w:val="00E06D22"/>
    <w:rsid w:val="00E10DDB"/>
    <w:rsid w:val="00E2050E"/>
    <w:rsid w:val="00E221EB"/>
    <w:rsid w:val="00E233DC"/>
    <w:rsid w:val="00E23B7D"/>
    <w:rsid w:val="00E34555"/>
    <w:rsid w:val="00E3635C"/>
    <w:rsid w:val="00E373B2"/>
    <w:rsid w:val="00E40717"/>
    <w:rsid w:val="00E4282E"/>
    <w:rsid w:val="00E42C56"/>
    <w:rsid w:val="00E541C0"/>
    <w:rsid w:val="00E541E1"/>
    <w:rsid w:val="00E661B1"/>
    <w:rsid w:val="00E76E6C"/>
    <w:rsid w:val="00E770DB"/>
    <w:rsid w:val="00E8323D"/>
    <w:rsid w:val="00E8386A"/>
    <w:rsid w:val="00E869C1"/>
    <w:rsid w:val="00E923C6"/>
    <w:rsid w:val="00E94641"/>
    <w:rsid w:val="00E94E6C"/>
    <w:rsid w:val="00E97DB7"/>
    <w:rsid w:val="00EA0234"/>
    <w:rsid w:val="00EA2D43"/>
    <w:rsid w:val="00EA3695"/>
    <w:rsid w:val="00EA495A"/>
    <w:rsid w:val="00EA5209"/>
    <w:rsid w:val="00EA7D87"/>
    <w:rsid w:val="00EB035E"/>
    <w:rsid w:val="00EB1671"/>
    <w:rsid w:val="00EB23B3"/>
    <w:rsid w:val="00EB6127"/>
    <w:rsid w:val="00EC0EDC"/>
    <w:rsid w:val="00EC1954"/>
    <w:rsid w:val="00EC30DB"/>
    <w:rsid w:val="00EC347F"/>
    <w:rsid w:val="00EC71A4"/>
    <w:rsid w:val="00ED2FD0"/>
    <w:rsid w:val="00ED4FCC"/>
    <w:rsid w:val="00ED720F"/>
    <w:rsid w:val="00EE35C5"/>
    <w:rsid w:val="00EE50CE"/>
    <w:rsid w:val="00EE6122"/>
    <w:rsid w:val="00EE7941"/>
    <w:rsid w:val="00EF1673"/>
    <w:rsid w:val="00EF28AF"/>
    <w:rsid w:val="00EF32B5"/>
    <w:rsid w:val="00EF6BDF"/>
    <w:rsid w:val="00EF79C7"/>
    <w:rsid w:val="00F01419"/>
    <w:rsid w:val="00F017B8"/>
    <w:rsid w:val="00F02C02"/>
    <w:rsid w:val="00F05949"/>
    <w:rsid w:val="00F2106C"/>
    <w:rsid w:val="00F22513"/>
    <w:rsid w:val="00F22C4A"/>
    <w:rsid w:val="00F2584E"/>
    <w:rsid w:val="00F264C2"/>
    <w:rsid w:val="00F31CA2"/>
    <w:rsid w:val="00F31F47"/>
    <w:rsid w:val="00F32E90"/>
    <w:rsid w:val="00F3377E"/>
    <w:rsid w:val="00F3442F"/>
    <w:rsid w:val="00F3782C"/>
    <w:rsid w:val="00F4115B"/>
    <w:rsid w:val="00F44A2D"/>
    <w:rsid w:val="00F45B69"/>
    <w:rsid w:val="00F45CC1"/>
    <w:rsid w:val="00F471B7"/>
    <w:rsid w:val="00F51A06"/>
    <w:rsid w:val="00F52372"/>
    <w:rsid w:val="00F54122"/>
    <w:rsid w:val="00F568EE"/>
    <w:rsid w:val="00F5731A"/>
    <w:rsid w:val="00F60025"/>
    <w:rsid w:val="00F62E3E"/>
    <w:rsid w:val="00F66DAE"/>
    <w:rsid w:val="00F67769"/>
    <w:rsid w:val="00F67D20"/>
    <w:rsid w:val="00F7068C"/>
    <w:rsid w:val="00F811F4"/>
    <w:rsid w:val="00F91EF7"/>
    <w:rsid w:val="00F92D48"/>
    <w:rsid w:val="00F93FE6"/>
    <w:rsid w:val="00F94F9E"/>
    <w:rsid w:val="00F95339"/>
    <w:rsid w:val="00F975B3"/>
    <w:rsid w:val="00FA0DA4"/>
    <w:rsid w:val="00FA0E9A"/>
    <w:rsid w:val="00FA36A6"/>
    <w:rsid w:val="00FA39B1"/>
    <w:rsid w:val="00FA5004"/>
    <w:rsid w:val="00FA6F32"/>
    <w:rsid w:val="00FA6FB3"/>
    <w:rsid w:val="00FA7972"/>
    <w:rsid w:val="00FB2625"/>
    <w:rsid w:val="00FB3372"/>
    <w:rsid w:val="00FB4F28"/>
    <w:rsid w:val="00FB5336"/>
    <w:rsid w:val="00FC266C"/>
    <w:rsid w:val="00FC3465"/>
    <w:rsid w:val="00FC4472"/>
    <w:rsid w:val="00FD228C"/>
    <w:rsid w:val="00FD6478"/>
    <w:rsid w:val="00FD6B02"/>
    <w:rsid w:val="00FD70F1"/>
    <w:rsid w:val="00FE3F7C"/>
    <w:rsid w:val="00FF04E1"/>
    <w:rsid w:val="00FF4877"/>
    <w:rsid w:val="00FF56A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E00E67A-D506-41F8-A914-B248DD368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45435</Words>
  <Characters>25898</Characters>
  <Application>Microsoft Office Word</Application>
  <DocSecurity>0</DocSecurity>
  <Lines>215</Lines>
  <Paragraphs>142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Панченко Ірина Ігорівна</dc:creator>
  <cp:lastModifiedBy>Василенко Наталія Іванівна</cp:lastModifiedBy>
  <cp:revision>6</cp:revision>
  <dcterms:created xsi:type="dcterms:W3CDTF">2026-03-04T11:43:00Z</dcterms:created>
  <dcterms:modified xsi:type="dcterms:W3CDTF">2026-03-05T12:38:00Z</dcterms:modified>
</cp:coreProperties>
</file>