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F31A" w14:textId="77777777" w:rsidR="00FD1F50" w:rsidRPr="00C6359A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40488F72" wp14:editId="3AB3F12A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F3058A" w14:textId="77777777" w:rsidR="00FD1F50" w:rsidRPr="00C6359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3F28317C" w14:textId="77777777" w:rsidR="00FD1F50" w:rsidRPr="00C6359A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03FF3E4A" w14:textId="77777777" w:rsidR="00FD1F50" w:rsidRPr="00C6359A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20540FF" w14:textId="77777777" w:rsidR="00021086" w:rsidRPr="00C6359A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09 травня 2025 року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D53BF7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м. Київ</w:t>
      </w:r>
    </w:p>
    <w:p w14:paraId="4E9B659B" w14:textId="77777777" w:rsidR="00021086" w:rsidRPr="00C6359A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95C599" w14:textId="0FB60FB0" w:rsidR="00021086" w:rsidRPr="00C6359A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 І Ш Е Н </w:t>
      </w:r>
      <w:proofErr w:type="spellStart"/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 </w:t>
      </w:r>
      <w:r w:rsidR="00C6359A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6359A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539/дс-25</w:t>
      </w:r>
    </w:p>
    <w:p w14:paraId="1ECA53B4" w14:textId="77777777" w:rsidR="00021086" w:rsidRPr="00C6359A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F9E10E" w14:textId="77777777" w:rsidR="00021086" w:rsidRPr="00C6359A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Вища кваліфікаційна комісія суддів України у складі колегії № 5:</w:t>
      </w:r>
    </w:p>
    <w:p w14:paraId="573BA68F" w14:textId="77777777" w:rsidR="00021086" w:rsidRPr="00C6359A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7198F0" w14:textId="77777777" w:rsidR="00021086" w:rsidRPr="00C6359A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головуючого –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Олексія ОМЕЛЬЯНА, </w:t>
      </w:r>
    </w:p>
    <w:p w14:paraId="6F04F29F" w14:textId="77777777" w:rsidR="00021086" w:rsidRPr="00C6359A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DCA9E3" w14:textId="77777777" w:rsidR="00021086" w:rsidRPr="00C6359A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членів Комісії: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Ярослава ДУХА (доповідач), Володимира ЛУГАНСЬКОГО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B6E2123" w14:textId="77777777" w:rsidR="00021086" w:rsidRPr="00C6359A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FA13FB" w14:textId="77777777" w:rsidR="00021086" w:rsidRPr="00C6359A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розглянувши питання допуску </w:t>
      </w:r>
      <w:proofErr w:type="spellStart"/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Коперсака</w:t>
      </w:r>
      <w:proofErr w:type="spellEnd"/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Дмитра Віталійовича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6DD5CF9" w14:textId="77777777" w:rsidR="00325607" w:rsidRPr="00C6359A" w:rsidRDefault="00325607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449FAA" w14:textId="77777777" w:rsidR="00FD1F50" w:rsidRPr="00C6359A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встановила:</w:t>
      </w:r>
    </w:p>
    <w:p w14:paraId="24AE031E" w14:textId="77777777" w:rsidR="00FD1F50" w:rsidRPr="00C6359A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BA5EE1" w14:textId="77777777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цим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 вимогам до кандидата на посаду судді на основі поданих документів.</w:t>
      </w:r>
    </w:p>
    <w:p w14:paraId="02D6B46F" w14:textId="2ACEA27A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1D4BFE0" w14:textId="77777777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59D194AC" w14:textId="77777777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 Комісії від 11 грудня 2024 року №</w:t>
      </w:r>
      <w:r w:rsidR="001B18C8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58415FF9" w14:textId="77777777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950987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(далі – Оголошення)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F0BAF51" w14:textId="77777777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Згідно з підпунктом 14.2 пункту 14 </w:t>
      </w:r>
      <w:r w:rsidR="00950987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Оголошення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E51AACA" w14:textId="77777777" w:rsidR="0069391C" w:rsidRPr="00C6359A" w:rsidRDefault="00D53BF7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Комісії </w:t>
      </w:r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D27C71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березня 2025 року надійшла заява </w:t>
      </w:r>
      <w:proofErr w:type="spellStart"/>
      <w:r w:rsidR="00325607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оперсака</w:t>
      </w:r>
      <w:proofErr w:type="spellEnd"/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Д.В.</w:t>
      </w:r>
      <w:r w:rsidR="00325607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B4A45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участь у Доборі.</w:t>
      </w:r>
    </w:p>
    <w:p w14:paraId="7E11E497" w14:textId="77777777" w:rsidR="007B439D" w:rsidRPr="00C6359A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6359A">
        <w:rPr>
          <w:color w:val="000000" w:themeColor="text1"/>
          <w:shd w:val="clear" w:color="auto" w:fill="FFFFFF"/>
        </w:rPr>
        <w:t>Дослідивши подані</w:t>
      </w:r>
      <w:r w:rsidR="003107B2" w:rsidRPr="00C6359A">
        <w:rPr>
          <w:color w:val="000000" w:themeColor="text1"/>
          <w:shd w:val="clear" w:color="auto" w:fill="FFFFFF"/>
        </w:rPr>
        <w:t xml:space="preserve"> </w:t>
      </w:r>
      <w:proofErr w:type="spellStart"/>
      <w:r w:rsidR="00686B01" w:rsidRPr="00C6359A">
        <w:rPr>
          <w:color w:val="000000" w:themeColor="text1"/>
          <w:shd w:val="clear" w:color="auto" w:fill="FFFFFF"/>
        </w:rPr>
        <w:t>Коперсаком</w:t>
      </w:r>
      <w:proofErr w:type="spellEnd"/>
      <w:r w:rsidR="00686B01" w:rsidRPr="00C6359A">
        <w:rPr>
          <w:color w:val="000000" w:themeColor="text1"/>
          <w:shd w:val="clear" w:color="auto" w:fill="FFFFFF"/>
        </w:rPr>
        <w:t xml:space="preserve"> Д.В. </w:t>
      </w:r>
      <w:r w:rsidR="00D27C71" w:rsidRPr="00C6359A">
        <w:rPr>
          <w:color w:val="000000" w:themeColor="text1"/>
          <w:shd w:val="clear" w:color="auto" w:fill="FFFFFF"/>
        </w:rPr>
        <w:t>документи, Комісія</w:t>
      </w:r>
      <w:r w:rsidR="00E816EE" w:rsidRPr="00C6359A">
        <w:rPr>
          <w:color w:val="000000" w:themeColor="text1"/>
          <w:shd w:val="clear" w:color="auto" w:fill="FFFFFF"/>
        </w:rPr>
        <w:t xml:space="preserve"> </w:t>
      </w:r>
      <w:r w:rsidR="00523AE1" w:rsidRPr="00C6359A">
        <w:rPr>
          <w:color w:val="000000" w:themeColor="text1"/>
          <w:shd w:val="clear" w:color="auto" w:fill="FFFFFF"/>
        </w:rPr>
        <w:t>встанов</w:t>
      </w:r>
      <w:r w:rsidR="00D27C71" w:rsidRPr="00C6359A">
        <w:rPr>
          <w:color w:val="000000" w:themeColor="text1"/>
          <w:shd w:val="clear" w:color="auto" w:fill="FFFFFF"/>
        </w:rPr>
        <w:t>ила</w:t>
      </w:r>
      <w:r w:rsidR="007B439D" w:rsidRPr="00C6359A">
        <w:rPr>
          <w:color w:val="000000" w:themeColor="text1"/>
          <w:shd w:val="clear" w:color="auto" w:fill="FFFFFF"/>
        </w:rPr>
        <w:t xml:space="preserve"> таке.</w:t>
      </w:r>
    </w:p>
    <w:p w14:paraId="0F7B7390" w14:textId="56849D1E" w:rsidR="00BA1623" w:rsidRPr="00C6359A" w:rsidRDefault="00325607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proofErr w:type="spellStart"/>
      <w:r w:rsidRPr="00C6359A">
        <w:rPr>
          <w:color w:val="000000" w:themeColor="text1"/>
          <w:shd w:val="clear" w:color="auto" w:fill="FFFFFF"/>
        </w:rPr>
        <w:t>К</w:t>
      </w:r>
      <w:r w:rsidR="007447A8" w:rsidRPr="00C6359A">
        <w:rPr>
          <w:color w:val="000000" w:themeColor="text1"/>
          <w:shd w:val="clear" w:color="auto" w:fill="FFFFFF"/>
        </w:rPr>
        <w:t>оперсаком</w:t>
      </w:r>
      <w:proofErr w:type="spellEnd"/>
      <w:r w:rsidR="007447A8" w:rsidRPr="00C6359A">
        <w:rPr>
          <w:color w:val="000000" w:themeColor="text1"/>
          <w:shd w:val="clear" w:color="auto" w:fill="FFFFFF"/>
        </w:rPr>
        <w:t xml:space="preserve"> Д.В. </w:t>
      </w:r>
      <w:r w:rsidR="00BA1623" w:rsidRPr="00C6359A">
        <w:rPr>
          <w:color w:val="000000" w:themeColor="text1"/>
        </w:rPr>
        <w:t xml:space="preserve">подано </w:t>
      </w:r>
      <w:r w:rsidR="000B534F" w:rsidRPr="00C6359A">
        <w:rPr>
          <w:rStyle w:val="af"/>
          <w:b w:val="0"/>
          <w:color w:val="000000" w:themeColor="text1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C6359A">
        <w:rPr>
          <w:rStyle w:val="af"/>
          <w:b w:val="0"/>
          <w:color w:val="000000" w:themeColor="text1"/>
          <w:shd w:val="clear" w:color="auto" w:fill="FFFFFF"/>
        </w:rPr>
        <w:t xml:space="preserve"> станом на</w:t>
      </w:r>
      <w:r w:rsidR="00BA1623" w:rsidRPr="00C6359A">
        <w:rPr>
          <w:color w:val="000000" w:themeColor="text1"/>
          <w:shd w:val="clear" w:color="auto" w:fill="FFFFFF"/>
        </w:rPr>
        <w:t xml:space="preserve"> </w:t>
      </w:r>
      <w:r w:rsidR="007447A8" w:rsidRPr="00C6359A">
        <w:rPr>
          <w:color w:val="000000" w:themeColor="text1"/>
          <w:shd w:val="clear" w:color="auto" w:fill="FFFFFF"/>
        </w:rPr>
        <w:t>19</w:t>
      </w:r>
      <w:r w:rsidR="00D53BF7" w:rsidRPr="00C6359A">
        <w:rPr>
          <w:color w:val="000000" w:themeColor="text1"/>
          <w:shd w:val="clear" w:color="auto" w:fill="FFFFFF"/>
        </w:rPr>
        <w:t xml:space="preserve"> лютого 2025 року. </w:t>
      </w:r>
    </w:p>
    <w:p w14:paraId="0E0D14C9" w14:textId="7B8BACF8" w:rsidR="007F7D72" w:rsidRPr="00C6359A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6359A">
        <w:rPr>
          <w:color w:val="000000" w:themeColor="text1"/>
        </w:rPr>
        <w:lastRenderedPageBreak/>
        <w:t xml:space="preserve">Пунктом 13 частини першої статті 72 Закону визначено, що </w:t>
      </w:r>
      <w:r w:rsidRPr="00C6359A">
        <w:rPr>
          <w:color w:val="000000" w:themeColor="text1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C6359A">
        <w:rPr>
          <w:color w:val="000000" w:themeColor="text1"/>
        </w:rPr>
        <w:t xml:space="preserve"> 69</w:t>
      </w:r>
      <w:r w:rsidR="00C6359A" w:rsidRPr="00C6359A">
        <w:rPr>
          <w:color w:val="000000" w:themeColor="text1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цього Закону.</w:t>
      </w:r>
      <w:r w:rsidR="007F7D72" w:rsidRPr="00C6359A">
        <w:rPr>
          <w:color w:val="000000" w:themeColor="text1"/>
        </w:rPr>
        <w:t xml:space="preserve"> До таких документів відповідно до </w:t>
      </w:r>
      <w:r w:rsidR="007F7D72" w:rsidRPr="00C6359A">
        <w:rPr>
          <w:color w:val="000000" w:themeColor="text1"/>
          <w:shd w:val="clear" w:color="auto" w:fill="FFFFFF"/>
        </w:rPr>
        <w:t xml:space="preserve">підпункту 13.15.1 пункту 13 </w:t>
      </w:r>
      <w:r w:rsidR="007F7D72" w:rsidRPr="00C6359A">
        <w:rPr>
          <w:color w:val="000000" w:themeColor="text1"/>
        </w:rPr>
        <w:t xml:space="preserve">Оголошення </w:t>
      </w:r>
      <w:r w:rsidR="00D27C71" w:rsidRPr="00C6359A">
        <w:rPr>
          <w:color w:val="000000" w:themeColor="text1"/>
        </w:rPr>
        <w:t>належить</w:t>
      </w:r>
      <w:r w:rsidR="007F7D72" w:rsidRPr="00C6359A">
        <w:rPr>
          <w:color w:val="000000" w:themeColor="text1"/>
        </w:rPr>
        <w:t>, зокрема,</w:t>
      </w:r>
      <w:r w:rsidR="007F7D72" w:rsidRPr="00C6359A">
        <w:rPr>
          <w:rStyle w:val="af"/>
          <w:b w:val="0"/>
          <w:color w:val="000000" w:themeColor="text1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C6359A">
        <w:rPr>
          <w:color w:val="000000" w:themeColor="text1"/>
        </w:rPr>
        <w:t xml:space="preserve"> </w:t>
      </w:r>
    </w:p>
    <w:p w14:paraId="26E322B6" w14:textId="246E527D" w:rsidR="007F7D72" w:rsidRPr="00C6359A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6359A">
        <w:rPr>
          <w:color w:val="000000" w:themeColor="text1"/>
        </w:rPr>
        <w:t xml:space="preserve">Відповідно до частини другої статті 73 Закону особа має відповідати </w:t>
      </w:r>
      <w:r w:rsidRPr="00C6359A">
        <w:rPr>
          <w:color w:val="000000" w:themeColor="text1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C6359A">
        <w:rPr>
          <w:color w:val="000000" w:themeColor="text1"/>
          <w:shd w:val="clear" w:color="auto" w:fill="FFFFFF"/>
        </w:rPr>
        <w:t>З</w:t>
      </w:r>
      <w:r w:rsidRPr="00C6359A">
        <w:rPr>
          <w:color w:val="000000" w:themeColor="text1"/>
          <w:shd w:val="clear" w:color="auto" w:fill="FFFFFF"/>
        </w:rPr>
        <w:t xml:space="preserve">міст </w:t>
      </w:r>
      <w:r w:rsidR="00D27C71" w:rsidRPr="00C6359A">
        <w:rPr>
          <w:color w:val="000000" w:themeColor="text1"/>
          <w:shd w:val="clear" w:color="auto" w:fill="FFFFFF"/>
        </w:rPr>
        <w:t xml:space="preserve">цієї </w:t>
      </w:r>
      <w:r w:rsidRPr="00C6359A">
        <w:rPr>
          <w:color w:val="000000" w:themeColor="text1"/>
          <w:shd w:val="clear" w:color="auto" w:fill="FFFFFF"/>
        </w:rPr>
        <w:t>норми</w:t>
      </w:r>
      <w:r w:rsidR="00E5587F" w:rsidRPr="00C6359A">
        <w:rPr>
          <w:color w:val="000000" w:themeColor="text1"/>
          <w:shd w:val="clear" w:color="auto" w:fill="FFFFFF"/>
        </w:rPr>
        <w:t xml:space="preserve"> </w:t>
      </w:r>
      <w:r w:rsidR="004F2243" w:rsidRPr="00C6359A">
        <w:rPr>
          <w:color w:val="000000" w:themeColor="text1"/>
          <w:shd w:val="clear" w:color="auto" w:fill="FFFFFF"/>
        </w:rPr>
        <w:t>уточне</w:t>
      </w:r>
      <w:r w:rsidR="00E5587F" w:rsidRPr="00C6359A">
        <w:rPr>
          <w:color w:val="000000" w:themeColor="text1"/>
          <w:shd w:val="clear" w:color="auto" w:fill="FFFFFF"/>
        </w:rPr>
        <w:t xml:space="preserve">но </w:t>
      </w:r>
      <w:r w:rsidR="00D27C71" w:rsidRPr="00C6359A">
        <w:rPr>
          <w:color w:val="000000" w:themeColor="text1"/>
          <w:shd w:val="clear" w:color="auto" w:fill="FFFFFF"/>
        </w:rPr>
        <w:t xml:space="preserve">у </w:t>
      </w:r>
      <w:r w:rsidRPr="00C6359A">
        <w:rPr>
          <w:color w:val="000000" w:themeColor="text1"/>
          <w:shd w:val="clear" w:color="auto" w:fill="FFFFFF"/>
        </w:rPr>
        <w:t>підпункт</w:t>
      </w:r>
      <w:r w:rsidR="00D27C71" w:rsidRPr="00C6359A">
        <w:rPr>
          <w:color w:val="000000" w:themeColor="text1"/>
          <w:shd w:val="clear" w:color="auto" w:fill="FFFFFF"/>
        </w:rPr>
        <w:t>і</w:t>
      </w:r>
      <w:r w:rsidRPr="00C6359A">
        <w:rPr>
          <w:color w:val="000000" w:themeColor="text1"/>
          <w:shd w:val="clear" w:color="auto" w:fill="FFFFFF"/>
        </w:rPr>
        <w:t xml:space="preserve"> 13.15.1 пункту 13 </w:t>
      </w:r>
      <w:r w:rsidRPr="00C6359A">
        <w:rPr>
          <w:color w:val="000000" w:themeColor="text1"/>
        </w:rPr>
        <w:t>Оголошення</w:t>
      </w:r>
      <w:r w:rsidR="00D27C71" w:rsidRPr="00C6359A">
        <w:rPr>
          <w:color w:val="000000" w:themeColor="text1"/>
        </w:rPr>
        <w:t xml:space="preserve">: </w:t>
      </w:r>
      <w:r w:rsidRPr="00C6359A">
        <w:rPr>
          <w:rStyle w:val="af"/>
          <w:b w:val="0"/>
          <w:color w:val="000000" w:themeColor="text1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C6359A">
        <w:rPr>
          <w:color w:val="000000" w:themeColor="text1"/>
          <w:shd w:val="clear" w:color="auto" w:fill="FFFFFF"/>
        </w:rPr>
        <w:t>має бути отримано не раніше</w:t>
      </w:r>
      <w:r w:rsidR="00C6359A" w:rsidRPr="00C6359A">
        <w:rPr>
          <w:color w:val="000000" w:themeColor="text1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01 березня 2025 року.</w:t>
      </w:r>
    </w:p>
    <w:p w14:paraId="72B762BA" w14:textId="3877991C" w:rsidR="00FE3F74" w:rsidRPr="00C6359A" w:rsidRDefault="00FE3F74" w:rsidP="00FE3F7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6359A">
        <w:rPr>
          <w:color w:val="000000" w:themeColor="text1"/>
          <w:shd w:val="clear" w:color="auto" w:fill="FFFFFF"/>
        </w:rPr>
        <w:t xml:space="preserve">Крім того, на підтвердження стажу професійної діяльності у сфері права </w:t>
      </w:r>
      <w:proofErr w:type="spellStart"/>
      <w:r w:rsidRPr="00C6359A">
        <w:rPr>
          <w:color w:val="000000" w:themeColor="text1"/>
          <w:shd w:val="clear" w:color="auto" w:fill="FFFFFF"/>
        </w:rPr>
        <w:t>Коперсак</w:t>
      </w:r>
      <w:proofErr w:type="spellEnd"/>
      <w:r w:rsidRPr="00C6359A">
        <w:rPr>
          <w:color w:val="000000" w:themeColor="text1"/>
          <w:shd w:val="clear" w:color="auto" w:fill="FFFFFF"/>
        </w:rPr>
        <w:t xml:space="preserve"> Д.В. надав біографічну довідку, </w:t>
      </w:r>
      <w:r w:rsidR="004F2243" w:rsidRPr="00C6359A">
        <w:rPr>
          <w:color w:val="000000" w:themeColor="text1"/>
          <w:shd w:val="clear" w:color="auto" w:fill="FFFFFF"/>
        </w:rPr>
        <w:t>в якій</w:t>
      </w:r>
      <w:r w:rsidRPr="00C6359A">
        <w:rPr>
          <w:color w:val="000000" w:themeColor="text1"/>
          <w:shd w:val="clear" w:color="auto" w:fill="FFFFFF"/>
        </w:rPr>
        <w:t xml:space="preserve"> зазначено, що після здобуття ним вищої юридичної освіти відповідно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до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диплома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спеціаліста,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виданого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Одеським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національним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>університетом</w:t>
      </w:r>
      <w:r w:rsidRPr="00C6359A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Pr="00C6359A">
        <w:rPr>
          <w:color w:val="000000" w:themeColor="text1"/>
          <w:shd w:val="clear" w:color="auto" w:fill="FFFFFF"/>
        </w:rPr>
        <w:t xml:space="preserve">ім. І. </w:t>
      </w:r>
      <w:proofErr w:type="spellStart"/>
      <w:r w:rsidRPr="00C6359A">
        <w:rPr>
          <w:color w:val="000000" w:themeColor="text1"/>
          <w:shd w:val="clear" w:color="auto" w:fill="FFFFFF"/>
        </w:rPr>
        <w:t>Мечнікова</w:t>
      </w:r>
      <w:proofErr w:type="spellEnd"/>
      <w:r w:rsidRPr="00C6359A">
        <w:rPr>
          <w:color w:val="000000" w:themeColor="text1"/>
          <w:shd w:val="clear" w:color="auto" w:fill="FFFFFF"/>
        </w:rPr>
        <w:t xml:space="preserve"> від 02 червня 2014 року № СК47185253, він працював, зокрема, на посадах інспектора відділення поліції, старшого інспектора Іллічівського та Чорноморського відділення поліції Овідіопольського відділу поліції ГУ Національної поліції в Одеській області</w:t>
      </w:r>
      <w:r w:rsidR="004F2243" w:rsidRPr="00C6359A">
        <w:rPr>
          <w:color w:val="000000" w:themeColor="text1"/>
          <w:shd w:val="clear" w:color="auto" w:fill="FFFFFF"/>
        </w:rPr>
        <w:t>,</w:t>
      </w:r>
      <w:r w:rsidRPr="00C6359A">
        <w:rPr>
          <w:color w:val="000000" w:themeColor="text1"/>
          <w:shd w:val="clear" w:color="auto" w:fill="FFFFFF"/>
        </w:rPr>
        <w:t xml:space="preserve"> старшого інспектора сектору водної поліції відділу превенції та старшого інспектора сектору ювенальної превенції відділу превенції Одеського районного управління поліції № 1 ГУ Національної поліції в Одеській області. </w:t>
      </w:r>
      <w:r w:rsidR="004F2243" w:rsidRPr="00C6359A">
        <w:rPr>
          <w:color w:val="000000" w:themeColor="text1"/>
          <w:shd w:val="clear" w:color="auto" w:fill="FFFFFF"/>
        </w:rPr>
        <w:t xml:space="preserve">Водночас </w:t>
      </w:r>
      <w:proofErr w:type="spellStart"/>
      <w:r w:rsidR="004F2243" w:rsidRPr="00C6359A">
        <w:rPr>
          <w:color w:val="000000" w:themeColor="text1"/>
          <w:shd w:val="clear" w:color="auto" w:fill="FFFFFF"/>
        </w:rPr>
        <w:t>Коперсаком</w:t>
      </w:r>
      <w:proofErr w:type="spellEnd"/>
      <w:r w:rsidR="004F2243" w:rsidRPr="00C6359A">
        <w:rPr>
          <w:color w:val="000000" w:themeColor="text1"/>
          <w:shd w:val="clear" w:color="auto" w:fill="FFFFFF"/>
        </w:rPr>
        <w:t xml:space="preserve"> Д.В.</w:t>
      </w:r>
      <w:r w:rsidRPr="00C6359A">
        <w:rPr>
          <w:color w:val="000000" w:themeColor="text1"/>
          <w:shd w:val="clear" w:color="auto" w:fill="FFFFFF"/>
        </w:rPr>
        <w:t xml:space="preserve"> не додано посадових інструкцій або інших документів для встановлення змісту </w:t>
      </w:r>
      <w:r w:rsidR="004F2243" w:rsidRPr="00C6359A">
        <w:rPr>
          <w:color w:val="000000" w:themeColor="text1"/>
          <w:shd w:val="clear" w:color="auto" w:fill="FFFFFF"/>
        </w:rPr>
        <w:t xml:space="preserve">його </w:t>
      </w:r>
      <w:r w:rsidRPr="00C6359A">
        <w:rPr>
          <w:color w:val="000000" w:themeColor="text1"/>
          <w:shd w:val="clear" w:color="auto" w:fill="FFFFFF"/>
        </w:rPr>
        <w:t>діяльності</w:t>
      </w:r>
      <w:r w:rsidR="004F2243" w:rsidRPr="00C6359A">
        <w:rPr>
          <w:color w:val="000000" w:themeColor="text1"/>
          <w:shd w:val="clear" w:color="auto" w:fill="FFFFFF"/>
        </w:rPr>
        <w:t xml:space="preserve"> на цих посадах</w:t>
      </w:r>
      <w:r w:rsidRPr="00C6359A">
        <w:rPr>
          <w:color w:val="000000" w:themeColor="text1"/>
          <w:shd w:val="clear" w:color="auto" w:fill="FFFFFF"/>
        </w:rPr>
        <w:t xml:space="preserve">, яка </w:t>
      </w:r>
      <w:r w:rsidR="004F2243" w:rsidRPr="00C6359A">
        <w:rPr>
          <w:color w:val="000000" w:themeColor="text1"/>
          <w:shd w:val="clear" w:color="auto" w:fill="FFFFFF"/>
        </w:rPr>
        <w:t>має</w:t>
      </w:r>
      <w:r w:rsidRPr="00C6359A">
        <w:rPr>
          <w:color w:val="000000" w:themeColor="text1"/>
          <w:shd w:val="clear" w:color="auto" w:fill="FFFFFF"/>
        </w:rPr>
        <w:t xml:space="preserve"> поляга</w:t>
      </w:r>
      <w:r w:rsidR="004F2243" w:rsidRPr="00C6359A">
        <w:rPr>
          <w:color w:val="000000" w:themeColor="text1"/>
          <w:shd w:val="clear" w:color="auto" w:fill="FFFFFF"/>
        </w:rPr>
        <w:t>ти</w:t>
      </w:r>
      <w:r w:rsidRPr="00C6359A">
        <w:rPr>
          <w:color w:val="000000" w:themeColor="text1"/>
          <w:shd w:val="clear" w:color="auto" w:fill="FFFFFF"/>
        </w:rPr>
        <w:t xml:space="preserve"> в систематичному виконанні функцій із </w:t>
      </w:r>
      <w:proofErr w:type="spellStart"/>
      <w:r w:rsidRPr="00C6359A">
        <w:rPr>
          <w:color w:val="000000" w:themeColor="text1"/>
          <w:shd w:val="clear" w:color="auto" w:fill="FFFFFF"/>
        </w:rPr>
        <w:t>правотворення</w:t>
      </w:r>
      <w:proofErr w:type="spellEnd"/>
      <w:r w:rsidRPr="00C6359A">
        <w:rPr>
          <w:color w:val="000000" w:themeColor="text1"/>
          <w:shd w:val="clear" w:color="auto" w:fill="FFFFFF"/>
        </w:rPr>
        <w:t xml:space="preserve"> чи правозастосування на зазначених посадах. </w:t>
      </w:r>
    </w:p>
    <w:p w14:paraId="005365C5" w14:textId="77777777" w:rsidR="005E59B6" w:rsidRPr="00C6359A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A73F522" w14:textId="2F22EC42" w:rsidR="005E59B6" w:rsidRPr="00C6359A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Підпунктом 60.1 пункту 60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параграфа 7 Регламенту Вищої кваліфікаційної комісії суддів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України,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затвердженого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рішенням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C6359A">
        <w:rPr>
          <w:rFonts w:ascii="Times New Roman" w:hAnsi="Times New Roman" w:cs="Times New Roman"/>
          <w:color w:val="000000" w:themeColor="text1"/>
          <w:sz w:val="110"/>
          <w:szCs w:val="110"/>
        </w:rPr>
        <w:t xml:space="preserve">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13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жовтня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2016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року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110"/>
          <w:szCs w:val="110"/>
        </w:rPr>
        <w:t xml:space="preserve"> 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№ 81/зп-16 (в редакції рішення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від 19 жовтня 2023 року № 119/зп-23</w:t>
      </w:r>
      <w:r w:rsidR="00D27C71"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зі зм</w:t>
      </w:r>
      <w:r w:rsidR="00E5587F"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і</w:t>
      </w:r>
      <w:r w:rsidR="00D27C71"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нами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D27C71"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C6359A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встановлено, що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D8FE687" w14:textId="77777777" w:rsidR="0069391C" w:rsidRPr="00C6359A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Урахувавши викладене, Комісія дійшла висновку</w:t>
      </w:r>
      <w:r w:rsidR="00EC5203"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наявність підстав</w:t>
      </w:r>
      <w:r w:rsidR="00EC5203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7368EB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Коперсаку</w:t>
      </w:r>
      <w:proofErr w:type="spellEnd"/>
      <w:r w:rsidR="007368EB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Д.В.</w:t>
      </w:r>
      <w:r w:rsidR="00325607"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допуску до участі в Доборі.</w:t>
      </w:r>
    </w:p>
    <w:p w14:paraId="448BB4B2" w14:textId="77777777" w:rsidR="005B4A45" w:rsidRPr="00C6359A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3E9FF30C" w14:textId="77777777" w:rsidR="00D669B4" w:rsidRPr="00C6359A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Вища кваліфікаційна комісія суддів України 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одноголосно</w:t>
      </w:r>
    </w:p>
    <w:p w14:paraId="193BD9CB" w14:textId="77777777" w:rsidR="00FD1F50" w:rsidRPr="00C6359A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F10B2" w14:textId="77777777" w:rsidR="00FD1F50" w:rsidRPr="00C6359A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вирішила:</w:t>
      </w:r>
    </w:p>
    <w:p w14:paraId="4AD04F3C" w14:textId="77777777" w:rsidR="00FD1F50" w:rsidRPr="00C6359A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7C9115" w14:textId="77777777" w:rsidR="00666FBC" w:rsidRPr="00C6359A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відмовити </w:t>
      </w:r>
      <w:proofErr w:type="spellStart"/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Коперсаку</w:t>
      </w:r>
      <w:proofErr w:type="spellEnd"/>
      <w:r w:rsidR="007447A8"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Дмитру Віталійовичу </w:t>
      </w:r>
      <w:r w:rsidR="001B0C0C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д</w:t>
      </w:r>
      <w:r w:rsidR="003F2950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опус</w:t>
      </w:r>
      <w:r w:rsidR="001B0C0C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</w:t>
      </w:r>
      <w:r w:rsidR="003F2950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666FBC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9D695C4" w14:textId="77777777" w:rsidR="00FD1F50" w:rsidRPr="00C6359A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3C5074" w14:textId="1009BB2E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Головуючий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hAnsi="Times New Roman" w:cs="Times New Roman"/>
          <w:color w:val="000000" w:themeColor="text1"/>
          <w:sz w:val="24"/>
          <w:szCs w:val="24"/>
        </w:rPr>
        <w:t>Олексій ОМЕЛЬЯН</w:t>
      </w:r>
    </w:p>
    <w:p w14:paraId="1BC65624" w14:textId="77777777" w:rsidR="00C6359A" w:rsidRPr="00C6359A" w:rsidRDefault="00C6359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E73A39" w14:textId="0E716EFA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Члени Комісії:</w:t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Ярослав ДУХ</w:t>
      </w:r>
    </w:p>
    <w:p w14:paraId="30BB2C36" w14:textId="179BE0B9" w:rsidR="00C6359A" w:rsidRDefault="00C6359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9C7BDC" w14:textId="7426C7BB" w:rsidR="008B38BF" w:rsidRPr="00C6359A" w:rsidRDefault="00C6359A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21086" w:rsidRPr="00C6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Володимир ЛУГАНСЬКИЙ</w:t>
      </w:r>
    </w:p>
    <w:sectPr w:rsidR="008B38BF" w:rsidRPr="00C6359A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E0E4F" w14:textId="77777777" w:rsidR="00511B79" w:rsidRDefault="00511B79">
      <w:pPr>
        <w:spacing w:after="0" w:line="240" w:lineRule="auto"/>
      </w:pPr>
      <w:r>
        <w:separator/>
      </w:r>
    </w:p>
  </w:endnote>
  <w:endnote w:type="continuationSeparator" w:id="0">
    <w:p w14:paraId="76E4D13D" w14:textId="77777777" w:rsidR="00511B79" w:rsidRDefault="0051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4F53F" w14:textId="77777777" w:rsidR="00511B79" w:rsidRDefault="00511B79">
      <w:pPr>
        <w:spacing w:after="0" w:line="240" w:lineRule="auto"/>
      </w:pPr>
      <w:r>
        <w:separator/>
      </w:r>
    </w:p>
  </w:footnote>
  <w:footnote w:type="continuationSeparator" w:id="0">
    <w:p w14:paraId="51DFBF80" w14:textId="77777777" w:rsidR="00511B79" w:rsidRDefault="0051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5905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3BF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56A1F"/>
    <w:rsid w:val="00263EC2"/>
    <w:rsid w:val="002C6754"/>
    <w:rsid w:val="002D0836"/>
    <w:rsid w:val="002D51C6"/>
    <w:rsid w:val="003107B2"/>
    <w:rsid w:val="00325607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2243"/>
    <w:rsid w:val="004F48B6"/>
    <w:rsid w:val="00507705"/>
    <w:rsid w:val="00511B79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86B01"/>
    <w:rsid w:val="006914FE"/>
    <w:rsid w:val="0069391C"/>
    <w:rsid w:val="006F1B69"/>
    <w:rsid w:val="006F271E"/>
    <w:rsid w:val="007036D4"/>
    <w:rsid w:val="007368EB"/>
    <w:rsid w:val="007447A8"/>
    <w:rsid w:val="00750067"/>
    <w:rsid w:val="00781384"/>
    <w:rsid w:val="007A6377"/>
    <w:rsid w:val="007B439D"/>
    <w:rsid w:val="007E6F2C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359A"/>
    <w:rsid w:val="00C63856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3BF7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1120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757A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2025-05-29T12:54:00Z</cp:lastPrinted>
  <dcterms:created xsi:type="dcterms:W3CDTF">2025-06-01T09:56:00Z</dcterms:created>
  <dcterms:modified xsi:type="dcterms:W3CDTF">2025-06-01T09:56:00Z</dcterms:modified>
</cp:coreProperties>
</file>