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464D" w:rsidRDefault="00E17FE8">
      <w:pPr>
        <w:shd w:val="clear" w:color="auto" w:fill="FFFFFF"/>
        <w:tabs>
          <w:tab w:val="left" w:pos="3969"/>
        </w:tabs>
        <w:spacing w:after="0"/>
        <w:ind w:left="1" w:right="-15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560" cy="7169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716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57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ВИЩА КВАЛІФІКАЦІЙНА КОМІСІЯ СУДДІВ УКРАЇНИ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7" w:hanging="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12 лютого 2026 року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    м. Київ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716408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 І Ш Е Н Н Я  № </w:t>
      </w:r>
      <w:r w:rsidR="00716408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  <w:t>50/вс-26</w:t>
      </w:r>
      <w:bookmarkStart w:id="0" w:name="_GoBack"/>
      <w:bookmarkEnd w:id="0"/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Default="00E17FE8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Вища кваліфікаційна комісія суддів України у </w:t>
      </w:r>
      <w:r>
        <w:rPr>
          <w:rFonts w:ascii="Times New Roman" w:eastAsia="Times New Roman" w:hAnsi="Times New Roman" w:cs="Times New Roman"/>
          <w:sz w:val="26"/>
          <w:szCs w:val="26"/>
        </w:rPr>
        <w:t>складі колегії:</w:t>
      </w:r>
    </w:p>
    <w:p w:rsidR="009C464D" w:rsidRDefault="009C464D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головуючого – Олексія ОМЕЛЬЯНА (доповідач),</w:t>
      </w:r>
    </w:p>
    <w:p w:rsidR="009C464D" w:rsidRDefault="009C464D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членів Комісії: Ярослава ДУХА, Ігоря КУШНІРА, Володимира ЛУГАНСЬКОГО,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розглянувши питання про допуск Нестеренко Альони Миколаївни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193/зп-25, 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встановила: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Рішенням Вищої кваліфікаційної комісії суддів України від 29 жовтня 2025 року № 193/зп-25 оголошено конкурс на зайняття вакантних посад суддів у Спеціалізованому окружному адміністративному суді (далі – Конкурс) та затверджено умови його проведення.</w:t>
      </w:r>
    </w:p>
    <w:p w:rsidR="009C464D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Пунктом 4 вказаного рішення визначено, що питання допуску до участі в конкурсі на зайняття вакантних посад суддів у Спеціалізованому окружному адміністративному суді розглядається у складі постійних колегій Вищої кваліфікаційної комісії суддів України.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Згідно з частиною третьою статті 79-3 Закону України «Про судоустрій і статус суддів» (далі – Закон) з метою допуску до проходження кваліфікаційного оцінювання для участі у конкурсі на зайняття вакантної посади судді вищого спеціалізованого суду кандидат на посаду судді подає до Комісії: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1) письмову заяву про участь у конкурсі та про проведення кваліфікаційного оцінювання;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2) документи, визначені пунктами 2–13 частини першої статті 72 Закону;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3) документи, що підтверджують дотримання однієї з вимог, визначених частиною першою статті 28, частиною першою чи другою статті 33, частиною першою статті 38 Закону відповідно.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Спеціальні вимоги до кандидата на посаду судді Спеціалізованого окружного адміністративного суду визначено пунктом 85 розділу ХІІ Закону, відповідно до якого в конкурсі на зайняття вакантної посади судді Спеціалізованого окружного адміністративного суду може брати участь особа, яка відповідає вимогам до кандидатів на посаду судді, за результатами кваліфікаційного оцінювання підтвердила здатність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здійснювати правосуддя у Спеціалізованому окружному адміністративному суді, а також відповідає одній із таких вимог: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1) має стаж роботи на посаді судді не менше п’яти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2) має стаж професійної діяльності у сфері права на посадах державної служби категорії «А», «Б» в органах державної влади, повноваження яких поширюються на всю територію України,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3) має досвід професійної діяльності адвоката, у тому числі щодо здійснення представництва в публічно-правових спорах в адміністративних судах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4) має науковий ступінь у сфері права та стаж наукової роботи у сфері права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5) має сукупний стаж (досвід) роботи (професійної діяльності) відповідно до вимог, </w:t>
      </w:r>
      <w:r>
        <w:rPr>
          <w:rFonts w:ascii="Times New Roman" w:eastAsia="Times New Roman" w:hAnsi="Times New Roman" w:cs="Times New Roman"/>
          <w:sz w:val="26"/>
          <w:szCs w:val="26"/>
        </w:rPr>
        <w:t>визначених підпунктами 1–4 цього пункту, щонайменше сім років.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Пунктом 1 частини четвертої статті 79-3 Закону передбачено, що Комісія на підставі поданих документів встановлює відповідність особи вимогам до кандидата на посаду судді вищого спеціалізованого суду та формує його досьє.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Відповідно до пункту 7 Умов до участі в Конкурсі допускаються особи, які: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_7iyodz9ep121" w:colFirst="0" w:colLast="0"/>
      <w:bookmarkEnd w:id="1"/>
      <w:r>
        <w:rPr>
          <w:rFonts w:ascii="Times New Roman" w:eastAsia="Times New Roman" w:hAnsi="Times New Roman" w:cs="Times New Roman"/>
          <w:sz w:val="26"/>
          <w:szCs w:val="26"/>
        </w:rPr>
        <w:t>1) у порядку та строки, визначені Комісією, подали всі необхідні документи;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2) на день подання документів відповідають вимогам, встановленим статтями 69, 79-3, пунктом 85 розділу ХІІ Закону.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 огляду на викладене Комісія зауважує, що подання усіх документів, передбачених Законом та Умовами, у порядку та строки, встановлені рішенням Комісії від 29 жовтня 2025 року № 193/зп-25, є обов’язковим.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визначений в Умовах строк до Комісії звернулася Нестеренко А.М. із заявою про допуск до участі в Конкурсі та проведення стосовно не</w:t>
      </w:r>
      <w:r w:rsidR="00556BC5">
        <w:rPr>
          <w:rFonts w:ascii="Times New Roman" w:eastAsia="Times New Roman" w:hAnsi="Times New Roman" w:cs="Times New Roman"/>
          <w:sz w:val="26"/>
          <w:szCs w:val="26"/>
          <w:lang w:val="uk-UA"/>
        </w:rPr>
        <w:t>ї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кваліфікаційного оцінювання для підтвердження здатності здійснювати правосуддя у відповідному суді.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Перевіривши подані кандидатом документи, заслухавши доповідача, Комісія встановила таке.</w:t>
      </w:r>
    </w:p>
    <w:p w:rsidR="009C464D" w:rsidRPr="00FF7C43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FF7C43">
        <w:rPr>
          <w:rFonts w:ascii="Times New Roman" w:eastAsia="Times New Roman" w:hAnsi="Times New Roman" w:cs="Times New Roman"/>
          <w:sz w:val="26"/>
          <w:szCs w:val="26"/>
        </w:rPr>
        <w:t>У заяві про допуск до участі в Конкурсі Нестеренко А.М. проси</w:t>
      </w:r>
      <w:r w:rsidR="00FF7C43">
        <w:rPr>
          <w:rFonts w:ascii="Times New Roman" w:eastAsia="Times New Roman" w:hAnsi="Times New Roman" w:cs="Times New Roman"/>
          <w:sz w:val="26"/>
          <w:szCs w:val="26"/>
          <w:lang w:val="uk-UA"/>
        </w:rPr>
        <w:t>ла</w:t>
      </w:r>
      <w:r w:rsidRPr="00FF7C43">
        <w:rPr>
          <w:rFonts w:ascii="Times New Roman" w:eastAsia="Times New Roman" w:hAnsi="Times New Roman" w:cs="Times New Roman"/>
          <w:sz w:val="26"/>
          <w:szCs w:val="26"/>
        </w:rPr>
        <w:t xml:space="preserve"> допустити її до участі в конкурсі та до складення кваліфікаційного іспиту. Водночас у заяві вона не зазначила, яким саме спеціальним вимогам до кандидата на посаду судді Спеціалізованого окружного адміністративного суду, визначеним пунктом 85 розділу ХІІ «Прикінцеві та перехідні положення» Закону України «Про судоустрій і статус суддів», вона відповідає</w:t>
      </w:r>
      <w:r w:rsidR="0006092A" w:rsidRPr="00FF7C43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</w:p>
    <w:p w:rsidR="009C464D" w:rsidRPr="0006092A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06092A">
        <w:rPr>
          <w:rFonts w:ascii="Times New Roman" w:eastAsia="Times New Roman" w:hAnsi="Times New Roman" w:cs="Times New Roman"/>
          <w:iCs/>
          <w:sz w:val="26"/>
          <w:szCs w:val="26"/>
        </w:rPr>
        <w:t>З наданих Нестеренко А.М. документів, зокрема копій трудової книжки та відомостей, зазначених в анкеті кандидата на посаду судді, Комісією встановлено, що вона працювала: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з 15 липня 2013 року до 09 вересня 2013 року на посаді секретаря судового засідання Октябрського районного суду міста Полтави;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з 10 вересня 2013 року до серпня 2014 року на посаді секретаря судового засідання Апеляційного суду Полтавської області;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з серпня 2014 року до листопада 2018 року на посаді помічника судді Апеляційного суду Полтавської області;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з листопада 2018 року дотепер на посаді помічника судді Полтавського апеляційного суду.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Крім того в анкеті кандидата на посаду судді Нестеренко А.М. зазначила про те, що в неї відсутній стаж роботи на посаді судді, досвід професійної діяльності адвоката, у тому числі щодо здійснення представництва в публічно-правових спорах в адміністративних судах, відсутній науковий ступінь у сфері права та стаж наукової роботи у сфері права. </w:t>
      </w:r>
    </w:p>
    <w:p w:rsidR="00613E6F" w:rsidRDefault="00613E6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13E6F">
        <w:rPr>
          <w:rFonts w:ascii="Times New Roman" w:eastAsia="Times New Roman" w:hAnsi="Times New Roman" w:cs="Times New Roman"/>
          <w:sz w:val="26"/>
          <w:szCs w:val="26"/>
        </w:rPr>
        <w:t>В оцінці відповідності кандидата вимогам, визначеним пунктом 85 розділу ХІІ Закону, Комісія виходить із того, що повноваження органів, у яких працюва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ла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Нестеренко А.М.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 xml:space="preserve"> не поширюються на всю територію України. Кандидат не над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ала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 xml:space="preserve"> Комісії жодних доказів, що такі посади є посадами державної служби категорії «А», «Б»  в розумінні пункту 85 розділу ХІІ Закону України «Про судоустрій і статус суддів» та Закону України «Про державну службу». Також Комісія констатує відсутність у наданих кандидатом документах інформації про інший релевантний підпунктам 1, 3, 4, 5 пункту 85 розділу ХІІ Закону стаж.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Урахувавши викладене, Комісія у складі колегії дійшла висновку про наявність підстав для відмови Нестеренко А.М. у допуску до проходження кваліфікаційного оцінювання та участі в Конкурсі.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Керуючись статтями 79-3, 83, 93, 101 Закону України «Про судоустрій і статус суддів», Вища кваліфікаційна комісія суддів України одноголосно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вирішила: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відмовити Нестеренко Альоні Миколаївні в допуску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193/зп-25.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Головуючий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Олексій ОМЕЛЬЯН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Члени Комісії: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Ярослав ДУХ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Ігор КУШНІР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Володимир ЛУГАНСЬКИЙ</w:t>
      </w:r>
    </w:p>
    <w:sectPr w:rsidR="009C46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566" w:bottom="1134" w:left="1701" w:header="930" w:footer="87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45C11" w:rsidRDefault="00145C11">
      <w:pPr>
        <w:spacing w:after="0" w:line="240" w:lineRule="auto"/>
      </w:pPr>
      <w:r>
        <w:separator/>
      </w:r>
    </w:p>
  </w:endnote>
  <w:endnote w:type="continuationSeparator" w:id="0">
    <w:p w:rsidR="00145C11" w:rsidRDefault="00145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4A897D3-496E-4EBF-82D7-92A22512301F}"/>
    <w:embedBold r:id="rId2" w:fontKey="{7EE130BD-494D-45D6-9247-4313E3A06D6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A2723F7-6502-44EF-9755-FBFD8357A3D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20ACE2B-5F4E-443E-B51C-F3EC90E90B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45C11" w:rsidRDefault="00145C11">
      <w:pPr>
        <w:spacing w:after="0" w:line="240" w:lineRule="auto"/>
      </w:pPr>
      <w:r>
        <w:separator/>
      </w:r>
    </w:p>
  </w:footnote>
  <w:footnote w:type="continuationSeparator" w:id="0">
    <w:p w:rsidR="00145C11" w:rsidRDefault="00145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E17F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092A">
      <w:rPr>
        <w:noProof/>
        <w:color w:val="000000"/>
      </w:rPr>
      <w:t>2</w:t>
    </w:r>
    <w:r>
      <w:rPr>
        <w:color w:val="000000"/>
      </w:rPr>
      <w:fldChar w:fldCharType="end"/>
    </w:r>
  </w:p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64D"/>
    <w:rsid w:val="0006092A"/>
    <w:rsid w:val="000E68FA"/>
    <w:rsid w:val="00145C11"/>
    <w:rsid w:val="002E5D28"/>
    <w:rsid w:val="004910B0"/>
    <w:rsid w:val="00556BC5"/>
    <w:rsid w:val="005659C4"/>
    <w:rsid w:val="00613E6F"/>
    <w:rsid w:val="006613C1"/>
    <w:rsid w:val="00716408"/>
    <w:rsid w:val="008308EA"/>
    <w:rsid w:val="009C464D"/>
    <w:rsid w:val="00B8140B"/>
    <w:rsid w:val="00E17150"/>
    <w:rsid w:val="00E17FE8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D3B9D"/>
  <w15:docId w15:val="{9443A04D-FE82-4CA3-B2B6-37B3FD729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4301</Words>
  <Characters>2453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Семоненко Ольга Миколаївна</cp:lastModifiedBy>
  <cp:revision>9</cp:revision>
  <cp:lastPrinted>2026-02-24T15:00:00Z</cp:lastPrinted>
  <dcterms:created xsi:type="dcterms:W3CDTF">2026-02-23T15:42:00Z</dcterms:created>
  <dcterms:modified xsi:type="dcterms:W3CDTF">2026-03-03T14:35:00Z</dcterms:modified>
</cp:coreProperties>
</file>