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DC8" w:rsidRPr="008F302A" w:rsidRDefault="00B45DC8" w:rsidP="00B45DC8">
      <w:pPr>
        <w:spacing w:after="0" w:line="240" w:lineRule="auto"/>
        <w:jc w:val="center"/>
        <w:rPr>
          <w:rFonts w:ascii="Times New Roman" w:eastAsia="Times New Roman" w:hAnsi="Times New Roman" w:cs="Times New Roman"/>
          <w:sz w:val="24"/>
          <w:szCs w:val="24"/>
          <w:lang w:eastAsia="uk-UA"/>
        </w:rPr>
      </w:pPr>
      <w:r w:rsidRPr="008F302A">
        <w:rPr>
          <w:rFonts w:ascii="Times New Roman" w:eastAsia="Times New Roman" w:hAnsi="Times New Roman" w:cs="Times New Roman"/>
          <w:noProof/>
          <w:color w:val="000000"/>
          <w:sz w:val="28"/>
          <w:szCs w:val="28"/>
          <w:bdr w:val="none" w:sz="0" w:space="0" w:color="auto" w:frame="1"/>
          <w:lang w:eastAsia="ru-RU"/>
        </w:rPr>
        <w:drawing>
          <wp:inline distT="0" distB="0" distL="0" distR="0" wp14:anchorId="6AC9D03F" wp14:editId="5B46DF72">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45DC8" w:rsidRPr="008F302A" w:rsidRDefault="00B45DC8" w:rsidP="00B45DC8">
      <w:pPr>
        <w:spacing w:after="0" w:line="240" w:lineRule="auto"/>
        <w:rPr>
          <w:rFonts w:ascii="Times New Roman" w:eastAsia="Times New Roman" w:hAnsi="Times New Roman" w:cs="Times New Roman"/>
          <w:sz w:val="24"/>
          <w:szCs w:val="24"/>
          <w:lang w:eastAsia="uk-UA"/>
        </w:rPr>
      </w:pPr>
    </w:p>
    <w:p w:rsidR="00B45DC8" w:rsidRPr="008F302A" w:rsidRDefault="00B45DC8" w:rsidP="00B45DC8">
      <w:pPr>
        <w:spacing w:after="0" w:line="240" w:lineRule="auto"/>
        <w:jc w:val="center"/>
        <w:rPr>
          <w:rFonts w:ascii="Times New Roman" w:eastAsia="Times New Roman" w:hAnsi="Times New Roman" w:cs="Times New Roman"/>
          <w:sz w:val="24"/>
          <w:szCs w:val="24"/>
          <w:lang w:eastAsia="uk-UA"/>
        </w:rPr>
      </w:pPr>
      <w:r w:rsidRPr="008F302A">
        <w:rPr>
          <w:rFonts w:ascii="Times New Roman" w:eastAsia="Times New Roman" w:hAnsi="Times New Roman" w:cs="Times New Roman"/>
          <w:color w:val="000000"/>
          <w:sz w:val="36"/>
          <w:szCs w:val="36"/>
          <w:lang w:eastAsia="uk-UA"/>
        </w:rPr>
        <w:t>ВИЩА КВАЛІФІКАЦІЙНА КОМІСІЯ СУДДІВ УКРАЇНИ</w:t>
      </w:r>
    </w:p>
    <w:p w:rsidR="00B45DC8" w:rsidRPr="008F302A" w:rsidRDefault="00B45DC8" w:rsidP="00B45DC8">
      <w:pPr>
        <w:spacing w:after="0" w:line="240" w:lineRule="auto"/>
        <w:rPr>
          <w:rFonts w:ascii="Times New Roman" w:eastAsia="Times New Roman" w:hAnsi="Times New Roman" w:cs="Times New Roman"/>
          <w:sz w:val="24"/>
          <w:szCs w:val="24"/>
          <w:lang w:eastAsia="uk-UA"/>
        </w:rPr>
      </w:pPr>
    </w:p>
    <w:p w:rsidR="00B45DC8" w:rsidRPr="008F302A" w:rsidRDefault="00114569" w:rsidP="00ED3D9D">
      <w:pPr>
        <w:spacing w:after="0" w:line="240" w:lineRule="auto"/>
        <w:jc w:val="both"/>
        <w:rPr>
          <w:rFonts w:ascii="Times New Roman" w:eastAsia="Times New Roman" w:hAnsi="Times New Roman" w:cs="Times New Roman"/>
          <w:sz w:val="28"/>
          <w:szCs w:val="28"/>
          <w:lang w:eastAsia="uk-UA"/>
        </w:rPr>
      </w:pPr>
      <w:r w:rsidRPr="008F302A">
        <w:rPr>
          <w:rFonts w:ascii="Times New Roman" w:eastAsia="Times New Roman" w:hAnsi="Times New Roman" w:cs="Times New Roman"/>
          <w:color w:val="000000"/>
          <w:sz w:val="28"/>
          <w:szCs w:val="28"/>
          <w:lang w:eastAsia="uk-UA"/>
        </w:rPr>
        <w:t>2</w:t>
      </w:r>
      <w:r w:rsidR="004D5615" w:rsidRPr="008F302A">
        <w:rPr>
          <w:rFonts w:ascii="Times New Roman" w:eastAsia="Times New Roman" w:hAnsi="Times New Roman" w:cs="Times New Roman"/>
          <w:color w:val="000000"/>
          <w:sz w:val="28"/>
          <w:szCs w:val="28"/>
          <w:lang w:eastAsia="uk-UA"/>
        </w:rPr>
        <w:t>5 вересня</w:t>
      </w:r>
      <w:r w:rsidR="00B45DC8" w:rsidRPr="008F302A">
        <w:rPr>
          <w:rFonts w:ascii="Times New Roman" w:eastAsia="Times New Roman" w:hAnsi="Times New Roman" w:cs="Times New Roman"/>
          <w:color w:val="000000"/>
          <w:sz w:val="28"/>
          <w:szCs w:val="28"/>
          <w:lang w:eastAsia="uk-UA"/>
        </w:rPr>
        <w:t xml:space="preserve"> 2025 року</w:t>
      </w:r>
      <w:r w:rsidR="00B45DC8" w:rsidRPr="008F302A">
        <w:rPr>
          <w:rFonts w:ascii="Times New Roman" w:eastAsia="Times New Roman" w:hAnsi="Times New Roman" w:cs="Times New Roman"/>
          <w:color w:val="000000"/>
          <w:sz w:val="28"/>
          <w:szCs w:val="28"/>
          <w:lang w:eastAsia="uk-UA"/>
        </w:rPr>
        <w:tab/>
        <w:t xml:space="preserve"> </w:t>
      </w:r>
      <w:r w:rsidR="00B45DC8" w:rsidRPr="008F302A">
        <w:rPr>
          <w:rFonts w:ascii="Times New Roman" w:eastAsia="Times New Roman" w:hAnsi="Times New Roman" w:cs="Times New Roman"/>
          <w:color w:val="000000"/>
          <w:sz w:val="28"/>
          <w:szCs w:val="28"/>
          <w:lang w:eastAsia="uk-UA"/>
        </w:rPr>
        <w:tab/>
      </w:r>
      <w:r w:rsidR="00B45DC8" w:rsidRPr="008F302A">
        <w:rPr>
          <w:rFonts w:ascii="Times New Roman" w:eastAsia="Times New Roman" w:hAnsi="Times New Roman" w:cs="Times New Roman"/>
          <w:color w:val="000000"/>
          <w:sz w:val="28"/>
          <w:szCs w:val="28"/>
          <w:lang w:eastAsia="uk-UA"/>
        </w:rPr>
        <w:tab/>
      </w:r>
      <w:r w:rsidR="00B45DC8" w:rsidRPr="008F302A">
        <w:rPr>
          <w:rFonts w:ascii="Times New Roman" w:eastAsia="Times New Roman" w:hAnsi="Times New Roman" w:cs="Times New Roman"/>
          <w:color w:val="000000"/>
          <w:sz w:val="28"/>
          <w:szCs w:val="28"/>
          <w:lang w:eastAsia="uk-UA"/>
        </w:rPr>
        <w:tab/>
      </w:r>
      <w:r w:rsidR="00B45DC8" w:rsidRPr="008F302A">
        <w:rPr>
          <w:rFonts w:ascii="Times New Roman" w:eastAsia="Times New Roman" w:hAnsi="Times New Roman" w:cs="Times New Roman"/>
          <w:color w:val="000000"/>
          <w:sz w:val="28"/>
          <w:szCs w:val="28"/>
          <w:lang w:eastAsia="uk-UA"/>
        </w:rPr>
        <w:tab/>
      </w:r>
      <w:r w:rsidR="008F302A">
        <w:rPr>
          <w:rFonts w:ascii="Times New Roman" w:eastAsia="Times New Roman" w:hAnsi="Times New Roman" w:cs="Times New Roman"/>
          <w:color w:val="000000"/>
          <w:sz w:val="28"/>
          <w:szCs w:val="28"/>
          <w:lang w:eastAsia="uk-UA"/>
        </w:rPr>
        <w:tab/>
      </w:r>
      <w:r w:rsidR="008F302A">
        <w:rPr>
          <w:rFonts w:ascii="Times New Roman" w:eastAsia="Times New Roman" w:hAnsi="Times New Roman" w:cs="Times New Roman"/>
          <w:color w:val="000000"/>
          <w:sz w:val="28"/>
          <w:szCs w:val="28"/>
          <w:lang w:eastAsia="uk-UA"/>
        </w:rPr>
        <w:tab/>
      </w:r>
      <w:r w:rsidR="008F302A">
        <w:rPr>
          <w:rFonts w:ascii="Times New Roman" w:eastAsia="Times New Roman" w:hAnsi="Times New Roman" w:cs="Times New Roman"/>
          <w:color w:val="000000"/>
          <w:sz w:val="28"/>
          <w:szCs w:val="28"/>
          <w:lang w:eastAsia="uk-UA"/>
        </w:rPr>
        <w:tab/>
      </w:r>
      <w:r w:rsidR="008F302A">
        <w:rPr>
          <w:rFonts w:ascii="Times New Roman" w:eastAsia="Times New Roman" w:hAnsi="Times New Roman" w:cs="Times New Roman"/>
          <w:color w:val="000000"/>
          <w:sz w:val="28"/>
          <w:szCs w:val="28"/>
          <w:lang w:eastAsia="uk-UA"/>
        </w:rPr>
        <w:tab/>
        <w:t xml:space="preserve">    </w:t>
      </w:r>
      <w:r w:rsidR="00B45DC8" w:rsidRPr="008F302A">
        <w:rPr>
          <w:rFonts w:ascii="Times New Roman" w:eastAsia="Times New Roman" w:hAnsi="Times New Roman" w:cs="Times New Roman"/>
          <w:color w:val="000000"/>
          <w:sz w:val="28"/>
          <w:szCs w:val="28"/>
          <w:lang w:eastAsia="uk-UA"/>
        </w:rPr>
        <w:t>м. Київ</w:t>
      </w:r>
    </w:p>
    <w:p w:rsidR="00B45DC8" w:rsidRPr="008F302A" w:rsidRDefault="00B45DC8" w:rsidP="00ED3D9D">
      <w:pPr>
        <w:spacing w:after="0" w:line="240" w:lineRule="auto"/>
        <w:rPr>
          <w:rFonts w:ascii="Times New Roman" w:eastAsia="Times New Roman" w:hAnsi="Times New Roman" w:cs="Times New Roman"/>
          <w:sz w:val="28"/>
          <w:szCs w:val="28"/>
          <w:lang w:eastAsia="uk-UA"/>
        </w:rPr>
      </w:pPr>
    </w:p>
    <w:p w:rsidR="00B45DC8" w:rsidRPr="008F302A" w:rsidRDefault="00B45DC8" w:rsidP="00ED3D9D">
      <w:pPr>
        <w:spacing w:after="0" w:line="240" w:lineRule="auto"/>
        <w:jc w:val="center"/>
        <w:rPr>
          <w:rFonts w:ascii="Times New Roman" w:eastAsia="Times New Roman" w:hAnsi="Times New Roman" w:cs="Times New Roman"/>
          <w:sz w:val="28"/>
          <w:szCs w:val="28"/>
          <w:u w:val="single"/>
          <w:lang w:eastAsia="uk-UA"/>
        </w:rPr>
      </w:pPr>
      <w:r w:rsidRPr="008F302A">
        <w:rPr>
          <w:rFonts w:ascii="Times New Roman" w:eastAsia="Times New Roman" w:hAnsi="Times New Roman" w:cs="Times New Roman"/>
          <w:color w:val="000000"/>
          <w:sz w:val="28"/>
          <w:szCs w:val="28"/>
          <w:lang w:eastAsia="uk-UA"/>
        </w:rPr>
        <w:t xml:space="preserve">Р І Ш Е Н </w:t>
      </w:r>
      <w:proofErr w:type="spellStart"/>
      <w:r w:rsidRPr="008F302A">
        <w:rPr>
          <w:rFonts w:ascii="Times New Roman" w:eastAsia="Times New Roman" w:hAnsi="Times New Roman" w:cs="Times New Roman"/>
          <w:color w:val="000000"/>
          <w:sz w:val="28"/>
          <w:szCs w:val="28"/>
          <w:lang w:eastAsia="uk-UA"/>
        </w:rPr>
        <w:t>Н</w:t>
      </w:r>
      <w:proofErr w:type="spellEnd"/>
      <w:r w:rsidRPr="008F302A">
        <w:rPr>
          <w:rFonts w:ascii="Times New Roman" w:eastAsia="Times New Roman" w:hAnsi="Times New Roman" w:cs="Times New Roman"/>
          <w:color w:val="000000"/>
          <w:sz w:val="28"/>
          <w:szCs w:val="28"/>
          <w:lang w:eastAsia="uk-UA"/>
        </w:rPr>
        <w:t xml:space="preserve"> Я</w:t>
      </w:r>
      <w:r w:rsidR="008F302A">
        <w:rPr>
          <w:rFonts w:ascii="Times New Roman" w:eastAsia="Times New Roman" w:hAnsi="Times New Roman" w:cs="Times New Roman"/>
          <w:color w:val="000000"/>
          <w:sz w:val="28"/>
          <w:szCs w:val="28"/>
          <w:lang w:eastAsia="uk-UA"/>
        </w:rPr>
        <w:t xml:space="preserve"> </w:t>
      </w:r>
      <w:r w:rsidRPr="008F302A">
        <w:rPr>
          <w:rFonts w:ascii="Times New Roman" w:eastAsia="Times New Roman" w:hAnsi="Times New Roman" w:cs="Times New Roman"/>
          <w:color w:val="000000"/>
          <w:sz w:val="28"/>
          <w:szCs w:val="28"/>
          <w:lang w:eastAsia="uk-UA"/>
        </w:rPr>
        <w:t xml:space="preserve"> № </w:t>
      </w:r>
      <w:r w:rsidR="008F302A">
        <w:rPr>
          <w:rFonts w:ascii="Times New Roman" w:eastAsia="Times New Roman" w:hAnsi="Times New Roman" w:cs="Times New Roman"/>
          <w:color w:val="000000"/>
          <w:sz w:val="28"/>
          <w:szCs w:val="28"/>
          <w:u w:val="single"/>
          <w:lang w:eastAsia="uk-UA"/>
        </w:rPr>
        <w:t>426/ас-25</w:t>
      </w:r>
    </w:p>
    <w:p w:rsidR="00B45DC8" w:rsidRPr="008F302A" w:rsidRDefault="00B45DC8" w:rsidP="00E6468E">
      <w:pPr>
        <w:spacing w:after="0" w:line="240" w:lineRule="auto"/>
        <w:jc w:val="center"/>
        <w:rPr>
          <w:rFonts w:ascii="Times New Roman" w:eastAsia="Times New Roman" w:hAnsi="Times New Roman" w:cs="Times New Roman"/>
          <w:sz w:val="28"/>
          <w:szCs w:val="28"/>
          <w:lang w:eastAsia="uk-UA"/>
        </w:rPr>
      </w:pPr>
    </w:p>
    <w:p w:rsidR="00B45DC8" w:rsidRPr="008F302A" w:rsidRDefault="00B45DC8" w:rsidP="00ED3D9D">
      <w:pPr>
        <w:spacing w:after="0" w:line="240" w:lineRule="auto"/>
        <w:jc w:val="both"/>
        <w:rPr>
          <w:rFonts w:ascii="Times New Roman" w:eastAsia="Times New Roman" w:hAnsi="Times New Roman" w:cs="Times New Roman"/>
          <w:sz w:val="28"/>
          <w:szCs w:val="28"/>
          <w:lang w:eastAsia="uk-UA"/>
        </w:rPr>
      </w:pPr>
      <w:r w:rsidRPr="008F302A">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p>
    <w:p w:rsidR="00B45DC8" w:rsidRPr="008F302A" w:rsidRDefault="00B45DC8" w:rsidP="00ED3D9D">
      <w:pPr>
        <w:spacing w:after="0" w:line="240" w:lineRule="auto"/>
        <w:rPr>
          <w:rFonts w:ascii="Times New Roman" w:eastAsia="Times New Roman" w:hAnsi="Times New Roman" w:cs="Times New Roman"/>
          <w:sz w:val="28"/>
          <w:szCs w:val="28"/>
          <w:lang w:eastAsia="uk-UA"/>
        </w:rPr>
      </w:pPr>
    </w:p>
    <w:p w:rsidR="00B45DC8" w:rsidRPr="008F302A" w:rsidRDefault="00B45DC8" w:rsidP="00ED3D9D">
      <w:pPr>
        <w:spacing w:after="0" w:line="240" w:lineRule="auto"/>
        <w:jc w:val="both"/>
        <w:rPr>
          <w:rFonts w:ascii="Times New Roman" w:eastAsia="Times New Roman" w:hAnsi="Times New Roman" w:cs="Times New Roman"/>
          <w:sz w:val="28"/>
          <w:szCs w:val="28"/>
          <w:lang w:eastAsia="uk-UA"/>
        </w:rPr>
      </w:pPr>
      <w:r w:rsidRPr="008F302A">
        <w:rPr>
          <w:rFonts w:ascii="Times New Roman" w:eastAsia="Times New Roman" w:hAnsi="Times New Roman" w:cs="Times New Roman"/>
          <w:color w:val="000000"/>
          <w:sz w:val="28"/>
          <w:szCs w:val="28"/>
          <w:lang w:eastAsia="uk-UA"/>
        </w:rPr>
        <w:t xml:space="preserve">головуючого – </w:t>
      </w:r>
      <w:r w:rsidR="004D5615" w:rsidRPr="008F302A">
        <w:rPr>
          <w:rFonts w:ascii="Times New Roman" w:eastAsia="Times New Roman" w:hAnsi="Times New Roman" w:cs="Times New Roman"/>
          <w:color w:val="000000"/>
          <w:sz w:val="28"/>
          <w:szCs w:val="28"/>
          <w:lang w:eastAsia="uk-UA"/>
        </w:rPr>
        <w:t>Олексія ОМЕЛЬЯНА</w:t>
      </w:r>
      <w:r w:rsidRPr="008F302A">
        <w:rPr>
          <w:rFonts w:ascii="Times New Roman" w:eastAsia="Times New Roman" w:hAnsi="Times New Roman" w:cs="Times New Roman"/>
          <w:color w:val="000000"/>
          <w:sz w:val="28"/>
          <w:szCs w:val="28"/>
          <w:lang w:eastAsia="uk-UA"/>
        </w:rPr>
        <w:t>,</w:t>
      </w:r>
    </w:p>
    <w:p w:rsidR="00B45DC8" w:rsidRPr="008F302A" w:rsidRDefault="00EC5554" w:rsidP="00ED3D9D">
      <w:pPr>
        <w:spacing w:after="0" w:line="240" w:lineRule="auto"/>
        <w:rPr>
          <w:rFonts w:ascii="Times New Roman" w:eastAsia="Times New Roman" w:hAnsi="Times New Roman" w:cs="Times New Roman"/>
          <w:sz w:val="28"/>
          <w:szCs w:val="28"/>
          <w:lang w:eastAsia="uk-UA"/>
        </w:rPr>
      </w:pPr>
      <w:r w:rsidRPr="008F302A">
        <w:rPr>
          <w:rFonts w:ascii="Times New Roman" w:eastAsia="Times New Roman" w:hAnsi="Times New Roman" w:cs="Times New Roman"/>
          <w:sz w:val="28"/>
          <w:szCs w:val="28"/>
          <w:lang w:eastAsia="uk-UA"/>
        </w:rPr>
        <w:t xml:space="preserve"> </w:t>
      </w:r>
    </w:p>
    <w:p w:rsidR="00B45DC8" w:rsidRPr="008F302A" w:rsidRDefault="00B45DC8" w:rsidP="00ED3D9D">
      <w:pPr>
        <w:spacing w:after="0" w:line="240" w:lineRule="auto"/>
        <w:jc w:val="both"/>
        <w:rPr>
          <w:rFonts w:ascii="Times New Roman" w:eastAsia="Times New Roman" w:hAnsi="Times New Roman" w:cs="Times New Roman"/>
          <w:sz w:val="28"/>
          <w:szCs w:val="28"/>
          <w:lang w:eastAsia="uk-UA"/>
        </w:rPr>
      </w:pPr>
      <w:r w:rsidRPr="008F302A">
        <w:rPr>
          <w:rFonts w:ascii="Times New Roman" w:eastAsia="Times New Roman" w:hAnsi="Times New Roman" w:cs="Times New Roman"/>
          <w:color w:val="000000"/>
          <w:sz w:val="28"/>
          <w:szCs w:val="28"/>
          <w:lang w:eastAsia="uk-UA"/>
        </w:rPr>
        <w:t xml:space="preserve">членів Комісії: </w:t>
      </w:r>
      <w:r w:rsidR="004D5615" w:rsidRPr="008F302A">
        <w:rPr>
          <w:rFonts w:ascii="Times New Roman" w:eastAsia="Times New Roman" w:hAnsi="Times New Roman" w:cs="Times New Roman"/>
          <w:color w:val="000000"/>
          <w:sz w:val="28"/>
          <w:szCs w:val="28"/>
          <w:lang w:eastAsia="uk-UA"/>
        </w:rPr>
        <w:t>Ярослава ДУХА (доповідач)</w:t>
      </w:r>
      <w:r w:rsidRPr="008F302A">
        <w:rPr>
          <w:rFonts w:ascii="Times New Roman" w:eastAsia="Times New Roman" w:hAnsi="Times New Roman" w:cs="Times New Roman"/>
          <w:color w:val="000000"/>
          <w:sz w:val="28"/>
          <w:szCs w:val="28"/>
          <w:lang w:eastAsia="uk-UA"/>
        </w:rPr>
        <w:t xml:space="preserve">, </w:t>
      </w:r>
      <w:r w:rsidR="004D5615" w:rsidRPr="008F302A">
        <w:rPr>
          <w:rFonts w:ascii="Times New Roman" w:eastAsia="Times New Roman" w:hAnsi="Times New Roman" w:cs="Times New Roman"/>
          <w:color w:val="000000"/>
          <w:sz w:val="28"/>
          <w:szCs w:val="28"/>
          <w:lang w:eastAsia="uk-UA"/>
        </w:rPr>
        <w:t xml:space="preserve">Ігоря КУШНІРА, Володимира ЛУГАНСЬКОГО, </w:t>
      </w:r>
    </w:p>
    <w:p w:rsidR="00B45DC8" w:rsidRPr="008F302A" w:rsidRDefault="00B45DC8" w:rsidP="00ED3D9D">
      <w:pPr>
        <w:spacing w:after="0" w:line="240" w:lineRule="auto"/>
        <w:rPr>
          <w:rFonts w:ascii="Times New Roman" w:eastAsia="Times New Roman" w:hAnsi="Times New Roman" w:cs="Times New Roman"/>
          <w:sz w:val="28"/>
          <w:szCs w:val="28"/>
          <w:lang w:eastAsia="uk-UA"/>
        </w:rPr>
      </w:pPr>
    </w:p>
    <w:p w:rsidR="00B45DC8" w:rsidRPr="008F302A" w:rsidRDefault="00B45DC8" w:rsidP="00ED3D9D">
      <w:pPr>
        <w:spacing w:after="0" w:line="240" w:lineRule="auto"/>
        <w:jc w:val="both"/>
        <w:rPr>
          <w:rFonts w:ascii="Times New Roman" w:eastAsia="Times New Roman" w:hAnsi="Times New Roman" w:cs="Times New Roman"/>
          <w:color w:val="000000"/>
          <w:sz w:val="28"/>
          <w:szCs w:val="28"/>
          <w:lang w:eastAsia="uk-UA"/>
        </w:rPr>
      </w:pPr>
      <w:r w:rsidRPr="008F302A">
        <w:rPr>
          <w:rFonts w:ascii="Times New Roman" w:eastAsia="Times New Roman" w:hAnsi="Times New Roman" w:cs="Times New Roman"/>
          <w:color w:val="000000"/>
          <w:sz w:val="28"/>
          <w:szCs w:val="28"/>
          <w:lang w:eastAsia="uk-UA"/>
        </w:rPr>
        <w:t>за участі:</w:t>
      </w:r>
    </w:p>
    <w:p w:rsidR="00846B26" w:rsidRPr="008F302A" w:rsidRDefault="00846B26" w:rsidP="00ED3D9D">
      <w:pPr>
        <w:spacing w:after="0" w:line="240" w:lineRule="auto"/>
        <w:jc w:val="both"/>
        <w:rPr>
          <w:rFonts w:ascii="Times New Roman" w:eastAsia="Times New Roman" w:hAnsi="Times New Roman" w:cs="Times New Roman"/>
          <w:color w:val="000000"/>
          <w:sz w:val="28"/>
          <w:szCs w:val="28"/>
          <w:lang w:eastAsia="uk-UA"/>
        </w:rPr>
      </w:pPr>
    </w:p>
    <w:p w:rsidR="00846B26" w:rsidRPr="008F302A" w:rsidRDefault="00846B26" w:rsidP="00ED3D9D">
      <w:pPr>
        <w:spacing w:after="0" w:line="240" w:lineRule="auto"/>
        <w:jc w:val="both"/>
        <w:rPr>
          <w:rFonts w:ascii="Times New Roman" w:eastAsia="Times New Roman" w:hAnsi="Times New Roman" w:cs="Times New Roman"/>
          <w:color w:val="000000"/>
          <w:sz w:val="28"/>
          <w:szCs w:val="28"/>
          <w:lang w:eastAsia="uk-UA"/>
        </w:rPr>
      </w:pPr>
      <w:r w:rsidRPr="008F302A">
        <w:rPr>
          <w:rFonts w:ascii="Times New Roman" w:eastAsia="Times New Roman" w:hAnsi="Times New Roman" w:cs="Times New Roman"/>
          <w:color w:val="000000"/>
          <w:sz w:val="28"/>
          <w:szCs w:val="28"/>
          <w:lang w:eastAsia="uk-UA"/>
        </w:rPr>
        <w:t xml:space="preserve">уповноваженого представника Громадської ради доброчесності </w:t>
      </w:r>
      <w:r w:rsidR="004D5615" w:rsidRPr="008F302A">
        <w:rPr>
          <w:rFonts w:ascii="Times New Roman" w:eastAsia="Times New Roman" w:hAnsi="Times New Roman" w:cs="Times New Roman"/>
          <w:color w:val="000000"/>
          <w:sz w:val="28"/>
          <w:szCs w:val="28"/>
          <w:lang w:eastAsia="uk-UA"/>
        </w:rPr>
        <w:t>Світлани ІЛЬНИЦЬКОЇ</w:t>
      </w:r>
      <w:r w:rsidRPr="008F302A">
        <w:rPr>
          <w:rFonts w:ascii="Times New Roman" w:eastAsia="Times New Roman" w:hAnsi="Times New Roman" w:cs="Times New Roman"/>
          <w:color w:val="000000"/>
          <w:sz w:val="28"/>
          <w:szCs w:val="28"/>
          <w:lang w:eastAsia="uk-UA"/>
        </w:rPr>
        <w:t>,</w:t>
      </w:r>
    </w:p>
    <w:p w:rsidR="00EC5554" w:rsidRPr="008F302A" w:rsidRDefault="00EC5554" w:rsidP="00ED3D9D">
      <w:pPr>
        <w:spacing w:after="0" w:line="240" w:lineRule="auto"/>
        <w:jc w:val="both"/>
        <w:rPr>
          <w:rFonts w:ascii="Times New Roman" w:eastAsia="Times New Roman" w:hAnsi="Times New Roman" w:cs="Times New Roman"/>
          <w:color w:val="000000"/>
          <w:sz w:val="28"/>
          <w:szCs w:val="28"/>
          <w:lang w:eastAsia="uk-UA"/>
        </w:rPr>
      </w:pPr>
    </w:p>
    <w:p w:rsidR="00EC5554" w:rsidRPr="008F302A" w:rsidRDefault="00EC5554" w:rsidP="00ED3D9D">
      <w:pPr>
        <w:spacing w:after="0" w:line="240" w:lineRule="auto"/>
        <w:jc w:val="both"/>
        <w:rPr>
          <w:rFonts w:ascii="Times New Roman" w:eastAsia="Times New Roman" w:hAnsi="Times New Roman" w:cs="Times New Roman"/>
          <w:sz w:val="28"/>
          <w:szCs w:val="28"/>
          <w:lang w:eastAsia="uk-UA"/>
        </w:rPr>
      </w:pPr>
      <w:r w:rsidRPr="008F302A">
        <w:rPr>
          <w:rFonts w:ascii="Times New Roman" w:eastAsia="Times New Roman" w:hAnsi="Times New Roman" w:cs="Times New Roman"/>
          <w:color w:val="000000"/>
          <w:sz w:val="28"/>
          <w:szCs w:val="28"/>
          <w:lang w:eastAsia="uk-UA"/>
        </w:rPr>
        <w:t xml:space="preserve">кандидата на посаду судді </w:t>
      </w:r>
      <w:r w:rsidR="005F2C2C" w:rsidRPr="008F302A">
        <w:rPr>
          <w:rFonts w:ascii="Times New Roman" w:hAnsi="Times New Roman" w:cs="Times New Roman"/>
          <w:sz w:val="28"/>
          <w:szCs w:val="28"/>
        </w:rPr>
        <w:t>апеляційного загального суду</w:t>
      </w:r>
      <w:r w:rsidRPr="008F302A">
        <w:rPr>
          <w:rFonts w:ascii="Times New Roman" w:eastAsia="Times New Roman" w:hAnsi="Times New Roman" w:cs="Times New Roman"/>
          <w:color w:val="000000"/>
          <w:sz w:val="28"/>
          <w:szCs w:val="28"/>
          <w:lang w:eastAsia="uk-UA"/>
        </w:rPr>
        <w:t xml:space="preserve"> </w:t>
      </w:r>
      <w:r w:rsidR="004D5615" w:rsidRPr="008F302A">
        <w:rPr>
          <w:rFonts w:ascii="Times New Roman" w:eastAsia="Times New Roman" w:hAnsi="Times New Roman" w:cs="Times New Roman"/>
          <w:color w:val="000000"/>
          <w:sz w:val="28"/>
          <w:szCs w:val="28"/>
          <w:lang w:eastAsia="uk-UA"/>
        </w:rPr>
        <w:t>Андрія БАЛАБКА</w:t>
      </w:r>
      <w:r w:rsidRPr="008F302A">
        <w:rPr>
          <w:rFonts w:ascii="Times New Roman" w:eastAsia="Times New Roman" w:hAnsi="Times New Roman" w:cs="Times New Roman"/>
          <w:color w:val="000000"/>
          <w:sz w:val="28"/>
          <w:szCs w:val="28"/>
          <w:lang w:eastAsia="uk-UA"/>
        </w:rPr>
        <w:t>,</w:t>
      </w:r>
    </w:p>
    <w:p w:rsidR="00B45DC8" w:rsidRPr="008F302A" w:rsidRDefault="00B45DC8" w:rsidP="00ED3D9D">
      <w:pPr>
        <w:spacing w:after="0" w:line="240" w:lineRule="auto"/>
        <w:rPr>
          <w:rFonts w:ascii="Times New Roman" w:eastAsia="Times New Roman" w:hAnsi="Times New Roman" w:cs="Times New Roman"/>
          <w:sz w:val="28"/>
          <w:szCs w:val="28"/>
          <w:lang w:eastAsia="uk-UA"/>
        </w:rPr>
      </w:pPr>
    </w:p>
    <w:p w:rsidR="00B45DC8" w:rsidRPr="008F302A" w:rsidRDefault="00EC5554" w:rsidP="00ED2B54">
      <w:pPr>
        <w:spacing w:after="0" w:line="240" w:lineRule="auto"/>
        <w:jc w:val="both"/>
        <w:rPr>
          <w:rFonts w:ascii="Times New Roman" w:eastAsia="Times New Roman" w:hAnsi="Times New Roman" w:cs="Times New Roman"/>
          <w:color w:val="000000"/>
          <w:sz w:val="28"/>
          <w:szCs w:val="28"/>
          <w:lang w:eastAsia="uk-UA"/>
        </w:rPr>
      </w:pPr>
      <w:r w:rsidRPr="008F302A">
        <w:rPr>
          <w:rFonts w:ascii="Times New Roman" w:hAnsi="Times New Roman" w:cs="Times New Roman"/>
          <w:sz w:val="28"/>
          <w:szCs w:val="28"/>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4D5615" w:rsidRPr="008F302A">
        <w:rPr>
          <w:rFonts w:ascii="Times New Roman" w:hAnsi="Times New Roman" w:cs="Times New Roman"/>
          <w:sz w:val="28"/>
          <w:szCs w:val="28"/>
        </w:rPr>
        <w:t>Балабка</w:t>
      </w:r>
      <w:proofErr w:type="spellEnd"/>
      <w:r w:rsidRPr="008F302A">
        <w:rPr>
          <w:rFonts w:ascii="Times New Roman" w:hAnsi="Times New Roman" w:cs="Times New Roman"/>
          <w:sz w:val="28"/>
          <w:szCs w:val="28"/>
        </w:rPr>
        <w:t xml:space="preserve"> </w:t>
      </w:r>
      <w:r w:rsidR="00202DA6" w:rsidRPr="008F302A">
        <w:rPr>
          <w:rFonts w:ascii="Times New Roman" w:hAnsi="Times New Roman" w:cs="Times New Roman"/>
          <w:sz w:val="28"/>
          <w:szCs w:val="28"/>
        </w:rPr>
        <w:t xml:space="preserve">Андрія Вікторовича </w:t>
      </w:r>
      <w:r w:rsidR="00BA574D" w:rsidRPr="008F302A">
        <w:rPr>
          <w:rFonts w:ascii="Times New Roman" w:hAnsi="Times New Roman" w:cs="Times New Roman"/>
          <w:sz w:val="28"/>
          <w:szCs w:val="28"/>
        </w:rPr>
        <w:t>в межах конкурсу, оголошеного рішенням Комісії від 14 вересня 2023 року № 94/зп-23 (зі змінами)</w:t>
      </w:r>
      <w:r w:rsidR="00B45DC8" w:rsidRPr="008F302A">
        <w:rPr>
          <w:rFonts w:ascii="Times New Roman" w:eastAsia="Times New Roman" w:hAnsi="Times New Roman" w:cs="Times New Roman"/>
          <w:color w:val="000000"/>
          <w:sz w:val="28"/>
          <w:szCs w:val="28"/>
          <w:lang w:eastAsia="uk-UA"/>
        </w:rPr>
        <w:t>,</w:t>
      </w:r>
    </w:p>
    <w:p w:rsidR="003E70CD" w:rsidRPr="008F302A" w:rsidRDefault="003E70CD" w:rsidP="00ED2B54">
      <w:pPr>
        <w:spacing w:after="0" w:line="240" w:lineRule="auto"/>
        <w:jc w:val="center"/>
        <w:rPr>
          <w:rFonts w:ascii="Times New Roman" w:eastAsia="Times New Roman" w:hAnsi="Times New Roman" w:cs="Times New Roman"/>
          <w:color w:val="000000"/>
          <w:sz w:val="28"/>
          <w:szCs w:val="28"/>
          <w:lang w:eastAsia="uk-UA"/>
        </w:rPr>
      </w:pPr>
    </w:p>
    <w:p w:rsidR="00B45DC8" w:rsidRPr="008F302A" w:rsidRDefault="00B45DC8" w:rsidP="00ED2B54">
      <w:pPr>
        <w:spacing w:after="0" w:line="240" w:lineRule="auto"/>
        <w:jc w:val="center"/>
        <w:rPr>
          <w:rFonts w:ascii="Times New Roman" w:eastAsia="Times New Roman" w:hAnsi="Times New Roman" w:cs="Times New Roman"/>
          <w:color w:val="000000"/>
          <w:sz w:val="28"/>
          <w:szCs w:val="28"/>
          <w:lang w:eastAsia="uk-UA"/>
        </w:rPr>
      </w:pPr>
      <w:r w:rsidRPr="008F302A">
        <w:rPr>
          <w:rFonts w:ascii="Times New Roman" w:eastAsia="Times New Roman" w:hAnsi="Times New Roman" w:cs="Times New Roman"/>
          <w:color w:val="000000"/>
          <w:sz w:val="28"/>
          <w:szCs w:val="28"/>
          <w:lang w:eastAsia="uk-UA"/>
        </w:rPr>
        <w:t>встановила:</w:t>
      </w:r>
    </w:p>
    <w:p w:rsidR="00B45DC8" w:rsidRPr="008F302A" w:rsidRDefault="00B45DC8" w:rsidP="00ED2B54">
      <w:pPr>
        <w:spacing w:after="0" w:line="240" w:lineRule="auto"/>
        <w:jc w:val="center"/>
        <w:rPr>
          <w:rFonts w:ascii="Times New Roman" w:eastAsia="Times New Roman" w:hAnsi="Times New Roman" w:cs="Times New Roman"/>
          <w:color w:val="000000"/>
          <w:sz w:val="28"/>
          <w:szCs w:val="28"/>
          <w:lang w:eastAsia="uk-UA"/>
        </w:rPr>
      </w:pPr>
    </w:p>
    <w:p w:rsidR="002D6826" w:rsidRPr="008F302A" w:rsidRDefault="004970DE"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8F302A">
        <w:rPr>
          <w:rFonts w:ascii="Times New Roman" w:eastAsia="Times New Roman" w:hAnsi="Times New Roman" w:cs="Times New Roman"/>
          <w:b/>
          <w:color w:val="000000"/>
          <w:sz w:val="28"/>
          <w:szCs w:val="28"/>
          <w:lang w:eastAsia="uk-UA"/>
        </w:rPr>
        <w:t>Стислий виклад інформації про кар’єру та кваліфікаційне оцінювання кандидата</w:t>
      </w:r>
    </w:p>
    <w:p w:rsidR="002D3BE4" w:rsidRPr="008F302A" w:rsidRDefault="00ED3D9D"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8F302A">
        <w:rPr>
          <w:rFonts w:ascii="Times New Roman" w:hAnsi="Times New Roman" w:cs="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2D3BE4" w:rsidRPr="008F302A" w:rsidRDefault="00ED3D9D" w:rsidP="00ED2B54">
      <w:pPr>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До Комісії у встановлений строк із заявою про участь у Конкурсі зверну</w:t>
      </w:r>
      <w:r w:rsidR="00DD1AC5" w:rsidRPr="008F302A">
        <w:rPr>
          <w:rFonts w:ascii="Times New Roman" w:hAnsi="Times New Roman" w:cs="Times New Roman"/>
          <w:sz w:val="28"/>
          <w:szCs w:val="28"/>
        </w:rPr>
        <w:t>вся</w:t>
      </w:r>
      <w:r w:rsidRPr="008F302A">
        <w:rPr>
          <w:rFonts w:ascii="Times New Roman" w:hAnsi="Times New Roman" w:cs="Times New Roman"/>
          <w:sz w:val="28"/>
          <w:szCs w:val="28"/>
        </w:rPr>
        <w:t xml:space="preserve"> </w:t>
      </w:r>
      <w:proofErr w:type="spellStart"/>
      <w:r w:rsidR="00DD1AC5" w:rsidRPr="008F302A">
        <w:rPr>
          <w:rFonts w:ascii="Times New Roman" w:hAnsi="Times New Roman" w:cs="Times New Roman"/>
          <w:sz w:val="28"/>
          <w:szCs w:val="28"/>
        </w:rPr>
        <w:t>Балабко</w:t>
      </w:r>
      <w:proofErr w:type="spellEnd"/>
      <w:r w:rsidR="00DD1AC5" w:rsidRPr="008F302A">
        <w:rPr>
          <w:rFonts w:ascii="Times New Roman" w:hAnsi="Times New Roman" w:cs="Times New Roman"/>
          <w:sz w:val="28"/>
          <w:szCs w:val="28"/>
        </w:rPr>
        <w:t xml:space="preserve"> Андрій Вікторовича</w:t>
      </w:r>
      <w:r w:rsidRPr="008F302A">
        <w:rPr>
          <w:rFonts w:ascii="Times New Roman" w:hAnsi="Times New Roman" w:cs="Times New Roman"/>
          <w:sz w:val="28"/>
          <w:szCs w:val="28"/>
        </w:rPr>
        <w:t xml:space="preserve"> як особа, яка відповідає вимогам пункту </w:t>
      </w:r>
      <w:r w:rsidR="00560E23" w:rsidRPr="008F302A">
        <w:rPr>
          <w:rFonts w:ascii="Times New Roman" w:hAnsi="Times New Roman" w:cs="Times New Roman"/>
          <w:sz w:val="28"/>
          <w:szCs w:val="28"/>
        </w:rPr>
        <w:t>3</w:t>
      </w:r>
      <w:r w:rsidRPr="008F302A">
        <w:rPr>
          <w:rFonts w:ascii="Times New Roman" w:hAnsi="Times New Roman" w:cs="Times New Roman"/>
          <w:sz w:val="28"/>
          <w:szCs w:val="28"/>
        </w:rPr>
        <w:t xml:space="preserve"> частини першої статті 28 Закону України «Про судоустрій і статус суддів» (далі – Закон), тобто </w:t>
      </w:r>
      <w:r w:rsidR="00560E23" w:rsidRPr="008F302A">
        <w:rPr>
          <w:rFonts w:ascii="Times New Roman" w:hAnsi="Times New Roman" w:cs="Times New Roman"/>
          <w:sz w:val="28"/>
          <w:szCs w:val="28"/>
          <w:shd w:val="clear" w:color="auto" w:fill="FFFFFF"/>
        </w:rPr>
        <w:t xml:space="preserve">має досвід професійної діяльності адвоката, </w:t>
      </w:r>
      <w:r w:rsidR="003E70CD" w:rsidRPr="008F302A">
        <w:rPr>
          <w:rFonts w:ascii="Times New Roman" w:hAnsi="Times New Roman" w:cs="Times New Roman"/>
          <w:sz w:val="28"/>
          <w:szCs w:val="28"/>
          <w:shd w:val="clear" w:color="auto" w:fill="FFFFFF"/>
        </w:rPr>
        <w:t>у</w:t>
      </w:r>
      <w:r w:rsidR="00560E23" w:rsidRPr="008F302A">
        <w:rPr>
          <w:rFonts w:ascii="Times New Roman" w:hAnsi="Times New Roman" w:cs="Times New Roman"/>
          <w:sz w:val="28"/>
          <w:szCs w:val="28"/>
          <w:shd w:val="clear" w:color="auto" w:fill="FFFFFF"/>
        </w:rPr>
        <w:t xml:space="preserve"> тому числі щодо здійснення представництва в суді та/або захисту від кримінального обвинувачення</w:t>
      </w:r>
      <w:r w:rsidR="003E70CD" w:rsidRPr="008F302A">
        <w:rPr>
          <w:rFonts w:ascii="Times New Roman" w:hAnsi="Times New Roman" w:cs="Times New Roman"/>
          <w:sz w:val="28"/>
          <w:szCs w:val="28"/>
          <w:shd w:val="clear" w:color="auto" w:fill="FFFFFF"/>
        </w:rPr>
        <w:t>,</w:t>
      </w:r>
      <w:r w:rsidR="00560E23" w:rsidRPr="008F302A">
        <w:rPr>
          <w:rFonts w:ascii="Times New Roman" w:hAnsi="Times New Roman" w:cs="Times New Roman"/>
          <w:sz w:val="28"/>
          <w:szCs w:val="28"/>
          <w:shd w:val="clear" w:color="auto" w:fill="FFFFFF"/>
        </w:rPr>
        <w:t xml:space="preserve"> щонайменше сім років</w:t>
      </w:r>
      <w:r w:rsidRPr="008F302A">
        <w:rPr>
          <w:rFonts w:ascii="Times New Roman" w:hAnsi="Times New Roman" w:cs="Times New Roman"/>
          <w:sz w:val="28"/>
          <w:szCs w:val="28"/>
        </w:rPr>
        <w:t>.</w:t>
      </w:r>
    </w:p>
    <w:p w:rsidR="00FF7DAB" w:rsidRPr="008F302A" w:rsidRDefault="00FF7DAB" w:rsidP="00ED2B54">
      <w:pPr>
        <w:spacing w:after="0" w:line="240" w:lineRule="auto"/>
        <w:ind w:firstLine="709"/>
        <w:jc w:val="both"/>
        <w:rPr>
          <w:rFonts w:ascii="Times New Roman" w:hAnsi="Times New Roman" w:cs="Times New Roman"/>
          <w:sz w:val="28"/>
          <w:szCs w:val="28"/>
        </w:rPr>
      </w:pPr>
      <w:proofErr w:type="spellStart"/>
      <w:r w:rsidRPr="008F302A">
        <w:rPr>
          <w:rFonts w:ascii="Times New Roman" w:hAnsi="Times New Roman" w:cs="Times New Roman"/>
          <w:sz w:val="28"/>
          <w:szCs w:val="28"/>
        </w:rPr>
        <w:lastRenderedPageBreak/>
        <w:t>Балабко</w:t>
      </w:r>
      <w:proofErr w:type="spellEnd"/>
      <w:r w:rsidRPr="008F302A">
        <w:rPr>
          <w:rFonts w:ascii="Times New Roman" w:hAnsi="Times New Roman" w:cs="Times New Roman"/>
          <w:sz w:val="28"/>
          <w:szCs w:val="28"/>
        </w:rPr>
        <w:t xml:space="preserve"> А.В., </w:t>
      </w:r>
      <w:r w:rsidR="00956F8B">
        <w:rPr>
          <w:rFonts w:ascii="Times New Roman" w:hAnsi="Times New Roman" w:cs="Times New Roman"/>
          <w:sz w:val="28"/>
          <w:szCs w:val="28"/>
        </w:rPr>
        <w:t>_________</w:t>
      </w:r>
      <w:r w:rsidRPr="008F302A">
        <w:rPr>
          <w:rFonts w:ascii="Times New Roman" w:hAnsi="Times New Roman" w:cs="Times New Roman"/>
          <w:sz w:val="28"/>
          <w:szCs w:val="28"/>
        </w:rPr>
        <w:t xml:space="preserve"> року народження, має стаж професійної діяльності з серпня 2002 року, займається адвокатською з 16 травня 2012 року. </w:t>
      </w:r>
    </w:p>
    <w:p w:rsidR="002D3BE4" w:rsidRPr="008F302A" w:rsidRDefault="00ED3D9D"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8F302A">
        <w:rPr>
          <w:rFonts w:ascii="Times New Roman" w:hAnsi="Times New Roman" w:cs="Times New Roman"/>
          <w:sz w:val="28"/>
          <w:szCs w:val="28"/>
        </w:rPr>
        <w:t>Рішенням Комісії від 04 березня 2024 року № </w:t>
      </w:r>
      <w:r w:rsidR="00FA0A77" w:rsidRPr="008F302A">
        <w:rPr>
          <w:rFonts w:ascii="Times New Roman" w:hAnsi="Times New Roman" w:cs="Times New Roman"/>
          <w:sz w:val="28"/>
          <w:szCs w:val="28"/>
        </w:rPr>
        <w:t>48</w:t>
      </w:r>
      <w:r w:rsidRPr="008F302A">
        <w:rPr>
          <w:rFonts w:ascii="Times New Roman" w:hAnsi="Times New Roman" w:cs="Times New Roman"/>
          <w:sz w:val="28"/>
          <w:szCs w:val="28"/>
        </w:rPr>
        <w:t xml:space="preserve">/ас-24 </w:t>
      </w:r>
      <w:proofErr w:type="spellStart"/>
      <w:r w:rsidR="00FF668C" w:rsidRPr="008F302A">
        <w:rPr>
          <w:rFonts w:ascii="Times New Roman" w:hAnsi="Times New Roman" w:cs="Times New Roman"/>
          <w:sz w:val="28"/>
          <w:szCs w:val="28"/>
        </w:rPr>
        <w:t>Балабка</w:t>
      </w:r>
      <w:proofErr w:type="spellEnd"/>
      <w:r w:rsidR="00FF668C" w:rsidRPr="008F302A">
        <w:rPr>
          <w:rFonts w:ascii="Times New Roman" w:hAnsi="Times New Roman" w:cs="Times New Roman"/>
          <w:sz w:val="28"/>
          <w:szCs w:val="28"/>
        </w:rPr>
        <w:t xml:space="preserve"> А.В.</w:t>
      </w:r>
      <w:r w:rsidRPr="008F302A">
        <w:rPr>
          <w:rFonts w:ascii="Times New Roman" w:hAnsi="Times New Roman" w:cs="Times New Roman"/>
          <w:sz w:val="28"/>
          <w:szCs w:val="28"/>
        </w:rPr>
        <w:t xml:space="preserve"> допущено до проходження кваліфікаційного оцінювання та участі в Конкурсі.</w:t>
      </w:r>
    </w:p>
    <w:p w:rsidR="002D3BE4" w:rsidRPr="008F302A" w:rsidRDefault="00ED3D9D"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8F302A">
        <w:rPr>
          <w:rFonts w:ascii="Times New Roman" w:hAnsi="Times New Roman" w:cs="Times New Roman"/>
          <w:sz w:val="28"/>
          <w:szCs w:val="28"/>
        </w:rPr>
        <w:t xml:space="preserve">Рішенням Комісії від </w:t>
      </w:r>
      <w:r w:rsidR="008136D1" w:rsidRPr="008F302A">
        <w:rPr>
          <w:rFonts w:ascii="Times New Roman" w:hAnsi="Times New Roman" w:cs="Times New Roman"/>
          <w:sz w:val="28"/>
          <w:szCs w:val="28"/>
        </w:rPr>
        <w:t>21</w:t>
      </w:r>
      <w:r w:rsidRPr="008F302A">
        <w:rPr>
          <w:rFonts w:ascii="Times New Roman" w:hAnsi="Times New Roman" w:cs="Times New Roman"/>
          <w:sz w:val="28"/>
          <w:szCs w:val="28"/>
        </w:rPr>
        <w:t xml:space="preserve"> жовтня 2024 року № 3</w:t>
      </w:r>
      <w:r w:rsidR="008136D1" w:rsidRPr="008F302A">
        <w:rPr>
          <w:rFonts w:ascii="Times New Roman" w:hAnsi="Times New Roman" w:cs="Times New Roman"/>
          <w:sz w:val="28"/>
          <w:szCs w:val="28"/>
        </w:rPr>
        <w:t>23</w:t>
      </w:r>
      <w:r w:rsidRPr="008F302A">
        <w:rPr>
          <w:rFonts w:ascii="Times New Roman" w:hAnsi="Times New Roman" w:cs="Times New Roman"/>
          <w:sz w:val="28"/>
          <w:szCs w:val="28"/>
        </w:rPr>
        <w:t>/зп-24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8136D1" w:rsidRPr="008F302A">
        <w:rPr>
          <w:rFonts w:ascii="Times New Roman" w:hAnsi="Times New Roman" w:cs="Times New Roman"/>
          <w:sz w:val="28"/>
          <w:szCs w:val="28"/>
        </w:rPr>
        <w:t>кримінальна</w:t>
      </w:r>
      <w:r w:rsidRPr="008F302A">
        <w:rPr>
          <w:rFonts w:ascii="Times New Roman" w:hAnsi="Times New Roman" w:cs="Times New Roman"/>
          <w:sz w:val="28"/>
          <w:szCs w:val="28"/>
        </w:rPr>
        <w:t xml:space="preserve"> спеціалізація)</w:t>
      </w:r>
      <w:r w:rsidR="0041124C" w:rsidRPr="008F302A">
        <w:rPr>
          <w:rFonts w:ascii="Times New Roman" w:hAnsi="Times New Roman" w:cs="Times New Roman"/>
          <w:sz w:val="28"/>
          <w:szCs w:val="28"/>
        </w:rPr>
        <w:t>;</w:t>
      </w:r>
      <w:r w:rsidRPr="008F302A">
        <w:rPr>
          <w:rFonts w:ascii="Times New Roman" w:hAnsi="Times New Roman" w:cs="Times New Roman"/>
          <w:sz w:val="28"/>
          <w:szCs w:val="28"/>
        </w:rPr>
        <w:t xml:space="preserve"> </w:t>
      </w:r>
      <w:r w:rsidR="0041124C" w:rsidRPr="008F302A">
        <w:rPr>
          <w:rFonts w:ascii="Times New Roman" w:hAnsi="Times New Roman" w:cs="Times New Roman"/>
          <w:sz w:val="28"/>
          <w:szCs w:val="28"/>
        </w:rPr>
        <w:t>в</w:t>
      </w:r>
      <w:r w:rsidRPr="008F302A">
        <w:rPr>
          <w:rFonts w:ascii="Times New Roman" w:hAnsi="Times New Roman" w:cs="Times New Roman"/>
          <w:sz w:val="28"/>
          <w:szCs w:val="28"/>
        </w:rPr>
        <w:t xml:space="preserve">изначено, що </w:t>
      </w:r>
      <w:proofErr w:type="spellStart"/>
      <w:r w:rsidR="00FF668C" w:rsidRPr="008F302A">
        <w:rPr>
          <w:rFonts w:ascii="Times New Roman" w:hAnsi="Times New Roman" w:cs="Times New Roman"/>
          <w:sz w:val="28"/>
          <w:szCs w:val="28"/>
        </w:rPr>
        <w:t>Балабко</w:t>
      </w:r>
      <w:proofErr w:type="spellEnd"/>
      <w:r w:rsidR="00FF668C" w:rsidRPr="008F302A">
        <w:rPr>
          <w:rFonts w:ascii="Times New Roman" w:hAnsi="Times New Roman" w:cs="Times New Roman"/>
          <w:sz w:val="28"/>
          <w:szCs w:val="28"/>
        </w:rPr>
        <w:t xml:space="preserve"> А.В.</w:t>
      </w:r>
      <w:r w:rsidRPr="008F302A">
        <w:rPr>
          <w:rFonts w:ascii="Times New Roman" w:hAnsi="Times New Roman" w:cs="Times New Roman"/>
          <w:sz w:val="28"/>
          <w:szCs w:val="28"/>
        </w:rPr>
        <w:t xml:space="preserve"> за результатами першого етапу кваліфікаційного </w:t>
      </w:r>
      <w:r w:rsidRPr="008F302A">
        <w:rPr>
          <w:rFonts w:ascii="Times New Roman" w:hAnsi="Times New Roman" w:cs="Times New Roman"/>
          <w:spacing w:val="6"/>
          <w:sz w:val="28"/>
          <w:szCs w:val="28"/>
        </w:rPr>
        <w:t>іспиту набра</w:t>
      </w:r>
      <w:r w:rsidR="00FF668C" w:rsidRPr="008F302A">
        <w:rPr>
          <w:rFonts w:ascii="Times New Roman" w:hAnsi="Times New Roman" w:cs="Times New Roman"/>
          <w:spacing w:val="6"/>
          <w:sz w:val="28"/>
          <w:szCs w:val="28"/>
        </w:rPr>
        <w:t>в</w:t>
      </w:r>
      <w:r w:rsidRPr="008F302A">
        <w:rPr>
          <w:rFonts w:ascii="Times New Roman" w:hAnsi="Times New Roman" w:cs="Times New Roman"/>
          <w:spacing w:val="6"/>
          <w:sz w:val="28"/>
          <w:szCs w:val="28"/>
        </w:rPr>
        <w:t xml:space="preserve"> 1</w:t>
      </w:r>
      <w:r w:rsidR="00FF668C" w:rsidRPr="008F302A">
        <w:rPr>
          <w:rFonts w:ascii="Times New Roman" w:hAnsi="Times New Roman" w:cs="Times New Roman"/>
          <w:spacing w:val="6"/>
          <w:sz w:val="28"/>
          <w:szCs w:val="28"/>
        </w:rPr>
        <w:t>41</w:t>
      </w:r>
      <w:r w:rsidRPr="008F302A">
        <w:rPr>
          <w:rFonts w:ascii="Times New Roman" w:hAnsi="Times New Roman" w:cs="Times New Roman"/>
          <w:spacing w:val="6"/>
          <w:sz w:val="28"/>
          <w:szCs w:val="28"/>
        </w:rPr>
        <w:t> бал</w:t>
      </w:r>
      <w:r w:rsidR="0041124C" w:rsidRPr="008F302A">
        <w:rPr>
          <w:rFonts w:ascii="Times New Roman" w:hAnsi="Times New Roman" w:cs="Times New Roman"/>
          <w:spacing w:val="6"/>
          <w:sz w:val="28"/>
          <w:szCs w:val="28"/>
        </w:rPr>
        <w:t>;</w:t>
      </w:r>
      <w:r w:rsidRPr="008F302A">
        <w:rPr>
          <w:rFonts w:ascii="Times New Roman" w:hAnsi="Times New Roman" w:cs="Times New Roman"/>
          <w:spacing w:val="6"/>
          <w:sz w:val="28"/>
          <w:szCs w:val="28"/>
        </w:rPr>
        <w:t xml:space="preserve"> допущен</w:t>
      </w:r>
      <w:r w:rsidR="0041124C" w:rsidRPr="008F302A">
        <w:rPr>
          <w:rFonts w:ascii="Times New Roman" w:hAnsi="Times New Roman" w:cs="Times New Roman"/>
          <w:spacing w:val="6"/>
          <w:sz w:val="28"/>
          <w:szCs w:val="28"/>
        </w:rPr>
        <w:t xml:space="preserve">о </w:t>
      </w:r>
      <w:r w:rsidR="00FF668C" w:rsidRPr="008F302A">
        <w:rPr>
          <w:rFonts w:ascii="Times New Roman" w:hAnsi="Times New Roman" w:cs="Times New Roman"/>
          <w:spacing w:val="6"/>
          <w:sz w:val="28"/>
          <w:szCs w:val="28"/>
        </w:rPr>
        <w:t>його</w:t>
      </w:r>
      <w:r w:rsidRPr="008F302A">
        <w:rPr>
          <w:rFonts w:ascii="Times New Roman" w:hAnsi="Times New Roman" w:cs="Times New Roman"/>
          <w:spacing w:val="6"/>
          <w:sz w:val="28"/>
          <w:szCs w:val="28"/>
        </w:rPr>
        <w:t xml:space="preserve"> до другого етапу кваліфікаційного</w:t>
      </w:r>
      <w:r w:rsidRPr="008F302A">
        <w:rPr>
          <w:rFonts w:ascii="Times New Roman" w:hAnsi="Times New Roman" w:cs="Times New Roman"/>
          <w:sz w:val="28"/>
          <w:szCs w:val="28"/>
        </w:rPr>
        <w:t xml:space="preserve"> іспиту – тестування когнітивних здібностей.</w:t>
      </w:r>
    </w:p>
    <w:p w:rsidR="002D3BE4" w:rsidRPr="008F302A" w:rsidRDefault="00ED3D9D"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8F302A">
        <w:rPr>
          <w:rFonts w:ascii="Times New Roman" w:hAnsi="Times New Roman" w:cs="Times New Roman"/>
          <w:sz w:val="28"/>
          <w:szCs w:val="28"/>
        </w:rPr>
        <w:t xml:space="preserve">Рішенням Комісії від </w:t>
      </w:r>
      <w:r w:rsidR="00FE68C5" w:rsidRPr="008F302A">
        <w:rPr>
          <w:rFonts w:ascii="Times New Roman" w:hAnsi="Times New Roman" w:cs="Times New Roman"/>
          <w:sz w:val="28"/>
          <w:szCs w:val="28"/>
        </w:rPr>
        <w:t>20</w:t>
      </w:r>
      <w:r w:rsidRPr="008F302A">
        <w:rPr>
          <w:rFonts w:ascii="Times New Roman" w:hAnsi="Times New Roman" w:cs="Times New Roman"/>
          <w:sz w:val="28"/>
          <w:szCs w:val="28"/>
        </w:rPr>
        <w:t xml:space="preserve"> січня 2025 року № </w:t>
      </w:r>
      <w:r w:rsidR="00FE68C5" w:rsidRPr="008F302A">
        <w:rPr>
          <w:rFonts w:ascii="Times New Roman" w:hAnsi="Times New Roman" w:cs="Times New Roman"/>
          <w:sz w:val="28"/>
          <w:szCs w:val="28"/>
        </w:rPr>
        <w:t>16</w:t>
      </w:r>
      <w:r w:rsidRPr="008F302A">
        <w:rPr>
          <w:rFonts w:ascii="Times New Roman" w:hAnsi="Times New Roman" w:cs="Times New Roman"/>
          <w:sz w:val="28"/>
          <w:szCs w:val="28"/>
        </w:rPr>
        <w:t>/зп-25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(цивільна спеціалізація) у межах Конкурсу</w:t>
      </w:r>
      <w:r w:rsidR="0041124C" w:rsidRPr="008F302A">
        <w:rPr>
          <w:rFonts w:ascii="Times New Roman" w:hAnsi="Times New Roman" w:cs="Times New Roman"/>
          <w:sz w:val="28"/>
          <w:szCs w:val="28"/>
        </w:rPr>
        <w:t>;</w:t>
      </w:r>
      <w:r w:rsidRPr="008F302A">
        <w:rPr>
          <w:rFonts w:ascii="Times New Roman" w:hAnsi="Times New Roman" w:cs="Times New Roman"/>
          <w:sz w:val="28"/>
          <w:szCs w:val="28"/>
        </w:rPr>
        <w:t xml:space="preserve"> </w:t>
      </w:r>
      <w:r w:rsidR="0041124C" w:rsidRPr="008F302A">
        <w:rPr>
          <w:rFonts w:ascii="Times New Roman" w:hAnsi="Times New Roman" w:cs="Times New Roman"/>
          <w:sz w:val="28"/>
          <w:szCs w:val="28"/>
        </w:rPr>
        <w:t>в</w:t>
      </w:r>
      <w:r w:rsidRPr="008F302A">
        <w:rPr>
          <w:rFonts w:ascii="Times New Roman" w:hAnsi="Times New Roman" w:cs="Times New Roman"/>
          <w:sz w:val="28"/>
          <w:szCs w:val="28"/>
        </w:rPr>
        <w:t xml:space="preserve">становлено, що </w:t>
      </w:r>
      <w:proofErr w:type="spellStart"/>
      <w:r w:rsidR="00FE68C5" w:rsidRPr="008F302A">
        <w:rPr>
          <w:rFonts w:ascii="Times New Roman" w:hAnsi="Times New Roman" w:cs="Times New Roman"/>
          <w:sz w:val="28"/>
          <w:szCs w:val="28"/>
        </w:rPr>
        <w:t>Балабко</w:t>
      </w:r>
      <w:proofErr w:type="spellEnd"/>
      <w:r w:rsidR="00FE68C5" w:rsidRPr="008F302A">
        <w:rPr>
          <w:rFonts w:ascii="Times New Roman" w:hAnsi="Times New Roman" w:cs="Times New Roman"/>
          <w:sz w:val="28"/>
          <w:szCs w:val="28"/>
        </w:rPr>
        <w:t xml:space="preserve"> А.В.</w:t>
      </w:r>
      <w:r w:rsidRPr="008F302A">
        <w:rPr>
          <w:rFonts w:ascii="Times New Roman" w:hAnsi="Times New Roman" w:cs="Times New Roman"/>
          <w:sz w:val="28"/>
          <w:szCs w:val="28"/>
        </w:rPr>
        <w:t xml:space="preserve"> за результатами другого етапу кваліфікаційного оцінювання набра</w:t>
      </w:r>
      <w:r w:rsidR="00FF668C" w:rsidRPr="008F302A">
        <w:rPr>
          <w:rFonts w:ascii="Times New Roman" w:hAnsi="Times New Roman" w:cs="Times New Roman"/>
          <w:sz w:val="28"/>
          <w:szCs w:val="28"/>
        </w:rPr>
        <w:t>в</w:t>
      </w:r>
      <w:r w:rsidRPr="008F302A">
        <w:rPr>
          <w:rFonts w:ascii="Times New Roman" w:hAnsi="Times New Roman" w:cs="Times New Roman"/>
          <w:sz w:val="28"/>
          <w:szCs w:val="28"/>
        </w:rPr>
        <w:t xml:space="preserve"> 41,</w:t>
      </w:r>
      <w:r w:rsidR="00FF668C" w:rsidRPr="008F302A">
        <w:rPr>
          <w:rFonts w:ascii="Times New Roman" w:hAnsi="Times New Roman" w:cs="Times New Roman"/>
          <w:sz w:val="28"/>
          <w:szCs w:val="28"/>
        </w:rPr>
        <w:t>8</w:t>
      </w:r>
      <w:r w:rsidRPr="008F302A">
        <w:rPr>
          <w:rFonts w:ascii="Times New Roman" w:hAnsi="Times New Roman" w:cs="Times New Roman"/>
          <w:sz w:val="28"/>
          <w:szCs w:val="28"/>
        </w:rPr>
        <w:t> </w:t>
      </w:r>
      <w:proofErr w:type="spellStart"/>
      <w:r w:rsidRPr="008F302A">
        <w:rPr>
          <w:rFonts w:ascii="Times New Roman" w:hAnsi="Times New Roman" w:cs="Times New Roman"/>
          <w:sz w:val="28"/>
          <w:szCs w:val="28"/>
        </w:rPr>
        <w:t>бала</w:t>
      </w:r>
      <w:proofErr w:type="spellEnd"/>
      <w:r w:rsidR="0041124C" w:rsidRPr="008F302A">
        <w:rPr>
          <w:rFonts w:ascii="Times New Roman" w:hAnsi="Times New Roman" w:cs="Times New Roman"/>
          <w:sz w:val="28"/>
          <w:szCs w:val="28"/>
        </w:rPr>
        <w:t>;</w:t>
      </w:r>
      <w:r w:rsidRPr="008F302A">
        <w:rPr>
          <w:rFonts w:ascii="Times New Roman" w:hAnsi="Times New Roman" w:cs="Times New Roman"/>
          <w:sz w:val="28"/>
          <w:szCs w:val="28"/>
        </w:rPr>
        <w:t xml:space="preserve"> допущен</w:t>
      </w:r>
      <w:r w:rsidR="0041124C" w:rsidRPr="008F302A">
        <w:rPr>
          <w:rFonts w:ascii="Times New Roman" w:hAnsi="Times New Roman" w:cs="Times New Roman"/>
          <w:sz w:val="28"/>
          <w:szCs w:val="28"/>
        </w:rPr>
        <w:t xml:space="preserve">о </w:t>
      </w:r>
      <w:r w:rsidR="00FF668C" w:rsidRPr="008F302A">
        <w:rPr>
          <w:rFonts w:ascii="Times New Roman" w:hAnsi="Times New Roman" w:cs="Times New Roman"/>
          <w:sz w:val="28"/>
          <w:szCs w:val="28"/>
        </w:rPr>
        <w:t>його</w:t>
      </w:r>
      <w:r w:rsidRPr="008F302A">
        <w:rPr>
          <w:rFonts w:ascii="Times New Roman" w:hAnsi="Times New Roman" w:cs="Times New Roman"/>
          <w:sz w:val="28"/>
          <w:szCs w:val="28"/>
        </w:rPr>
        <w:t xml:space="preserve"> до третього етапу кваліфікаційного іспиту – виконання практичного завдання зі спеціалізації апеляційного загального суду (цивільна спеціалізація).</w:t>
      </w:r>
    </w:p>
    <w:p w:rsidR="00F71FD5" w:rsidRPr="008F302A" w:rsidRDefault="00ED3D9D" w:rsidP="00ED2B54">
      <w:pPr>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Рішенням Комісії від 17 квітня 2025 року № 8</w:t>
      </w:r>
      <w:r w:rsidR="00314092" w:rsidRPr="008F302A">
        <w:rPr>
          <w:rFonts w:ascii="Times New Roman" w:hAnsi="Times New Roman" w:cs="Times New Roman"/>
          <w:sz w:val="28"/>
          <w:szCs w:val="28"/>
        </w:rPr>
        <w:t>9</w:t>
      </w:r>
      <w:r w:rsidRPr="008F302A">
        <w:rPr>
          <w:rFonts w:ascii="Times New Roman" w:hAnsi="Times New Roman" w:cs="Times New Roman"/>
          <w:sz w:val="28"/>
          <w:szCs w:val="28"/>
        </w:rPr>
        <w:t>/зп-25 затверджено декодовані результати практичного завдання</w:t>
      </w:r>
      <w:r w:rsidR="0041124C" w:rsidRPr="008F302A">
        <w:rPr>
          <w:rFonts w:ascii="Times New Roman" w:hAnsi="Times New Roman" w:cs="Times New Roman"/>
          <w:sz w:val="28"/>
          <w:szCs w:val="28"/>
        </w:rPr>
        <w:t>; в</w:t>
      </w:r>
      <w:r w:rsidRPr="008F302A">
        <w:rPr>
          <w:rFonts w:ascii="Times New Roman" w:hAnsi="Times New Roman" w:cs="Times New Roman"/>
          <w:sz w:val="28"/>
          <w:szCs w:val="28"/>
        </w:rPr>
        <w:t xml:space="preserve">изначено, що </w:t>
      </w:r>
      <w:proofErr w:type="spellStart"/>
      <w:r w:rsidR="00FF668C" w:rsidRPr="008F302A">
        <w:rPr>
          <w:rFonts w:ascii="Times New Roman" w:hAnsi="Times New Roman" w:cs="Times New Roman"/>
          <w:sz w:val="28"/>
          <w:szCs w:val="28"/>
        </w:rPr>
        <w:t>Балабко</w:t>
      </w:r>
      <w:proofErr w:type="spellEnd"/>
      <w:r w:rsidR="00FF668C" w:rsidRPr="008F302A">
        <w:rPr>
          <w:rFonts w:ascii="Times New Roman" w:hAnsi="Times New Roman" w:cs="Times New Roman"/>
          <w:sz w:val="28"/>
          <w:szCs w:val="28"/>
        </w:rPr>
        <w:t xml:space="preserve"> А.В.</w:t>
      </w:r>
      <w:r w:rsidRPr="008F302A">
        <w:rPr>
          <w:rFonts w:ascii="Times New Roman" w:hAnsi="Times New Roman" w:cs="Times New Roman"/>
          <w:sz w:val="28"/>
          <w:szCs w:val="28"/>
        </w:rPr>
        <w:t xml:space="preserve"> за виконання практичного завдання зі спеціалізації апеляційного загального суду отрима</w:t>
      </w:r>
      <w:r w:rsidR="00FF668C" w:rsidRPr="008F302A">
        <w:rPr>
          <w:rFonts w:ascii="Times New Roman" w:hAnsi="Times New Roman" w:cs="Times New Roman"/>
          <w:sz w:val="28"/>
          <w:szCs w:val="28"/>
        </w:rPr>
        <w:t>в</w:t>
      </w:r>
      <w:r w:rsidRPr="008F302A">
        <w:rPr>
          <w:rFonts w:ascii="Times New Roman" w:hAnsi="Times New Roman" w:cs="Times New Roman"/>
          <w:sz w:val="28"/>
          <w:szCs w:val="28"/>
        </w:rPr>
        <w:t xml:space="preserve"> 1</w:t>
      </w:r>
      <w:r w:rsidR="00FF668C" w:rsidRPr="008F302A">
        <w:rPr>
          <w:rFonts w:ascii="Times New Roman" w:hAnsi="Times New Roman" w:cs="Times New Roman"/>
          <w:sz w:val="28"/>
          <w:szCs w:val="28"/>
        </w:rPr>
        <w:t>34,0</w:t>
      </w:r>
      <w:r w:rsidRPr="008F302A">
        <w:rPr>
          <w:rFonts w:ascii="Times New Roman" w:hAnsi="Times New Roman" w:cs="Times New Roman"/>
          <w:sz w:val="28"/>
          <w:szCs w:val="28"/>
        </w:rPr>
        <w:t> </w:t>
      </w:r>
      <w:proofErr w:type="spellStart"/>
      <w:r w:rsidRPr="008F302A">
        <w:rPr>
          <w:rFonts w:ascii="Times New Roman" w:hAnsi="Times New Roman" w:cs="Times New Roman"/>
          <w:sz w:val="28"/>
          <w:szCs w:val="28"/>
        </w:rPr>
        <w:t>бал</w:t>
      </w:r>
      <w:r w:rsidR="003E70CD" w:rsidRPr="008F302A">
        <w:rPr>
          <w:rFonts w:ascii="Times New Roman" w:hAnsi="Times New Roman" w:cs="Times New Roman"/>
          <w:sz w:val="28"/>
          <w:szCs w:val="28"/>
        </w:rPr>
        <w:t>а</w:t>
      </w:r>
      <w:proofErr w:type="spellEnd"/>
      <w:r w:rsidRPr="008F302A">
        <w:rPr>
          <w:rFonts w:ascii="Times New Roman" w:hAnsi="Times New Roman" w:cs="Times New Roman"/>
          <w:sz w:val="28"/>
          <w:szCs w:val="28"/>
        </w:rPr>
        <w:t xml:space="preserve">; </w:t>
      </w:r>
    </w:p>
    <w:p w:rsidR="00F977DF" w:rsidRPr="008F302A" w:rsidRDefault="00F977DF" w:rsidP="00ED2B54">
      <w:pPr>
        <w:shd w:val="clear" w:color="auto" w:fill="FFFFFF"/>
        <w:spacing w:after="0" w:line="240" w:lineRule="auto"/>
        <w:ind w:firstLine="708"/>
        <w:jc w:val="both"/>
        <w:rPr>
          <w:rFonts w:ascii="Times New Roman" w:hAnsi="Times New Roman" w:cs="Times New Roman"/>
          <w:sz w:val="28"/>
          <w:szCs w:val="28"/>
          <w:lang w:eastAsia="uk-UA"/>
        </w:rPr>
      </w:pPr>
      <w:r w:rsidRPr="008F302A">
        <w:rPr>
          <w:rFonts w:ascii="Times New Roman" w:hAnsi="Times New Roman" w:cs="Times New Roman"/>
          <w:sz w:val="28"/>
          <w:szCs w:val="28"/>
          <w:lang w:eastAsia="uk-UA"/>
        </w:rPr>
        <w:t xml:space="preserve">З огляду на зазначене вище </w:t>
      </w:r>
      <w:proofErr w:type="spellStart"/>
      <w:r w:rsidRPr="008F302A">
        <w:rPr>
          <w:rFonts w:ascii="Times New Roman" w:hAnsi="Times New Roman" w:cs="Times New Roman"/>
          <w:sz w:val="28"/>
          <w:szCs w:val="28"/>
          <w:lang w:eastAsia="uk-UA"/>
        </w:rPr>
        <w:t>Балабко</w:t>
      </w:r>
      <w:proofErr w:type="spellEnd"/>
      <w:r w:rsidRPr="008F302A">
        <w:rPr>
          <w:rFonts w:ascii="Times New Roman" w:hAnsi="Times New Roman" w:cs="Times New Roman"/>
          <w:sz w:val="28"/>
          <w:szCs w:val="28"/>
          <w:lang w:eastAsia="uk-UA"/>
        </w:rPr>
        <w:t xml:space="preserve"> А.В. за результатами першого етапу «Складання кваліфікаційного іспиту» кваліфікаційного оцінювання кандидатів на посади суддів апеляційних </w:t>
      </w:r>
      <w:r w:rsidR="003E70CD" w:rsidRPr="008F302A">
        <w:rPr>
          <w:rFonts w:ascii="Times New Roman" w:hAnsi="Times New Roman" w:cs="Times New Roman"/>
          <w:sz w:val="28"/>
          <w:szCs w:val="28"/>
          <w:lang w:eastAsia="uk-UA"/>
        </w:rPr>
        <w:t>загальних</w:t>
      </w:r>
      <w:r w:rsidRPr="008F302A">
        <w:rPr>
          <w:rFonts w:ascii="Times New Roman" w:hAnsi="Times New Roman" w:cs="Times New Roman"/>
          <w:sz w:val="28"/>
          <w:szCs w:val="28"/>
          <w:lang w:eastAsia="uk-UA"/>
        </w:rPr>
        <w:t xml:space="preserve"> судів у межах </w:t>
      </w:r>
      <w:r w:rsidR="003E70CD" w:rsidRPr="008F302A">
        <w:rPr>
          <w:rFonts w:ascii="Times New Roman" w:hAnsi="Times New Roman" w:cs="Times New Roman"/>
          <w:sz w:val="28"/>
          <w:szCs w:val="28"/>
          <w:lang w:eastAsia="uk-UA"/>
        </w:rPr>
        <w:t>Конкурсу</w:t>
      </w:r>
      <w:r w:rsidRPr="008F302A">
        <w:rPr>
          <w:rFonts w:ascii="Times New Roman" w:hAnsi="Times New Roman" w:cs="Times New Roman"/>
          <w:sz w:val="28"/>
          <w:szCs w:val="28"/>
          <w:lang w:eastAsia="uk-UA"/>
        </w:rPr>
        <w:t>, отримав:</w:t>
      </w:r>
    </w:p>
    <w:p w:rsidR="00F977DF" w:rsidRPr="008F302A" w:rsidRDefault="00F977DF" w:rsidP="00F977DF">
      <w:pPr>
        <w:shd w:val="clear" w:color="auto" w:fill="FFFFFF"/>
        <w:spacing w:after="0" w:line="240" w:lineRule="auto"/>
        <w:ind w:firstLine="708"/>
        <w:jc w:val="both"/>
        <w:rPr>
          <w:rFonts w:ascii="Times New Roman" w:hAnsi="Times New Roman" w:cs="Times New Roman"/>
          <w:sz w:val="28"/>
          <w:szCs w:val="28"/>
          <w:lang w:eastAsia="uk-UA"/>
        </w:rPr>
      </w:pPr>
    </w:p>
    <w:tbl>
      <w:tblPr>
        <w:tblW w:w="9616" w:type="dxa"/>
        <w:tblCellMar>
          <w:left w:w="0" w:type="dxa"/>
          <w:right w:w="0" w:type="dxa"/>
        </w:tblCellMar>
        <w:tblLook w:val="04A0" w:firstRow="1" w:lastRow="0" w:firstColumn="1" w:lastColumn="0" w:noHBand="0" w:noVBand="1"/>
      </w:tblPr>
      <w:tblGrid>
        <w:gridCol w:w="1675"/>
        <w:gridCol w:w="5143"/>
        <w:gridCol w:w="1535"/>
        <w:gridCol w:w="1263"/>
      </w:tblGrid>
      <w:tr w:rsidR="00F977DF" w:rsidRPr="008F302A" w:rsidTr="00F977DF">
        <w:trPr>
          <w:trHeight w:val="148"/>
        </w:trPr>
        <w:tc>
          <w:tcPr>
            <w:tcW w:w="153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F977DF" w:rsidRPr="008F302A" w:rsidRDefault="00F977DF" w:rsidP="00157C21">
            <w:pPr>
              <w:jc w:val="center"/>
              <w:rPr>
                <w:rFonts w:ascii="Times New Roman" w:hAnsi="Times New Roman" w:cs="Times New Roman"/>
                <w:sz w:val="20"/>
                <w:szCs w:val="20"/>
                <w:lang w:eastAsia="uk-UA"/>
              </w:rPr>
            </w:pPr>
            <w:r w:rsidRPr="008F302A">
              <w:rPr>
                <w:rFonts w:ascii="Times New Roman" w:hAnsi="Times New Roman" w:cs="Times New Roman"/>
                <w:sz w:val="20"/>
                <w:szCs w:val="20"/>
                <w:lang w:eastAsia="uk-UA"/>
              </w:rPr>
              <w:t>Критерій</w:t>
            </w:r>
          </w:p>
        </w:tc>
        <w:tc>
          <w:tcPr>
            <w:tcW w:w="5244"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8F302A" w:rsidRDefault="00F977DF" w:rsidP="00157C21">
            <w:pPr>
              <w:jc w:val="center"/>
              <w:rPr>
                <w:rFonts w:ascii="Times New Roman" w:hAnsi="Times New Roman" w:cs="Times New Roman"/>
                <w:sz w:val="20"/>
                <w:szCs w:val="20"/>
                <w:lang w:eastAsia="uk-UA"/>
              </w:rPr>
            </w:pPr>
            <w:r w:rsidRPr="008F302A">
              <w:rPr>
                <w:rFonts w:ascii="Times New Roman" w:hAnsi="Times New Roman" w:cs="Times New Roman"/>
                <w:sz w:val="20"/>
                <w:szCs w:val="20"/>
                <w:lang w:eastAsia="uk-UA"/>
              </w:rPr>
              <w:t>Показник</w:t>
            </w:r>
          </w:p>
        </w:tc>
        <w:tc>
          <w:tcPr>
            <w:tcW w:w="15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8F302A" w:rsidRDefault="00F977DF" w:rsidP="00157C21">
            <w:pPr>
              <w:jc w:val="center"/>
              <w:rPr>
                <w:rFonts w:ascii="Times New Roman" w:hAnsi="Times New Roman" w:cs="Times New Roman"/>
                <w:sz w:val="20"/>
                <w:szCs w:val="20"/>
              </w:rPr>
            </w:pPr>
            <w:r w:rsidRPr="008F302A">
              <w:rPr>
                <w:rFonts w:ascii="Times New Roman" w:hAnsi="Times New Roman" w:cs="Times New Roman"/>
                <w:sz w:val="20"/>
                <w:szCs w:val="20"/>
              </w:rPr>
              <w:t>Бал</w:t>
            </w:r>
          </w:p>
        </w:tc>
        <w:tc>
          <w:tcPr>
            <w:tcW w:w="1275"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F977DF" w:rsidRPr="008F302A" w:rsidRDefault="00F977DF" w:rsidP="00157C21">
            <w:pPr>
              <w:jc w:val="center"/>
              <w:rPr>
                <w:rFonts w:ascii="Times New Roman" w:hAnsi="Times New Roman" w:cs="Times New Roman"/>
                <w:sz w:val="20"/>
                <w:szCs w:val="20"/>
                <w:lang w:eastAsia="uk-UA"/>
              </w:rPr>
            </w:pPr>
            <w:r w:rsidRPr="008F302A">
              <w:rPr>
                <w:rFonts w:ascii="Times New Roman" w:hAnsi="Times New Roman" w:cs="Times New Roman"/>
                <w:sz w:val="20"/>
                <w:szCs w:val="20"/>
                <w:lang w:eastAsia="uk-UA"/>
              </w:rPr>
              <w:t>Бал за критерій</w:t>
            </w:r>
          </w:p>
        </w:tc>
      </w:tr>
      <w:tr w:rsidR="00F977DF" w:rsidRPr="008F302A" w:rsidTr="00F977DF">
        <w:trPr>
          <w:trHeight w:val="148"/>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F977DF" w:rsidRPr="008F302A" w:rsidRDefault="00F977DF" w:rsidP="00157C21">
            <w:pPr>
              <w:rPr>
                <w:rFonts w:ascii="Times New Roman" w:hAnsi="Times New Roman" w:cs="Times New Roman"/>
                <w:color w:val="FF0000"/>
                <w:sz w:val="24"/>
                <w:szCs w:val="24"/>
                <w:lang w:eastAsia="uk-UA"/>
              </w:rPr>
            </w:pPr>
            <w:r w:rsidRPr="008F302A">
              <w:rPr>
                <w:rFonts w:ascii="Times New Roman" w:hAnsi="Times New Roman" w:cs="Times New Roman"/>
                <w:sz w:val="24"/>
                <w:szCs w:val="24"/>
                <w:lang w:eastAsia="uk-UA"/>
              </w:rPr>
              <w:t>Професійна компетентність</w:t>
            </w:r>
          </w:p>
        </w:tc>
        <w:tc>
          <w:tcPr>
            <w:tcW w:w="5244"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977DF" w:rsidRPr="008F302A" w:rsidRDefault="00F977DF" w:rsidP="00157C21">
            <w:pPr>
              <w:rPr>
                <w:rFonts w:ascii="Times New Roman" w:hAnsi="Times New Roman" w:cs="Times New Roman"/>
                <w:sz w:val="24"/>
                <w:szCs w:val="24"/>
                <w:lang w:eastAsia="uk-UA"/>
              </w:rPr>
            </w:pPr>
            <w:r w:rsidRPr="008F302A">
              <w:rPr>
                <w:rFonts w:ascii="Times New Roman" w:hAnsi="Times New Roman" w:cs="Times New Roman"/>
                <w:sz w:val="24"/>
                <w:szCs w:val="24"/>
                <w:lang w:eastAsia="uk-UA"/>
              </w:rPr>
              <w:t>Когнітивні здібності</w:t>
            </w:r>
          </w:p>
        </w:tc>
        <w:tc>
          <w:tcPr>
            <w:tcW w:w="15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977DF" w:rsidRPr="008F302A" w:rsidRDefault="00F977DF" w:rsidP="00157C21">
            <w:pPr>
              <w:jc w:val="center"/>
              <w:rPr>
                <w:rFonts w:ascii="Times New Roman" w:hAnsi="Times New Roman" w:cs="Times New Roman"/>
                <w:sz w:val="24"/>
                <w:szCs w:val="24"/>
                <w:lang w:eastAsia="uk-UA"/>
              </w:rPr>
            </w:pPr>
            <w:r w:rsidRPr="008F302A">
              <w:rPr>
                <w:rFonts w:ascii="Times New Roman" w:hAnsi="Times New Roman" w:cs="Times New Roman"/>
                <w:sz w:val="24"/>
                <w:szCs w:val="24"/>
              </w:rPr>
              <w:t>41,8</w:t>
            </w:r>
          </w:p>
        </w:tc>
        <w:tc>
          <w:tcPr>
            <w:tcW w:w="1275"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F977DF" w:rsidRPr="008F302A" w:rsidRDefault="00F977DF" w:rsidP="00157C21">
            <w:pPr>
              <w:jc w:val="center"/>
              <w:rPr>
                <w:rFonts w:ascii="Times New Roman" w:hAnsi="Times New Roman" w:cs="Times New Roman"/>
                <w:color w:val="FF0000"/>
                <w:sz w:val="24"/>
                <w:szCs w:val="24"/>
                <w:lang w:eastAsia="uk-UA"/>
              </w:rPr>
            </w:pPr>
            <w:r w:rsidRPr="008F302A">
              <w:rPr>
                <w:rFonts w:ascii="Times New Roman" w:hAnsi="Times New Roman" w:cs="Times New Roman"/>
                <w:sz w:val="24"/>
                <w:szCs w:val="24"/>
                <w:lang w:eastAsia="uk-UA"/>
              </w:rPr>
              <w:t>3</w:t>
            </w:r>
            <w:r w:rsidR="002D5E22" w:rsidRPr="008F302A">
              <w:rPr>
                <w:rFonts w:ascii="Times New Roman" w:hAnsi="Times New Roman" w:cs="Times New Roman"/>
                <w:sz w:val="24"/>
                <w:szCs w:val="24"/>
                <w:lang w:eastAsia="uk-UA"/>
              </w:rPr>
              <w:t>5</w:t>
            </w:r>
            <w:r w:rsidRPr="008F302A">
              <w:rPr>
                <w:rFonts w:ascii="Times New Roman" w:hAnsi="Times New Roman" w:cs="Times New Roman"/>
                <w:sz w:val="24"/>
                <w:szCs w:val="24"/>
                <w:lang w:eastAsia="uk-UA"/>
              </w:rPr>
              <w:t>6,80</w:t>
            </w:r>
          </w:p>
        </w:tc>
      </w:tr>
      <w:tr w:rsidR="00F977DF" w:rsidRPr="008F302A" w:rsidTr="00F977DF">
        <w:trPr>
          <w:trHeight w:val="156"/>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977DF" w:rsidRPr="008F302A" w:rsidRDefault="00F977DF" w:rsidP="00157C21">
            <w:pPr>
              <w:rPr>
                <w:color w:val="FF0000"/>
                <w:sz w:val="20"/>
                <w:szCs w:val="20"/>
                <w:lang w:eastAsia="uk-UA"/>
              </w:rPr>
            </w:pPr>
          </w:p>
        </w:tc>
        <w:tc>
          <w:tcPr>
            <w:tcW w:w="52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977DF" w:rsidRPr="008F302A" w:rsidRDefault="00F977DF" w:rsidP="00157C21">
            <w:pPr>
              <w:rPr>
                <w:rFonts w:ascii="Times New Roman" w:hAnsi="Times New Roman" w:cs="Times New Roman"/>
                <w:sz w:val="24"/>
                <w:szCs w:val="24"/>
                <w:lang w:eastAsia="uk-UA"/>
              </w:rPr>
            </w:pPr>
            <w:r w:rsidRPr="008F302A">
              <w:rPr>
                <w:rFonts w:ascii="Times New Roman" w:hAnsi="Times New Roman" w:cs="Times New Roman"/>
                <w:sz w:val="24"/>
                <w:szCs w:val="24"/>
                <w:lang w:eastAsia="uk-UA"/>
              </w:rPr>
              <w:t>Знання історії української державності</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977DF" w:rsidRPr="008F302A" w:rsidRDefault="00F977DF" w:rsidP="00157C21">
            <w:pPr>
              <w:jc w:val="center"/>
              <w:rPr>
                <w:rFonts w:ascii="Times New Roman" w:hAnsi="Times New Roman" w:cs="Times New Roman"/>
                <w:sz w:val="24"/>
                <w:szCs w:val="24"/>
                <w:lang w:eastAsia="uk-UA"/>
              </w:rPr>
            </w:pPr>
            <w:r w:rsidRPr="008F302A">
              <w:rPr>
                <w:rFonts w:ascii="Times New Roman" w:hAnsi="Times New Roman" w:cs="Times New Roman"/>
                <w:sz w:val="24"/>
                <w:szCs w:val="24"/>
                <w:lang w:eastAsia="uk-UA"/>
              </w:rPr>
              <w:t>40,0</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rsidR="00F977DF" w:rsidRPr="008F302A" w:rsidRDefault="00F977DF" w:rsidP="00157C21">
            <w:pPr>
              <w:rPr>
                <w:color w:val="FF0000"/>
                <w:sz w:val="20"/>
                <w:szCs w:val="20"/>
                <w:lang w:eastAsia="uk-UA"/>
              </w:rPr>
            </w:pPr>
          </w:p>
        </w:tc>
      </w:tr>
      <w:tr w:rsidR="00F977DF" w:rsidRPr="008F302A" w:rsidTr="00F977DF">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977DF" w:rsidRPr="008F302A" w:rsidRDefault="00F977DF" w:rsidP="00157C21">
            <w:pPr>
              <w:rPr>
                <w:color w:val="FF0000"/>
                <w:sz w:val="20"/>
                <w:szCs w:val="20"/>
                <w:lang w:eastAsia="uk-UA"/>
              </w:rPr>
            </w:pPr>
          </w:p>
        </w:tc>
        <w:tc>
          <w:tcPr>
            <w:tcW w:w="52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977DF" w:rsidRPr="008F302A" w:rsidRDefault="00F977DF" w:rsidP="00157C21">
            <w:pPr>
              <w:rPr>
                <w:rFonts w:ascii="Times New Roman" w:hAnsi="Times New Roman" w:cs="Times New Roman"/>
                <w:sz w:val="24"/>
                <w:szCs w:val="24"/>
                <w:lang w:eastAsia="uk-UA"/>
              </w:rPr>
            </w:pPr>
            <w:r w:rsidRPr="008F302A">
              <w:rPr>
                <w:rFonts w:ascii="Times New Roman" w:hAnsi="Times New Roman" w:cs="Times New Roman"/>
                <w:sz w:val="24"/>
                <w:szCs w:val="24"/>
                <w:lang w:eastAsia="uk-UA"/>
              </w:rPr>
              <w:t>Знання у сфері права та спеціалізації суду</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977DF" w:rsidRPr="008F302A" w:rsidRDefault="00F977DF" w:rsidP="00157C21">
            <w:pPr>
              <w:jc w:val="center"/>
              <w:rPr>
                <w:rFonts w:ascii="Times New Roman" w:hAnsi="Times New Roman" w:cs="Times New Roman"/>
                <w:sz w:val="24"/>
                <w:szCs w:val="24"/>
                <w:lang w:eastAsia="uk-UA"/>
              </w:rPr>
            </w:pPr>
            <w:r w:rsidRPr="008F302A">
              <w:rPr>
                <w:rFonts w:ascii="Times New Roman" w:hAnsi="Times New Roman" w:cs="Times New Roman"/>
                <w:sz w:val="24"/>
                <w:szCs w:val="24"/>
                <w:lang w:eastAsia="uk-UA"/>
              </w:rPr>
              <w:t>141,0</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rsidR="00F977DF" w:rsidRPr="008F302A" w:rsidRDefault="00F977DF" w:rsidP="00157C21">
            <w:pPr>
              <w:rPr>
                <w:color w:val="FF0000"/>
                <w:sz w:val="20"/>
                <w:szCs w:val="20"/>
                <w:lang w:eastAsia="uk-UA"/>
              </w:rPr>
            </w:pPr>
          </w:p>
        </w:tc>
      </w:tr>
      <w:tr w:rsidR="00F977DF" w:rsidRPr="008F302A" w:rsidTr="00F977DF">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977DF" w:rsidRPr="008F302A" w:rsidRDefault="00F977DF" w:rsidP="00157C21">
            <w:pPr>
              <w:rPr>
                <w:color w:val="FF0000"/>
                <w:sz w:val="20"/>
                <w:szCs w:val="20"/>
                <w:lang w:eastAsia="uk-UA"/>
              </w:rPr>
            </w:pPr>
          </w:p>
        </w:tc>
        <w:tc>
          <w:tcPr>
            <w:tcW w:w="5244"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F977DF" w:rsidRPr="008F302A" w:rsidRDefault="00F977DF" w:rsidP="00157C21">
            <w:pPr>
              <w:rPr>
                <w:rFonts w:ascii="Times New Roman" w:hAnsi="Times New Roman" w:cs="Times New Roman"/>
                <w:sz w:val="24"/>
                <w:szCs w:val="24"/>
                <w:lang w:eastAsia="uk-UA"/>
              </w:rPr>
            </w:pPr>
            <w:r w:rsidRPr="008F302A">
              <w:rPr>
                <w:rFonts w:ascii="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5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F977DF" w:rsidRPr="008F302A" w:rsidRDefault="00F977DF" w:rsidP="00157C21">
            <w:pPr>
              <w:jc w:val="center"/>
              <w:rPr>
                <w:rFonts w:ascii="Times New Roman" w:hAnsi="Times New Roman" w:cs="Times New Roman"/>
                <w:sz w:val="24"/>
                <w:szCs w:val="24"/>
                <w:lang w:eastAsia="uk-UA"/>
              </w:rPr>
            </w:pPr>
            <w:r w:rsidRPr="008F302A">
              <w:rPr>
                <w:rFonts w:ascii="Times New Roman" w:hAnsi="Times New Roman" w:cs="Times New Roman"/>
                <w:sz w:val="24"/>
                <w:szCs w:val="24"/>
                <w:shd w:val="clear" w:color="auto" w:fill="FFFFFF"/>
              </w:rPr>
              <w:t>134,0</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rsidR="00F977DF" w:rsidRPr="008F302A" w:rsidRDefault="00F977DF" w:rsidP="00157C21">
            <w:pPr>
              <w:rPr>
                <w:color w:val="FF0000"/>
                <w:sz w:val="20"/>
                <w:szCs w:val="20"/>
                <w:lang w:eastAsia="uk-UA"/>
              </w:rPr>
            </w:pPr>
          </w:p>
        </w:tc>
      </w:tr>
    </w:tbl>
    <w:p w:rsidR="00F71FD5" w:rsidRPr="008F302A" w:rsidRDefault="00F71FD5" w:rsidP="00E417D8">
      <w:pPr>
        <w:spacing w:after="120" w:line="240" w:lineRule="auto"/>
        <w:ind w:firstLine="709"/>
        <w:jc w:val="both"/>
        <w:rPr>
          <w:rFonts w:ascii="Times New Roman" w:hAnsi="Times New Roman" w:cs="Times New Roman"/>
          <w:sz w:val="28"/>
          <w:szCs w:val="28"/>
          <w:highlight w:val="yellow"/>
        </w:rPr>
      </w:pPr>
    </w:p>
    <w:p w:rsidR="002D3BE4" w:rsidRPr="008F302A" w:rsidRDefault="00F977DF"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8F302A">
        <w:rPr>
          <w:rFonts w:ascii="Times New Roman" w:hAnsi="Times New Roman" w:cs="Times New Roman"/>
          <w:sz w:val="28"/>
          <w:szCs w:val="28"/>
        </w:rPr>
        <w:t>З</w:t>
      </w:r>
      <w:r w:rsidR="00ED3D9D" w:rsidRPr="008F302A">
        <w:rPr>
          <w:rFonts w:ascii="Times New Roman" w:hAnsi="Times New Roman" w:cs="Times New Roman"/>
          <w:sz w:val="28"/>
          <w:szCs w:val="28"/>
        </w:rPr>
        <w:t xml:space="preserve">агальний результат кваліфікаційного іспиту – </w:t>
      </w:r>
      <w:r w:rsidR="00FF668C" w:rsidRPr="008F302A">
        <w:rPr>
          <w:rFonts w:ascii="Times New Roman" w:hAnsi="Times New Roman" w:cs="Times New Roman"/>
          <w:sz w:val="28"/>
          <w:szCs w:val="28"/>
        </w:rPr>
        <w:t>3</w:t>
      </w:r>
      <w:r w:rsidR="00CA17E7" w:rsidRPr="008F302A">
        <w:rPr>
          <w:rFonts w:ascii="Times New Roman" w:hAnsi="Times New Roman" w:cs="Times New Roman"/>
          <w:sz w:val="28"/>
          <w:szCs w:val="28"/>
        </w:rPr>
        <w:t>5</w:t>
      </w:r>
      <w:r w:rsidR="00FF668C" w:rsidRPr="008F302A">
        <w:rPr>
          <w:rFonts w:ascii="Times New Roman" w:hAnsi="Times New Roman" w:cs="Times New Roman"/>
          <w:sz w:val="28"/>
          <w:szCs w:val="28"/>
        </w:rPr>
        <w:t>6,8</w:t>
      </w:r>
      <w:r w:rsidR="00ED3D9D" w:rsidRPr="008F302A">
        <w:rPr>
          <w:rFonts w:ascii="Times New Roman" w:hAnsi="Times New Roman" w:cs="Times New Roman"/>
          <w:sz w:val="28"/>
          <w:szCs w:val="28"/>
        </w:rPr>
        <w:t> </w:t>
      </w:r>
      <w:proofErr w:type="spellStart"/>
      <w:r w:rsidR="00ED3D9D" w:rsidRPr="008F302A">
        <w:rPr>
          <w:rFonts w:ascii="Times New Roman" w:hAnsi="Times New Roman" w:cs="Times New Roman"/>
          <w:sz w:val="28"/>
          <w:szCs w:val="28"/>
        </w:rPr>
        <w:t>бала</w:t>
      </w:r>
      <w:proofErr w:type="spellEnd"/>
      <w:r w:rsidRPr="008F302A">
        <w:rPr>
          <w:rFonts w:ascii="Times New Roman" w:hAnsi="Times New Roman" w:cs="Times New Roman"/>
          <w:sz w:val="28"/>
          <w:szCs w:val="28"/>
        </w:rPr>
        <w:t xml:space="preserve">, </w:t>
      </w:r>
      <w:proofErr w:type="spellStart"/>
      <w:r w:rsidR="00FF668C" w:rsidRPr="008F302A">
        <w:rPr>
          <w:rFonts w:ascii="Times New Roman" w:hAnsi="Times New Roman" w:cs="Times New Roman"/>
          <w:sz w:val="28"/>
          <w:szCs w:val="28"/>
        </w:rPr>
        <w:t>Балабка</w:t>
      </w:r>
      <w:proofErr w:type="spellEnd"/>
      <w:r w:rsidR="00FF668C" w:rsidRPr="008F302A">
        <w:rPr>
          <w:rFonts w:ascii="Times New Roman" w:hAnsi="Times New Roman" w:cs="Times New Roman"/>
          <w:sz w:val="28"/>
          <w:szCs w:val="28"/>
        </w:rPr>
        <w:t xml:space="preserve"> А.</w:t>
      </w:r>
      <w:r w:rsidRPr="008F302A">
        <w:rPr>
          <w:rFonts w:ascii="Times New Roman" w:hAnsi="Times New Roman" w:cs="Times New Roman"/>
          <w:sz w:val="28"/>
          <w:szCs w:val="28"/>
        </w:rPr>
        <w:t>В</w:t>
      </w:r>
      <w:r w:rsidR="00FF668C" w:rsidRPr="008F302A">
        <w:rPr>
          <w:rFonts w:ascii="Times New Roman" w:hAnsi="Times New Roman" w:cs="Times New Roman"/>
          <w:sz w:val="28"/>
          <w:szCs w:val="28"/>
        </w:rPr>
        <w:t>.</w:t>
      </w:r>
      <w:r w:rsidRPr="008F302A">
        <w:rPr>
          <w:rFonts w:ascii="Times New Roman" w:hAnsi="Times New Roman" w:cs="Times New Roman"/>
          <w:sz w:val="28"/>
          <w:szCs w:val="28"/>
        </w:rPr>
        <w:t xml:space="preserve"> допущено</w:t>
      </w:r>
      <w:r w:rsidR="00ED3D9D" w:rsidRPr="008F302A">
        <w:rPr>
          <w:rFonts w:ascii="Times New Roman" w:hAnsi="Times New Roman" w:cs="Times New Roman"/>
          <w:sz w:val="28"/>
          <w:szCs w:val="28"/>
        </w:rPr>
        <w:t xml:space="preserve"> до другого етапу кваліфікаційного оцінювання – «Дослідження досьє та проведення співбесіди».</w:t>
      </w:r>
    </w:p>
    <w:p w:rsidR="002D3BE4" w:rsidRPr="008F302A" w:rsidRDefault="003E70CD"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8F302A">
        <w:rPr>
          <w:rFonts w:ascii="Times New Roman" w:hAnsi="Times New Roman" w:cs="Times New Roman"/>
          <w:sz w:val="28"/>
          <w:szCs w:val="28"/>
        </w:rPr>
        <w:t>Відповідно до р</w:t>
      </w:r>
      <w:r w:rsidR="00ED3D9D" w:rsidRPr="008F302A">
        <w:rPr>
          <w:rFonts w:ascii="Times New Roman" w:hAnsi="Times New Roman" w:cs="Times New Roman"/>
          <w:sz w:val="28"/>
          <w:szCs w:val="28"/>
        </w:rPr>
        <w:t xml:space="preserve">ішенням Комісії від 28 квітня 2025 року № 92/зп-25 здійснено повторний автоматизований розподіл справ (документів) кандидатів на посади суддів </w:t>
      </w:r>
      <w:r w:rsidR="00E3462C" w:rsidRPr="008F302A">
        <w:rPr>
          <w:rFonts w:ascii="Times New Roman" w:hAnsi="Times New Roman" w:cs="Times New Roman"/>
          <w:sz w:val="28"/>
          <w:szCs w:val="28"/>
        </w:rPr>
        <w:t>Запорізько</w:t>
      </w:r>
      <w:r w:rsidR="00ED3D9D" w:rsidRPr="008F302A">
        <w:rPr>
          <w:rFonts w:ascii="Times New Roman" w:hAnsi="Times New Roman" w:cs="Times New Roman"/>
          <w:sz w:val="28"/>
          <w:szCs w:val="28"/>
        </w:rPr>
        <w:t xml:space="preserve">го апеляційного суду в межах Конкурсу. Згідно з </w:t>
      </w:r>
      <w:r w:rsidR="00ED3D9D" w:rsidRPr="008F302A">
        <w:rPr>
          <w:rFonts w:ascii="Times New Roman" w:hAnsi="Times New Roman" w:cs="Times New Roman"/>
          <w:sz w:val="28"/>
          <w:szCs w:val="28"/>
        </w:rPr>
        <w:lastRenderedPageBreak/>
        <w:t xml:space="preserve">протоколом повторного </w:t>
      </w:r>
      <w:proofErr w:type="spellStart"/>
      <w:r w:rsidR="00ED3D9D" w:rsidRPr="008F302A">
        <w:rPr>
          <w:rFonts w:ascii="Times New Roman" w:hAnsi="Times New Roman" w:cs="Times New Roman"/>
          <w:sz w:val="28"/>
          <w:szCs w:val="28"/>
        </w:rPr>
        <w:t>авторозподілу</w:t>
      </w:r>
      <w:proofErr w:type="spellEnd"/>
      <w:r w:rsidR="00ED3D9D" w:rsidRPr="008F302A">
        <w:rPr>
          <w:rFonts w:ascii="Times New Roman" w:hAnsi="Times New Roman" w:cs="Times New Roman"/>
          <w:sz w:val="28"/>
          <w:szCs w:val="28"/>
        </w:rPr>
        <w:t xml:space="preserve"> між членами Комісії від </w:t>
      </w:r>
      <w:r w:rsidR="00D8661A" w:rsidRPr="008F302A">
        <w:rPr>
          <w:rFonts w:ascii="Times New Roman" w:hAnsi="Times New Roman" w:cs="Times New Roman"/>
          <w:sz w:val="28"/>
          <w:szCs w:val="28"/>
        </w:rPr>
        <w:t>21</w:t>
      </w:r>
      <w:r w:rsidR="00ED3D9D" w:rsidRPr="008F302A">
        <w:rPr>
          <w:rFonts w:ascii="Times New Roman" w:hAnsi="Times New Roman" w:cs="Times New Roman"/>
          <w:sz w:val="28"/>
          <w:szCs w:val="28"/>
        </w:rPr>
        <w:t xml:space="preserve"> травня 2025 року доповідачем у справі визначено члена Комісії </w:t>
      </w:r>
      <w:r w:rsidR="00D8661A" w:rsidRPr="008F302A">
        <w:rPr>
          <w:rFonts w:ascii="Times New Roman" w:hAnsi="Times New Roman" w:cs="Times New Roman"/>
          <w:sz w:val="28"/>
          <w:szCs w:val="28"/>
        </w:rPr>
        <w:t xml:space="preserve">Духа Я.М. </w:t>
      </w:r>
    </w:p>
    <w:p w:rsidR="002D3BE4" w:rsidRPr="008F302A" w:rsidRDefault="00ED3D9D" w:rsidP="00ED2B54">
      <w:pPr>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Комісією у складі колегії </w:t>
      </w:r>
      <w:r w:rsidR="00AB6205" w:rsidRPr="008F302A">
        <w:rPr>
          <w:rFonts w:ascii="Times New Roman" w:hAnsi="Times New Roman" w:cs="Times New Roman"/>
          <w:sz w:val="28"/>
          <w:szCs w:val="28"/>
        </w:rPr>
        <w:t>18 вересня та 25 вересня</w:t>
      </w:r>
      <w:r w:rsidRPr="008F302A">
        <w:rPr>
          <w:rFonts w:ascii="Times New Roman" w:hAnsi="Times New Roman" w:cs="Times New Roman"/>
          <w:sz w:val="28"/>
          <w:szCs w:val="28"/>
        </w:rPr>
        <w:t xml:space="preserve">  2025 року проведено співбесід</w:t>
      </w:r>
      <w:r w:rsidR="00AB6205" w:rsidRPr="008F302A">
        <w:rPr>
          <w:rFonts w:ascii="Times New Roman" w:hAnsi="Times New Roman" w:cs="Times New Roman"/>
          <w:sz w:val="28"/>
          <w:szCs w:val="28"/>
        </w:rPr>
        <w:t>и</w:t>
      </w:r>
      <w:r w:rsidRPr="008F302A">
        <w:rPr>
          <w:rFonts w:ascii="Times New Roman" w:hAnsi="Times New Roman" w:cs="Times New Roman"/>
          <w:sz w:val="28"/>
          <w:szCs w:val="28"/>
        </w:rPr>
        <w:t xml:space="preserve"> із кандидат</w:t>
      </w:r>
      <w:r w:rsidR="00D8661A" w:rsidRPr="008F302A">
        <w:rPr>
          <w:rFonts w:ascii="Times New Roman" w:hAnsi="Times New Roman" w:cs="Times New Roman"/>
          <w:sz w:val="28"/>
          <w:szCs w:val="28"/>
        </w:rPr>
        <w:t>ом</w:t>
      </w:r>
      <w:r w:rsidRPr="008F302A">
        <w:rPr>
          <w:rFonts w:ascii="Times New Roman" w:hAnsi="Times New Roman" w:cs="Times New Roman"/>
          <w:sz w:val="28"/>
          <w:szCs w:val="28"/>
        </w:rPr>
        <w:t xml:space="preserve"> </w:t>
      </w:r>
      <w:proofErr w:type="spellStart"/>
      <w:r w:rsidR="00D8661A" w:rsidRPr="008F302A">
        <w:rPr>
          <w:rFonts w:ascii="Times New Roman" w:hAnsi="Times New Roman" w:cs="Times New Roman"/>
          <w:sz w:val="28"/>
          <w:szCs w:val="28"/>
        </w:rPr>
        <w:t>Балабком</w:t>
      </w:r>
      <w:proofErr w:type="spellEnd"/>
      <w:r w:rsidR="00D8661A" w:rsidRPr="008F302A">
        <w:rPr>
          <w:rFonts w:ascii="Times New Roman" w:hAnsi="Times New Roman" w:cs="Times New Roman"/>
          <w:sz w:val="28"/>
          <w:szCs w:val="28"/>
        </w:rPr>
        <w:t xml:space="preserve"> А.В.</w:t>
      </w:r>
      <w:r w:rsidRPr="008F302A">
        <w:rPr>
          <w:rFonts w:ascii="Times New Roman" w:hAnsi="Times New Roman" w:cs="Times New Roman"/>
          <w:sz w:val="28"/>
          <w:szCs w:val="28"/>
        </w:rPr>
        <w:t xml:space="preserve">, встановлено результати спеціальної перевірки, досліджено матеріали досьє, зокрема висновок Громадської ради доброчесності (далі – ГРД) про невідповідність кандидата на посаду судді </w:t>
      </w:r>
      <w:proofErr w:type="spellStart"/>
      <w:r w:rsidR="0082365A" w:rsidRPr="008F302A">
        <w:rPr>
          <w:rFonts w:ascii="Times New Roman" w:hAnsi="Times New Roman" w:cs="Times New Roman"/>
          <w:sz w:val="28"/>
          <w:szCs w:val="28"/>
        </w:rPr>
        <w:t>Балабка</w:t>
      </w:r>
      <w:proofErr w:type="spellEnd"/>
      <w:r w:rsidR="0082365A" w:rsidRPr="008F302A">
        <w:rPr>
          <w:rFonts w:ascii="Times New Roman" w:hAnsi="Times New Roman" w:cs="Times New Roman"/>
          <w:sz w:val="28"/>
          <w:szCs w:val="28"/>
        </w:rPr>
        <w:t xml:space="preserve"> А.В.</w:t>
      </w:r>
      <w:r w:rsidRPr="008F302A">
        <w:rPr>
          <w:rFonts w:ascii="Times New Roman" w:hAnsi="Times New Roman" w:cs="Times New Roman"/>
          <w:sz w:val="28"/>
          <w:szCs w:val="28"/>
        </w:rPr>
        <w:t xml:space="preserve"> критеріям доброчесності та професійної етики (далі – Висновок), усні та письмові пояснення кандидат</w:t>
      </w:r>
      <w:r w:rsidR="003E70CD" w:rsidRPr="008F302A">
        <w:rPr>
          <w:rFonts w:ascii="Times New Roman" w:hAnsi="Times New Roman" w:cs="Times New Roman"/>
          <w:sz w:val="28"/>
          <w:szCs w:val="28"/>
        </w:rPr>
        <w:t>а</w:t>
      </w:r>
      <w:r w:rsidRPr="008F302A">
        <w:rPr>
          <w:rFonts w:ascii="Times New Roman" w:hAnsi="Times New Roman" w:cs="Times New Roman"/>
          <w:sz w:val="28"/>
          <w:szCs w:val="28"/>
        </w:rPr>
        <w:t xml:space="preserve"> на посаду судді, загальновідому та загальнодоступну інформацію </w:t>
      </w:r>
      <w:r w:rsidR="003E70CD" w:rsidRPr="008F302A">
        <w:rPr>
          <w:rFonts w:ascii="Times New Roman" w:hAnsi="Times New Roman" w:cs="Times New Roman"/>
          <w:sz w:val="28"/>
          <w:szCs w:val="28"/>
        </w:rPr>
        <w:t>стосовно</w:t>
      </w:r>
      <w:r w:rsidRPr="008F302A">
        <w:rPr>
          <w:rFonts w:ascii="Times New Roman" w:hAnsi="Times New Roman" w:cs="Times New Roman"/>
          <w:sz w:val="28"/>
          <w:szCs w:val="28"/>
        </w:rPr>
        <w:t xml:space="preserve"> кандидат</w:t>
      </w:r>
      <w:r w:rsidR="003E70CD" w:rsidRPr="008F302A">
        <w:rPr>
          <w:rFonts w:ascii="Times New Roman" w:hAnsi="Times New Roman" w:cs="Times New Roman"/>
          <w:sz w:val="28"/>
          <w:szCs w:val="28"/>
        </w:rPr>
        <w:t>ки</w:t>
      </w:r>
      <w:r w:rsidRPr="008F302A">
        <w:rPr>
          <w:rFonts w:ascii="Times New Roman" w:hAnsi="Times New Roman" w:cs="Times New Roman"/>
          <w:sz w:val="28"/>
          <w:szCs w:val="28"/>
        </w:rPr>
        <w:t xml:space="preserve">, а також інші обставини, документи та матеріали. </w:t>
      </w:r>
    </w:p>
    <w:p w:rsidR="00B60793" w:rsidRPr="008F302A" w:rsidRDefault="00B60793" w:rsidP="00ED2B54">
      <w:pPr>
        <w:spacing w:after="0" w:line="240" w:lineRule="auto"/>
        <w:ind w:firstLine="709"/>
        <w:jc w:val="both"/>
        <w:rPr>
          <w:rFonts w:ascii="Times New Roman" w:eastAsia="Times New Roman" w:hAnsi="Times New Roman" w:cs="Times New Roman"/>
          <w:b/>
          <w:color w:val="000000"/>
          <w:sz w:val="28"/>
          <w:szCs w:val="28"/>
          <w:lang w:eastAsia="uk-UA"/>
        </w:rPr>
      </w:pPr>
    </w:p>
    <w:p w:rsidR="002D3BE4" w:rsidRPr="008F302A" w:rsidRDefault="00ED3D9D"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8F302A">
        <w:rPr>
          <w:rFonts w:ascii="Times New Roman" w:hAnsi="Times New Roman" w:cs="Times New Roman"/>
          <w:b/>
          <w:sz w:val="28"/>
          <w:szCs w:val="28"/>
        </w:rPr>
        <w:t>Встановлення результатів спеціальної перевірки</w:t>
      </w:r>
    </w:p>
    <w:p w:rsidR="002D3BE4" w:rsidRPr="008F302A" w:rsidRDefault="00ED3D9D"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8F302A">
        <w:rPr>
          <w:rFonts w:ascii="Times New Roman" w:hAnsi="Times New Roman" w:cs="Times New Roman"/>
          <w:sz w:val="28"/>
          <w:szCs w:val="28"/>
        </w:rPr>
        <w:t>Згідно з пунктом 3 частини четвертої статті 79</w:t>
      </w:r>
      <w:r w:rsidRPr="008F302A">
        <w:rPr>
          <w:rFonts w:ascii="Times New Roman" w:hAnsi="Times New Roman" w:cs="Times New Roman"/>
          <w:sz w:val="28"/>
          <w:szCs w:val="28"/>
          <w:vertAlign w:val="superscript"/>
        </w:rPr>
        <w:t>3</w:t>
      </w:r>
      <w:r w:rsidRPr="008F302A">
        <w:rPr>
          <w:rFonts w:ascii="Times New Roman" w:hAnsi="Times New Roman" w:cs="Times New Roman"/>
          <w:sz w:val="28"/>
          <w:szCs w:val="28"/>
        </w:rPr>
        <w:t xml:space="preserve"> Закону </w:t>
      </w:r>
      <w:r w:rsidR="0041124C" w:rsidRPr="008F302A">
        <w:rPr>
          <w:rFonts w:ascii="Times New Roman" w:hAnsi="Times New Roman" w:cs="Times New Roman"/>
          <w:sz w:val="28"/>
          <w:szCs w:val="28"/>
        </w:rPr>
        <w:t>в</w:t>
      </w:r>
      <w:r w:rsidRPr="008F302A">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2D3BE4" w:rsidRPr="008F302A" w:rsidRDefault="00ED3D9D"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8F302A">
        <w:rPr>
          <w:rFonts w:ascii="Times New Roman" w:hAnsi="Times New Roman" w:cs="Times New Roman"/>
          <w:sz w:val="28"/>
          <w:szCs w:val="28"/>
        </w:rPr>
        <w:t>Комісія встановлює результати спеціальної перевірки на засіданнях колегій (частина п’ята статті 75 Закону).</w:t>
      </w:r>
    </w:p>
    <w:p w:rsidR="002D3BE4" w:rsidRPr="008F302A" w:rsidRDefault="00ED3D9D"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8F302A">
        <w:rPr>
          <w:rFonts w:ascii="Times New Roman" w:hAnsi="Times New Roman" w:cs="Times New Roman"/>
          <w:sz w:val="28"/>
          <w:szCs w:val="28"/>
        </w:rPr>
        <w:t xml:space="preserve">За результатами спеціальної перевірки </w:t>
      </w:r>
      <w:proofErr w:type="spellStart"/>
      <w:r w:rsidR="00573931" w:rsidRPr="008F302A">
        <w:rPr>
          <w:rFonts w:ascii="Times New Roman" w:hAnsi="Times New Roman" w:cs="Times New Roman"/>
          <w:sz w:val="28"/>
          <w:szCs w:val="28"/>
        </w:rPr>
        <w:t>Балабка</w:t>
      </w:r>
      <w:proofErr w:type="spellEnd"/>
      <w:r w:rsidR="00573931" w:rsidRPr="008F302A">
        <w:rPr>
          <w:rFonts w:ascii="Times New Roman" w:hAnsi="Times New Roman" w:cs="Times New Roman"/>
          <w:sz w:val="28"/>
          <w:szCs w:val="28"/>
        </w:rPr>
        <w:t xml:space="preserve"> А.В. </w:t>
      </w:r>
      <w:r w:rsidRPr="008F302A">
        <w:rPr>
          <w:rFonts w:ascii="Times New Roman" w:hAnsi="Times New Roman" w:cs="Times New Roman"/>
          <w:sz w:val="28"/>
          <w:szCs w:val="28"/>
        </w:rPr>
        <w:t>уповноваженими працівниками секретаріату Комісії складено довідку від</w:t>
      </w:r>
      <w:r w:rsidR="008F302A">
        <w:rPr>
          <w:rFonts w:ascii="Times New Roman" w:hAnsi="Times New Roman" w:cs="Times New Roman"/>
          <w:sz w:val="28"/>
          <w:szCs w:val="28"/>
        </w:rPr>
        <w:t xml:space="preserve"> </w:t>
      </w:r>
      <w:r w:rsidR="00EE3B27" w:rsidRPr="008F302A">
        <w:rPr>
          <w:rFonts w:ascii="Times New Roman" w:hAnsi="Times New Roman" w:cs="Times New Roman"/>
          <w:sz w:val="28"/>
          <w:szCs w:val="28"/>
        </w:rPr>
        <w:t>1</w:t>
      </w:r>
      <w:r w:rsidRPr="008F302A">
        <w:rPr>
          <w:rFonts w:ascii="Times New Roman" w:hAnsi="Times New Roman" w:cs="Times New Roman"/>
          <w:sz w:val="28"/>
          <w:szCs w:val="28"/>
        </w:rPr>
        <w:t>9 червня 2025 року № 21.2-</w:t>
      </w:r>
      <w:r w:rsidR="001B60E1" w:rsidRPr="008F302A">
        <w:rPr>
          <w:rFonts w:ascii="Times New Roman" w:hAnsi="Times New Roman" w:cs="Times New Roman"/>
          <w:sz w:val="28"/>
          <w:szCs w:val="28"/>
        </w:rPr>
        <w:t>306</w:t>
      </w:r>
      <w:r w:rsidRPr="008F302A">
        <w:rPr>
          <w:rFonts w:ascii="Times New Roman" w:hAnsi="Times New Roman" w:cs="Times New Roman"/>
          <w:sz w:val="28"/>
          <w:szCs w:val="28"/>
        </w:rPr>
        <w:t>/25. Запити про надання відомостей стосовно кандидат</w:t>
      </w:r>
      <w:r w:rsidR="003E70CD" w:rsidRPr="008F302A">
        <w:rPr>
          <w:rFonts w:ascii="Times New Roman" w:hAnsi="Times New Roman" w:cs="Times New Roman"/>
          <w:sz w:val="28"/>
          <w:szCs w:val="28"/>
        </w:rPr>
        <w:t>а</w:t>
      </w:r>
      <w:r w:rsidRPr="008F302A">
        <w:rPr>
          <w:rFonts w:ascii="Times New Roman" w:hAnsi="Times New Roman" w:cs="Times New Roman"/>
          <w:sz w:val="28"/>
          <w:szCs w:val="28"/>
        </w:rPr>
        <w:t xml:space="preserve"> надіслано до </w:t>
      </w:r>
      <w:r w:rsidRPr="008F302A">
        <w:rPr>
          <w:rFonts w:ascii="Times New Roman" w:eastAsia="Times New Roman" w:hAnsi="Times New Roman" w:cs="Times New Roman"/>
          <w:sz w:val="28"/>
          <w:szCs w:val="28"/>
          <w:lang w:eastAsia="uk-UA"/>
        </w:rPr>
        <w:t>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w:t>
      </w:r>
      <w:r w:rsidR="00141790" w:rsidRPr="008F302A">
        <w:rPr>
          <w:rFonts w:ascii="Times New Roman" w:eastAsia="Times New Roman" w:hAnsi="Times New Roman" w:cs="Times New Roman"/>
          <w:sz w:val="28"/>
          <w:szCs w:val="28"/>
          <w:lang w:eastAsia="uk-UA"/>
        </w:rPr>
        <w:t xml:space="preserve"> з питань запобігання корупції,</w:t>
      </w:r>
      <w:r w:rsidRPr="008F302A">
        <w:rPr>
          <w:rFonts w:ascii="Times New Roman" w:eastAsia="Times New Roman" w:hAnsi="Times New Roman" w:cs="Times New Roman"/>
          <w:sz w:val="28"/>
          <w:szCs w:val="28"/>
          <w:lang w:eastAsia="uk-UA"/>
        </w:rPr>
        <w:t xml:space="preserve"> Національної комісії з цінних паперів та фондового ринку, Департаменту кримінального аналізу Національної поліції України.</w:t>
      </w:r>
    </w:p>
    <w:p w:rsidR="002D3BE4" w:rsidRPr="008F302A" w:rsidRDefault="00ED3D9D" w:rsidP="00ED2B54">
      <w:pPr>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З отриманих на запит Комісії відповідей не отримано інформації, що перешкоджає </w:t>
      </w:r>
      <w:proofErr w:type="spellStart"/>
      <w:r w:rsidR="001B60E1" w:rsidRPr="008F302A">
        <w:rPr>
          <w:rFonts w:ascii="Times New Roman" w:hAnsi="Times New Roman" w:cs="Times New Roman"/>
          <w:sz w:val="28"/>
          <w:szCs w:val="28"/>
        </w:rPr>
        <w:t>Балабку</w:t>
      </w:r>
      <w:proofErr w:type="spellEnd"/>
      <w:r w:rsidR="001B60E1" w:rsidRPr="008F302A">
        <w:rPr>
          <w:rFonts w:ascii="Times New Roman" w:hAnsi="Times New Roman" w:cs="Times New Roman"/>
          <w:sz w:val="28"/>
          <w:szCs w:val="28"/>
        </w:rPr>
        <w:t xml:space="preserve"> А.В.</w:t>
      </w:r>
      <w:r w:rsidRPr="008F302A">
        <w:rPr>
          <w:rFonts w:ascii="Times New Roman" w:hAnsi="Times New Roman" w:cs="Times New Roman"/>
          <w:sz w:val="28"/>
          <w:szCs w:val="28"/>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 </w:t>
      </w:r>
    </w:p>
    <w:p w:rsidR="00ED2B54" w:rsidRPr="008F302A" w:rsidRDefault="00ED2B54" w:rsidP="00A52309">
      <w:pPr>
        <w:tabs>
          <w:tab w:val="left" w:pos="1134"/>
        </w:tabs>
        <w:spacing w:after="0" w:line="240" w:lineRule="auto"/>
        <w:ind w:firstLine="709"/>
        <w:jc w:val="both"/>
        <w:rPr>
          <w:rFonts w:ascii="Times New Roman" w:hAnsi="Times New Roman" w:cs="Times New Roman"/>
          <w:b/>
          <w:sz w:val="28"/>
          <w:szCs w:val="28"/>
        </w:rPr>
      </w:pPr>
    </w:p>
    <w:p w:rsidR="00A52309" w:rsidRPr="008F302A" w:rsidRDefault="00ED3D9D" w:rsidP="00A52309">
      <w:pPr>
        <w:tabs>
          <w:tab w:val="left" w:pos="1134"/>
        </w:tabs>
        <w:spacing w:after="0" w:line="240" w:lineRule="auto"/>
        <w:ind w:firstLine="709"/>
        <w:jc w:val="both"/>
        <w:rPr>
          <w:rFonts w:ascii="Times New Roman" w:hAnsi="Times New Roman" w:cs="Times New Roman"/>
          <w:b/>
          <w:sz w:val="28"/>
          <w:szCs w:val="28"/>
        </w:rPr>
      </w:pPr>
      <w:r w:rsidRPr="008F302A">
        <w:rPr>
          <w:rFonts w:ascii="Times New Roman" w:hAnsi="Times New Roman" w:cs="Times New Roman"/>
          <w:b/>
          <w:sz w:val="28"/>
          <w:szCs w:val="28"/>
        </w:rPr>
        <w:t>Джерела права та їх застосування</w:t>
      </w:r>
    </w:p>
    <w:p w:rsidR="00A52309" w:rsidRPr="008F302A" w:rsidRDefault="00ED3D9D" w:rsidP="00ED2B54">
      <w:pPr>
        <w:tabs>
          <w:tab w:val="left" w:pos="1134"/>
        </w:tabs>
        <w:spacing w:after="0" w:line="240" w:lineRule="auto"/>
        <w:ind w:firstLine="709"/>
        <w:jc w:val="both"/>
        <w:rPr>
          <w:rFonts w:ascii="Times New Roman" w:hAnsi="Times New Roman" w:cs="Times New Roman"/>
          <w:b/>
          <w:sz w:val="28"/>
          <w:szCs w:val="28"/>
        </w:rPr>
      </w:pPr>
      <w:r w:rsidRPr="008F302A">
        <w:rPr>
          <w:rFonts w:ascii="Times New Roman" w:hAnsi="Times New Roman" w:cs="Times New Roman"/>
          <w:sz w:val="28"/>
          <w:szCs w:val="28"/>
        </w:rPr>
        <w:t>Згідно з частиною першою статті 79 Закону конкурс на зайняття вакантної посади судді апеляційного суду проводиться Комісією відповідно до Закону та положення про проведення конкурсу.</w:t>
      </w:r>
    </w:p>
    <w:p w:rsidR="00A52309" w:rsidRPr="008F302A" w:rsidRDefault="00ED3D9D" w:rsidP="00ED2B54">
      <w:pPr>
        <w:tabs>
          <w:tab w:val="left" w:pos="1134"/>
        </w:tabs>
        <w:spacing w:after="0" w:line="240" w:lineRule="auto"/>
        <w:ind w:firstLine="709"/>
        <w:jc w:val="both"/>
        <w:rPr>
          <w:rFonts w:ascii="Times New Roman" w:hAnsi="Times New Roman" w:cs="Times New Roman"/>
          <w:b/>
          <w:sz w:val="28"/>
          <w:szCs w:val="28"/>
        </w:rPr>
      </w:pPr>
      <w:r w:rsidRPr="008F302A">
        <w:rPr>
          <w:rFonts w:ascii="Times New Roman" w:hAnsi="Times New Roman" w:cs="Times New Roman"/>
          <w:sz w:val="28"/>
          <w:szCs w:val="28"/>
        </w:rPr>
        <w:t xml:space="preserve">Частиною третьою статті 79 Закону передбачено, що для проведення конкурсу на зайняття вакантної посади судді Комісія ухвалює рішення про його оголошення, розміщує відповідну інформацію на своєму офіційному </w:t>
      </w:r>
      <w:proofErr w:type="spellStart"/>
      <w:r w:rsidRPr="008F302A">
        <w:rPr>
          <w:rFonts w:ascii="Times New Roman" w:hAnsi="Times New Roman" w:cs="Times New Roman"/>
          <w:sz w:val="28"/>
          <w:szCs w:val="28"/>
        </w:rPr>
        <w:t>вебсайті</w:t>
      </w:r>
      <w:proofErr w:type="spellEnd"/>
      <w:r w:rsidRPr="008F302A">
        <w:rPr>
          <w:rFonts w:ascii="Times New Roman" w:hAnsi="Times New Roman" w:cs="Times New Roman"/>
          <w:sz w:val="28"/>
          <w:szCs w:val="28"/>
        </w:rPr>
        <w:t xml:space="preserve"> і </w:t>
      </w:r>
      <w:proofErr w:type="spellStart"/>
      <w:r w:rsidRPr="008F302A">
        <w:rPr>
          <w:rFonts w:ascii="Times New Roman" w:hAnsi="Times New Roman" w:cs="Times New Roman"/>
          <w:sz w:val="28"/>
          <w:szCs w:val="28"/>
        </w:rPr>
        <w:t>вебпорталі</w:t>
      </w:r>
      <w:proofErr w:type="spellEnd"/>
      <w:r w:rsidRPr="008F302A">
        <w:rPr>
          <w:rFonts w:ascii="Times New Roman" w:hAnsi="Times New Roman" w:cs="Times New Roman"/>
          <w:sz w:val="28"/>
          <w:szCs w:val="28"/>
        </w:rPr>
        <w:t xml:space="preserve"> судової влади та публікує її у визначених нею друкованих засобах масової інформації не пізніш як за місяць до дня проведення конкурсу.</w:t>
      </w:r>
    </w:p>
    <w:p w:rsidR="00A52309" w:rsidRPr="008F302A" w:rsidRDefault="00ED3D9D" w:rsidP="00ED2B54">
      <w:pPr>
        <w:tabs>
          <w:tab w:val="left" w:pos="1134"/>
        </w:tabs>
        <w:spacing w:after="0" w:line="240" w:lineRule="auto"/>
        <w:ind w:firstLine="709"/>
        <w:jc w:val="both"/>
        <w:rPr>
          <w:rFonts w:ascii="Times New Roman" w:hAnsi="Times New Roman" w:cs="Times New Roman"/>
          <w:b/>
          <w:sz w:val="28"/>
          <w:szCs w:val="28"/>
        </w:rPr>
      </w:pPr>
      <w:r w:rsidRPr="008F302A">
        <w:rPr>
          <w:rFonts w:ascii="Times New Roman" w:hAnsi="Times New Roman" w:cs="Times New Roman"/>
          <w:sz w:val="28"/>
          <w:szCs w:val="28"/>
        </w:rPr>
        <w:lastRenderedPageBreak/>
        <w:t>Положення про проведення конкурсу на зайняття вакантної посади судді затверджено рішенням Вищої кваліфікаційної комісії суддів України від</w:t>
      </w:r>
      <w:r w:rsidR="0041124C" w:rsidRPr="008F302A">
        <w:rPr>
          <w:rFonts w:ascii="Times New Roman" w:hAnsi="Times New Roman" w:cs="Times New Roman"/>
          <w:sz w:val="28"/>
          <w:szCs w:val="28"/>
        </w:rPr>
        <w:t> </w:t>
      </w:r>
      <w:r w:rsidRPr="008F302A">
        <w:rPr>
          <w:rFonts w:ascii="Times New Roman" w:hAnsi="Times New Roman" w:cs="Times New Roman"/>
          <w:sz w:val="28"/>
          <w:szCs w:val="28"/>
        </w:rPr>
        <w:t>02 листопада 2016 року № 141/зп-16 (зі змінами).</w:t>
      </w:r>
    </w:p>
    <w:p w:rsidR="00A52309" w:rsidRPr="008F302A" w:rsidRDefault="00ED3D9D" w:rsidP="00ED2B54">
      <w:pPr>
        <w:tabs>
          <w:tab w:val="left" w:pos="1134"/>
        </w:tabs>
        <w:spacing w:after="0" w:line="240" w:lineRule="auto"/>
        <w:ind w:firstLine="709"/>
        <w:jc w:val="both"/>
        <w:rPr>
          <w:rFonts w:ascii="Times New Roman" w:hAnsi="Times New Roman" w:cs="Times New Roman"/>
          <w:b/>
          <w:sz w:val="28"/>
          <w:szCs w:val="28"/>
        </w:rPr>
      </w:pPr>
      <w:r w:rsidRPr="008F302A">
        <w:rPr>
          <w:rFonts w:ascii="Times New Roman" w:hAnsi="Times New Roman" w:cs="Times New Roman"/>
          <w:sz w:val="28"/>
          <w:szCs w:val="28"/>
        </w:rPr>
        <w:t>Пунктом 57</w:t>
      </w:r>
      <w:r w:rsidRPr="008F302A">
        <w:rPr>
          <w:rFonts w:ascii="Times New Roman" w:hAnsi="Times New Roman" w:cs="Times New Roman"/>
          <w:sz w:val="28"/>
          <w:szCs w:val="28"/>
          <w:vertAlign w:val="superscript"/>
        </w:rPr>
        <w:t>1</w:t>
      </w:r>
      <w:r w:rsidRPr="008F302A">
        <w:rPr>
          <w:rFonts w:ascii="Times New Roman" w:hAnsi="Times New Roman" w:cs="Times New Roman"/>
          <w:sz w:val="28"/>
          <w:szCs w:val="28"/>
        </w:rPr>
        <w:t xml:space="preserve"> розділу XII «Прикінцеві та перехідні положення» Закону встановлено, що Комісія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A52309"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Комісія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A52309"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Пунктом 2 частини першої статті 79</w:t>
      </w:r>
      <w:r w:rsidRPr="008F302A">
        <w:rPr>
          <w:rFonts w:ascii="Times New Roman" w:hAnsi="Times New Roman" w:cs="Times New Roman"/>
          <w:sz w:val="28"/>
          <w:szCs w:val="28"/>
          <w:vertAlign w:val="superscript"/>
        </w:rPr>
        <w:t>2</w:t>
      </w:r>
      <w:r w:rsidRPr="008F302A">
        <w:rPr>
          <w:rFonts w:ascii="Times New Roman" w:hAnsi="Times New Roman" w:cs="Times New Roman"/>
          <w:sz w:val="28"/>
          <w:szCs w:val="28"/>
        </w:rPr>
        <w:t xml:space="preserve"> Закону встановлено, що Комісія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w:t>
      </w:r>
      <w:r w:rsidRPr="008F302A">
        <w:rPr>
          <w:rFonts w:ascii="Times New Roman" w:hAnsi="Times New Roman" w:cs="Times New Roman"/>
          <w:sz w:val="28"/>
          <w:szCs w:val="28"/>
          <w:vertAlign w:val="superscript"/>
        </w:rPr>
        <w:t>3</w:t>
      </w:r>
      <w:r w:rsidRPr="008F302A">
        <w:rPr>
          <w:rFonts w:ascii="Times New Roman" w:hAnsi="Times New Roman" w:cs="Times New Roman"/>
          <w:sz w:val="28"/>
          <w:szCs w:val="28"/>
        </w:rPr>
        <w:t xml:space="preserve"> Закону.</w:t>
      </w:r>
    </w:p>
    <w:p w:rsidR="00A52309"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Відповідно до вимог частини другої статті 79</w:t>
      </w:r>
      <w:r w:rsidRPr="008F302A">
        <w:rPr>
          <w:rFonts w:ascii="Times New Roman" w:hAnsi="Times New Roman" w:cs="Times New Roman"/>
          <w:sz w:val="28"/>
          <w:szCs w:val="28"/>
          <w:vertAlign w:val="superscript"/>
        </w:rPr>
        <w:t>3</w:t>
      </w:r>
      <w:r w:rsidRPr="008F302A">
        <w:rPr>
          <w:rFonts w:ascii="Times New Roman" w:hAnsi="Times New Roman" w:cs="Times New Roman"/>
          <w:sz w:val="28"/>
          <w:szCs w:val="28"/>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rsidR="00A52309"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Частиною четвертою статті 79</w:t>
      </w:r>
      <w:r w:rsidRPr="008F302A">
        <w:rPr>
          <w:rFonts w:ascii="Times New Roman" w:hAnsi="Times New Roman" w:cs="Times New Roman"/>
          <w:sz w:val="28"/>
          <w:szCs w:val="28"/>
          <w:vertAlign w:val="superscript"/>
        </w:rPr>
        <w:t>3</w:t>
      </w:r>
      <w:r w:rsidRPr="008F302A">
        <w:rPr>
          <w:rFonts w:ascii="Times New Roman" w:hAnsi="Times New Roman" w:cs="Times New Roman"/>
          <w:sz w:val="28"/>
          <w:szCs w:val="28"/>
        </w:rPr>
        <w:t xml:space="preserve"> Закону визначено, що Вища кваліфікаційна комісія суддів України: </w:t>
      </w:r>
    </w:p>
    <w:p w:rsidR="00A52309"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 </w:t>
      </w:r>
    </w:p>
    <w:p w:rsidR="00A52309"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Проводить кваліфікаційне оцінювання кандидата на посаду судді апеляційного суду. </w:t>
      </w:r>
    </w:p>
    <w:p w:rsidR="00A52309"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 </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За результатами кваліфікаційного оцінювання кандидатів на посаду судді апеляційного суду ухвалює рішення про підтвердження або </w:t>
      </w:r>
      <w:proofErr w:type="spellStart"/>
      <w:r w:rsidRPr="008F302A">
        <w:rPr>
          <w:rFonts w:ascii="Times New Roman" w:hAnsi="Times New Roman" w:cs="Times New Roman"/>
          <w:sz w:val="28"/>
          <w:szCs w:val="28"/>
        </w:rPr>
        <w:t>непідтвердження</w:t>
      </w:r>
      <w:proofErr w:type="spellEnd"/>
      <w:r w:rsidRPr="008F302A">
        <w:rPr>
          <w:rFonts w:ascii="Times New Roman" w:hAnsi="Times New Roman" w:cs="Times New Roman"/>
          <w:sz w:val="28"/>
          <w:szCs w:val="28"/>
        </w:rPr>
        <w:t xml:space="preserve"> здатності таких кандидатів здійснювати правосуддя у відповідному суді та визначає рейтинг для участі в конкурсі кандидатів, які підтвердили здатність здійснювати правосуддя у відповідному суді.</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lastRenderedPageBreak/>
        <w:t>Частиною п’ятою статті 79</w:t>
      </w:r>
      <w:r w:rsidRPr="008F302A">
        <w:rPr>
          <w:rFonts w:ascii="Times New Roman" w:hAnsi="Times New Roman" w:cs="Times New Roman"/>
          <w:sz w:val="28"/>
          <w:szCs w:val="28"/>
          <w:vertAlign w:val="superscript"/>
        </w:rPr>
        <w:t>3</w:t>
      </w:r>
      <w:r w:rsidRPr="008F302A">
        <w:rPr>
          <w:rFonts w:ascii="Times New Roman" w:hAnsi="Times New Roman" w:cs="Times New Roman"/>
          <w:sz w:val="28"/>
          <w:szCs w:val="28"/>
        </w:rPr>
        <w:t xml:space="preserve"> Закону встановлено, що 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Відповідно до частини другої статті 83 Закону критеріями кваліфікаційного оцінювання є: </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компетентність (професійна, особиста, соціальна тощо); </w:t>
      </w:r>
    </w:p>
    <w:p w:rsidR="005239A0" w:rsidRPr="008F302A" w:rsidRDefault="005239A0"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п</w:t>
      </w:r>
      <w:r w:rsidR="00ED3D9D" w:rsidRPr="008F302A">
        <w:rPr>
          <w:rFonts w:ascii="Times New Roman" w:hAnsi="Times New Roman" w:cs="Times New Roman"/>
          <w:sz w:val="28"/>
          <w:szCs w:val="28"/>
        </w:rPr>
        <w:t xml:space="preserve">рофесійна етика; </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доброчесність.</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 30 квітня 2025 року № 99/зп-25) (далі – Положення).</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Розділом 2 Положення встановлено, що відповідність кандидата на посаду судді кожному з критеріїв оцінюється за відповідними показниками, а саме: </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 </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 </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lastRenderedPageBreak/>
        <w:t>Відповідність кандидата критеріям доброчесності та професійної етики згідно з пунктом 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Згідно з вимогами частини третьої статті 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в розділі 4 Положення.</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Згідно з пунктом 5.6 розділу 5 Положення відповідність судді (кандидата на посаду судді) критеріям кваліфікаційного оцінювання оцінюється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Pr="008F302A">
        <w:rPr>
          <w:rFonts w:ascii="Times New Roman" w:hAnsi="Times New Roman" w:cs="Times New Roman"/>
          <w:sz w:val="28"/>
          <w:szCs w:val="28"/>
        </w:rPr>
        <w:t>бала</w:t>
      </w:r>
      <w:proofErr w:type="spellEnd"/>
      <w:r w:rsidRPr="008F302A">
        <w:rPr>
          <w:rFonts w:ascii="Times New Roman" w:hAnsi="Times New Roman" w:cs="Times New Roman"/>
          <w:sz w:val="28"/>
          <w:szCs w:val="28"/>
        </w:rPr>
        <w:t>; ефективна взаємодія – 12,5 </w:t>
      </w:r>
      <w:proofErr w:type="spellStart"/>
      <w:r w:rsidRPr="008F302A">
        <w:rPr>
          <w:rFonts w:ascii="Times New Roman" w:hAnsi="Times New Roman" w:cs="Times New Roman"/>
          <w:sz w:val="28"/>
          <w:szCs w:val="28"/>
        </w:rPr>
        <w:t>бала</w:t>
      </w:r>
      <w:proofErr w:type="spellEnd"/>
      <w:r w:rsidRPr="008F302A">
        <w:rPr>
          <w:rFonts w:ascii="Times New Roman" w:hAnsi="Times New Roman" w:cs="Times New Roman"/>
          <w:sz w:val="28"/>
          <w:szCs w:val="28"/>
        </w:rPr>
        <w:t xml:space="preserve">; стійкість мотивації – 12,5 </w:t>
      </w:r>
      <w:proofErr w:type="spellStart"/>
      <w:r w:rsidRPr="008F302A">
        <w:rPr>
          <w:rFonts w:ascii="Times New Roman" w:hAnsi="Times New Roman" w:cs="Times New Roman"/>
          <w:sz w:val="28"/>
          <w:szCs w:val="28"/>
        </w:rPr>
        <w:t>бала</w:t>
      </w:r>
      <w:proofErr w:type="spellEnd"/>
      <w:r w:rsidRPr="008F302A">
        <w:rPr>
          <w:rFonts w:ascii="Times New Roman" w:hAnsi="Times New Roman" w:cs="Times New Roman"/>
          <w:sz w:val="28"/>
          <w:szCs w:val="28"/>
        </w:rPr>
        <w:t>; емоційна стійкість – 12,5 </w:t>
      </w:r>
      <w:proofErr w:type="spellStart"/>
      <w:r w:rsidRPr="008F302A">
        <w:rPr>
          <w:rFonts w:ascii="Times New Roman" w:hAnsi="Times New Roman" w:cs="Times New Roman"/>
          <w:sz w:val="28"/>
          <w:szCs w:val="28"/>
        </w:rPr>
        <w:t>бала</w:t>
      </w:r>
      <w:proofErr w:type="spellEnd"/>
      <w:r w:rsidRPr="008F302A">
        <w:rPr>
          <w:rFonts w:ascii="Times New Roman" w:hAnsi="Times New Roman" w:cs="Times New Roman"/>
          <w:sz w:val="28"/>
          <w:szCs w:val="28"/>
        </w:rPr>
        <w:t>.</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lastRenderedPageBreak/>
        <w:t>Відповідно до пункту 62 розділу XII «Прикінцеві та перехідні положення» Закону 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 вересня 2023 року № 94/зп-23.</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5239A0"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8F302A">
        <w:rPr>
          <w:rFonts w:ascii="Times New Roman" w:hAnsi="Times New Roman" w:cs="Times New Roman"/>
          <w:sz w:val="28"/>
          <w:szCs w:val="28"/>
        </w:rPr>
        <w:t>бала</w:t>
      </w:r>
      <w:proofErr w:type="spellEnd"/>
      <w:r w:rsidRPr="008F302A">
        <w:rPr>
          <w:rFonts w:ascii="Times New Roman" w:hAnsi="Times New Roman" w:cs="Times New Roman"/>
          <w:sz w:val="28"/>
          <w:szCs w:val="28"/>
        </w:rPr>
        <w:t>.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C3413F"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Представники ГРД беруть участь у співбесіді в порядку, встановленому Регламентом Вищої кваліфікаційної комісії суддів України, затвердженим рішенням Комісії від 13 жовтня 2016 року № 81/зп-16 (у редакції рішення Комісії від 19 жовтня 2023 року № 119/зп-23, зі змінами).</w:t>
      </w:r>
    </w:p>
    <w:p w:rsidR="00C3413F"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p>
    <w:p w:rsidR="00C3413F"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Відповідно до пункту 5.8 розділу 5 Положення максимально можливий бал за критеріями доброчесності та професійної етики становить 300 балів.</w:t>
      </w:r>
    </w:p>
    <w:p w:rsidR="00C3413F"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Комісія керується презумпцією, згідно з якою кандидат на посаду судді відповідає критеріям доброчесності та професійної етики, але ця презумпція є спростовною, а рівень такої відповідності підлягає з’ясуванню </w:t>
      </w:r>
      <w:r w:rsidR="00AC3290" w:rsidRPr="008F302A">
        <w:rPr>
          <w:rFonts w:ascii="Times New Roman" w:hAnsi="Times New Roman" w:cs="Times New Roman"/>
          <w:sz w:val="28"/>
          <w:szCs w:val="28"/>
        </w:rPr>
        <w:t>під час</w:t>
      </w:r>
      <w:r w:rsidRPr="008F302A">
        <w:rPr>
          <w:rFonts w:ascii="Times New Roman" w:hAnsi="Times New Roman" w:cs="Times New Roman"/>
          <w:sz w:val="28"/>
          <w:szCs w:val="28"/>
        </w:rPr>
        <w:t xml:space="preserve"> кваліфікаційного оцінювання кандидата на посаду судді.</w:t>
      </w:r>
    </w:p>
    <w:p w:rsidR="001E326C"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Як зазначено в рішенні Великої Палати Верховного Суду від</w:t>
      </w:r>
      <w:r w:rsidR="008F302A">
        <w:rPr>
          <w:rFonts w:ascii="Times New Roman" w:hAnsi="Times New Roman" w:cs="Times New Roman"/>
          <w:sz w:val="28"/>
          <w:szCs w:val="28"/>
        </w:rPr>
        <w:t xml:space="preserve"> </w:t>
      </w:r>
      <w:r w:rsidRPr="008F302A">
        <w:rPr>
          <w:rFonts w:ascii="Times New Roman" w:hAnsi="Times New Roman" w:cs="Times New Roman"/>
          <w:sz w:val="28"/>
          <w:szCs w:val="28"/>
        </w:rPr>
        <w:t xml:space="preserve">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w:t>
      </w:r>
      <w:r w:rsidRPr="008F302A">
        <w:rPr>
          <w:rFonts w:ascii="Times New Roman" w:hAnsi="Times New Roman" w:cs="Times New Roman"/>
          <w:sz w:val="28"/>
          <w:szCs w:val="28"/>
        </w:rPr>
        <w:lastRenderedPageBreak/>
        <w:t>справах та чесності у способі власного життя, виконанні своїх обов’язків та здійсненні правосуддя.</w:t>
      </w:r>
    </w:p>
    <w:p w:rsidR="001E326C"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За визначенням </w:t>
      </w:r>
      <w:proofErr w:type="spellStart"/>
      <w:r w:rsidRPr="008F302A">
        <w:rPr>
          <w:rFonts w:ascii="Times New Roman" w:hAnsi="Times New Roman" w:cs="Times New Roman"/>
          <w:sz w:val="28"/>
          <w:szCs w:val="28"/>
        </w:rPr>
        <w:t>терміна</w:t>
      </w:r>
      <w:proofErr w:type="spellEnd"/>
      <w:r w:rsidRPr="008F302A">
        <w:rPr>
          <w:rFonts w:ascii="Times New Roman" w:hAnsi="Times New Roman" w:cs="Times New Roman"/>
          <w:sz w:val="28"/>
          <w:szCs w:val="28"/>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1E326C"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Авторитет</w:t>
      </w:r>
      <w:r w:rsidRPr="008F302A">
        <w:rPr>
          <w:rFonts w:ascii="Times New Roman" w:hAnsi="Times New Roman" w:cs="Times New Roman"/>
          <w:sz w:val="144"/>
          <w:szCs w:val="144"/>
        </w:rPr>
        <w:t xml:space="preserve"> </w:t>
      </w:r>
      <w:r w:rsidRPr="008F302A">
        <w:rPr>
          <w:rFonts w:ascii="Times New Roman" w:hAnsi="Times New Roman" w:cs="Times New Roman"/>
          <w:sz w:val="28"/>
          <w:szCs w:val="28"/>
        </w:rPr>
        <w:t>та</w:t>
      </w:r>
      <w:r w:rsidRPr="008F302A">
        <w:rPr>
          <w:rFonts w:ascii="Times New Roman" w:hAnsi="Times New Roman" w:cs="Times New Roman"/>
          <w:sz w:val="144"/>
          <w:szCs w:val="144"/>
        </w:rPr>
        <w:t xml:space="preserve"> </w:t>
      </w:r>
      <w:r w:rsidRPr="008F302A">
        <w:rPr>
          <w:rFonts w:ascii="Times New Roman" w:hAnsi="Times New Roman" w:cs="Times New Roman"/>
          <w:sz w:val="28"/>
          <w:szCs w:val="28"/>
        </w:rPr>
        <w:t>довіра</w:t>
      </w:r>
      <w:r w:rsidRPr="008F302A">
        <w:rPr>
          <w:rFonts w:ascii="Times New Roman" w:hAnsi="Times New Roman" w:cs="Times New Roman"/>
          <w:sz w:val="144"/>
          <w:szCs w:val="144"/>
        </w:rPr>
        <w:t xml:space="preserve"> </w:t>
      </w:r>
      <w:r w:rsidRPr="008F302A">
        <w:rPr>
          <w:rFonts w:ascii="Times New Roman" w:hAnsi="Times New Roman" w:cs="Times New Roman"/>
          <w:sz w:val="28"/>
          <w:szCs w:val="28"/>
        </w:rPr>
        <w:t>до</w:t>
      </w:r>
      <w:r w:rsidRPr="008F302A">
        <w:rPr>
          <w:rFonts w:ascii="Times New Roman" w:hAnsi="Times New Roman" w:cs="Times New Roman"/>
          <w:sz w:val="144"/>
          <w:szCs w:val="144"/>
        </w:rPr>
        <w:t xml:space="preserve"> </w:t>
      </w:r>
      <w:r w:rsidRPr="008F302A">
        <w:rPr>
          <w:rFonts w:ascii="Times New Roman" w:hAnsi="Times New Roman" w:cs="Times New Roman"/>
          <w:sz w:val="28"/>
          <w:szCs w:val="28"/>
        </w:rPr>
        <w:t>судової</w:t>
      </w:r>
      <w:r w:rsidRPr="008F302A">
        <w:rPr>
          <w:rFonts w:ascii="Times New Roman" w:hAnsi="Times New Roman" w:cs="Times New Roman"/>
          <w:sz w:val="144"/>
          <w:szCs w:val="144"/>
        </w:rPr>
        <w:t xml:space="preserve"> </w:t>
      </w:r>
      <w:r w:rsidRPr="008F302A">
        <w:rPr>
          <w:rFonts w:ascii="Times New Roman" w:hAnsi="Times New Roman" w:cs="Times New Roman"/>
          <w:sz w:val="28"/>
          <w:szCs w:val="28"/>
        </w:rPr>
        <w:t>влади</w:t>
      </w:r>
      <w:r w:rsidRPr="008F302A">
        <w:rPr>
          <w:rFonts w:ascii="Times New Roman" w:hAnsi="Times New Roman" w:cs="Times New Roman"/>
          <w:sz w:val="144"/>
          <w:szCs w:val="144"/>
        </w:rPr>
        <w:t xml:space="preserve"> </w:t>
      </w:r>
      <w:r w:rsidRPr="008F302A">
        <w:rPr>
          <w:rFonts w:ascii="Times New Roman" w:hAnsi="Times New Roman" w:cs="Times New Roman"/>
          <w:sz w:val="28"/>
          <w:szCs w:val="28"/>
        </w:rPr>
        <w:t>формуються</w:t>
      </w:r>
      <w:r w:rsidRPr="008F302A">
        <w:rPr>
          <w:rFonts w:ascii="Times New Roman" w:hAnsi="Times New Roman" w:cs="Times New Roman"/>
          <w:sz w:val="144"/>
          <w:szCs w:val="144"/>
        </w:rPr>
        <w:t xml:space="preserve"> </w:t>
      </w:r>
      <w:r w:rsidRPr="008F302A">
        <w:rPr>
          <w:rFonts w:ascii="Times New Roman" w:hAnsi="Times New Roman" w:cs="Times New Roman"/>
          <w:sz w:val="28"/>
          <w:szCs w:val="28"/>
        </w:rPr>
        <w:t>залежно</w:t>
      </w:r>
      <w:r w:rsidRPr="008F302A">
        <w:rPr>
          <w:rFonts w:ascii="Times New Roman" w:hAnsi="Times New Roman" w:cs="Times New Roman"/>
          <w:sz w:val="144"/>
          <w:szCs w:val="144"/>
        </w:rPr>
        <w:t xml:space="preserve"> </w:t>
      </w:r>
      <w:r w:rsidRPr="008F302A">
        <w:rPr>
          <w:rFonts w:ascii="Times New Roman" w:hAnsi="Times New Roman" w:cs="Times New Roman"/>
          <w:sz w:val="28"/>
          <w:szCs w:val="28"/>
        </w:rPr>
        <w:t>від</w:t>
      </w:r>
      <w:r w:rsidR="008F302A">
        <w:rPr>
          <w:rFonts w:ascii="Times New Roman" w:hAnsi="Times New Roman" w:cs="Times New Roman"/>
          <w:sz w:val="28"/>
          <w:szCs w:val="28"/>
        </w:rPr>
        <w:t xml:space="preserve"> </w:t>
      </w:r>
      <w:r w:rsidRPr="008F302A">
        <w:rPr>
          <w:rFonts w:ascii="Times New Roman" w:hAnsi="Times New Roman" w:cs="Times New Roman"/>
          <w:sz w:val="28"/>
          <w:szCs w:val="28"/>
        </w:rPr>
        <w:t>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1E326C"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Кандидат на посаду судді не відповідає критеріям доброчесності та професійної етики в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1E326C"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1E326C"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1E326C"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Кандидат на посаду судді не відповідає критеріям доброчесності та професійної етики, якщо остаточна кількість набраних ним балів є меншою 225.</w:t>
      </w:r>
    </w:p>
    <w:p w:rsidR="001E326C"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Відповідно до вимог частини першої статті 88 Закону за результатами кваліфікаційного оцінювання Комісія ухвалює мотивоване рішення про підтвердження або </w:t>
      </w:r>
      <w:proofErr w:type="spellStart"/>
      <w:r w:rsidRPr="008F302A">
        <w:rPr>
          <w:rFonts w:ascii="Times New Roman" w:hAnsi="Times New Roman" w:cs="Times New Roman"/>
          <w:sz w:val="28"/>
          <w:szCs w:val="28"/>
        </w:rPr>
        <w:t>непідтвердження</w:t>
      </w:r>
      <w:proofErr w:type="spellEnd"/>
      <w:r w:rsidRPr="008F302A">
        <w:rPr>
          <w:rFonts w:ascii="Times New Roman" w:hAnsi="Times New Roman" w:cs="Times New Roman"/>
          <w:sz w:val="28"/>
          <w:szCs w:val="28"/>
        </w:rPr>
        <w:t xml:space="preserve"> здатності кандидата на посаду судді здійснювати правосуддя у відповідному суді.</w:t>
      </w:r>
    </w:p>
    <w:p w:rsidR="00880E4B"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Якщо ГРД у своєму висновку встановила, що кандидат на посаду судді не відповідає критеріям професійної етики та доброчесності, Комісія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в разі, якщо таке рішення підтримане двома третинами голосів призначених членів Комісії, але не менше ніж дев’ятьма голосами.</w:t>
      </w:r>
    </w:p>
    <w:p w:rsidR="00880E4B"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lastRenderedPageBreak/>
        <w:t xml:space="preserve">Рішення Комісії про </w:t>
      </w:r>
      <w:proofErr w:type="spellStart"/>
      <w:r w:rsidRPr="008F302A">
        <w:rPr>
          <w:rFonts w:ascii="Times New Roman" w:hAnsi="Times New Roman" w:cs="Times New Roman"/>
          <w:sz w:val="28"/>
          <w:szCs w:val="28"/>
        </w:rPr>
        <w:t>непідтвердження</w:t>
      </w:r>
      <w:proofErr w:type="spellEnd"/>
      <w:r w:rsidRPr="008F302A">
        <w:rPr>
          <w:rFonts w:ascii="Times New Roman" w:hAnsi="Times New Roman" w:cs="Times New Roman"/>
          <w:sz w:val="28"/>
          <w:szCs w:val="28"/>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rsidR="00ED3D9D" w:rsidRPr="008F302A" w:rsidRDefault="00ED3D9D"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4F61A1" w:rsidRPr="008F302A" w:rsidRDefault="00C124FF" w:rsidP="00ED2B54">
      <w:pPr>
        <w:tabs>
          <w:tab w:val="left" w:pos="1134"/>
        </w:tabs>
        <w:spacing w:after="0" w:line="240" w:lineRule="auto"/>
        <w:ind w:firstLine="709"/>
        <w:jc w:val="both"/>
        <w:rPr>
          <w:rFonts w:ascii="Times New Roman" w:hAnsi="Times New Roman" w:cs="Times New Roman"/>
          <w:b/>
          <w:sz w:val="28"/>
          <w:szCs w:val="28"/>
        </w:rPr>
      </w:pPr>
      <w:r w:rsidRPr="008F302A">
        <w:rPr>
          <w:rFonts w:ascii="Times New Roman" w:hAnsi="Times New Roman" w:cs="Times New Roman"/>
          <w:b/>
          <w:sz w:val="28"/>
          <w:szCs w:val="28"/>
        </w:rPr>
        <w:t>Оцінювання відповідності кандидата за критерієм особистої компетентності</w:t>
      </w:r>
    </w:p>
    <w:p w:rsidR="004F61A1" w:rsidRPr="008F302A" w:rsidRDefault="00964DCD" w:rsidP="00ED2B54">
      <w:pPr>
        <w:tabs>
          <w:tab w:val="left" w:pos="1134"/>
        </w:tabs>
        <w:spacing w:after="0" w:line="240" w:lineRule="auto"/>
        <w:ind w:firstLine="709"/>
        <w:jc w:val="both"/>
        <w:rPr>
          <w:rFonts w:ascii="Times New Roman" w:hAnsi="Times New Roman" w:cs="Times New Roman"/>
          <w:b/>
          <w:sz w:val="28"/>
          <w:szCs w:val="28"/>
        </w:rPr>
      </w:pPr>
      <w:r w:rsidRPr="008F302A">
        <w:rPr>
          <w:rFonts w:ascii="Times New Roman" w:hAnsi="Times New Roman" w:cs="Times New Roman"/>
          <w:sz w:val="28"/>
          <w:szCs w:val="28"/>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4F61A1" w:rsidRPr="008F302A" w:rsidRDefault="00964DCD" w:rsidP="00ED2B54">
      <w:pPr>
        <w:tabs>
          <w:tab w:val="left" w:pos="1134"/>
        </w:tabs>
        <w:spacing w:after="0" w:line="240" w:lineRule="auto"/>
        <w:ind w:firstLine="709"/>
        <w:jc w:val="both"/>
        <w:rPr>
          <w:rFonts w:ascii="Times New Roman" w:hAnsi="Times New Roman" w:cs="Times New Roman"/>
          <w:b/>
          <w:sz w:val="28"/>
          <w:szCs w:val="28"/>
        </w:rPr>
      </w:pPr>
      <w:r w:rsidRPr="008F302A">
        <w:rPr>
          <w:rFonts w:ascii="Times New Roman" w:hAnsi="Times New Roman" w:cs="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rsidR="00AE2924" w:rsidRPr="008F302A" w:rsidRDefault="00964DCD" w:rsidP="00ED2B54">
      <w:pPr>
        <w:tabs>
          <w:tab w:val="left" w:pos="1134"/>
        </w:tabs>
        <w:spacing w:after="0" w:line="240" w:lineRule="auto"/>
        <w:ind w:firstLine="709"/>
        <w:jc w:val="both"/>
        <w:rPr>
          <w:rFonts w:ascii="Times New Roman" w:hAnsi="Times New Roman" w:cs="Times New Roman"/>
          <w:b/>
          <w:sz w:val="28"/>
          <w:szCs w:val="28"/>
        </w:rPr>
      </w:pPr>
      <w:r w:rsidRPr="008F302A">
        <w:rPr>
          <w:rFonts w:ascii="Times New Roman" w:hAnsi="Times New Roman" w:cs="Times New Roman"/>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rsidR="00AE2924" w:rsidRPr="008F302A" w:rsidRDefault="00964DCD" w:rsidP="00ED2B54">
      <w:pPr>
        <w:tabs>
          <w:tab w:val="left" w:pos="1134"/>
        </w:tabs>
        <w:spacing w:after="0" w:line="240" w:lineRule="auto"/>
        <w:ind w:firstLine="709"/>
        <w:jc w:val="both"/>
        <w:rPr>
          <w:rFonts w:ascii="Times New Roman" w:hAnsi="Times New Roman" w:cs="Times New Roman"/>
          <w:b/>
          <w:sz w:val="28"/>
          <w:szCs w:val="28"/>
        </w:rPr>
      </w:pPr>
      <w:r w:rsidRPr="008F302A">
        <w:rPr>
          <w:rFonts w:ascii="Times New Roman" w:hAnsi="Times New Roman" w:cs="Times New Roman"/>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8F302A">
        <w:rPr>
          <w:rFonts w:ascii="Times New Roman" w:hAnsi="Times New Roman" w:cs="Times New Roman"/>
          <w:sz w:val="28"/>
          <w:szCs w:val="28"/>
        </w:rPr>
        <w:t>уроки</w:t>
      </w:r>
      <w:proofErr w:type="spellEnd"/>
      <w:r w:rsidRPr="008F302A">
        <w:rPr>
          <w:rFonts w:ascii="Times New Roman" w:hAnsi="Times New Roman" w:cs="Times New Roman"/>
          <w:sz w:val="28"/>
          <w:szCs w:val="28"/>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8F302A">
        <w:rPr>
          <w:rFonts w:ascii="Times New Roman" w:hAnsi="Times New Roman" w:cs="Times New Roman"/>
          <w:sz w:val="28"/>
          <w:szCs w:val="28"/>
        </w:rPr>
        <w:t>проєктах</w:t>
      </w:r>
      <w:proofErr w:type="spellEnd"/>
      <w:r w:rsidRPr="008F302A">
        <w:rPr>
          <w:rFonts w:ascii="Times New Roman" w:hAnsi="Times New Roman" w:cs="Times New Roman"/>
          <w:sz w:val="28"/>
          <w:szCs w:val="28"/>
        </w:rPr>
        <w:t xml:space="preserve"> юридичного спрямування, пише статті, колонки або блоги на правову тематику тощо (пункт 2.7 розділу 2 Положення). </w:t>
      </w:r>
    </w:p>
    <w:p w:rsidR="00AE2924" w:rsidRPr="008F302A" w:rsidRDefault="00F80DFB"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Комісією </w:t>
      </w:r>
      <w:r w:rsidR="00BF476B" w:rsidRPr="008F302A">
        <w:rPr>
          <w:rFonts w:ascii="Times New Roman" w:hAnsi="Times New Roman" w:cs="Times New Roman"/>
          <w:sz w:val="28"/>
          <w:szCs w:val="28"/>
        </w:rPr>
        <w:t>07 червня</w:t>
      </w:r>
      <w:r w:rsidRPr="008F302A">
        <w:rPr>
          <w:rFonts w:ascii="Times New Roman" w:hAnsi="Times New Roman" w:cs="Times New Roman"/>
          <w:sz w:val="28"/>
          <w:szCs w:val="28"/>
        </w:rPr>
        <w:t xml:space="preserve"> 2025 року надіслано запит </w:t>
      </w:r>
      <w:proofErr w:type="spellStart"/>
      <w:r w:rsidR="00BF476B" w:rsidRPr="008F302A">
        <w:rPr>
          <w:rFonts w:ascii="Times New Roman" w:hAnsi="Times New Roman" w:cs="Times New Roman"/>
          <w:sz w:val="28"/>
          <w:szCs w:val="28"/>
        </w:rPr>
        <w:t>Балабку</w:t>
      </w:r>
      <w:proofErr w:type="spellEnd"/>
      <w:r w:rsidR="00BF476B" w:rsidRPr="008F302A">
        <w:rPr>
          <w:rFonts w:ascii="Times New Roman" w:hAnsi="Times New Roman" w:cs="Times New Roman"/>
          <w:sz w:val="28"/>
          <w:szCs w:val="28"/>
        </w:rPr>
        <w:t xml:space="preserve"> А.В.</w:t>
      </w:r>
      <w:r w:rsidRPr="008F302A">
        <w:rPr>
          <w:rFonts w:ascii="Times New Roman" w:hAnsi="Times New Roman" w:cs="Times New Roman"/>
          <w:sz w:val="28"/>
          <w:szCs w:val="28"/>
        </w:rPr>
        <w:t xml:space="preserve"> щодо надання Комісії для долучення до досьє та оцінювання під час співбесіди пояснен</w:t>
      </w:r>
      <w:r w:rsidR="00AC3290" w:rsidRPr="008F302A">
        <w:rPr>
          <w:rFonts w:ascii="Times New Roman" w:hAnsi="Times New Roman" w:cs="Times New Roman"/>
          <w:sz w:val="28"/>
          <w:szCs w:val="28"/>
        </w:rPr>
        <w:t>ь</w:t>
      </w:r>
      <w:r w:rsidRPr="008F302A">
        <w:rPr>
          <w:rFonts w:ascii="Times New Roman" w:hAnsi="Times New Roman" w:cs="Times New Roman"/>
          <w:sz w:val="28"/>
          <w:szCs w:val="28"/>
        </w:rPr>
        <w:t xml:space="preserve"> та доказ</w:t>
      </w:r>
      <w:r w:rsidR="001327E8" w:rsidRPr="008F302A">
        <w:rPr>
          <w:rFonts w:ascii="Times New Roman" w:hAnsi="Times New Roman" w:cs="Times New Roman"/>
          <w:sz w:val="28"/>
          <w:szCs w:val="28"/>
        </w:rPr>
        <w:t>ів</w:t>
      </w:r>
      <w:r w:rsidRPr="008F302A">
        <w:rPr>
          <w:rFonts w:ascii="Times New Roman" w:hAnsi="Times New Roman" w:cs="Times New Roman"/>
          <w:sz w:val="28"/>
          <w:szCs w:val="28"/>
        </w:rPr>
        <w:t xml:space="preserve"> (за наявності), які, на думку кандидата, підтверджують відповідність </w:t>
      </w:r>
      <w:r w:rsidRPr="008F302A">
        <w:rPr>
          <w:rFonts w:ascii="Times New Roman" w:hAnsi="Times New Roman" w:cs="Times New Roman"/>
          <w:sz w:val="28"/>
          <w:szCs w:val="28"/>
        </w:rPr>
        <w:lastRenderedPageBreak/>
        <w:t>зазначеним критеріям особистої компетентності. Кандидат</w:t>
      </w:r>
      <w:r w:rsidR="00AE2924" w:rsidRPr="008F302A">
        <w:rPr>
          <w:rFonts w:ascii="Times New Roman" w:hAnsi="Times New Roman" w:cs="Times New Roman"/>
          <w:sz w:val="28"/>
          <w:szCs w:val="28"/>
        </w:rPr>
        <w:t>ом</w:t>
      </w:r>
      <w:r w:rsidR="000E7E8F" w:rsidRPr="008F302A">
        <w:rPr>
          <w:rFonts w:ascii="Times New Roman" w:hAnsi="Times New Roman" w:cs="Times New Roman"/>
          <w:sz w:val="28"/>
          <w:szCs w:val="28"/>
        </w:rPr>
        <w:t xml:space="preserve"> </w:t>
      </w:r>
      <w:r w:rsidRPr="008F302A">
        <w:rPr>
          <w:rFonts w:ascii="Times New Roman" w:hAnsi="Times New Roman" w:cs="Times New Roman"/>
          <w:sz w:val="28"/>
          <w:szCs w:val="28"/>
        </w:rPr>
        <w:t>09 червня 2025 року надіслано до Комісії пояснення.</w:t>
      </w:r>
    </w:p>
    <w:p w:rsidR="0095784D" w:rsidRPr="008F302A" w:rsidRDefault="0095784D" w:rsidP="00ED2B54">
      <w:pPr>
        <w:shd w:val="clear" w:color="auto" w:fill="FFFFFF"/>
        <w:spacing w:after="0" w:line="240" w:lineRule="auto"/>
        <w:ind w:firstLine="708"/>
        <w:jc w:val="both"/>
        <w:rPr>
          <w:rFonts w:ascii="Times New Roman" w:hAnsi="Times New Roman" w:cs="Times New Roman"/>
          <w:sz w:val="28"/>
          <w:szCs w:val="28"/>
          <w:lang w:eastAsia="uk-UA"/>
        </w:rPr>
      </w:pPr>
      <w:r w:rsidRPr="008F302A">
        <w:rPr>
          <w:rFonts w:ascii="Times New Roman" w:hAnsi="Times New Roman" w:cs="Times New Roman"/>
          <w:sz w:val="28"/>
          <w:szCs w:val="28"/>
          <w:lang w:eastAsia="uk-UA"/>
        </w:rPr>
        <w:t>Надана інформація в письмових поясненнях та під час співбесіди не продемонструвала належний рівень рішучості, відповідальності та безперервного розвитку кандидата з огляду на таке.</w:t>
      </w:r>
    </w:p>
    <w:p w:rsidR="006D314E" w:rsidRPr="008F302A" w:rsidRDefault="0095784D" w:rsidP="00ED2B54">
      <w:pPr>
        <w:shd w:val="clear" w:color="auto" w:fill="FFFFFF"/>
        <w:spacing w:after="0" w:line="240" w:lineRule="auto"/>
        <w:ind w:firstLine="708"/>
        <w:jc w:val="both"/>
        <w:rPr>
          <w:rFonts w:ascii="Times New Roman" w:hAnsi="Times New Roman" w:cs="Times New Roman"/>
          <w:sz w:val="28"/>
          <w:szCs w:val="28"/>
          <w:lang w:eastAsia="uk-UA"/>
        </w:rPr>
      </w:pPr>
      <w:r w:rsidRPr="008F302A">
        <w:rPr>
          <w:rFonts w:ascii="Times New Roman" w:hAnsi="Times New Roman" w:cs="Times New Roman"/>
          <w:sz w:val="28"/>
          <w:szCs w:val="28"/>
          <w:lang w:eastAsia="uk-UA"/>
        </w:rPr>
        <w:t>У листі кандидата щодо надання Комісії для долучення до досьє та оцінювання під час співбесіди пояснень та доказів, що підтверджують його відповідність критерію особистої компетентності, зазначено</w:t>
      </w:r>
      <w:r w:rsidR="006D314E" w:rsidRPr="008F302A">
        <w:rPr>
          <w:rFonts w:ascii="Times New Roman" w:hAnsi="Times New Roman" w:cs="Times New Roman"/>
          <w:sz w:val="28"/>
          <w:szCs w:val="28"/>
          <w:lang w:eastAsia="uk-UA"/>
        </w:rPr>
        <w:t xml:space="preserve"> про </w:t>
      </w:r>
      <w:r w:rsidR="00872A9A" w:rsidRPr="008F302A">
        <w:rPr>
          <w:rFonts w:ascii="Times New Roman" w:hAnsi="Times New Roman" w:cs="Times New Roman"/>
          <w:sz w:val="28"/>
          <w:szCs w:val="28"/>
          <w:lang w:eastAsia="uk-UA"/>
        </w:rPr>
        <w:t xml:space="preserve">його здатність приймати </w:t>
      </w:r>
      <w:r w:rsidR="008F302A" w:rsidRPr="008F302A">
        <w:rPr>
          <w:rFonts w:ascii="Times New Roman" w:hAnsi="Times New Roman" w:cs="Times New Roman"/>
          <w:sz w:val="28"/>
          <w:szCs w:val="28"/>
          <w:lang w:eastAsia="uk-UA"/>
        </w:rPr>
        <w:t>обґрунтовані</w:t>
      </w:r>
      <w:r w:rsidR="00872A9A" w:rsidRPr="008F302A">
        <w:rPr>
          <w:rFonts w:ascii="Times New Roman" w:hAnsi="Times New Roman" w:cs="Times New Roman"/>
          <w:sz w:val="28"/>
          <w:szCs w:val="28"/>
          <w:lang w:eastAsia="uk-UA"/>
        </w:rPr>
        <w:t xml:space="preserve"> та своєчасні рішення в умовах значного тиску та невизначеності. Як приклад ухвалення таких рішень кандидат </w:t>
      </w:r>
      <w:r w:rsidR="001327E8" w:rsidRPr="008F302A">
        <w:rPr>
          <w:rFonts w:ascii="Times New Roman" w:hAnsi="Times New Roman" w:cs="Times New Roman"/>
          <w:sz w:val="28"/>
          <w:szCs w:val="28"/>
          <w:lang w:eastAsia="uk-UA"/>
        </w:rPr>
        <w:t>навів</w:t>
      </w:r>
      <w:r w:rsidR="00872A9A" w:rsidRPr="008F302A">
        <w:rPr>
          <w:rFonts w:ascii="Times New Roman" w:hAnsi="Times New Roman" w:cs="Times New Roman"/>
          <w:sz w:val="28"/>
          <w:szCs w:val="28"/>
          <w:lang w:eastAsia="uk-UA"/>
        </w:rPr>
        <w:t xml:space="preserve"> процес часткової </w:t>
      </w:r>
      <w:proofErr w:type="spellStart"/>
      <w:r w:rsidR="00872A9A" w:rsidRPr="008F302A">
        <w:rPr>
          <w:rFonts w:ascii="Times New Roman" w:hAnsi="Times New Roman" w:cs="Times New Roman"/>
          <w:sz w:val="28"/>
          <w:szCs w:val="28"/>
          <w:lang w:eastAsia="uk-UA"/>
        </w:rPr>
        <w:t>релокації</w:t>
      </w:r>
      <w:proofErr w:type="spellEnd"/>
      <w:r w:rsidR="00872A9A" w:rsidRPr="008F302A">
        <w:rPr>
          <w:rFonts w:ascii="Times New Roman" w:hAnsi="Times New Roman" w:cs="Times New Roman"/>
          <w:sz w:val="28"/>
          <w:szCs w:val="28"/>
          <w:lang w:eastAsia="uk-UA"/>
        </w:rPr>
        <w:t xml:space="preserve"> великого металургійного заводу, </w:t>
      </w:r>
      <w:r w:rsidR="001327E8" w:rsidRPr="008F302A">
        <w:rPr>
          <w:rFonts w:ascii="Times New Roman" w:hAnsi="Times New Roman" w:cs="Times New Roman"/>
          <w:sz w:val="28"/>
          <w:szCs w:val="28"/>
          <w:lang w:eastAsia="uk-UA"/>
        </w:rPr>
        <w:t>на якому</w:t>
      </w:r>
      <w:r w:rsidR="00872A9A" w:rsidRPr="008F302A">
        <w:rPr>
          <w:rFonts w:ascii="Times New Roman" w:hAnsi="Times New Roman" w:cs="Times New Roman"/>
          <w:sz w:val="28"/>
          <w:szCs w:val="28"/>
          <w:lang w:eastAsia="uk-UA"/>
        </w:rPr>
        <w:t xml:space="preserve"> він обіймає посаду заступника директора з правових питань. </w:t>
      </w:r>
      <w:r w:rsidR="001327E8" w:rsidRPr="008F302A">
        <w:rPr>
          <w:rFonts w:ascii="Times New Roman" w:hAnsi="Times New Roman" w:cs="Times New Roman"/>
          <w:sz w:val="28"/>
          <w:szCs w:val="28"/>
          <w:lang w:eastAsia="uk-UA"/>
        </w:rPr>
        <w:t>З</w:t>
      </w:r>
      <w:r w:rsidR="00872A9A" w:rsidRPr="008F302A">
        <w:rPr>
          <w:rFonts w:ascii="Times New Roman" w:hAnsi="Times New Roman" w:cs="Times New Roman"/>
          <w:sz w:val="28"/>
          <w:szCs w:val="28"/>
          <w:lang w:eastAsia="uk-UA"/>
        </w:rPr>
        <w:t>азначив, що вказані дії передбачали відповідальність за їх реалізацію, зокрема щодо підбору та оренди виробнич</w:t>
      </w:r>
      <w:r w:rsidR="00FF6B56" w:rsidRPr="008F302A">
        <w:rPr>
          <w:rFonts w:ascii="Times New Roman" w:hAnsi="Times New Roman" w:cs="Times New Roman"/>
          <w:sz w:val="28"/>
          <w:szCs w:val="28"/>
          <w:lang w:eastAsia="uk-UA"/>
        </w:rPr>
        <w:t xml:space="preserve">их </w:t>
      </w:r>
      <w:proofErr w:type="spellStart"/>
      <w:r w:rsidR="000337DE" w:rsidRPr="008F302A">
        <w:rPr>
          <w:rFonts w:ascii="Times New Roman" w:hAnsi="Times New Roman" w:cs="Times New Roman"/>
          <w:sz w:val="28"/>
          <w:szCs w:val="28"/>
          <w:lang w:eastAsia="uk-UA"/>
        </w:rPr>
        <w:t>потужностей</w:t>
      </w:r>
      <w:proofErr w:type="spellEnd"/>
      <w:r w:rsidR="000337DE" w:rsidRPr="008F302A">
        <w:rPr>
          <w:rFonts w:ascii="Times New Roman" w:hAnsi="Times New Roman" w:cs="Times New Roman"/>
          <w:sz w:val="28"/>
          <w:szCs w:val="28"/>
          <w:lang w:eastAsia="uk-UA"/>
        </w:rPr>
        <w:t>, налагодження логістичних шляхів, організаці</w:t>
      </w:r>
      <w:r w:rsidR="001327E8" w:rsidRPr="008F302A">
        <w:rPr>
          <w:rFonts w:ascii="Times New Roman" w:hAnsi="Times New Roman" w:cs="Times New Roman"/>
          <w:sz w:val="28"/>
          <w:szCs w:val="28"/>
          <w:lang w:eastAsia="uk-UA"/>
        </w:rPr>
        <w:t>ї</w:t>
      </w:r>
      <w:r w:rsidR="000337DE" w:rsidRPr="008F302A">
        <w:rPr>
          <w:rFonts w:ascii="Times New Roman" w:hAnsi="Times New Roman" w:cs="Times New Roman"/>
          <w:sz w:val="28"/>
          <w:szCs w:val="28"/>
          <w:lang w:eastAsia="uk-UA"/>
        </w:rPr>
        <w:t xml:space="preserve"> монтажу обладнання, переведення персоналу тощо. </w:t>
      </w:r>
    </w:p>
    <w:p w:rsidR="000337DE" w:rsidRPr="008F302A" w:rsidRDefault="000337DE" w:rsidP="00ED2B54">
      <w:pPr>
        <w:shd w:val="clear" w:color="auto" w:fill="FFFFFF"/>
        <w:spacing w:after="0" w:line="240" w:lineRule="auto"/>
        <w:ind w:firstLine="708"/>
        <w:jc w:val="both"/>
        <w:rPr>
          <w:rFonts w:ascii="Times New Roman" w:hAnsi="Times New Roman" w:cs="Times New Roman"/>
          <w:sz w:val="28"/>
          <w:szCs w:val="28"/>
          <w:lang w:eastAsia="uk-UA"/>
        </w:rPr>
      </w:pPr>
      <w:r w:rsidRPr="008F302A">
        <w:rPr>
          <w:rFonts w:ascii="Times New Roman" w:hAnsi="Times New Roman" w:cs="Times New Roman"/>
          <w:sz w:val="28"/>
          <w:szCs w:val="28"/>
          <w:lang w:eastAsia="uk-UA"/>
        </w:rPr>
        <w:t xml:space="preserve">Як приклад рішучості кандидат зазначив, що він пройшов трудовий шлях від юрисконсульта, адвоката </w:t>
      </w:r>
      <w:r w:rsidR="001327E8" w:rsidRPr="008F302A">
        <w:rPr>
          <w:rFonts w:ascii="Times New Roman" w:hAnsi="Times New Roman" w:cs="Times New Roman"/>
          <w:sz w:val="28"/>
          <w:szCs w:val="28"/>
          <w:lang w:eastAsia="uk-UA"/>
        </w:rPr>
        <w:t>до</w:t>
      </w:r>
      <w:r w:rsidRPr="008F302A">
        <w:rPr>
          <w:rFonts w:ascii="Times New Roman" w:hAnsi="Times New Roman" w:cs="Times New Roman"/>
          <w:sz w:val="28"/>
          <w:szCs w:val="28"/>
          <w:lang w:eastAsia="uk-UA"/>
        </w:rPr>
        <w:t xml:space="preserve"> заступника директора з правових питань. На певному відрізку життя змінив місце проживання, де мав вже добрі кар’єрні успіхи у податковій сфері, спробував себе </w:t>
      </w:r>
      <w:r w:rsidR="001327E8" w:rsidRPr="008F302A">
        <w:rPr>
          <w:rFonts w:ascii="Times New Roman" w:hAnsi="Times New Roman" w:cs="Times New Roman"/>
          <w:sz w:val="28"/>
          <w:szCs w:val="28"/>
          <w:lang w:eastAsia="uk-UA"/>
        </w:rPr>
        <w:t>в</w:t>
      </w:r>
      <w:r w:rsidRPr="008F302A">
        <w:rPr>
          <w:rFonts w:ascii="Times New Roman" w:hAnsi="Times New Roman" w:cs="Times New Roman"/>
          <w:sz w:val="28"/>
          <w:szCs w:val="28"/>
          <w:lang w:eastAsia="uk-UA"/>
        </w:rPr>
        <w:t xml:space="preserve"> дещо іншому напрямі діяльності, отримав певне визнання та самореалізацію, що в сукупності свідчить про притаманну йому рішучість та відповідальність.</w:t>
      </w:r>
    </w:p>
    <w:p w:rsidR="00C8497A" w:rsidRPr="008F302A" w:rsidRDefault="00ED7DF0" w:rsidP="00ED2B54">
      <w:pPr>
        <w:shd w:val="clear" w:color="auto" w:fill="FFFFFF"/>
        <w:spacing w:after="0" w:line="240" w:lineRule="auto"/>
        <w:ind w:firstLine="708"/>
        <w:jc w:val="both"/>
        <w:rPr>
          <w:rFonts w:ascii="Times New Roman" w:hAnsi="Times New Roman" w:cs="Times New Roman"/>
          <w:sz w:val="28"/>
          <w:szCs w:val="28"/>
          <w:lang w:eastAsia="uk-UA"/>
        </w:rPr>
      </w:pPr>
      <w:r w:rsidRPr="008F302A">
        <w:rPr>
          <w:rFonts w:ascii="Times New Roman" w:hAnsi="Times New Roman" w:cs="Times New Roman"/>
          <w:sz w:val="28"/>
          <w:szCs w:val="28"/>
          <w:lang w:eastAsia="uk-UA"/>
        </w:rPr>
        <w:t xml:space="preserve">Водночас під час співбесіди кандидат не назвав конкретних прикладів рішучості та відповідальності, які </w:t>
      </w:r>
      <w:r w:rsidR="001327E8" w:rsidRPr="008F302A">
        <w:rPr>
          <w:rFonts w:ascii="Times New Roman" w:hAnsi="Times New Roman" w:cs="Times New Roman"/>
          <w:sz w:val="28"/>
          <w:szCs w:val="28"/>
          <w:lang w:eastAsia="uk-UA"/>
        </w:rPr>
        <w:t xml:space="preserve">йому </w:t>
      </w:r>
      <w:r w:rsidRPr="008F302A">
        <w:rPr>
          <w:rFonts w:ascii="Times New Roman" w:hAnsi="Times New Roman" w:cs="Times New Roman"/>
          <w:sz w:val="28"/>
          <w:szCs w:val="28"/>
          <w:lang w:eastAsia="uk-UA"/>
        </w:rPr>
        <w:t xml:space="preserve">притаманні та </w:t>
      </w:r>
      <w:r w:rsidR="00C8497A" w:rsidRPr="008F302A">
        <w:rPr>
          <w:rFonts w:ascii="Times New Roman" w:hAnsi="Times New Roman" w:cs="Times New Roman"/>
          <w:sz w:val="28"/>
          <w:szCs w:val="28"/>
          <w:lang w:eastAsia="uk-UA"/>
        </w:rPr>
        <w:t xml:space="preserve">були б необхідними </w:t>
      </w:r>
      <w:r w:rsidR="001327E8" w:rsidRPr="008F302A">
        <w:rPr>
          <w:rFonts w:ascii="Times New Roman" w:hAnsi="Times New Roman" w:cs="Times New Roman"/>
          <w:sz w:val="28"/>
          <w:szCs w:val="28"/>
          <w:lang w:eastAsia="uk-UA"/>
        </w:rPr>
        <w:t>в</w:t>
      </w:r>
      <w:r w:rsidR="00C8497A" w:rsidRPr="008F302A">
        <w:rPr>
          <w:rFonts w:ascii="Times New Roman" w:hAnsi="Times New Roman" w:cs="Times New Roman"/>
          <w:sz w:val="28"/>
          <w:szCs w:val="28"/>
          <w:lang w:eastAsia="uk-UA"/>
        </w:rPr>
        <w:t xml:space="preserve"> </w:t>
      </w:r>
      <w:r w:rsidR="001327E8" w:rsidRPr="008F302A">
        <w:rPr>
          <w:rFonts w:ascii="Times New Roman" w:hAnsi="Times New Roman" w:cs="Times New Roman"/>
          <w:sz w:val="28"/>
          <w:szCs w:val="28"/>
          <w:lang w:eastAsia="uk-UA"/>
        </w:rPr>
        <w:t>разі</w:t>
      </w:r>
      <w:r w:rsidR="00C8497A" w:rsidRPr="008F302A">
        <w:rPr>
          <w:rFonts w:ascii="Times New Roman" w:hAnsi="Times New Roman" w:cs="Times New Roman"/>
          <w:sz w:val="28"/>
          <w:szCs w:val="28"/>
          <w:lang w:eastAsia="uk-UA"/>
        </w:rPr>
        <w:t xml:space="preserve"> зайняття посади судді суду апеляційної інстанції, </w:t>
      </w:r>
      <w:r w:rsidR="00EC7BAA" w:rsidRPr="008F302A">
        <w:rPr>
          <w:rFonts w:ascii="Times New Roman" w:hAnsi="Times New Roman" w:cs="Times New Roman"/>
          <w:sz w:val="28"/>
          <w:szCs w:val="28"/>
          <w:lang w:eastAsia="uk-UA"/>
        </w:rPr>
        <w:t>обмежився загальними фразами щодо розуміння і сприйняття вказаних понять та</w:t>
      </w:r>
      <w:r w:rsidR="00C8497A" w:rsidRPr="008F302A">
        <w:rPr>
          <w:rFonts w:ascii="Times New Roman" w:hAnsi="Times New Roman" w:cs="Times New Roman"/>
          <w:sz w:val="28"/>
          <w:szCs w:val="28"/>
          <w:lang w:eastAsia="uk-UA"/>
        </w:rPr>
        <w:t xml:space="preserve"> </w:t>
      </w:r>
      <w:r w:rsidR="00EC7BAA" w:rsidRPr="008F302A">
        <w:rPr>
          <w:rFonts w:ascii="Times New Roman" w:hAnsi="Times New Roman" w:cs="Times New Roman"/>
          <w:sz w:val="28"/>
          <w:szCs w:val="28"/>
          <w:lang w:eastAsia="uk-UA"/>
        </w:rPr>
        <w:t xml:space="preserve">фактично </w:t>
      </w:r>
      <w:r w:rsidR="00C8497A" w:rsidRPr="008F302A">
        <w:rPr>
          <w:rFonts w:ascii="Times New Roman" w:hAnsi="Times New Roman" w:cs="Times New Roman"/>
          <w:sz w:val="28"/>
          <w:szCs w:val="28"/>
          <w:lang w:eastAsia="uk-UA"/>
        </w:rPr>
        <w:t xml:space="preserve">позиціонував себе як ефективний фахівець на </w:t>
      </w:r>
      <w:r w:rsidR="001327E8" w:rsidRPr="008F302A">
        <w:rPr>
          <w:rFonts w:ascii="Times New Roman" w:hAnsi="Times New Roman" w:cs="Times New Roman"/>
          <w:sz w:val="28"/>
          <w:szCs w:val="28"/>
          <w:lang w:eastAsia="uk-UA"/>
        </w:rPr>
        <w:t>посаді, яку наразі</w:t>
      </w:r>
      <w:r w:rsidR="00C8497A" w:rsidRPr="008F302A">
        <w:rPr>
          <w:rFonts w:ascii="Times New Roman" w:hAnsi="Times New Roman" w:cs="Times New Roman"/>
          <w:sz w:val="28"/>
          <w:szCs w:val="28"/>
          <w:lang w:eastAsia="uk-UA"/>
        </w:rPr>
        <w:t xml:space="preserve"> обіймає. </w:t>
      </w:r>
    </w:p>
    <w:p w:rsidR="000337DE" w:rsidRPr="008F302A" w:rsidRDefault="001327E8" w:rsidP="00ED2B54">
      <w:pPr>
        <w:shd w:val="clear" w:color="auto" w:fill="FFFFFF"/>
        <w:spacing w:after="0" w:line="240" w:lineRule="auto"/>
        <w:ind w:firstLine="708"/>
        <w:jc w:val="both"/>
        <w:rPr>
          <w:rFonts w:ascii="Times New Roman" w:hAnsi="Times New Roman" w:cs="Times New Roman"/>
          <w:sz w:val="28"/>
          <w:szCs w:val="28"/>
          <w:lang w:eastAsia="uk-UA"/>
        </w:rPr>
      </w:pPr>
      <w:r w:rsidRPr="008F302A">
        <w:rPr>
          <w:rFonts w:ascii="Times New Roman" w:hAnsi="Times New Roman" w:cs="Times New Roman"/>
          <w:sz w:val="28"/>
          <w:szCs w:val="28"/>
          <w:lang w:eastAsia="uk-UA"/>
        </w:rPr>
        <w:t>Стосовно</w:t>
      </w:r>
      <w:r w:rsidR="003D7BAE" w:rsidRPr="008F302A">
        <w:rPr>
          <w:rFonts w:ascii="Times New Roman" w:hAnsi="Times New Roman" w:cs="Times New Roman"/>
          <w:sz w:val="28"/>
          <w:szCs w:val="28"/>
          <w:lang w:eastAsia="uk-UA"/>
        </w:rPr>
        <w:t xml:space="preserve"> безперервного розвитку кандидата</w:t>
      </w:r>
      <w:r w:rsidR="002667AE" w:rsidRPr="008F302A">
        <w:rPr>
          <w:rFonts w:ascii="Times New Roman" w:hAnsi="Times New Roman" w:cs="Times New Roman"/>
          <w:sz w:val="28"/>
          <w:szCs w:val="28"/>
          <w:lang w:eastAsia="uk-UA"/>
        </w:rPr>
        <w:t>. П</w:t>
      </w:r>
      <w:r w:rsidR="003D7BAE" w:rsidRPr="008F302A">
        <w:rPr>
          <w:rFonts w:ascii="Times New Roman" w:hAnsi="Times New Roman" w:cs="Times New Roman"/>
          <w:sz w:val="28"/>
          <w:szCs w:val="28"/>
          <w:lang w:eastAsia="uk-UA"/>
        </w:rPr>
        <w:t>ід час співбесіди обговорено його практичний досвід саме в кримінальній юстиції. Кандидат визнав, що питому вагу судових справ за його участі як адвоката та керівника юридичного відділу підприємства с</w:t>
      </w:r>
      <w:r w:rsidR="002667AE" w:rsidRPr="008F302A">
        <w:rPr>
          <w:rFonts w:ascii="Times New Roman" w:hAnsi="Times New Roman" w:cs="Times New Roman"/>
          <w:sz w:val="28"/>
          <w:szCs w:val="28"/>
          <w:lang w:eastAsia="uk-UA"/>
        </w:rPr>
        <w:t>тановили</w:t>
      </w:r>
      <w:r w:rsidR="003D7BAE" w:rsidRPr="008F302A">
        <w:rPr>
          <w:rFonts w:ascii="Times New Roman" w:hAnsi="Times New Roman" w:cs="Times New Roman"/>
          <w:sz w:val="28"/>
          <w:szCs w:val="28"/>
          <w:lang w:eastAsia="uk-UA"/>
        </w:rPr>
        <w:t xml:space="preserve"> адміністративні та господарські справи</w:t>
      </w:r>
      <w:r w:rsidR="002667AE" w:rsidRPr="008F302A">
        <w:rPr>
          <w:rFonts w:ascii="Times New Roman" w:hAnsi="Times New Roman" w:cs="Times New Roman"/>
          <w:sz w:val="28"/>
          <w:szCs w:val="28"/>
          <w:lang w:eastAsia="uk-UA"/>
        </w:rPr>
        <w:t>,</w:t>
      </w:r>
      <w:r w:rsidR="003D7BAE" w:rsidRPr="008F302A">
        <w:rPr>
          <w:rFonts w:ascii="Times New Roman" w:hAnsi="Times New Roman" w:cs="Times New Roman"/>
          <w:sz w:val="28"/>
          <w:szCs w:val="28"/>
          <w:lang w:eastAsia="uk-UA"/>
        </w:rPr>
        <w:t xml:space="preserve"> значно меншою була його участь у  кримінальних провадженнях. </w:t>
      </w:r>
    </w:p>
    <w:p w:rsidR="001C5586" w:rsidRPr="008F302A" w:rsidRDefault="002667AE" w:rsidP="00ED2B54">
      <w:pPr>
        <w:shd w:val="clear" w:color="auto" w:fill="FFFFFF"/>
        <w:spacing w:after="0" w:line="240" w:lineRule="auto"/>
        <w:ind w:firstLine="708"/>
        <w:jc w:val="both"/>
        <w:rPr>
          <w:rFonts w:ascii="Times New Roman" w:hAnsi="Times New Roman" w:cs="Times New Roman"/>
          <w:sz w:val="28"/>
          <w:szCs w:val="28"/>
          <w:lang w:eastAsia="uk-UA"/>
        </w:rPr>
      </w:pPr>
      <w:r w:rsidRPr="008F302A">
        <w:rPr>
          <w:rFonts w:ascii="Times New Roman" w:hAnsi="Times New Roman" w:cs="Times New Roman"/>
          <w:sz w:val="28"/>
          <w:szCs w:val="28"/>
          <w:lang w:eastAsia="uk-UA"/>
        </w:rPr>
        <w:t>К</w:t>
      </w:r>
      <w:r w:rsidR="001C5586" w:rsidRPr="008F302A">
        <w:rPr>
          <w:rFonts w:ascii="Times New Roman" w:hAnsi="Times New Roman" w:cs="Times New Roman"/>
          <w:sz w:val="28"/>
          <w:szCs w:val="28"/>
          <w:lang w:eastAsia="uk-UA"/>
        </w:rPr>
        <w:t xml:space="preserve">андидат не </w:t>
      </w:r>
      <w:r w:rsidRPr="008F302A">
        <w:rPr>
          <w:rFonts w:ascii="Times New Roman" w:hAnsi="Times New Roman" w:cs="Times New Roman"/>
          <w:sz w:val="28"/>
          <w:szCs w:val="28"/>
          <w:lang w:eastAsia="uk-UA"/>
        </w:rPr>
        <w:t>повідомив</w:t>
      </w:r>
      <w:r w:rsidR="001C5586" w:rsidRPr="008F302A">
        <w:rPr>
          <w:rFonts w:ascii="Times New Roman" w:hAnsi="Times New Roman" w:cs="Times New Roman"/>
          <w:sz w:val="28"/>
          <w:szCs w:val="28"/>
          <w:lang w:eastAsia="uk-UA"/>
        </w:rPr>
        <w:t xml:space="preserve"> інформації щодо участі в навчально-просвітницьких чи інших заходах, щодо опанування сучасних інструментів та навчальних платформ</w:t>
      </w:r>
      <w:r w:rsidRPr="008F302A">
        <w:rPr>
          <w:rFonts w:ascii="Times New Roman" w:hAnsi="Times New Roman" w:cs="Times New Roman"/>
          <w:sz w:val="28"/>
          <w:szCs w:val="28"/>
          <w:lang w:eastAsia="uk-UA"/>
        </w:rPr>
        <w:t>, яка могла б свідчити про</w:t>
      </w:r>
      <w:r w:rsidR="001C5586" w:rsidRPr="008F302A">
        <w:rPr>
          <w:rFonts w:ascii="Times New Roman" w:hAnsi="Times New Roman" w:cs="Times New Roman"/>
          <w:sz w:val="28"/>
          <w:szCs w:val="28"/>
          <w:lang w:eastAsia="uk-UA"/>
        </w:rPr>
        <w:t xml:space="preserve"> його безперервн</w:t>
      </w:r>
      <w:r w:rsidRPr="008F302A">
        <w:rPr>
          <w:rFonts w:ascii="Times New Roman" w:hAnsi="Times New Roman" w:cs="Times New Roman"/>
          <w:sz w:val="28"/>
          <w:szCs w:val="28"/>
          <w:lang w:eastAsia="uk-UA"/>
        </w:rPr>
        <w:t>ий</w:t>
      </w:r>
      <w:r w:rsidR="001C5586" w:rsidRPr="008F302A">
        <w:rPr>
          <w:rFonts w:ascii="Times New Roman" w:hAnsi="Times New Roman" w:cs="Times New Roman"/>
          <w:sz w:val="28"/>
          <w:szCs w:val="28"/>
          <w:lang w:eastAsia="uk-UA"/>
        </w:rPr>
        <w:t xml:space="preserve"> розвит</w:t>
      </w:r>
      <w:r w:rsidRPr="008F302A">
        <w:rPr>
          <w:rFonts w:ascii="Times New Roman" w:hAnsi="Times New Roman" w:cs="Times New Roman"/>
          <w:sz w:val="28"/>
          <w:szCs w:val="28"/>
          <w:lang w:eastAsia="uk-UA"/>
        </w:rPr>
        <w:t>ок</w:t>
      </w:r>
      <w:r w:rsidR="001C5586" w:rsidRPr="008F302A">
        <w:rPr>
          <w:rFonts w:ascii="Times New Roman" w:hAnsi="Times New Roman" w:cs="Times New Roman"/>
          <w:sz w:val="28"/>
          <w:szCs w:val="28"/>
          <w:lang w:eastAsia="uk-UA"/>
        </w:rPr>
        <w:t xml:space="preserve"> як кандидата на посаду судді. </w:t>
      </w:r>
      <w:r w:rsidRPr="008F302A">
        <w:rPr>
          <w:rFonts w:ascii="Times New Roman" w:hAnsi="Times New Roman" w:cs="Times New Roman"/>
          <w:sz w:val="28"/>
          <w:szCs w:val="28"/>
          <w:lang w:eastAsia="uk-UA"/>
        </w:rPr>
        <w:t>Як</w:t>
      </w:r>
      <w:r w:rsidR="001C5586" w:rsidRPr="008F302A">
        <w:rPr>
          <w:rFonts w:ascii="Times New Roman" w:hAnsi="Times New Roman" w:cs="Times New Roman"/>
          <w:sz w:val="28"/>
          <w:szCs w:val="28"/>
          <w:lang w:eastAsia="uk-UA"/>
        </w:rPr>
        <w:t xml:space="preserve"> приклад особистої участі </w:t>
      </w:r>
      <w:r w:rsidRPr="008F302A">
        <w:rPr>
          <w:rFonts w:ascii="Times New Roman" w:hAnsi="Times New Roman" w:cs="Times New Roman"/>
          <w:sz w:val="28"/>
          <w:szCs w:val="28"/>
          <w:lang w:eastAsia="uk-UA"/>
        </w:rPr>
        <w:t>в</w:t>
      </w:r>
      <w:r w:rsidR="001C5586" w:rsidRPr="008F302A">
        <w:rPr>
          <w:rFonts w:ascii="Times New Roman" w:hAnsi="Times New Roman" w:cs="Times New Roman"/>
          <w:sz w:val="28"/>
          <w:szCs w:val="28"/>
          <w:lang w:eastAsia="uk-UA"/>
        </w:rPr>
        <w:t xml:space="preserve"> навчальних заходах з проблематики кримінальних проваджень </w:t>
      </w:r>
      <w:r w:rsidRPr="008F302A">
        <w:rPr>
          <w:rFonts w:ascii="Times New Roman" w:hAnsi="Times New Roman" w:cs="Times New Roman"/>
          <w:sz w:val="28"/>
          <w:szCs w:val="28"/>
          <w:lang w:eastAsia="uk-UA"/>
        </w:rPr>
        <w:t xml:space="preserve">навів </w:t>
      </w:r>
      <w:r w:rsidR="001C5586" w:rsidRPr="008F302A">
        <w:rPr>
          <w:rFonts w:ascii="Times New Roman" w:hAnsi="Times New Roman" w:cs="Times New Roman"/>
          <w:sz w:val="28"/>
          <w:szCs w:val="28"/>
          <w:lang w:eastAsia="uk-UA"/>
        </w:rPr>
        <w:t>семінар</w:t>
      </w:r>
      <w:r w:rsidRPr="008F302A">
        <w:rPr>
          <w:rFonts w:ascii="Times New Roman" w:hAnsi="Times New Roman" w:cs="Times New Roman"/>
          <w:sz w:val="28"/>
          <w:szCs w:val="28"/>
          <w:lang w:eastAsia="uk-UA"/>
        </w:rPr>
        <w:t>, який проходив</w:t>
      </w:r>
      <w:r w:rsidR="001C5586" w:rsidRPr="008F302A">
        <w:rPr>
          <w:rFonts w:ascii="Times New Roman" w:hAnsi="Times New Roman" w:cs="Times New Roman"/>
          <w:sz w:val="28"/>
          <w:szCs w:val="28"/>
          <w:lang w:eastAsia="uk-UA"/>
        </w:rPr>
        <w:t xml:space="preserve"> ще у 2018 році. Інших прикладів, крім виконання вимог </w:t>
      </w:r>
      <w:r w:rsidR="002C4DCA" w:rsidRPr="008F302A">
        <w:rPr>
          <w:rFonts w:ascii="Times New Roman" w:hAnsi="Times New Roman" w:cs="Times New Roman"/>
          <w:sz w:val="28"/>
          <w:szCs w:val="28"/>
          <w:lang w:eastAsia="uk-UA"/>
        </w:rPr>
        <w:t xml:space="preserve">щодо </w:t>
      </w:r>
      <w:r w:rsidR="002C4DCA" w:rsidRPr="008F302A">
        <w:rPr>
          <w:rFonts w:ascii="Times New Roman" w:hAnsi="Times New Roman" w:cs="Times New Roman"/>
          <w:sz w:val="28"/>
          <w:szCs w:val="28"/>
        </w:rPr>
        <w:t>підвищення професійного рівня адвокатів</w:t>
      </w:r>
      <w:r w:rsidRPr="008F302A">
        <w:rPr>
          <w:rFonts w:ascii="Times New Roman" w:hAnsi="Times New Roman" w:cs="Times New Roman"/>
          <w:sz w:val="28"/>
          <w:szCs w:val="28"/>
        </w:rPr>
        <w:t>,</w:t>
      </w:r>
      <w:r w:rsidR="00606985" w:rsidRPr="008F302A">
        <w:rPr>
          <w:rFonts w:ascii="Times New Roman" w:hAnsi="Times New Roman" w:cs="Times New Roman"/>
          <w:sz w:val="28"/>
          <w:szCs w:val="28"/>
        </w:rPr>
        <w:t xml:space="preserve"> не навів. </w:t>
      </w:r>
    </w:p>
    <w:p w:rsidR="001C5586" w:rsidRPr="008F302A" w:rsidRDefault="0078411D" w:rsidP="00ED2B54">
      <w:pPr>
        <w:shd w:val="clear" w:color="auto" w:fill="FFFFFF"/>
        <w:spacing w:after="0" w:line="240" w:lineRule="auto"/>
        <w:ind w:firstLine="708"/>
        <w:jc w:val="both"/>
        <w:rPr>
          <w:rFonts w:ascii="Times New Roman" w:hAnsi="Times New Roman" w:cs="Times New Roman"/>
          <w:sz w:val="28"/>
          <w:szCs w:val="28"/>
          <w:lang w:eastAsia="uk-UA"/>
        </w:rPr>
      </w:pPr>
      <w:r w:rsidRPr="008F302A">
        <w:rPr>
          <w:rFonts w:ascii="Times New Roman" w:hAnsi="Times New Roman" w:cs="Times New Roman"/>
          <w:sz w:val="28"/>
          <w:szCs w:val="28"/>
          <w:lang w:eastAsia="uk-UA"/>
        </w:rPr>
        <w:t xml:space="preserve">Під час співбесіди кандидат не </w:t>
      </w:r>
      <w:r w:rsidR="00514FD2" w:rsidRPr="008F302A">
        <w:rPr>
          <w:rFonts w:ascii="Times New Roman" w:hAnsi="Times New Roman" w:cs="Times New Roman"/>
          <w:sz w:val="28"/>
          <w:szCs w:val="28"/>
          <w:lang w:eastAsia="uk-UA"/>
        </w:rPr>
        <w:t xml:space="preserve">продемонстрував </w:t>
      </w:r>
      <w:r w:rsidR="00606985" w:rsidRPr="008F302A">
        <w:rPr>
          <w:rFonts w:ascii="Times New Roman" w:hAnsi="Times New Roman" w:cs="Times New Roman"/>
          <w:sz w:val="28"/>
          <w:szCs w:val="28"/>
          <w:lang w:eastAsia="uk-UA"/>
        </w:rPr>
        <w:t>знан</w:t>
      </w:r>
      <w:r w:rsidR="00514FD2" w:rsidRPr="008F302A">
        <w:rPr>
          <w:rFonts w:ascii="Times New Roman" w:hAnsi="Times New Roman" w:cs="Times New Roman"/>
          <w:sz w:val="28"/>
          <w:szCs w:val="28"/>
          <w:lang w:eastAsia="uk-UA"/>
        </w:rPr>
        <w:t>ь</w:t>
      </w:r>
      <w:r w:rsidR="00606985" w:rsidRPr="008F302A">
        <w:rPr>
          <w:rFonts w:ascii="Times New Roman" w:hAnsi="Times New Roman" w:cs="Times New Roman"/>
          <w:sz w:val="28"/>
          <w:szCs w:val="28"/>
          <w:lang w:eastAsia="uk-UA"/>
        </w:rPr>
        <w:t xml:space="preserve"> релевантної </w:t>
      </w:r>
      <w:r w:rsidR="000D4EBF" w:rsidRPr="008F302A">
        <w:rPr>
          <w:rFonts w:ascii="Times New Roman" w:hAnsi="Times New Roman" w:cs="Times New Roman"/>
          <w:sz w:val="28"/>
          <w:szCs w:val="28"/>
          <w:lang w:eastAsia="uk-UA"/>
        </w:rPr>
        <w:t xml:space="preserve">судової </w:t>
      </w:r>
      <w:r w:rsidR="00606985" w:rsidRPr="008F302A">
        <w:rPr>
          <w:rFonts w:ascii="Times New Roman" w:hAnsi="Times New Roman" w:cs="Times New Roman"/>
          <w:sz w:val="28"/>
          <w:szCs w:val="28"/>
          <w:lang w:eastAsia="uk-UA"/>
        </w:rPr>
        <w:t xml:space="preserve">практики, зокрема, </w:t>
      </w:r>
      <w:r w:rsidR="00514FD2" w:rsidRPr="008F302A">
        <w:rPr>
          <w:rFonts w:ascii="Times New Roman" w:hAnsi="Times New Roman" w:cs="Times New Roman"/>
          <w:sz w:val="28"/>
          <w:szCs w:val="28"/>
          <w:lang w:eastAsia="uk-UA"/>
        </w:rPr>
        <w:t xml:space="preserve">відображеної </w:t>
      </w:r>
      <w:r w:rsidR="00532DE1" w:rsidRPr="008F302A">
        <w:rPr>
          <w:rFonts w:ascii="Times New Roman" w:hAnsi="Times New Roman" w:cs="Times New Roman"/>
          <w:sz w:val="28"/>
          <w:szCs w:val="28"/>
          <w:lang w:eastAsia="uk-UA"/>
        </w:rPr>
        <w:t>в</w:t>
      </w:r>
      <w:r w:rsidR="004D02AA" w:rsidRPr="008F302A">
        <w:rPr>
          <w:rFonts w:ascii="Times New Roman" w:hAnsi="Times New Roman" w:cs="Times New Roman"/>
          <w:sz w:val="28"/>
          <w:szCs w:val="28"/>
          <w:lang w:eastAsia="uk-UA"/>
        </w:rPr>
        <w:t xml:space="preserve"> тематичних та періодичних огляд</w:t>
      </w:r>
      <w:r w:rsidR="00514FD2" w:rsidRPr="008F302A">
        <w:rPr>
          <w:rFonts w:ascii="Times New Roman" w:hAnsi="Times New Roman" w:cs="Times New Roman"/>
          <w:sz w:val="28"/>
          <w:szCs w:val="28"/>
          <w:lang w:eastAsia="uk-UA"/>
        </w:rPr>
        <w:t>ах</w:t>
      </w:r>
      <w:r w:rsidR="004D02AA" w:rsidRPr="008F302A">
        <w:rPr>
          <w:rFonts w:ascii="Times New Roman" w:hAnsi="Times New Roman" w:cs="Times New Roman"/>
          <w:sz w:val="28"/>
          <w:szCs w:val="28"/>
          <w:lang w:eastAsia="uk-UA"/>
        </w:rPr>
        <w:t xml:space="preserve"> </w:t>
      </w:r>
      <w:r w:rsidR="000D4EBF" w:rsidRPr="008F302A">
        <w:rPr>
          <w:rFonts w:ascii="Times New Roman" w:hAnsi="Times New Roman" w:cs="Times New Roman"/>
          <w:sz w:val="28"/>
          <w:szCs w:val="28"/>
          <w:lang w:eastAsia="uk-UA"/>
        </w:rPr>
        <w:t xml:space="preserve">Верховного Суду </w:t>
      </w:r>
      <w:r w:rsidR="004D02AA" w:rsidRPr="008F302A">
        <w:rPr>
          <w:rFonts w:ascii="Times New Roman" w:hAnsi="Times New Roman" w:cs="Times New Roman"/>
          <w:sz w:val="28"/>
          <w:szCs w:val="28"/>
          <w:lang w:eastAsia="uk-UA"/>
        </w:rPr>
        <w:t>у сфері кримінального права та процесу</w:t>
      </w:r>
      <w:r w:rsidR="004C4278" w:rsidRPr="008F302A">
        <w:rPr>
          <w:rFonts w:ascii="Times New Roman" w:hAnsi="Times New Roman" w:cs="Times New Roman"/>
          <w:sz w:val="28"/>
          <w:szCs w:val="28"/>
          <w:lang w:eastAsia="uk-UA"/>
        </w:rPr>
        <w:t>.</w:t>
      </w:r>
      <w:r w:rsidR="00F56B86" w:rsidRPr="008F302A">
        <w:rPr>
          <w:rFonts w:ascii="Times New Roman" w:hAnsi="Times New Roman" w:cs="Times New Roman"/>
          <w:sz w:val="28"/>
          <w:szCs w:val="28"/>
          <w:lang w:eastAsia="uk-UA"/>
        </w:rPr>
        <w:t xml:space="preserve"> </w:t>
      </w:r>
      <w:r w:rsidR="00532DE1" w:rsidRPr="008F302A">
        <w:rPr>
          <w:rFonts w:ascii="Times New Roman" w:hAnsi="Times New Roman" w:cs="Times New Roman"/>
          <w:sz w:val="28"/>
          <w:szCs w:val="28"/>
          <w:lang w:eastAsia="uk-UA"/>
        </w:rPr>
        <w:t>У</w:t>
      </w:r>
      <w:r w:rsidR="00514FD2" w:rsidRPr="008F302A">
        <w:rPr>
          <w:rFonts w:ascii="Times New Roman" w:hAnsi="Times New Roman" w:cs="Times New Roman"/>
          <w:sz w:val="28"/>
          <w:szCs w:val="28"/>
          <w:lang w:eastAsia="uk-UA"/>
        </w:rPr>
        <w:t>казані знання</w:t>
      </w:r>
      <w:r w:rsidR="00532DE1" w:rsidRPr="008F302A">
        <w:rPr>
          <w:rFonts w:ascii="Times New Roman" w:hAnsi="Times New Roman" w:cs="Times New Roman"/>
          <w:sz w:val="28"/>
          <w:szCs w:val="28"/>
          <w:lang w:eastAsia="uk-UA"/>
        </w:rPr>
        <w:t>,</w:t>
      </w:r>
      <w:r w:rsidR="001C5586" w:rsidRPr="008F302A">
        <w:rPr>
          <w:rFonts w:ascii="Times New Roman" w:hAnsi="Times New Roman" w:cs="Times New Roman"/>
          <w:sz w:val="28"/>
          <w:szCs w:val="28"/>
          <w:lang w:eastAsia="uk-UA"/>
        </w:rPr>
        <w:t xml:space="preserve"> очевидно</w:t>
      </w:r>
      <w:r w:rsidR="00532DE1" w:rsidRPr="008F302A">
        <w:rPr>
          <w:rFonts w:ascii="Times New Roman" w:hAnsi="Times New Roman" w:cs="Times New Roman"/>
          <w:sz w:val="28"/>
          <w:szCs w:val="28"/>
          <w:lang w:eastAsia="uk-UA"/>
        </w:rPr>
        <w:t>,</w:t>
      </w:r>
      <w:r w:rsidR="001C5586" w:rsidRPr="008F302A">
        <w:rPr>
          <w:rFonts w:ascii="Times New Roman" w:hAnsi="Times New Roman" w:cs="Times New Roman"/>
          <w:sz w:val="28"/>
          <w:szCs w:val="28"/>
          <w:lang w:eastAsia="uk-UA"/>
        </w:rPr>
        <w:t xml:space="preserve"> повинні входити до сфери </w:t>
      </w:r>
      <w:r w:rsidR="00532DE1" w:rsidRPr="008F302A">
        <w:rPr>
          <w:rFonts w:ascii="Times New Roman" w:hAnsi="Times New Roman" w:cs="Times New Roman"/>
          <w:sz w:val="28"/>
          <w:szCs w:val="28"/>
          <w:lang w:eastAsia="uk-UA"/>
        </w:rPr>
        <w:t>обізнаності</w:t>
      </w:r>
      <w:r w:rsidR="004D02AA" w:rsidRPr="008F302A">
        <w:rPr>
          <w:rFonts w:ascii="Times New Roman" w:hAnsi="Times New Roman" w:cs="Times New Roman"/>
          <w:sz w:val="28"/>
          <w:szCs w:val="28"/>
          <w:lang w:eastAsia="uk-UA"/>
        </w:rPr>
        <w:t xml:space="preserve"> та </w:t>
      </w:r>
      <w:r w:rsidR="001C5586" w:rsidRPr="008F302A">
        <w:rPr>
          <w:rFonts w:ascii="Times New Roman" w:hAnsi="Times New Roman" w:cs="Times New Roman"/>
          <w:sz w:val="28"/>
          <w:szCs w:val="28"/>
          <w:lang w:eastAsia="uk-UA"/>
        </w:rPr>
        <w:t>розуміння</w:t>
      </w:r>
      <w:r w:rsidR="00AA126A" w:rsidRPr="008F302A">
        <w:rPr>
          <w:rFonts w:ascii="Times New Roman" w:hAnsi="Times New Roman" w:cs="Times New Roman"/>
          <w:sz w:val="28"/>
          <w:szCs w:val="28"/>
          <w:lang w:eastAsia="uk-UA"/>
        </w:rPr>
        <w:t xml:space="preserve"> канди</w:t>
      </w:r>
      <w:r w:rsidR="004D02AA" w:rsidRPr="008F302A">
        <w:rPr>
          <w:rFonts w:ascii="Times New Roman" w:hAnsi="Times New Roman" w:cs="Times New Roman"/>
          <w:sz w:val="28"/>
          <w:szCs w:val="28"/>
          <w:lang w:eastAsia="uk-UA"/>
        </w:rPr>
        <w:t xml:space="preserve">дата на посаду судді апеляційного </w:t>
      </w:r>
      <w:r w:rsidR="00DE3651" w:rsidRPr="008F302A">
        <w:rPr>
          <w:rFonts w:ascii="Times New Roman" w:hAnsi="Times New Roman" w:cs="Times New Roman"/>
          <w:sz w:val="28"/>
          <w:szCs w:val="28"/>
          <w:lang w:eastAsia="uk-UA"/>
        </w:rPr>
        <w:t>загального</w:t>
      </w:r>
      <w:r w:rsidR="004D02AA" w:rsidRPr="008F302A">
        <w:rPr>
          <w:rFonts w:ascii="Times New Roman" w:hAnsi="Times New Roman" w:cs="Times New Roman"/>
          <w:sz w:val="28"/>
          <w:szCs w:val="28"/>
          <w:lang w:eastAsia="uk-UA"/>
        </w:rPr>
        <w:t xml:space="preserve"> суду</w:t>
      </w:r>
      <w:r w:rsidR="00DE3651" w:rsidRPr="008F302A">
        <w:rPr>
          <w:rFonts w:ascii="Times New Roman" w:hAnsi="Times New Roman" w:cs="Times New Roman"/>
          <w:sz w:val="28"/>
          <w:szCs w:val="28"/>
          <w:lang w:eastAsia="uk-UA"/>
        </w:rPr>
        <w:t xml:space="preserve"> (кримінальна спеціалізація)</w:t>
      </w:r>
      <w:r w:rsidR="00F56B86" w:rsidRPr="008F302A">
        <w:rPr>
          <w:rFonts w:ascii="Times New Roman" w:hAnsi="Times New Roman" w:cs="Times New Roman"/>
          <w:sz w:val="28"/>
          <w:szCs w:val="28"/>
          <w:lang w:eastAsia="uk-UA"/>
        </w:rPr>
        <w:t xml:space="preserve">. </w:t>
      </w:r>
      <w:bookmarkStart w:id="0" w:name="_Hlk200988433"/>
      <w:r w:rsidR="004B006F" w:rsidRPr="008F302A">
        <w:rPr>
          <w:rFonts w:ascii="Times New Roman" w:hAnsi="Times New Roman" w:cs="Times New Roman"/>
          <w:sz w:val="28"/>
          <w:szCs w:val="28"/>
          <w:lang w:eastAsia="uk-UA"/>
        </w:rPr>
        <w:t xml:space="preserve">Оцінка безперервного розвитку </w:t>
      </w:r>
      <w:r w:rsidR="000D4EBF" w:rsidRPr="008F302A">
        <w:rPr>
          <w:rFonts w:ascii="Times New Roman" w:hAnsi="Times New Roman" w:cs="Times New Roman"/>
          <w:sz w:val="28"/>
          <w:szCs w:val="28"/>
          <w:lang w:eastAsia="uk-UA"/>
        </w:rPr>
        <w:t xml:space="preserve">кандидата </w:t>
      </w:r>
      <w:r w:rsidR="00532DE1" w:rsidRPr="008F302A">
        <w:rPr>
          <w:rFonts w:ascii="Times New Roman" w:hAnsi="Times New Roman" w:cs="Times New Roman"/>
          <w:sz w:val="28"/>
          <w:szCs w:val="28"/>
          <w:lang w:eastAsia="uk-UA"/>
        </w:rPr>
        <w:t>загалом</w:t>
      </w:r>
      <w:r w:rsidR="000D4EBF" w:rsidRPr="008F302A">
        <w:rPr>
          <w:rFonts w:ascii="Times New Roman" w:hAnsi="Times New Roman" w:cs="Times New Roman"/>
          <w:sz w:val="28"/>
          <w:szCs w:val="28"/>
          <w:lang w:eastAsia="uk-UA"/>
        </w:rPr>
        <w:t xml:space="preserve"> та його </w:t>
      </w:r>
      <w:r w:rsidR="004B006F" w:rsidRPr="008F302A">
        <w:rPr>
          <w:rFonts w:ascii="Times New Roman" w:hAnsi="Times New Roman" w:cs="Times New Roman"/>
          <w:sz w:val="28"/>
          <w:szCs w:val="28"/>
          <w:lang w:eastAsia="uk-UA"/>
        </w:rPr>
        <w:t>знань релевантної практики</w:t>
      </w:r>
      <w:r w:rsidR="00532DE1" w:rsidRPr="008F302A">
        <w:rPr>
          <w:rFonts w:ascii="Times New Roman" w:hAnsi="Times New Roman" w:cs="Times New Roman"/>
          <w:sz w:val="28"/>
          <w:szCs w:val="28"/>
          <w:lang w:eastAsia="uk-UA"/>
        </w:rPr>
        <w:t xml:space="preserve">, </w:t>
      </w:r>
      <w:r w:rsidR="00532DE1" w:rsidRPr="008F302A">
        <w:rPr>
          <w:rFonts w:ascii="Times New Roman" w:hAnsi="Times New Roman" w:cs="Times New Roman"/>
          <w:sz w:val="28"/>
          <w:szCs w:val="28"/>
          <w:lang w:eastAsia="uk-UA"/>
        </w:rPr>
        <w:lastRenderedPageBreak/>
        <w:t>насамперед Верховного Суду</w:t>
      </w:r>
      <w:r w:rsidR="000D4EBF" w:rsidRPr="008F302A">
        <w:rPr>
          <w:rFonts w:ascii="Times New Roman" w:hAnsi="Times New Roman" w:cs="Times New Roman"/>
          <w:sz w:val="28"/>
          <w:szCs w:val="28"/>
          <w:lang w:eastAsia="uk-UA"/>
        </w:rPr>
        <w:t xml:space="preserve"> </w:t>
      </w:r>
      <w:r w:rsidR="000D4EBF" w:rsidRPr="008F302A">
        <w:rPr>
          <w:rFonts w:ascii="Times New Roman" w:hAnsi="Times New Roman" w:cs="Times New Roman"/>
          <w:sz w:val="28"/>
          <w:szCs w:val="28"/>
          <w:shd w:val="clear" w:color="auto" w:fill="FFFFFF"/>
        </w:rPr>
        <w:t xml:space="preserve">здійснюється Комісією </w:t>
      </w:r>
      <w:r w:rsidR="004B006F" w:rsidRPr="008F302A">
        <w:rPr>
          <w:rFonts w:ascii="Times New Roman" w:hAnsi="Times New Roman" w:cs="Times New Roman"/>
          <w:sz w:val="28"/>
          <w:szCs w:val="28"/>
          <w:lang w:eastAsia="uk-UA"/>
        </w:rPr>
        <w:t xml:space="preserve">з огляду на те, що </w:t>
      </w:r>
      <w:r w:rsidR="001C5586" w:rsidRPr="008F302A">
        <w:rPr>
          <w:rFonts w:ascii="Times New Roman" w:hAnsi="Times New Roman" w:cs="Times New Roman"/>
          <w:sz w:val="28"/>
          <w:szCs w:val="28"/>
          <w:lang w:eastAsia="uk-UA"/>
        </w:rPr>
        <w:t>кваліфікаційне оцінювання кандидата</w:t>
      </w:r>
      <w:r w:rsidR="004B006F" w:rsidRPr="008F302A">
        <w:rPr>
          <w:rFonts w:ascii="Times New Roman" w:hAnsi="Times New Roman" w:cs="Times New Roman"/>
          <w:sz w:val="28"/>
          <w:szCs w:val="28"/>
          <w:lang w:eastAsia="uk-UA"/>
        </w:rPr>
        <w:t xml:space="preserve"> на посаду </w:t>
      </w:r>
      <w:r w:rsidR="001C5586" w:rsidRPr="008F302A">
        <w:rPr>
          <w:rFonts w:ascii="Times New Roman" w:hAnsi="Times New Roman" w:cs="Times New Roman"/>
          <w:sz w:val="28"/>
          <w:szCs w:val="28"/>
          <w:lang w:eastAsia="uk-UA"/>
        </w:rPr>
        <w:t xml:space="preserve">проводиться </w:t>
      </w:r>
      <w:r w:rsidR="00532DE1" w:rsidRPr="008F302A">
        <w:rPr>
          <w:rFonts w:ascii="Times New Roman" w:hAnsi="Times New Roman" w:cs="Times New Roman"/>
          <w:sz w:val="28"/>
          <w:szCs w:val="28"/>
          <w:lang w:eastAsia="uk-UA"/>
        </w:rPr>
        <w:t xml:space="preserve">в межах </w:t>
      </w:r>
      <w:r w:rsidR="001C5586" w:rsidRPr="008F302A">
        <w:rPr>
          <w:rFonts w:ascii="Times New Roman" w:hAnsi="Times New Roman" w:cs="Times New Roman"/>
          <w:sz w:val="28"/>
          <w:szCs w:val="28"/>
          <w:lang w:eastAsia="uk-UA"/>
        </w:rPr>
        <w:t>процедур</w:t>
      </w:r>
      <w:r w:rsidR="00532DE1" w:rsidRPr="008F302A">
        <w:rPr>
          <w:rFonts w:ascii="Times New Roman" w:hAnsi="Times New Roman" w:cs="Times New Roman"/>
          <w:sz w:val="28"/>
          <w:szCs w:val="28"/>
          <w:lang w:eastAsia="uk-UA"/>
        </w:rPr>
        <w:t>и</w:t>
      </w:r>
      <w:r w:rsidR="001C5586" w:rsidRPr="008F302A">
        <w:rPr>
          <w:rFonts w:ascii="Times New Roman" w:hAnsi="Times New Roman" w:cs="Times New Roman"/>
          <w:sz w:val="28"/>
          <w:szCs w:val="28"/>
          <w:lang w:eastAsia="uk-UA"/>
        </w:rPr>
        <w:t xml:space="preserve"> конкурсу, що за своєю природою передбачає відображення конкурентних переваг перед іншими кандидатами, щ</w:t>
      </w:r>
      <w:bookmarkEnd w:id="0"/>
      <w:r w:rsidR="001C5586" w:rsidRPr="008F302A">
        <w:rPr>
          <w:rFonts w:ascii="Times New Roman" w:hAnsi="Times New Roman" w:cs="Times New Roman"/>
          <w:sz w:val="28"/>
          <w:szCs w:val="28"/>
          <w:lang w:eastAsia="uk-UA"/>
        </w:rPr>
        <w:t xml:space="preserve">о не було продемонстровано </w:t>
      </w:r>
      <w:proofErr w:type="spellStart"/>
      <w:r w:rsidR="000D4EBF" w:rsidRPr="008F302A">
        <w:rPr>
          <w:rFonts w:ascii="Times New Roman" w:hAnsi="Times New Roman" w:cs="Times New Roman"/>
          <w:sz w:val="28"/>
          <w:szCs w:val="28"/>
          <w:lang w:eastAsia="uk-UA"/>
        </w:rPr>
        <w:t>Балабком</w:t>
      </w:r>
      <w:proofErr w:type="spellEnd"/>
      <w:r w:rsidR="008F302A">
        <w:rPr>
          <w:rFonts w:ascii="Times New Roman" w:hAnsi="Times New Roman" w:cs="Times New Roman"/>
          <w:sz w:val="28"/>
          <w:szCs w:val="28"/>
          <w:lang w:eastAsia="uk-UA"/>
        </w:rPr>
        <w:t> </w:t>
      </w:r>
      <w:r w:rsidR="000D4EBF" w:rsidRPr="008F302A">
        <w:rPr>
          <w:rFonts w:ascii="Times New Roman" w:hAnsi="Times New Roman" w:cs="Times New Roman"/>
          <w:sz w:val="28"/>
          <w:szCs w:val="28"/>
          <w:lang w:eastAsia="uk-UA"/>
        </w:rPr>
        <w:t xml:space="preserve">А.В. </w:t>
      </w:r>
    </w:p>
    <w:p w:rsidR="004C4278" w:rsidRPr="008F302A" w:rsidRDefault="004C4278" w:rsidP="00ED2B54">
      <w:pPr>
        <w:shd w:val="clear" w:color="auto" w:fill="FFFFFF"/>
        <w:spacing w:after="0" w:line="240" w:lineRule="auto"/>
        <w:ind w:firstLine="708"/>
        <w:jc w:val="both"/>
        <w:rPr>
          <w:rFonts w:ascii="Times New Roman" w:hAnsi="Times New Roman" w:cs="Times New Roman"/>
          <w:sz w:val="28"/>
          <w:szCs w:val="28"/>
          <w:lang w:eastAsia="uk-UA"/>
        </w:rPr>
      </w:pPr>
      <w:r w:rsidRPr="008F302A">
        <w:rPr>
          <w:rFonts w:ascii="Times New Roman" w:hAnsi="Times New Roman" w:cs="Times New Roman"/>
          <w:sz w:val="28"/>
          <w:szCs w:val="28"/>
          <w:lang w:eastAsia="uk-UA"/>
        </w:rPr>
        <w:t xml:space="preserve">Кандидат також не продемонстрував знань релевантної практики  рішень Європейського </w:t>
      </w:r>
      <w:r w:rsidR="00532DE1" w:rsidRPr="008F302A">
        <w:rPr>
          <w:rFonts w:ascii="Times New Roman" w:hAnsi="Times New Roman" w:cs="Times New Roman"/>
          <w:sz w:val="28"/>
          <w:szCs w:val="28"/>
          <w:lang w:eastAsia="uk-UA"/>
        </w:rPr>
        <w:t>с</w:t>
      </w:r>
      <w:r w:rsidRPr="008F302A">
        <w:rPr>
          <w:rFonts w:ascii="Times New Roman" w:hAnsi="Times New Roman" w:cs="Times New Roman"/>
          <w:sz w:val="28"/>
          <w:szCs w:val="28"/>
          <w:lang w:eastAsia="uk-UA"/>
        </w:rPr>
        <w:t>уду з прав людини, що також є необхідною складовою знань судді будь</w:t>
      </w:r>
      <w:r w:rsidR="00532DE1" w:rsidRPr="008F302A">
        <w:rPr>
          <w:rFonts w:ascii="Times New Roman" w:hAnsi="Times New Roman" w:cs="Times New Roman"/>
          <w:sz w:val="28"/>
          <w:szCs w:val="28"/>
          <w:lang w:eastAsia="uk-UA"/>
        </w:rPr>
        <w:t>-</w:t>
      </w:r>
      <w:r w:rsidRPr="008F302A">
        <w:rPr>
          <w:rFonts w:ascii="Times New Roman" w:hAnsi="Times New Roman" w:cs="Times New Roman"/>
          <w:sz w:val="28"/>
          <w:szCs w:val="28"/>
          <w:lang w:eastAsia="uk-UA"/>
        </w:rPr>
        <w:t>якої інстанції з огляду на те, що Законом</w:t>
      </w:r>
      <w:r w:rsidR="00AB1191" w:rsidRPr="008F302A">
        <w:rPr>
          <w:rFonts w:ascii="Times New Roman" w:hAnsi="Times New Roman" w:cs="Times New Roman"/>
          <w:sz w:val="28"/>
          <w:szCs w:val="28"/>
          <w:lang w:eastAsia="uk-UA"/>
        </w:rPr>
        <w:t xml:space="preserve"> України «П</w:t>
      </w:r>
      <w:r w:rsidRPr="008F302A">
        <w:rPr>
          <w:rFonts w:ascii="Times New Roman" w:hAnsi="Times New Roman" w:cs="Times New Roman"/>
          <w:sz w:val="28"/>
          <w:szCs w:val="28"/>
          <w:lang w:eastAsia="uk-UA"/>
        </w:rPr>
        <w:t xml:space="preserve">ро ратифікацію </w:t>
      </w:r>
      <w:r w:rsidRPr="008F302A">
        <w:rPr>
          <w:rFonts w:ascii="Times New Roman" w:hAnsi="Times New Roman" w:cs="Times New Roman"/>
          <w:spacing w:val="6"/>
          <w:sz w:val="28"/>
          <w:szCs w:val="28"/>
          <w:lang w:eastAsia="uk-UA"/>
        </w:rPr>
        <w:t xml:space="preserve">Конвенції про захист прав людини і основоположних свобод </w:t>
      </w:r>
      <w:r w:rsidR="00AB1191" w:rsidRPr="008F302A">
        <w:rPr>
          <w:rFonts w:ascii="Times New Roman" w:hAnsi="Times New Roman" w:cs="Times New Roman"/>
          <w:spacing w:val="6"/>
          <w:sz w:val="28"/>
          <w:szCs w:val="28"/>
          <w:lang w:eastAsia="uk-UA"/>
        </w:rPr>
        <w:t>1950 року»</w:t>
      </w:r>
      <w:r w:rsidR="00AB1191" w:rsidRPr="008F302A">
        <w:rPr>
          <w:rFonts w:ascii="Times New Roman" w:hAnsi="Times New Roman" w:cs="Times New Roman"/>
          <w:sz w:val="28"/>
          <w:szCs w:val="28"/>
          <w:lang w:eastAsia="uk-UA"/>
        </w:rPr>
        <w:t xml:space="preserve"> </w:t>
      </w:r>
      <w:r w:rsidRPr="008F302A">
        <w:rPr>
          <w:rFonts w:ascii="Times New Roman" w:hAnsi="Times New Roman" w:cs="Times New Roman"/>
          <w:sz w:val="28"/>
          <w:szCs w:val="28"/>
          <w:lang w:eastAsia="uk-UA"/>
        </w:rPr>
        <w:t>від</w:t>
      </w:r>
      <w:r w:rsidR="008F302A">
        <w:rPr>
          <w:rFonts w:ascii="Times New Roman" w:hAnsi="Times New Roman" w:cs="Times New Roman"/>
          <w:sz w:val="28"/>
          <w:szCs w:val="28"/>
          <w:lang w:eastAsia="uk-UA"/>
        </w:rPr>
        <w:t> </w:t>
      </w:r>
      <w:r w:rsidRPr="008F302A">
        <w:rPr>
          <w:rFonts w:ascii="Times New Roman" w:hAnsi="Times New Roman" w:cs="Times New Roman"/>
          <w:sz w:val="28"/>
          <w:szCs w:val="28"/>
          <w:lang w:eastAsia="uk-UA"/>
        </w:rPr>
        <w:t>17 липня 1997 року № 475/97-ВР Україна повністю визнала юрисдикцію Європейського суду з прав людини в усіх питаннях, що стосуються тлумачення і застосування вказаної Конвенції. Відповідно до статті 17 Закону України «Про виконання рішень та застосування практики Європейського суду з прав людини» від 23 лютого 2006 року № 3477-IV суди при розгляді справ застосовують Конвенцію про захист прав людини і основоположних свобод та практику Європейського суду з прав людини як джерело права.</w:t>
      </w:r>
    </w:p>
    <w:p w:rsidR="004105FE" w:rsidRPr="008F302A" w:rsidRDefault="004105FE" w:rsidP="00ED2B54">
      <w:pPr>
        <w:shd w:val="clear" w:color="auto" w:fill="FFFFFF"/>
        <w:spacing w:after="0" w:line="240" w:lineRule="auto"/>
        <w:ind w:firstLine="709"/>
        <w:jc w:val="both"/>
        <w:rPr>
          <w:rFonts w:ascii="Times New Roman" w:hAnsi="Times New Roman" w:cs="Times New Roman"/>
          <w:sz w:val="28"/>
          <w:szCs w:val="28"/>
          <w:lang w:eastAsia="uk-UA"/>
        </w:rPr>
      </w:pPr>
      <w:r w:rsidRPr="008F302A">
        <w:rPr>
          <w:rFonts w:ascii="Times New Roman" w:hAnsi="Times New Roman" w:cs="Times New Roman"/>
          <w:sz w:val="28"/>
          <w:szCs w:val="28"/>
          <w:lang w:eastAsia="uk-UA"/>
        </w:rPr>
        <w:t xml:space="preserve">Надані кандидатом </w:t>
      </w:r>
      <w:proofErr w:type="spellStart"/>
      <w:r w:rsidRPr="008F302A">
        <w:rPr>
          <w:rFonts w:ascii="Times New Roman" w:hAnsi="Times New Roman" w:cs="Times New Roman"/>
          <w:sz w:val="28"/>
          <w:szCs w:val="28"/>
          <w:lang w:eastAsia="uk-UA"/>
        </w:rPr>
        <w:t>Балабком</w:t>
      </w:r>
      <w:proofErr w:type="spellEnd"/>
      <w:r w:rsidRPr="008F302A">
        <w:rPr>
          <w:rFonts w:ascii="Times New Roman" w:hAnsi="Times New Roman" w:cs="Times New Roman"/>
          <w:sz w:val="28"/>
          <w:szCs w:val="28"/>
          <w:lang w:eastAsia="uk-UA"/>
        </w:rPr>
        <w:t xml:space="preserve"> А.В. документи, а також його відповіді під час послідовного обговорення показників особистої компетентності</w:t>
      </w:r>
      <w:r w:rsidR="00696C7E" w:rsidRPr="008F302A">
        <w:rPr>
          <w:rFonts w:ascii="Times New Roman" w:hAnsi="Times New Roman" w:cs="Times New Roman"/>
          <w:sz w:val="28"/>
          <w:szCs w:val="28"/>
          <w:lang w:eastAsia="uk-UA"/>
        </w:rPr>
        <w:t xml:space="preserve">, засвідчили, що вони вищі за мінімально допустимі для здійснення правової діяльності, однак недостатні для швидкої адаптації кандидата на посаді судді апеляційного загального суду, особливо кримінальної спеціалізації, з огляду на що за результатами </w:t>
      </w:r>
      <w:r w:rsidRPr="008F302A">
        <w:rPr>
          <w:rFonts w:ascii="Times New Roman" w:hAnsi="Times New Roman" w:cs="Times New Roman"/>
          <w:sz w:val="28"/>
          <w:szCs w:val="28"/>
          <w:lang w:eastAsia="uk-UA"/>
        </w:rPr>
        <w:t xml:space="preserve"> співбесіді індивідуально оцінено членами Комісії таким чином:</w:t>
      </w:r>
    </w:p>
    <w:p w:rsidR="0020583F" w:rsidRPr="008F302A" w:rsidRDefault="0020583F"/>
    <w:tbl>
      <w:tblPr>
        <w:tblStyle w:val="aa"/>
        <w:tblW w:w="0" w:type="auto"/>
        <w:tblLayout w:type="fixed"/>
        <w:tblLook w:val="04A0" w:firstRow="1" w:lastRow="0" w:firstColumn="1" w:lastColumn="0" w:noHBand="0" w:noVBand="1"/>
      </w:tblPr>
      <w:tblGrid>
        <w:gridCol w:w="1803"/>
        <w:gridCol w:w="2728"/>
        <w:gridCol w:w="709"/>
        <w:gridCol w:w="567"/>
        <w:gridCol w:w="567"/>
        <w:gridCol w:w="709"/>
        <w:gridCol w:w="1276"/>
        <w:gridCol w:w="919"/>
      </w:tblGrid>
      <w:tr w:rsidR="004105FE" w:rsidRPr="008F302A" w:rsidTr="00B60793">
        <w:trPr>
          <w:cantSplit/>
          <w:trHeight w:val="2216"/>
        </w:trPr>
        <w:tc>
          <w:tcPr>
            <w:tcW w:w="1803" w:type="dxa"/>
            <w:shd w:val="clear" w:color="auto" w:fill="auto"/>
          </w:tcPr>
          <w:p w:rsidR="0020583F" w:rsidRPr="008F302A" w:rsidRDefault="0020583F" w:rsidP="00157C21">
            <w:pPr>
              <w:tabs>
                <w:tab w:val="left" w:pos="426"/>
              </w:tabs>
              <w:contextualSpacing/>
              <w:jc w:val="center"/>
              <w:rPr>
                <w:rFonts w:ascii="Times New Roman" w:hAnsi="Times New Roman" w:cs="Times New Roman"/>
                <w:sz w:val="24"/>
                <w:szCs w:val="24"/>
              </w:rPr>
            </w:pPr>
          </w:p>
          <w:p w:rsidR="0020583F" w:rsidRPr="008F302A" w:rsidRDefault="0020583F" w:rsidP="00157C21">
            <w:pPr>
              <w:tabs>
                <w:tab w:val="left" w:pos="426"/>
              </w:tabs>
              <w:contextualSpacing/>
              <w:jc w:val="center"/>
              <w:rPr>
                <w:rFonts w:ascii="Times New Roman" w:hAnsi="Times New Roman" w:cs="Times New Roman"/>
                <w:sz w:val="24"/>
                <w:szCs w:val="24"/>
              </w:rPr>
            </w:pPr>
          </w:p>
          <w:p w:rsidR="0020583F" w:rsidRPr="008F302A" w:rsidRDefault="0020583F" w:rsidP="00157C21">
            <w:pPr>
              <w:tabs>
                <w:tab w:val="left" w:pos="426"/>
              </w:tabs>
              <w:contextualSpacing/>
              <w:jc w:val="center"/>
              <w:rPr>
                <w:rFonts w:ascii="Times New Roman" w:hAnsi="Times New Roman" w:cs="Times New Roman"/>
                <w:sz w:val="24"/>
                <w:szCs w:val="24"/>
              </w:rPr>
            </w:pPr>
          </w:p>
          <w:p w:rsidR="004105FE" w:rsidRPr="008F302A" w:rsidRDefault="004105FE" w:rsidP="00157C21">
            <w:pPr>
              <w:tabs>
                <w:tab w:val="left" w:pos="426"/>
              </w:tabs>
              <w:contextualSpacing/>
              <w:jc w:val="center"/>
              <w:rPr>
                <w:rFonts w:ascii="Times New Roman" w:hAnsi="Times New Roman" w:cs="Times New Roman"/>
                <w:color w:val="000000"/>
                <w:sz w:val="24"/>
                <w:szCs w:val="24"/>
              </w:rPr>
            </w:pPr>
            <w:r w:rsidRPr="008F302A">
              <w:rPr>
                <w:rFonts w:ascii="Times New Roman" w:hAnsi="Times New Roman" w:cs="Times New Roman"/>
                <w:sz w:val="24"/>
                <w:szCs w:val="24"/>
              </w:rPr>
              <w:t>Критерій</w:t>
            </w:r>
          </w:p>
        </w:tc>
        <w:tc>
          <w:tcPr>
            <w:tcW w:w="2728" w:type="dxa"/>
            <w:shd w:val="clear" w:color="auto" w:fill="auto"/>
          </w:tcPr>
          <w:p w:rsidR="0020583F" w:rsidRPr="008F302A" w:rsidRDefault="0020583F" w:rsidP="00157C21">
            <w:pPr>
              <w:tabs>
                <w:tab w:val="left" w:pos="426"/>
              </w:tabs>
              <w:contextualSpacing/>
              <w:jc w:val="center"/>
              <w:rPr>
                <w:rFonts w:ascii="Times New Roman" w:hAnsi="Times New Roman" w:cs="Times New Roman"/>
                <w:sz w:val="24"/>
                <w:szCs w:val="24"/>
              </w:rPr>
            </w:pPr>
          </w:p>
          <w:p w:rsidR="0020583F" w:rsidRPr="008F302A" w:rsidRDefault="0020583F" w:rsidP="00157C21">
            <w:pPr>
              <w:tabs>
                <w:tab w:val="left" w:pos="426"/>
              </w:tabs>
              <w:contextualSpacing/>
              <w:jc w:val="center"/>
              <w:rPr>
                <w:rFonts w:ascii="Times New Roman" w:hAnsi="Times New Roman" w:cs="Times New Roman"/>
                <w:sz w:val="24"/>
                <w:szCs w:val="24"/>
              </w:rPr>
            </w:pPr>
          </w:p>
          <w:p w:rsidR="0020583F" w:rsidRPr="008F302A" w:rsidRDefault="0020583F" w:rsidP="00157C21">
            <w:pPr>
              <w:tabs>
                <w:tab w:val="left" w:pos="426"/>
              </w:tabs>
              <w:contextualSpacing/>
              <w:jc w:val="center"/>
              <w:rPr>
                <w:rFonts w:ascii="Times New Roman" w:hAnsi="Times New Roman" w:cs="Times New Roman"/>
                <w:sz w:val="24"/>
                <w:szCs w:val="24"/>
              </w:rPr>
            </w:pPr>
          </w:p>
          <w:p w:rsidR="004105FE" w:rsidRPr="008F302A" w:rsidRDefault="004105FE" w:rsidP="00157C21">
            <w:pPr>
              <w:tabs>
                <w:tab w:val="left" w:pos="426"/>
              </w:tabs>
              <w:contextualSpacing/>
              <w:jc w:val="center"/>
              <w:rPr>
                <w:rFonts w:ascii="Times New Roman" w:hAnsi="Times New Roman" w:cs="Times New Roman"/>
                <w:color w:val="000000"/>
                <w:sz w:val="24"/>
                <w:szCs w:val="24"/>
              </w:rPr>
            </w:pPr>
            <w:r w:rsidRPr="008F302A">
              <w:rPr>
                <w:rFonts w:ascii="Times New Roman" w:hAnsi="Times New Roman" w:cs="Times New Roman"/>
                <w:sz w:val="24"/>
                <w:szCs w:val="24"/>
              </w:rPr>
              <w:t>Показник</w:t>
            </w:r>
          </w:p>
        </w:tc>
        <w:tc>
          <w:tcPr>
            <w:tcW w:w="2552" w:type="dxa"/>
            <w:gridSpan w:val="4"/>
            <w:shd w:val="clear" w:color="auto" w:fill="auto"/>
          </w:tcPr>
          <w:p w:rsidR="0020583F" w:rsidRPr="008F302A" w:rsidRDefault="0020583F" w:rsidP="00157C21">
            <w:pPr>
              <w:tabs>
                <w:tab w:val="left" w:pos="426"/>
              </w:tabs>
              <w:contextualSpacing/>
              <w:jc w:val="center"/>
              <w:rPr>
                <w:rFonts w:ascii="Times New Roman" w:hAnsi="Times New Roman" w:cs="Times New Roman"/>
                <w:sz w:val="24"/>
                <w:szCs w:val="24"/>
              </w:rPr>
            </w:pPr>
          </w:p>
          <w:p w:rsidR="0020583F" w:rsidRPr="008F302A" w:rsidRDefault="0020583F" w:rsidP="00157C21">
            <w:pPr>
              <w:tabs>
                <w:tab w:val="left" w:pos="426"/>
              </w:tabs>
              <w:contextualSpacing/>
              <w:jc w:val="center"/>
              <w:rPr>
                <w:rFonts w:ascii="Times New Roman" w:hAnsi="Times New Roman" w:cs="Times New Roman"/>
                <w:sz w:val="24"/>
                <w:szCs w:val="24"/>
              </w:rPr>
            </w:pPr>
          </w:p>
          <w:p w:rsidR="0020583F" w:rsidRPr="008F302A" w:rsidRDefault="0020583F" w:rsidP="00157C21">
            <w:pPr>
              <w:tabs>
                <w:tab w:val="left" w:pos="426"/>
              </w:tabs>
              <w:contextualSpacing/>
              <w:jc w:val="center"/>
              <w:rPr>
                <w:rFonts w:ascii="Times New Roman" w:hAnsi="Times New Roman" w:cs="Times New Roman"/>
                <w:sz w:val="24"/>
                <w:szCs w:val="24"/>
              </w:rPr>
            </w:pPr>
          </w:p>
          <w:p w:rsidR="004105FE" w:rsidRPr="008F302A" w:rsidRDefault="004105FE" w:rsidP="00157C21">
            <w:pPr>
              <w:tabs>
                <w:tab w:val="left" w:pos="426"/>
              </w:tabs>
              <w:contextualSpacing/>
              <w:jc w:val="center"/>
              <w:rPr>
                <w:rFonts w:ascii="Times New Roman" w:hAnsi="Times New Roman" w:cs="Times New Roman"/>
                <w:color w:val="000000"/>
                <w:sz w:val="24"/>
                <w:szCs w:val="24"/>
              </w:rPr>
            </w:pPr>
            <w:r w:rsidRPr="008F302A">
              <w:rPr>
                <w:rFonts w:ascii="Times New Roman" w:hAnsi="Times New Roman" w:cs="Times New Roman"/>
                <w:sz w:val="24"/>
                <w:szCs w:val="24"/>
              </w:rPr>
              <w:t>Бали, виставлені членами Комісії за показниками</w:t>
            </w:r>
          </w:p>
        </w:tc>
        <w:tc>
          <w:tcPr>
            <w:tcW w:w="1276" w:type="dxa"/>
            <w:shd w:val="clear" w:color="auto" w:fill="auto"/>
            <w:textDirection w:val="btLr"/>
            <w:vAlign w:val="center"/>
          </w:tcPr>
          <w:p w:rsidR="0020583F" w:rsidRPr="008F302A" w:rsidRDefault="00556578" w:rsidP="0020583F">
            <w:pPr>
              <w:ind w:left="113" w:right="113"/>
              <w:jc w:val="center"/>
              <w:rPr>
                <w:rFonts w:ascii="Times New Roman" w:hAnsi="Times New Roman" w:cs="Times New Roman"/>
                <w:sz w:val="24"/>
                <w:szCs w:val="24"/>
              </w:rPr>
            </w:pPr>
            <w:r w:rsidRPr="008F302A">
              <w:rPr>
                <w:rFonts w:ascii="Times New Roman" w:hAnsi="Times New Roman" w:cs="Times New Roman"/>
                <w:sz w:val="24"/>
                <w:szCs w:val="24"/>
              </w:rPr>
              <w:t xml:space="preserve">Результат </w:t>
            </w:r>
            <w:r w:rsidR="0020583F" w:rsidRPr="008F302A">
              <w:rPr>
                <w:rFonts w:ascii="Times New Roman" w:hAnsi="Times New Roman" w:cs="Times New Roman"/>
                <w:sz w:val="24"/>
                <w:szCs w:val="24"/>
              </w:rPr>
              <w:t xml:space="preserve">    </w:t>
            </w:r>
          </w:p>
          <w:p w:rsidR="004105FE" w:rsidRPr="008F302A" w:rsidRDefault="00556578" w:rsidP="0020583F">
            <w:pPr>
              <w:ind w:left="113" w:right="113"/>
              <w:jc w:val="center"/>
              <w:rPr>
                <w:rFonts w:ascii="Times New Roman" w:hAnsi="Times New Roman" w:cs="Times New Roman"/>
                <w:sz w:val="24"/>
                <w:szCs w:val="24"/>
              </w:rPr>
            </w:pPr>
            <w:r w:rsidRPr="008F302A">
              <w:rPr>
                <w:rFonts w:ascii="Times New Roman" w:hAnsi="Times New Roman" w:cs="Times New Roman"/>
                <w:sz w:val="24"/>
                <w:szCs w:val="24"/>
              </w:rPr>
              <w:t>(за показником)</w:t>
            </w:r>
          </w:p>
        </w:tc>
        <w:tc>
          <w:tcPr>
            <w:tcW w:w="919" w:type="dxa"/>
            <w:shd w:val="clear" w:color="auto" w:fill="auto"/>
            <w:textDirection w:val="btLr"/>
            <w:vAlign w:val="center"/>
          </w:tcPr>
          <w:p w:rsidR="004105FE" w:rsidRPr="008F302A" w:rsidRDefault="004105FE" w:rsidP="00157C21">
            <w:pPr>
              <w:ind w:left="113" w:right="113"/>
              <w:jc w:val="center"/>
              <w:rPr>
                <w:rFonts w:ascii="Times New Roman" w:hAnsi="Times New Roman" w:cs="Times New Roman"/>
                <w:sz w:val="24"/>
                <w:szCs w:val="24"/>
              </w:rPr>
            </w:pPr>
            <w:r w:rsidRPr="008F302A">
              <w:rPr>
                <w:rFonts w:ascii="Times New Roman" w:hAnsi="Times New Roman" w:cs="Times New Roman"/>
                <w:sz w:val="24"/>
                <w:szCs w:val="24"/>
              </w:rPr>
              <w:t>Бал за критерій</w:t>
            </w:r>
          </w:p>
        </w:tc>
      </w:tr>
      <w:tr w:rsidR="00573F51" w:rsidRPr="008F302A" w:rsidTr="00FE3782">
        <w:trPr>
          <w:trHeight w:val="424"/>
        </w:trPr>
        <w:tc>
          <w:tcPr>
            <w:tcW w:w="1803" w:type="dxa"/>
            <w:vMerge w:val="restart"/>
            <w:vAlign w:val="center"/>
          </w:tcPr>
          <w:p w:rsidR="00573F51" w:rsidRPr="008F302A" w:rsidRDefault="00573F51"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sz w:val="24"/>
                <w:szCs w:val="24"/>
              </w:rPr>
              <w:t>Особиста компетентність</w:t>
            </w:r>
          </w:p>
        </w:tc>
        <w:tc>
          <w:tcPr>
            <w:tcW w:w="2728" w:type="dxa"/>
            <w:vAlign w:val="center"/>
          </w:tcPr>
          <w:p w:rsidR="00573F51" w:rsidRPr="008F302A" w:rsidRDefault="00573F51" w:rsidP="00573F5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sz w:val="24"/>
                <w:szCs w:val="24"/>
              </w:rPr>
              <w:t>Рішучість та відповідальність</w:t>
            </w:r>
          </w:p>
        </w:tc>
        <w:tc>
          <w:tcPr>
            <w:tcW w:w="709" w:type="dxa"/>
            <w:vAlign w:val="center"/>
          </w:tcPr>
          <w:p w:rsidR="00573F51" w:rsidRPr="008F302A" w:rsidRDefault="00573F51"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18</w:t>
            </w:r>
          </w:p>
        </w:tc>
        <w:tc>
          <w:tcPr>
            <w:tcW w:w="567" w:type="dxa"/>
            <w:vAlign w:val="center"/>
          </w:tcPr>
          <w:p w:rsidR="00573F51" w:rsidRPr="008F302A" w:rsidRDefault="00573F51"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18</w:t>
            </w:r>
          </w:p>
        </w:tc>
        <w:tc>
          <w:tcPr>
            <w:tcW w:w="567" w:type="dxa"/>
            <w:vAlign w:val="center"/>
          </w:tcPr>
          <w:p w:rsidR="00573F51" w:rsidRPr="008F302A" w:rsidRDefault="00573F51"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19</w:t>
            </w:r>
          </w:p>
        </w:tc>
        <w:tc>
          <w:tcPr>
            <w:tcW w:w="709" w:type="dxa"/>
            <w:vAlign w:val="center"/>
          </w:tcPr>
          <w:p w:rsidR="00573F51" w:rsidRPr="008F302A" w:rsidRDefault="00573F51"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19</w:t>
            </w:r>
          </w:p>
        </w:tc>
        <w:tc>
          <w:tcPr>
            <w:tcW w:w="1276" w:type="dxa"/>
            <w:vAlign w:val="center"/>
          </w:tcPr>
          <w:p w:rsidR="00573F51" w:rsidRPr="008F302A" w:rsidRDefault="00573F51"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18,50</w:t>
            </w:r>
          </w:p>
        </w:tc>
        <w:tc>
          <w:tcPr>
            <w:tcW w:w="919" w:type="dxa"/>
            <w:vMerge w:val="restart"/>
            <w:vAlign w:val="center"/>
          </w:tcPr>
          <w:p w:rsidR="00573F51" w:rsidRPr="008F302A" w:rsidRDefault="00573F51"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34,75</w:t>
            </w:r>
          </w:p>
        </w:tc>
      </w:tr>
      <w:tr w:rsidR="004105FE" w:rsidRPr="008F302A" w:rsidTr="00157C21">
        <w:tc>
          <w:tcPr>
            <w:tcW w:w="1803" w:type="dxa"/>
            <w:vMerge/>
            <w:vAlign w:val="center"/>
          </w:tcPr>
          <w:p w:rsidR="004105FE" w:rsidRPr="008F302A" w:rsidRDefault="004105FE" w:rsidP="00157C21">
            <w:pPr>
              <w:tabs>
                <w:tab w:val="left" w:pos="426"/>
              </w:tabs>
              <w:contextualSpacing/>
              <w:rPr>
                <w:color w:val="000000"/>
                <w:sz w:val="24"/>
                <w:szCs w:val="24"/>
              </w:rPr>
            </w:pPr>
          </w:p>
        </w:tc>
        <w:tc>
          <w:tcPr>
            <w:tcW w:w="2728" w:type="dxa"/>
            <w:vAlign w:val="center"/>
          </w:tcPr>
          <w:p w:rsidR="004105FE" w:rsidRPr="008F302A" w:rsidRDefault="004105FE"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sz w:val="24"/>
                <w:szCs w:val="24"/>
              </w:rPr>
              <w:t>Безперервний розвиток</w:t>
            </w:r>
          </w:p>
        </w:tc>
        <w:tc>
          <w:tcPr>
            <w:tcW w:w="709" w:type="dxa"/>
            <w:vAlign w:val="center"/>
          </w:tcPr>
          <w:p w:rsidR="004105FE" w:rsidRPr="008F302A" w:rsidRDefault="004105FE"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17</w:t>
            </w:r>
          </w:p>
        </w:tc>
        <w:tc>
          <w:tcPr>
            <w:tcW w:w="567" w:type="dxa"/>
            <w:vAlign w:val="center"/>
          </w:tcPr>
          <w:p w:rsidR="004105FE" w:rsidRPr="008F302A" w:rsidRDefault="004105FE"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14</w:t>
            </w:r>
          </w:p>
        </w:tc>
        <w:tc>
          <w:tcPr>
            <w:tcW w:w="567" w:type="dxa"/>
            <w:vAlign w:val="center"/>
          </w:tcPr>
          <w:p w:rsidR="004105FE" w:rsidRPr="008F302A" w:rsidRDefault="004105FE"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16</w:t>
            </w:r>
          </w:p>
        </w:tc>
        <w:tc>
          <w:tcPr>
            <w:tcW w:w="709" w:type="dxa"/>
            <w:vAlign w:val="center"/>
          </w:tcPr>
          <w:p w:rsidR="004105FE" w:rsidRPr="008F302A" w:rsidRDefault="004105FE"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18</w:t>
            </w:r>
          </w:p>
        </w:tc>
        <w:tc>
          <w:tcPr>
            <w:tcW w:w="1276" w:type="dxa"/>
            <w:vAlign w:val="center"/>
          </w:tcPr>
          <w:p w:rsidR="004105FE" w:rsidRPr="008F302A" w:rsidRDefault="004105FE"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16,25</w:t>
            </w:r>
          </w:p>
        </w:tc>
        <w:tc>
          <w:tcPr>
            <w:tcW w:w="919" w:type="dxa"/>
            <w:vMerge/>
            <w:vAlign w:val="center"/>
          </w:tcPr>
          <w:p w:rsidR="004105FE" w:rsidRPr="008F302A" w:rsidRDefault="004105FE" w:rsidP="00157C21">
            <w:pPr>
              <w:tabs>
                <w:tab w:val="left" w:pos="426"/>
              </w:tabs>
              <w:contextualSpacing/>
              <w:rPr>
                <w:color w:val="000000"/>
                <w:sz w:val="24"/>
                <w:szCs w:val="24"/>
              </w:rPr>
            </w:pPr>
          </w:p>
        </w:tc>
      </w:tr>
    </w:tbl>
    <w:p w:rsidR="004105FE" w:rsidRPr="008F302A" w:rsidRDefault="004105FE" w:rsidP="004C4278">
      <w:pPr>
        <w:shd w:val="clear" w:color="auto" w:fill="FFFFFF"/>
        <w:ind w:firstLine="708"/>
        <w:jc w:val="both"/>
        <w:rPr>
          <w:rFonts w:ascii="Times New Roman" w:hAnsi="Times New Roman" w:cs="Times New Roman"/>
          <w:sz w:val="24"/>
          <w:szCs w:val="24"/>
          <w:lang w:eastAsia="uk-UA"/>
        </w:rPr>
      </w:pPr>
    </w:p>
    <w:p w:rsidR="004C4278" w:rsidRPr="008F302A" w:rsidRDefault="004C4278" w:rsidP="00ED2B54">
      <w:pPr>
        <w:shd w:val="clear" w:color="auto" w:fill="FFFFFF"/>
        <w:spacing w:after="0" w:line="240" w:lineRule="auto"/>
        <w:ind w:firstLine="709"/>
        <w:jc w:val="both"/>
        <w:rPr>
          <w:rFonts w:ascii="Times New Roman" w:hAnsi="Times New Roman" w:cs="Times New Roman"/>
          <w:color w:val="000000"/>
          <w:sz w:val="28"/>
          <w:szCs w:val="28"/>
          <w:lang w:eastAsia="uk-UA"/>
        </w:rPr>
      </w:pPr>
      <w:r w:rsidRPr="008F302A">
        <w:rPr>
          <w:rFonts w:ascii="Times New Roman" w:hAnsi="Times New Roman" w:cs="Times New Roman"/>
          <w:color w:val="000000"/>
          <w:sz w:val="28"/>
          <w:szCs w:val="28"/>
          <w:lang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34,75 </w:t>
      </w:r>
      <w:proofErr w:type="spellStart"/>
      <w:r w:rsidRPr="008F302A">
        <w:rPr>
          <w:rFonts w:ascii="Times New Roman" w:hAnsi="Times New Roman" w:cs="Times New Roman"/>
          <w:color w:val="000000"/>
          <w:sz w:val="28"/>
          <w:szCs w:val="28"/>
          <w:lang w:eastAsia="uk-UA"/>
        </w:rPr>
        <w:t>бала</w:t>
      </w:r>
      <w:proofErr w:type="spellEnd"/>
      <w:r w:rsidRPr="008F302A">
        <w:rPr>
          <w:rFonts w:ascii="Times New Roman" w:hAnsi="Times New Roman" w:cs="Times New Roman"/>
          <w:color w:val="000000"/>
          <w:sz w:val="28"/>
          <w:szCs w:val="28"/>
          <w:lang w:eastAsia="uk-UA"/>
        </w:rPr>
        <w:t xml:space="preserve"> із 50 можливих, що є меншим за 75% (37,5 </w:t>
      </w:r>
      <w:proofErr w:type="spellStart"/>
      <w:r w:rsidRPr="008F302A">
        <w:rPr>
          <w:rFonts w:ascii="Times New Roman" w:hAnsi="Times New Roman" w:cs="Times New Roman"/>
          <w:color w:val="000000"/>
          <w:sz w:val="28"/>
          <w:szCs w:val="28"/>
          <w:lang w:eastAsia="uk-UA"/>
        </w:rPr>
        <w:t>бала</w:t>
      </w:r>
      <w:proofErr w:type="spellEnd"/>
      <w:r w:rsidRPr="008F302A">
        <w:rPr>
          <w:rFonts w:ascii="Times New Roman" w:hAnsi="Times New Roman" w:cs="Times New Roman"/>
          <w:color w:val="000000"/>
          <w:sz w:val="28"/>
          <w:szCs w:val="28"/>
          <w:lang w:eastAsia="uk-UA"/>
        </w:rPr>
        <w:t xml:space="preserve">), тому Комісія виснує, що кандидат не підтвердив здатності здійснювати правосуддя в апеляційному адміністративному суді за критерієм особистої компетентності. </w:t>
      </w:r>
    </w:p>
    <w:p w:rsidR="005C215A" w:rsidRPr="008F302A" w:rsidRDefault="005C215A" w:rsidP="00ED2B54">
      <w:pPr>
        <w:tabs>
          <w:tab w:val="left" w:pos="1134"/>
        </w:tabs>
        <w:spacing w:after="0" w:line="240" w:lineRule="auto"/>
        <w:jc w:val="both"/>
        <w:rPr>
          <w:rFonts w:ascii="Times New Roman" w:hAnsi="Times New Roman" w:cs="Times New Roman"/>
          <w:sz w:val="28"/>
          <w:szCs w:val="28"/>
        </w:rPr>
      </w:pPr>
    </w:p>
    <w:p w:rsidR="00DC1487" w:rsidRPr="008F302A" w:rsidRDefault="005C215A" w:rsidP="00ED2B54">
      <w:pPr>
        <w:tabs>
          <w:tab w:val="left" w:pos="1134"/>
        </w:tabs>
        <w:spacing w:after="0" w:line="240" w:lineRule="auto"/>
        <w:ind w:firstLine="709"/>
        <w:jc w:val="both"/>
        <w:rPr>
          <w:rFonts w:ascii="Times New Roman" w:hAnsi="Times New Roman" w:cs="Times New Roman"/>
          <w:b/>
          <w:sz w:val="28"/>
          <w:szCs w:val="28"/>
        </w:rPr>
      </w:pPr>
      <w:r w:rsidRPr="008F302A">
        <w:rPr>
          <w:rFonts w:ascii="Times New Roman" w:hAnsi="Times New Roman" w:cs="Times New Roman"/>
          <w:b/>
          <w:sz w:val="28"/>
          <w:szCs w:val="28"/>
        </w:rPr>
        <w:t>Оцінювання відповідності кандидата за критерієм соціальної компетентності</w:t>
      </w:r>
    </w:p>
    <w:p w:rsidR="00DC1487" w:rsidRPr="008F302A" w:rsidRDefault="002D3BD3" w:rsidP="00ED2B54">
      <w:pPr>
        <w:tabs>
          <w:tab w:val="left" w:pos="1134"/>
        </w:tabs>
        <w:spacing w:after="0" w:line="240" w:lineRule="auto"/>
        <w:ind w:firstLine="709"/>
        <w:jc w:val="both"/>
        <w:rPr>
          <w:rFonts w:ascii="Times New Roman" w:hAnsi="Times New Roman" w:cs="Times New Roman"/>
          <w:b/>
          <w:sz w:val="28"/>
          <w:szCs w:val="28"/>
        </w:rPr>
      </w:pPr>
      <w:r w:rsidRPr="008F302A">
        <w:rPr>
          <w:rFonts w:ascii="Times New Roman" w:hAnsi="Times New Roman" w:cs="Times New Roman"/>
          <w:sz w:val="28"/>
          <w:szCs w:val="28"/>
        </w:rPr>
        <w:lastRenderedPageBreak/>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rsidR="00DC1487" w:rsidRPr="008F302A" w:rsidRDefault="002D3BD3" w:rsidP="00ED2B54">
      <w:pPr>
        <w:tabs>
          <w:tab w:val="left" w:pos="1134"/>
        </w:tabs>
        <w:spacing w:after="0" w:line="240" w:lineRule="auto"/>
        <w:ind w:firstLine="709"/>
        <w:jc w:val="both"/>
        <w:rPr>
          <w:rFonts w:ascii="Times New Roman" w:hAnsi="Times New Roman" w:cs="Times New Roman"/>
          <w:b/>
          <w:sz w:val="28"/>
          <w:szCs w:val="28"/>
        </w:rPr>
      </w:pPr>
      <w:r w:rsidRPr="008F302A">
        <w:rPr>
          <w:rFonts w:ascii="Times New Roman" w:hAnsi="Times New Roman" w:cs="Times New Roman"/>
          <w:sz w:val="28"/>
          <w:szCs w:val="28"/>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DC1487" w:rsidRPr="008F302A" w:rsidRDefault="002D3BD3" w:rsidP="00ED2B54">
      <w:pPr>
        <w:tabs>
          <w:tab w:val="left" w:pos="1134"/>
        </w:tabs>
        <w:spacing w:after="0" w:line="240" w:lineRule="auto"/>
        <w:ind w:firstLine="709"/>
        <w:jc w:val="both"/>
        <w:rPr>
          <w:rFonts w:ascii="Times New Roman" w:hAnsi="Times New Roman" w:cs="Times New Roman"/>
          <w:b/>
          <w:sz w:val="28"/>
          <w:szCs w:val="28"/>
        </w:rPr>
      </w:pPr>
      <w:r w:rsidRPr="008F302A">
        <w:rPr>
          <w:rFonts w:ascii="Times New Roman" w:hAnsi="Times New Roman" w:cs="Times New Roman"/>
          <w:sz w:val="28"/>
          <w:szCs w:val="28"/>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353FEB" w:rsidRPr="008F302A">
        <w:rPr>
          <w:rFonts w:ascii="Times New Roman" w:hAnsi="Times New Roman" w:cs="Times New Roman"/>
          <w:sz w:val="28"/>
          <w:szCs w:val="28"/>
        </w:rPr>
        <w:t> </w:t>
      </w:r>
      <w:r w:rsidRPr="008F302A">
        <w:rPr>
          <w:rFonts w:ascii="Times New Roman" w:hAnsi="Times New Roman" w:cs="Times New Roman"/>
          <w:sz w:val="28"/>
          <w:szCs w:val="28"/>
        </w:rPr>
        <w:t>2.10 розділу 2 Положення).</w:t>
      </w:r>
    </w:p>
    <w:p w:rsidR="00DC1487" w:rsidRPr="008F302A" w:rsidRDefault="002D3BD3" w:rsidP="00ED2B54">
      <w:pPr>
        <w:tabs>
          <w:tab w:val="left" w:pos="1134"/>
        </w:tabs>
        <w:spacing w:after="0" w:line="240" w:lineRule="auto"/>
        <w:ind w:firstLine="709"/>
        <w:jc w:val="both"/>
        <w:rPr>
          <w:rFonts w:ascii="Times New Roman" w:hAnsi="Times New Roman" w:cs="Times New Roman"/>
          <w:b/>
          <w:sz w:val="28"/>
          <w:szCs w:val="28"/>
        </w:rPr>
      </w:pPr>
      <w:r w:rsidRPr="008F302A">
        <w:rPr>
          <w:rFonts w:ascii="Times New Roman" w:hAnsi="Times New Roman" w:cs="Times New Roman"/>
          <w:sz w:val="28"/>
          <w:szCs w:val="28"/>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rsidR="002D3BD3" w:rsidRPr="008F302A" w:rsidRDefault="002D3BD3" w:rsidP="00ED2B54">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E87BE3" w:rsidRPr="008F302A" w:rsidRDefault="00E87BE3" w:rsidP="00ED2B54">
      <w:pPr>
        <w:shd w:val="clear" w:color="auto" w:fill="FFFFFF"/>
        <w:spacing w:after="0" w:line="240" w:lineRule="auto"/>
        <w:ind w:firstLine="708"/>
        <w:jc w:val="both"/>
        <w:rPr>
          <w:rFonts w:ascii="Times New Roman" w:hAnsi="Times New Roman" w:cs="Times New Roman"/>
          <w:color w:val="000000"/>
          <w:sz w:val="28"/>
          <w:szCs w:val="28"/>
          <w:lang w:eastAsia="uk-UA"/>
        </w:rPr>
      </w:pPr>
      <w:r w:rsidRPr="008F302A">
        <w:rPr>
          <w:rFonts w:ascii="Times New Roman" w:hAnsi="Times New Roman" w:cs="Times New Roman"/>
          <w:color w:val="000000"/>
          <w:sz w:val="28"/>
          <w:szCs w:val="28"/>
          <w:lang w:eastAsia="uk-UA"/>
        </w:rPr>
        <w:t>Надан</w:t>
      </w:r>
      <w:r w:rsidR="00247FEA" w:rsidRPr="008F302A">
        <w:rPr>
          <w:rFonts w:ascii="Times New Roman" w:hAnsi="Times New Roman" w:cs="Times New Roman"/>
          <w:color w:val="000000"/>
          <w:sz w:val="28"/>
          <w:szCs w:val="28"/>
          <w:lang w:eastAsia="uk-UA"/>
        </w:rPr>
        <w:t>і</w:t>
      </w:r>
      <w:r w:rsidRPr="008F302A">
        <w:rPr>
          <w:rFonts w:ascii="Times New Roman" w:hAnsi="Times New Roman" w:cs="Times New Roman"/>
          <w:color w:val="000000"/>
          <w:sz w:val="28"/>
          <w:szCs w:val="28"/>
          <w:lang w:eastAsia="uk-UA"/>
        </w:rPr>
        <w:t xml:space="preserve"> інформація та </w:t>
      </w:r>
      <w:r w:rsidR="0020583F" w:rsidRPr="008F302A">
        <w:rPr>
          <w:rFonts w:ascii="Times New Roman" w:hAnsi="Times New Roman" w:cs="Times New Roman"/>
          <w:color w:val="000000"/>
          <w:sz w:val="28"/>
          <w:szCs w:val="28"/>
          <w:lang w:eastAsia="uk-UA"/>
        </w:rPr>
        <w:t>відповіді кандидата під час співбесіди</w:t>
      </w:r>
      <w:r w:rsidRPr="008F302A">
        <w:rPr>
          <w:rFonts w:ascii="Times New Roman" w:hAnsi="Times New Roman" w:cs="Times New Roman"/>
          <w:color w:val="000000"/>
          <w:sz w:val="28"/>
          <w:szCs w:val="28"/>
          <w:lang w:eastAsia="uk-UA"/>
        </w:rPr>
        <w:t xml:space="preserve"> не продемонстрували належн</w:t>
      </w:r>
      <w:r w:rsidR="00247FEA" w:rsidRPr="008F302A">
        <w:rPr>
          <w:rFonts w:ascii="Times New Roman" w:hAnsi="Times New Roman" w:cs="Times New Roman"/>
          <w:color w:val="000000"/>
          <w:sz w:val="28"/>
          <w:szCs w:val="28"/>
          <w:lang w:eastAsia="uk-UA"/>
        </w:rPr>
        <w:t>ого</w:t>
      </w:r>
      <w:r w:rsidRPr="008F302A">
        <w:rPr>
          <w:rFonts w:ascii="Times New Roman" w:hAnsi="Times New Roman" w:cs="Times New Roman"/>
          <w:color w:val="000000"/>
          <w:sz w:val="28"/>
          <w:szCs w:val="28"/>
          <w:lang w:eastAsia="uk-UA"/>
        </w:rPr>
        <w:t xml:space="preserve"> рів</w:t>
      </w:r>
      <w:r w:rsidR="00247FEA" w:rsidRPr="008F302A">
        <w:rPr>
          <w:rFonts w:ascii="Times New Roman" w:hAnsi="Times New Roman" w:cs="Times New Roman"/>
          <w:color w:val="000000"/>
          <w:sz w:val="28"/>
          <w:szCs w:val="28"/>
          <w:lang w:eastAsia="uk-UA"/>
        </w:rPr>
        <w:t>ня</w:t>
      </w:r>
      <w:r w:rsidRPr="008F302A">
        <w:rPr>
          <w:rFonts w:ascii="Times New Roman" w:hAnsi="Times New Roman" w:cs="Times New Roman"/>
          <w:color w:val="000000"/>
          <w:sz w:val="28"/>
          <w:szCs w:val="28"/>
          <w:lang w:eastAsia="uk-UA"/>
        </w:rPr>
        <w:t xml:space="preserve"> соціальної компетентності з огляду на таке.</w:t>
      </w:r>
    </w:p>
    <w:p w:rsidR="00DC1487" w:rsidRPr="008F302A" w:rsidRDefault="00E87BE3" w:rsidP="00ED2B54">
      <w:pPr>
        <w:tabs>
          <w:tab w:val="left" w:pos="1134"/>
        </w:tabs>
        <w:spacing w:after="0" w:line="240" w:lineRule="auto"/>
        <w:ind w:firstLine="709"/>
        <w:jc w:val="both"/>
        <w:rPr>
          <w:rFonts w:ascii="Times New Roman" w:hAnsi="Times New Roman" w:cs="Times New Roman"/>
          <w:color w:val="000000"/>
          <w:sz w:val="28"/>
          <w:szCs w:val="28"/>
          <w:lang w:eastAsia="uk-UA"/>
        </w:rPr>
      </w:pPr>
      <w:r w:rsidRPr="008F302A">
        <w:rPr>
          <w:rFonts w:ascii="Times New Roman" w:hAnsi="Times New Roman" w:cs="Times New Roman"/>
          <w:color w:val="000000"/>
          <w:sz w:val="28"/>
          <w:szCs w:val="28"/>
          <w:lang w:eastAsia="uk-UA"/>
        </w:rPr>
        <w:t>У листі кандидата щодо надання Комісії для долучення до досьє та оцінювання під час співбесіди пояснень та доказів, що підтверджують його відповідність критері</w:t>
      </w:r>
      <w:r w:rsidR="00247FEA" w:rsidRPr="008F302A">
        <w:rPr>
          <w:rFonts w:ascii="Times New Roman" w:hAnsi="Times New Roman" w:cs="Times New Roman"/>
          <w:color w:val="000000"/>
          <w:sz w:val="28"/>
          <w:szCs w:val="28"/>
          <w:lang w:eastAsia="uk-UA"/>
        </w:rPr>
        <w:t>ю</w:t>
      </w:r>
      <w:r w:rsidRPr="008F302A">
        <w:rPr>
          <w:rFonts w:ascii="Times New Roman" w:hAnsi="Times New Roman" w:cs="Times New Roman"/>
          <w:color w:val="000000"/>
          <w:sz w:val="28"/>
          <w:szCs w:val="28"/>
          <w:lang w:eastAsia="uk-UA"/>
        </w:rPr>
        <w:t xml:space="preserve"> соціальної компетентності, зокрема</w:t>
      </w:r>
      <w:r w:rsidR="00247FEA" w:rsidRPr="008F302A">
        <w:rPr>
          <w:rFonts w:ascii="Times New Roman" w:hAnsi="Times New Roman" w:cs="Times New Roman"/>
          <w:color w:val="000000"/>
          <w:sz w:val="28"/>
          <w:szCs w:val="28"/>
          <w:lang w:eastAsia="uk-UA"/>
        </w:rPr>
        <w:t>,</w:t>
      </w:r>
      <w:r w:rsidRPr="008F302A">
        <w:rPr>
          <w:rFonts w:ascii="Times New Roman" w:hAnsi="Times New Roman" w:cs="Times New Roman"/>
          <w:color w:val="000000"/>
          <w:sz w:val="28"/>
          <w:szCs w:val="28"/>
          <w:lang w:eastAsia="uk-UA"/>
        </w:rPr>
        <w:t xml:space="preserve"> за показником </w:t>
      </w:r>
      <w:r w:rsidRPr="008F302A">
        <w:rPr>
          <w:rFonts w:ascii="Times New Roman" w:hAnsi="Times New Roman" w:cs="Times New Roman"/>
          <w:color w:val="000000"/>
          <w:sz w:val="28"/>
          <w:szCs w:val="28"/>
          <w:lang w:eastAsia="uk-UA"/>
        </w:rPr>
        <w:lastRenderedPageBreak/>
        <w:t>«Ефективна комунікація»</w:t>
      </w:r>
      <w:r w:rsidR="00247FEA" w:rsidRPr="008F302A">
        <w:rPr>
          <w:rFonts w:ascii="Times New Roman" w:hAnsi="Times New Roman" w:cs="Times New Roman"/>
          <w:color w:val="000000"/>
          <w:sz w:val="28"/>
          <w:szCs w:val="28"/>
          <w:lang w:eastAsia="uk-UA"/>
        </w:rPr>
        <w:t>,</w:t>
      </w:r>
      <w:r w:rsidRPr="008F302A">
        <w:rPr>
          <w:rFonts w:ascii="Times New Roman" w:hAnsi="Times New Roman" w:cs="Times New Roman"/>
          <w:color w:val="000000"/>
          <w:sz w:val="28"/>
          <w:szCs w:val="28"/>
          <w:lang w:eastAsia="uk-UA"/>
        </w:rPr>
        <w:t xml:space="preserve"> зазнач</w:t>
      </w:r>
      <w:r w:rsidR="00247FEA" w:rsidRPr="008F302A">
        <w:rPr>
          <w:rFonts w:ascii="Times New Roman" w:hAnsi="Times New Roman" w:cs="Times New Roman"/>
          <w:color w:val="000000"/>
          <w:sz w:val="28"/>
          <w:szCs w:val="28"/>
          <w:lang w:eastAsia="uk-UA"/>
        </w:rPr>
        <w:t>ено</w:t>
      </w:r>
      <w:r w:rsidRPr="008F302A">
        <w:rPr>
          <w:rFonts w:ascii="Times New Roman" w:hAnsi="Times New Roman" w:cs="Times New Roman"/>
          <w:color w:val="000000"/>
          <w:sz w:val="28"/>
          <w:szCs w:val="28"/>
          <w:lang w:eastAsia="uk-UA"/>
        </w:rPr>
        <w:t xml:space="preserve"> його </w:t>
      </w:r>
      <w:r w:rsidR="0020583F" w:rsidRPr="008F302A">
        <w:rPr>
          <w:rFonts w:ascii="Times New Roman" w:hAnsi="Times New Roman" w:cs="Times New Roman"/>
          <w:color w:val="000000"/>
          <w:sz w:val="28"/>
          <w:szCs w:val="28"/>
          <w:lang w:eastAsia="uk-UA"/>
        </w:rPr>
        <w:t>успіхи</w:t>
      </w:r>
      <w:r w:rsidR="00247FEA" w:rsidRPr="008F302A">
        <w:rPr>
          <w:rFonts w:ascii="Times New Roman" w:hAnsi="Times New Roman" w:cs="Times New Roman"/>
          <w:color w:val="000000"/>
          <w:sz w:val="28"/>
          <w:szCs w:val="28"/>
          <w:lang w:eastAsia="uk-UA"/>
        </w:rPr>
        <w:t xml:space="preserve"> як</w:t>
      </w:r>
      <w:r w:rsidR="00077AA4" w:rsidRPr="008F302A">
        <w:rPr>
          <w:rFonts w:ascii="Times New Roman" w:hAnsi="Times New Roman" w:cs="Times New Roman"/>
          <w:color w:val="000000"/>
          <w:sz w:val="28"/>
          <w:szCs w:val="28"/>
          <w:lang w:eastAsia="uk-UA"/>
        </w:rPr>
        <w:t xml:space="preserve"> адвоката при укладанні мирових угод. </w:t>
      </w:r>
      <w:r w:rsidR="00247FEA" w:rsidRPr="008F302A">
        <w:rPr>
          <w:rFonts w:ascii="Times New Roman" w:hAnsi="Times New Roman" w:cs="Times New Roman"/>
          <w:color w:val="000000"/>
          <w:sz w:val="28"/>
          <w:szCs w:val="28"/>
          <w:lang w:eastAsia="uk-UA"/>
        </w:rPr>
        <w:t>Водночас</w:t>
      </w:r>
      <w:r w:rsidR="00077AA4" w:rsidRPr="008F302A">
        <w:rPr>
          <w:rFonts w:ascii="Times New Roman" w:hAnsi="Times New Roman" w:cs="Times New Roman"/>
          <w:color w:val="000000"/>
          <w:sz w:val="28"/>
          <w:szCs w:val="28"/>
          <w:lang w:eastAsia="uk-UA"/>
        </w:rPr>
        <w:t xml:space="preserve"> кандидат </w:t>
      </w:r>
      <w:r w:rsidR="00247FEA" w:rsidRPr="008F302A">
        <w:rPr>
          <w:rFonts w:ascii="Times New Roman" w:hAnsi="Times New Roman" w:cs="Times New Roman"/>
          <w:color w:val="000000"/>
          <w:sz w:val="28"/>
          <w:szCs w:val="28"/>
          <w:lang w:eastAsia="uk-UA"/>
        </w:rPr>
        <w:t>вказав</w:t>
      </w:r>
      <w:r w:rsidR="00077AA4" w:rsidRPr="008F302A">
        <w:rPr>
          <w:rFonts w:ascii="Times New Roman" w:hAnsi="Times New Roman" w:cs="Times New Roman"/>
          <w:color w:val="000000"/>
          <w:sz w:val="28"/>
          <w:szCs w:val="28"/>
          <w:lang w:eastAsia="uk-UA"/>
        </w:rPr>
        <w:t xml:space="preserve">, що </w:t>
      </w:r>
      <w:r w:rsidR="00247FEA" w:rsidRPr="008F302A">
        <w:rPr>
          <w:rFonts w:ascii="Times New Roman" w:hAnsi="Times New Roman" w:cs="Times New Roman"/>
          <w:color w:val="000000"/>
          <w:sz w:val="28"/>
          <w:szCs w:val="28"/>
          <w:lang w:eastAsia="uk-UA"/>
        </w:rPr>
        <w:t>під час</w:t>
      </w:r>
      <w:r w:rsidR="00077AA4" w:rsidRPr="008F302A">
        <w:rPr>
          <w:rFonts w:ascii="Times New Roman" w:hAnsi="Times New Roman" w:cs="Times New Roman"/>
          <w:color w:val="000000"/>
          <w:sz w:val="28"/>
          <w:szCs w:val="28"/>
          <w:lang w:eastAsia="uk-UA"/>
        </w:rPr>
        <w:t xml:space="preserve"> укладання </w:t>
      </w:r>
      <w:r w:rsidR="00247FEA" w:rsidRPr="008F302A">
        <w:rPr>
          <w:rFonts w:ascii="Times New Roman" w:hAnsi="Times New Roman" w:cs="Times New Roman"/>
          <w:color w:val="000000"/>
          <w:sz w:val="28"/>
          <w:szCs w:val="28"/>
          <w:lang w:eastAsia="uk-UA"/>
        </w:rPr>
        <w:t xml:space="preserve">цих угод </w:t>
      </w:r>
      <w:r w:rsidR="00077AA4" w:rsidRPr="008F302A">
        <w:rPr>
          <w:rFonts w:ascii="Times New Roman" w:hAnsi="Times New Roman" w:cs="Times New Roman"/>
          <w:color w:val="000000"/>
          <w:sz w:val="28"/>
          <w:szCs w:val="28"/>
          <w:lang w:eastAsia="uk-UA"/>
        </w:rPr>
        <w:t>він виконує велику роботу, яка</w:t>
      </w:r>
      <w:r w:rsidR="00247FEA" w:rsidRPr="008F302A">
        <w:rPr>
          <w:rFonts w:ascii="Times New Roman" w:hAnsi="Times New Roman" w:cs="Times New Roman"/>
          <w:color w:val="000000"/>
          <w:sz w:val="28"/>
          <w:szCs w:val="28"/>
          <w:lang w:eastAsia="uk-UA"/>
        </w:rPr>
        <w:t>,</w:t>
      </w:r>
      <w:r w:rsidR="00077AA4" w:rsidRPr="008F302A">
        <w:rPr>
          <w:rFonts w:ascii="Times New Roman" w:hAnsi="Times New Roman" w:cs="Times New Roman"/>
          <w:color w:val="000000"/>
          <w:sz w:val="28"/>
          <w:szCs w:val="28"/>
          <w:lang w:eastAsia="uk-UA"/>
        </w:rPr>
        <w:t xml:space="preserve"> на його думку</w:t>
      </w:r>
      <w:r w:rsidR="00247FEA" w:rsidRPr="008F302A">
        <w:rPr>
          <w:rFonts w:ascii="Times New Roman" w:hAnsi="Times New Roman" w:cs="Times New Roman"/>
          <w:color w:val="000000"/>
          <w:sz w:val="28"/>
          <w:szCs w:val="28"/>
          <w:lang w:eastAsia="uk-UA"/>
        </w:rPr>
        <w:t>,</w:t>
      </w:r>
      <w:r w:rsidR="00077AA4" w:rsidRPr="008F302A">
        <w:rPr>
          <w:rFonts w:ascii="Times New Roman" w:hAnsi="Times New Roman" w:cs="Times New Roman"/>
          <w:color w:val="000000"/>
          <w:sz w:val="28"/>
          <w:szCs w:val="28"/>
          <w:lang w:eastAsia="uk-UA"/>
        </w:rPr>
        <w:t xml:space="preserve"> полягає у проведені перемовин, зібранні інформації, «пошуку точок болю сторін». У цьому контексті кандидат зазначив, що важливим аспектом мирових перемовин є «наведення обом сторонам їхньої недосконалості та помилок у взаємовідносинах». З </w:t>
      </w:r>
      <w:r w:rsidR="003B041D" w:rsidRPr="008F302A">
        <w:rPr>
          <w:rFonts w:ascii="Times New Roman" w:hAnsi="Times New Roman" w:cs="Times New Roman"/>
          <w:color w:val="000000"/>
          <w:sz w:val="28"/>
          <w:szCs w:val="28"/>
          <w:lang w:eastAsia="uk-UA"/>
        </w:rPr>
        <w:t>наведених аргументів можна зробити висновок</w:t>
      </w:r>
      <w:r w:rsidR="00247FEA" w:rsidRPr="008F302A">
        <w:rPr>
          <w:rFonts w:ascii="Times New Roman" w:hAnsi="Times New Roman" w:cs="Times New Roman"/>
          <w:color w:val="000000"/>
          <w:sz w:val="28"/>
          <w:szCs w:val="28"/>
          <w:lang w:eastAsia="uk-UA"/>
        </w:rPr>
        <w:t>,</w:t>
      </w:r>
      <w:r w:rsidR="003B041D" w:rsidRPr="008F302A">
        <w:rPr>
          <w:rFonts w:ascii="Times New Roman" w:hAnsi="Times New Roman" w:cs="Times New Roman"/>
          <w:color w:val="000000"/>
          <w:sz w:val="28"/>
          <w:szCs w:val="28"/>
          <w:lang w:eastAsia="uk-UA"/>
        </w:rPr>
        <w:t xml:space="preserve"> </w:t>
      </w:r>
      <w:r w:rsidR="00247FEA" w:rsidRPr="008F302A">
        <w:rPr>
          <w:rFonts w:ascii="Times New Roman" w:hAnsi="Times New Roman" w:cs="Times New Roman"/>
          <w:color w:val="000000"/>
          <w:sz w:val="28"/>
          <w:szCs w:val="28"/>
          <w:lang w:eastAsia="uk-UA"/>
        </w:rPr>
        <w:t xml:space="preserve">що такі дії, ймовірно, мали </w:t>
      </w:r>
      <w:r w:rsidR="003B041D" w:rsidRPr="008F302A">
        <w:rPr>
          <w:rFonts w:ascii="Times New Roman" w:hAnsi="Times New Roman" w:cs="Times New Roman"/>
          <w:color w:val="000000"/>
          <w:sz w:val="28"/>
          <w:szCs w:val="28"/>
          <w:lang w:eastAsia="uk-UA"/>
        </w:rPr>
        <w:t>маніпуля</w:t>
      </w:r>
      <w:r w:rsidR="00247FEA" w:rsidRPr="008F302A">
        <w:rPr>
          <w:rFonts w:ascii="Times New Roman" w:hAnsi="Times New Roman" w:cs="Times New Roman"/>
          <w:color w:val="000000"/>
          <w:sz w:val="28"/>
          <w:szCs w:val="28"/>
          <w:lang w:eastAsia="uk-UA"/>
        </w:rPr>
        <w:t>тивний характер стосовно</w:t>
      </w:r>
      <w:r w:rsidR="003B041D" w:rsidRPr="008F302A">
        <w:rPr>
          <w:rFonts w:ascii="Times New Roman" w:hAnsi="Times New Roman" w:cs="Times New Roman"/>
          <w:color w:val="000000"/>
          <w:sz w:val="28"/>
          <w:szCs w:val="28"/>
          <w:lang w:eastAsia="uk-UA"/>
        </w:rPr>
        <w:t xml:space="preserve"> стор</w:t>
      </w:r>
      <w:r w:rsidR="00247FEA" w:rsidRPr="008F302A">
        <w:rPr>
          <w:rFonts w:ascii="Times New Roman" w:hAnsi="Times New Roman" w:cs="Times New Roman"/>
          <w:color w:val="000000"/>
          <w:sz w:val="28"/>
          <w:szCs w:val="28"/>
          <w:lang w:eastAsia="uk-UA"/>
        </w:rPr>
        <w:t>і</w:t>
      </w:r>
      <w:r w:rsidR="003B041D" w:rsidRPr="008F302A">
        <w:rPr>
          <w:rFonts w:ascii="Times New Roman" w:hAnsi="Times New Roman" w:cs="Times New Roman"/>
          <w:color w:val="000000"/>
          <w:sz w:val="28"/>
          <w:szCs w:val="28"/>
          <w:lang w:eastAsia="uk-UA"/>
        </w:rPr>
        <w:t>н для досягнення бажаного результату</w:t>
      </w:r>
      <w:r w:rsidR="00247FEA" w:rsidRPr="008F302A">
        <w:rPr>
          <w:rFonts w:ascii="Times New Roman" w:hAnsi="Times New Roman" w:cs="Times New Roman"/>
          <w:color w:val="000000"/>
          <w:sz w:val="28"/>
          <w:szCs w:val="28"/>
          <w:lang w:eastAsia="uk-UA"/>
        </w:rPr>
        <w:t xml:space="preserve">, а не були </w:t>
      </w:r>
      <w:r w:rsidR="003B041D" w:rsidRPr="008F302A">
        <w:rPr>
          <w:rFonts w:ascii="Times New Roman" w:hAnsi="Times New Roman" w:cs="Times New Roman"/>
          <w:color w:val="000000"/>
          <w:sz w:val="28"/>
          <w:szCs w:val="28"/>
          <w:lang w:eastAsia="uk-UA"/>
        </w:rPr>
        <w:t>приклад</w:t>
      </w:r>
      <w:r w:rsidR="00247FEA" w:rsidRPr="008F302A">
        <w:rPr>
          <w:rFonts w:ascii="Times New Roman" w:hAnsi="Times New Roman" w:cs="Times New Roman"/>
          <w:color w:val="000000"/>
          <w:sz w:val="28"/>
          <w:szCs w:val="28"/>
          <w:lang w:eastAsia="uk-UA"/>
        </w:rPr>
        <w:t>ами</w:t>
      </w:r>
      <w:r w:rsidR="003B041D" w:rsidRPr="008F302A">
        <w:rPr>
          <w:rFonts w:ascii="Times New Roman" w:hAnsi="Times New Roman" w:cs="Times New Roman"/>
          <w:color w:val="000000"/>
          <w:sz w:val="28"/>
          <w:szCs w:val="28"/>
          <w:lang w:eastAsia="uk-UA"/>
        </w:rPr>
        <w:t xml:space="preserve"> ефективної ком</w:t>
      </w:r>
      <w:r w:rsidR="0020583F" w:rsidRPr="008F302A">
        <w:rPr>
          <w:rFonts w:ascii="Times New Roman" w:hAnsi="Times New Roman" w:cs="Times New Roman"/>
          <w:color w:val="000000"/>
          <w:sz w:val="28"/>
          <w:szCs w:val="28"/>
          <w:lang w:eastAsia="uk-UA"/>
        </w:rPr>
        <w:t>у</w:t>
      </w:r>
      <w:r w:rsidR="003B041D" w:rsidRPr="008F302A">
        <w:rPr>
          <w:rFonts w:ascii="Times New Roman" w:hAnsi="Times New Roman" w:cs="Times New Roman"/>
          <w:color w:val="000000"/>
          <w:sz w:val="28"/>
          <w:szCs w:val="28"/>
          <w:lang w:eastAsia="uk-UA"/>
        </w:rPr>
        <w:t>нікації.</w:t>
      </w:r>
    </w:p>
    <w:p w:rsidR="003B041D" w:rsidRPr="008F302A" w:rsidRDefault="0020583F" w:rsidP="00ED2B54">
      <w:pPr>
        <w:tabs>
          <w:tab w:val="left" w:pos="1134"/>
        </w:tabs>
        <w:spacing w:after="0" w:line="240" w:lineRule="auto"/>
        <w:ind w:firstLine="709"/>
        <w:jc w:val="both"/>
        <w:rPr>
          <w:rFonts w:ascii="Times New Roman" w:hAnsi="Times New Roman" w:cs="Times New Roman"/>
          <w:color w:val="000000"/>
          <w:sz w:val="28"/>
          <w:szCs w:val="28"/>
          <w:lang w:eastAsia="uk-UA"/>
        </w:rPr>
      </w:pPr>
      <w:r w:rsidRPr="008F302A">
        <w:rPr>
          <w:rFonts w:ascii="Times New Roman" w:hAnsi="Times New Roman" w:cs="Times New Roman"/>
          <w:color w:val="000000"/>
          <w:sz w:val="28"/>
          <w:szCs w:val="28"/>
          <w:lang w:eastAsia="uk-UA"/>
        </w:rPr>
        <w:t>З</w:t>
      </w:r>
      <w:r w:rsidR="003B041D" w:rsidRPr="008F302A">
        <w:rPr>
          <w:rFonts w:ascii="Times New Roman" w:hAnsi="Times New Roman" w:cs="Times New Roman"/>
          <w:color w:val="000000"/>
          <w:sz w:val="28"/>
          <w:szCs w:val="28"/>
          <w:lang w:eastAsia="uk-UA"/>
        </w:rPr>
        <w:t xml:space="preserve">апорукою ефективної взаємодії </w:t>
      </w:r>
      <w:r w:rsidRPr="008F302A">
        <w:rPr>
          <w:rFonts w:ascii="Times New Roman" w:hAnsi="Times New Roman" w:cs="Times New Roman"/>
          <w:color w:val="000000"/>
          <w:sz w:val="28"/>
          <w:szCs w:val="28"/>
          <w:lang w:eastAsia="uk-UA"/>
        </w:rPr>
        <w:t>кандидат</w:t>
      </w:r>
      <w:r w:rsidR="003B041D" w:rsidRPr="008F302A">
        <w:rPr>
          <w:rFonts w:ascii="Times New Roman" w:hAnsi="Times New Roman" w:cs="Times New Roman"/>
          <w:color w:val="000000"/>
          <w:sz w:val="28"/>
          <w:szCs w:val="28"/>
          <w:lang w:eastAsia="uk-UA"/>
        </w:rPr>
        <w:t xml:space="preserve"> вважає здатність встановлювати довірливі </w:t>
      </w:r>
      <w:r w:rsidR="00247FEA" w:rsidRPr="008F302A">
        <w:rPr>
          <w:rFonts w:ascii="Times New Roman" w:hAnsi="Times New Roman" w:cs="Times New Roman"/>
          <w:color w:val="000000"/>
          <w:sz w:val="28"/>
          <w:szCs w:val="28"/>
          <w:lang w:eastAsia="uk-UA"/>
        </w:rPr>
        <w:t>стосунки</w:t>
      </w:r>
      <w:r w:rsidR="003B041D" w:rsidRPr="008F302A">
        <w:rPr>
          <w:rFonts w:ascii="Times New Roman" w:hAnsi="Times New Roman" w:cs="Times New Roman"/>
          <w:color w:val="000000"/>
          <w:sz w:val="28"/>
          <w:szCs w:val="28"/>
          <w:lang w:eastAsia="uk-UA"/>
        </w:rPr>
        <w:t xml:space="preserve"> з учасниками процесу, уміння координувати роботу з апаратом суду та навички співпраці з правоохоронними органами, судом та іншими суб’єктами правових відносин. </w:t>
      </w:r>
      <w:r w:rsidR="00247FEA" w:rsidRPr="008F302A">
        <w:rPr>
          <w:rFonts w:ascii="Times New Roman" w:hAnsi="Times New Roman" w:cs="Times New Roman"/>
          <w:color w:val="000000"/>
          <w:sz w:val="28"/>
          <w:szCs w:val="28"/>
          <w:lang w:eastAsia="uk-UA"/>
        </w:rPr>
        <w:t>Також</w:t>
      </w:r>
      <w:r w:rsidR="003B041D" w:rsidRPr="008F302A">
        <w:rPr>
          <w:rFonts w:ascii="Times New Roman" w:hAnsi="Times New Roman" w:cs="Times New Roman"/>
          <w:color w:val="000000"/>
          <w:sz w:val="28"/>
          <w:szCs w:val="28"/>
          <w:lang w:eastAsia="uk-UA"/>
        </w:rPr>
        <w:t xml:space="preserve"> кандидат зазначає, що</w:t>
      </w:r>
      <w:r w:rsidR="00757496" w:rsidRPr="008F302A">
        <w:rPr>
          <w:rFonts w:ascii="Times New Roman" w:hAnsi="Times New Roman" w:cs="Times New Roman"/>
          <w:color w:val="000000"/>
          <w:sz w:val="28"/>
          <w:szCs w:val="28"/>
          <w:lang w:eastAsia="uk-UA"/>
        </w:rPr>
        <w:t xml:space="preserve"> його ефективна взаємодія, </w:t>
      </w:r>
      <w:r w:rsidR="00247FEA" w:rsidRPr="008F302A">
        <w:rPr>
          <w:rFonts w:ascii="Times New Roman" w:hAnsi="Times New Roman" w:cs="Times New Roman"/>
          <w:color w:val="000000"/>
          <w:sz w:val="28"/>
          <w:szCs w:val="28"/>
          <w:lang w:eastAsia="uk-UA"/>
        </w:rPr>
        <w:t>зокрема</w:t>
      </w:r>
      <w:r w:rsidR="00757496" w:rsidRPr="008F302A">
        <w:rPr>
          <w:rFonts w:ascii="Times New Roman" w:hAnsi="Times New Roman" w:cs="Times New Roman"/>
          <w:color w:val="000000"/>
          <w:sz w:val="28"/>
          <w:szCs w:val="28"/>
          <w:lang w:eastAsia="uk-UA"/>
        </w:rPr>
        <w:t>, з правоохоронними органами</w:t>
      </w:r>
      <w:r w:rsidR="00247FEA" w:rsidRPr="008F302A">
        <w:rPr>
          <w:rFonts w:ascii="Times New Roman" w:hAnsi="Times New Roman" w:cs="Times New Roman"/>
          <w:color w:val="000000"/>
          <w:sz w:val="28"/>
          <w:szCs w:val="28"/>
          <w:lang w:eastAsia="uk-UA"/>
        </w:rPr>
        <w:t>,</w:t>
      </w:r>
      <w:r w:rsidR="00757496" w:rsidRPr="008F302A">
        <w:rPr>
          <w:rFonts w:ascii="Times New Roman" w:hAnsi="Times New Roman" w:cs="Times New Roman"/>
          <w:color w:val="000000"/>
          <w:sz w:val="28"/>
          <w:szCs w:val="28"/>
          <w:lang w:eastAsia="uk-UA"/>
        </w:rPr>
        <w:t xml:space="preserve"> </w:t>
      </w:r>
      <w:r w:rsidR="00247FEA" w:rsidRPr="008F302A">
        <w:rPr>
          <w:rFonts w:ascii="Times New Roman" w:hAnsi="Times New Roman" w:cs="Times New Roman"/>
          <w:color w:val="000000"/>
          <w:sz w:val="28"/>
          <w:szCs w:val="28"/>
          <w:lang w:eastAsia="uk-UA"/>
        </w:rPr>
        <w:t>проявляє</w:t>
      </w:r>
      <w:r w:rsidR="00757496" w:rsidRPr="008F302A">
        <w:rPr>
          <w:rFonts w:ascii="Times New Roman" w:hAnsi="Times New Roman" w:cs="Times New Roman"/>
          <w:color w:val="000000"/>
          <w:sz w:val="28"/>
          <w:szCs w:val="28"/>
          <w:lang w:eastAsia="uk-UA"/>
        </w:rPr>
        <w:t xml:space="preserve">ться у </w:t>
      </w:r>
      <w:r w:rsidR="00247FEA" w:rsidRPr="008F302A">
        <w:rPr>
          <w:rFonts w:ascii="Times New Roman" w:hAnsi="Times New Roman" w:cs="Times New Roman"/>
          <w:color w:val="000000"/>
          <w:sz w:val="28"/>
          <w:szCs w:val="28"/>
          <w:lang w:eastAsia="uk-UA"/>
        </w:rPr>
        <w:t xml:space="preserve">формі </w:t>
      </w:r>
      <w:r w:rsidR="00757496" w:rsidRPr="008F302A">
        <w:rPr>
          <w:rFonts w:ascii="Times New Roman" w:hAnsi="Times New Roman" w:cs="Times New Roman"/>
          <w:color w:val="000000"/>
          <w:sz w:val="28"/>
          <w:szCs w:val="28"/>
          <w:lang w:eastAsia="uk-UA"/>
        </w:rPr>
        <w:t>негласн</w:t>
      </w:r>
      <w:r w:rsidR="00247FEA" w:rsidRPr="008F302A">
        <w:rPr>
          <w:rFonts w:ascii="Times New Roman" w:hAnsi="Times New Roman" w:cs="Times New Roman"/>
          <w:color w:val="000000"/>
          <w:sz w:val="28"/>
          <w:szCs w:val="28"/>
          <w:lang w:eastAsia="uk-UA"/>
        </w:rPr>
        <w:t>ої</w:t>
      </w:r>
      <w:r w:rsidR="00757496" w:rsidRPr="008F302A">
        <w:rPr>
          <w:rFonts w:ascii="Times New Roman" w:hAnsi="Times New Roman" w:cs="Times New Roman"/>
          <w:color w:val="000000"/>
          <w:sz w:val="28"/>
          <w:szCs w:val="28"/>
          <w:lang w:eastAsia="uk-UA"/>
        </w:rPr>
        <w:t xml:space="preserve"> домовленості сторін </w:t>
      </w:r>
      <w:r w:rsidR="00247FEA" w:rsidRPr="008F302A">
        <w:rPr>
          <w:rFonts w:ascii="Times New Roman" w:hAnsi="Times New Roman" w:cs="Times New Roman"/>
          <w:color w:val="000000"/>
          <w:sz w:val="28"/>
          <w:szCs w:val="28"/>
          <w:lang w:eastAsia="uk-UA"/>
        </w:rPr>
        <w:t xml:space="preserve">– </w:t>
      </w:r>
      <w:r w:rsidR="00757496" w:rsidRPr="008F302A">
        <w:rPr>
          <w:rFonts w:ascii="Times New Roman" w:hAnsi="Times New Roman" w:cs="Times New Roman"/>
          <w:color w:val="000000"/>
          <w:sz w:val="28"/>
          <w:szCs w:val="28"/>
          <w:lang w:eastAsia="uk-UA"/>
        </w:rPr>
        <w:t>не зловживати своїми правами</w:t>
      </w:r>
      <w:r w:rsidR="00247FEA" w:rsidRPr="008F302A">
        <w:rPr>
          <w:rFonts w:ascii="Times New Roman" w:hAnsi="Times New Roman" w:cs="Times New Roman"/>
          <w:color w:val="000000"/>
          <w:sz w:val="28"/>
          <w:szCs w:val="28"/>
          <w:lang w:eastAsia="uk-UA"/>
        </w:rPr>
        <w:t>. З</w:t>
      </w:r>
      <w:r w:rsidR="00AD4D89" w:rsidRPr="008F302A">
        <w:rPr>
          <w:rFonts w:ascii="Times New Roman" w:hAnsi="Times New Roman" w:cs="Times New Roman"/>
          <w:color w:val="000000"/>
          <w:sz w:val="28"/>
          <w:szCs w:val="28"/>
          <w:lang w:eastAsia="uk-UA"/>
        </w:rPr>
        <w:t xml:space="preserve">азначене </w:t>
      </w:r>
      <w:r w:rsidR="00757496" w:rsidRPr="008F302A">
        <w:rPr>
          <w:rFonts w:ascii="Times New Roman" w:hAnsi="Times New Roman" w:cs="Times New Roman"/>
          <w:color w:val="000000"/>
          <w:sz w:val="28"/>
          <w:szCs w:val="28"/>
          <w:lang w:eastAsia="uk-UA"/>
        </w:rPr>
        <w:t xml:space="preserve">критично оцінюється Комісією. </w:t>
      </w:r>
      <w:r w:rsidRPr="008F302A">
        <w:rPr>
          <w:rFonts w:ascii="Times New Roman" w:hAnsi="Times New Roman" w:cs="Times New Roman"/>
          <w:color w:val="000000"/>
          <w:sz w:val="28"/>
          <w:szCs w:val="28"/>
          <w:lang w:eastAsia="uk-UA"/>
        </w:rPr>
        <w:t>Також незрозумілим уміння кандидата «координувати роботу з апаратом суду», оскільки координація</w:t>
      </w:r>
      <w:r w:rsidR="00AD4D89" w:rsidRPr="008F302A">
        <w:rPr>
          <w:rFonts w:ascii="Times New Roman" w:hAnsi="Times New Roman" w:cs="Times New Roman"/>
          <w:color w:val="000000"/>
          <w:sz w:val="28"/>
          <w:szCs w:val="28"/>
          <w:lang w:eastAsia="uk-UA"/>
        </w:rPr>
        <w:t>,</w:t>
      </w:r>
      <w:r w:rsidRPr="008F302A">
        <w:rPr>
          <w:rFonts w:ascii="Times New Roman" w:hAnsi="Times New Roman" w:cs="Times New Roman"/>
          <w:color w:val="000000"/>
          <w:sz w:val="28"/>
          <w:szCs w:val="28"/>
          <w:lang w:eastAsia="uk-UA"/>
        </w:rPr>
        <w:t xml:space="preserve"> очевидно</w:t>
      </w:r>
      <w:r w:rsidR="00AD4D89" w:rsidRPr="008F302A">
        <w:rPr>
          <w:rFonts w:ascii="Times New Roman" w:hAnsi="Times New Roman" w:cs="Times New Roman"/>
          <w:color w:val="000000"/>
          <w:sz w:val="28"/>
          <w:szCs w:val="28"/>
          <w:lang w:eastAsia="uk-UA"/>
        </w:rPr>
        <w:t>,</w:t>
      </w:r>
      <w:r w:rsidRPr="008F302A">
        <w:rPr>
          <w:rFonts w:ascii="Times New Roman" w:hAnsi="Times New Roman" w:cs="Times New Roman"/>
          <w:color w:val="000000"/>
          <w:sz w:val="28"/>
          <w:szCs w:val="28"/>
          <w:lang w:eastAsia="uk-UA"/>
        </w:rPr>
        <w:t xml:space="preserve"> передбачає відносини підпорядкування чи </w:t>
      </w:r>
      <w:r w:rsidR="00D46E76" w:rsidRPr="008F302A">
        <w:rPr>
          <w:rFonts w:ascii="Times New Roman" w:hAnsi="Times New Roman" w:cs="Times New Roman"/>
          <w:color w:val="000000"/>
          <w:sz w:val="28"/>
          <w:szCs w:val="28"/>
          <w:lang w:eastAsia="uk-UA"/>
        </w:rPr>
        <w:t xml:space="preserve">зайняття </w:t>
      </w:r>
      <w:r w:rsidR="00696C7E" w:rsidRPr="008F302A">
        <w:rPr>
          <w:rFonts w:ascii="Times New Roman" w:hAnsi="Times New Roman" w:cs="Times New Roman"/>
          <w:color w:val="000000"/>
          <w:sz w:val="28"/>
          <w:szCs w:val="28"/>
          <w:lang w:eastAsia="uk-UA"/>
        </w:rPr>
        <w:t>однакових</w:t>
      </w:r>
      <w:r w:rsidR="00D46E76" w:rsidRPr="008F302A">
        <w:rPr>
          <w:rFonts w:ascii="Times New Roman" w:hAnsi="Times New Roman" w:cs="Times New Roman"/>
          <w:color w:val="000000"/>
          <w:sz w:val="28"/>
          <w:szCs w:val="28"/>
          <w:lang w:eastAsia="uk-UA"/>
        </w:rPr>
        <w:t xml:space="preserve"> позицій</w:t>
      </w:r>
      <w:r w:rsidRPr="008F302A">
        <w:rPr>
          <w:rFonts w:ascii="Times New Roman" w:hAnsi="Times New Roman" w:cs="Times New Roman"/>
          <w:color w:val="000000"/>
          <w:sz w:val="28"/>
          <w:szCs w:val="28"/>
          <w:lang w:eastAsia="uk-UA"/>
        </w:rPr>
        <w:t xml:space="preserve"> у межах </w:t>
      </w:r>
      <w:r w:rsidR="00D46E76" w:rsidRPr="008F302A">
        <w:rPr>
          <w:rFonts w:ascii="Times New Roman" w:hAnsi="Times New Roman" w:cs="Times New Roman"/>
          <w:color w:val="000000"/>
          <w:sz w:val="28"/>
          <w:szCs w:val="28"/>
          <w:lang w:eastAsia="uk-UA"/>
        </w:rPr>
        <w:t xml:space="preserve">сталого трудового колективу. </w:t>
      </w:r>
    </w:p>
    <w:p w:rsidR="00696C7E" w:rsidRPr="008F302A" w:rsidRDefault="00696C7E" w:rsidP="00ED2B54">
      <w:pPr>
        <w:tabs>
          <w:tab w:val="left" w:pos="1134"/>
        </w:tabs>
        <w:spacing w:after="0" w:line="240" w:lineRule="auto"/>
        <w:ind w:firstLine="709"/>
        <w:jc w:val="both"/>
        <w:rPr>
          <w:rFonts w:ascii="Times New Roman" w:hAnsi="Times New Roman" w:cs="Times New Roman"/>
          <w:color w:val="000000"/>
          <w:sz w:val="28"/>
          <w:szCs w:val="28"/>
          <w:lang w:eastAsia="uk-UA"/>
        </w:rPr>
      </w:pPr>
      <w:r w:rsidRPr="008F302A">
        <w:rPr>
          <w:rFonts w:ascii="Times New Roman" w:hAnsi="Times New Roman" w:cs="Times New Roman"/>
          <w:color w:val="000000"/>
          <w:sz w:val="28"/>
          <w:szCs w:val="28"/>
          <w:lang w:eastAsia="uk-UA"/>
        </w:rPr>
        <w:t xml:space="preserve">Окрім того, кандидат навів, як позитивний приклад свій вклад в </w:t>
      </w:r>
      <w:proofErr w:type="spellStart"/>
      <w:r w:rsidRPr="008F302A">
        <w:rPr>
          <w:rFonts w:ascii="Times New Roman" w:hAnsi="Times New Roman" w:cs="Times New Roman"/>
          <w:color w:val="000000"/>
          <w:sz w:val="28"/>
          <w:szCs w:val="28"/>
          <w:lang w:eastAsia="uk-UA"/>
        </w:rPr>
        <w:t>релокацію</w:t>
      </w:r>
      <w:proofErr w:type="spellEnd"/>
      <w:r w:rsidRPr="008F302A">
        <w:rPr>
          <w:rFonts w:ascii="Times New Roman" w:hAnsi="Times New Roman" w:cs="Times New Roman"/>
          <w:color w:val="000000"/>
          <w:sz w:val="28"/>
          <w:szCs w:val="28"/>
          <w:lang w:eastAsia="uk-UA"/>
        </w:rPr>
        <w:t xml:space="preserve"> підприємства, свою участь у нарадах та інших заходах, пов’язаних з виробничою діяльністю суб’єкта господарювання, з яким кандидат перебуває в трудових відносинах.</w:t>
      </w:r>
    </w:p>
    <w:p w:rsidR="00C92021" w:rsidRPr="008F302A" w:rsidRDefault="00C92021" w:rsidP="00ED2B54">
      <w:pPr>
        <w:tabs>
          <w:tab w:val="left" w:pos="1134"/>
        </w:tabs>
        <w:spacing w:after="0" w:line="240" w:lineRule="auto"/>
        <w:ind w:firstLine="709"/>
        <w:jc w:val="both"/>
        <w:rPr>
          <w:rFonts w:ascii="Times New Roman" w:hAnsi="Times New Roman" w:cs="Times New Roman"/>
          <w:color w:val="000000"/>
          <w:sz w:val="28"/>
          <w:szCs w:val="28"/>
          <w:lang w:eastAsia="uk-UA"/>
        </w:rPr>
      </w:pPr>
      <w:r w:rsidRPr="008F302A">
        <w:rPr>
          <w:rFonts w:ascii="Times New Roman" w:hAnsi="Times New Roman" w:cs="Times New Roman"/>
          <w:color w:val="000000"/>
          <w:sz w:val="28"/>
          <w:szCs w:val="28"/>
          <w:lang w:eastAsia="uk-UA"/>
        </w:rPr>
        <w:t>Всі наведені кандидатом обставини, не стосуються безпосередньо судового процесу та не свідчать що його комунікативні навички дозволять бути ефективним членом колегії апеляційного суду.</w:t>
      </w:r>
    </w:p>
    <w:p w:rsidR="00C92021" w:rsidRPr="008F302A" w:rsidRDefault="00AD4D89" w:rsidP="00ED2B54">
      <w:pPr>
        <w:tabs>
          <w:tab w:val="left" w:pos="1134"/>
        </w:tabs>
        <w:spacing w:after="0" w:line="240" w:lineRule="auto"/>
        <w:ind w:firstLine="709"/>
        <w:jc w:val="both"/>
        <w:rPr>
          <w:rFonts w:ascii="Times New Roman" w:hAnsi="Times New Roman" w:cs="Times New Roman"/>
          <w:color w:val="000000"/>
          <w:sz w:val="28"/>
          <w:szCs w:val="28"/>
          <w:lang w:eastAsia="uk-UA"/>
        </w:rPr>
      </w:pPr>
      <w:r w:rsidRPr="008F302A">
        <w:rPr>
          <w:rFonts w:ascii="Times New Roman" w:hAnsi="Times New Roman" w:cs="Times New Roman"/>
          <w:color w:val="000000"/>
          <w:sz w:val="28"/>
          <w:szCs w:val="28"/>
          <w:lang w:eastAsia="uk-UA"/>
        </w:rPr>
        <w:t>Стосовно</w:t>
      </w:r>
      <w:r w:rsidR="00757496" w:rsidRPr="008F302A">
        <w:rPr>
          <w:rFonts w:ascii="Times New Roman" w:hAnsi="Times New Roman" w:cs="Times New Roman"/>
          <w:color w:val="000000"/>
          <w:sz w:val="28"/>
          <w:szCs w:val="28"/>
          <w:lang w:eastAsia="uk-UA"/>
        </w:rPr>
        <w:t xml:space="preserve"> стійкості мотивації кандидат </w:t>
      </w:r>
      <w:r w:rsidR="00D46E76" w:rsidRPr="008F302A">
        <w:rPr>
          <w:rFonts w:ascii="Times New Roman" w:hAnsi="Times New Roman" w:cs="Times New Roman"/>
          <w:color w:val="000000"/>
          <w:sz w:val="28"/>
          <w:szCs w:val="28"/>
          <w:lang w:eastAsia="uk-UA"/>
        </w:rPr>
        <w:t xml:space="preserve">не </w:t>
      </w:r>
      <w:r w:rsidRPr="008F302A">
        <w:rPr>
          <w:rFonts w:ascii="Times New Roman" w:hAnsi="Times New Roman" w:cs="Times New Roman"/>
          <w:color w:val="000000"/>
          <w:sz w:val="28"/>
          <w:szCs w:val="28"/>
          <w:lang w:eastAsia="uk-UA"/>
        </w:rPr>
        <w:t>навів</w:t>
      </w:r>
      <w:r w:rsidR="00757496" w:rsidRPr="008F302A">
        <w:rPr>
          <w:rFonts w:ascii="Times New Roman" w:hAnsi="Times New Roman" w:cs="Times New Roman"/>
          <w:color w:val="000000"/>
          <w:sz w:val="28"/>
          <w:szCs w:val="28"/>
          <w:lang w:eastAsia="uk-UA"/>
        </w:rPr>
        <w:t xml:space="preserve"> конкретних аргументів</w:t>
      </w:r>
      <w:r w:rsidR="00E82F20" w:rsidRPr="008F302A">
        <w:rPr>
          <w:rFonts w:ascii="Times New Roman" w:hAnsi="Times New Roman" w:cs="Times New Roman"/>
          <w:color w:val="000000"/>
          <w:sz w:val="28"/>
          <w:szCs w:val="28"/>
          <w:lang w:eastAsia="uk-UA"/>
        </w:rPr>
        <w:t>,</w:t>
      </w:r>
      <w:r w:rsidR="00757496" w:rsidRPr="008F302A">
        <w:rPr>
          <w:rFonts w:ascii="Times New Roman" w:hAnsi="Times New Roman" w:cs="Times New Roman"/>
          <w:color w:val="000000"/>
          <w:sz w:val="28"/>
          <w:szCs w:val="28"/>
          <w:lang w:eastAsia="uk-UA"/>
        </w:rPr>
        <w:t xml:space="preserve"> </w:t>
      </w:r>
      <w:r w:rsidRPr="008F302A">
        <w:rPr>
          <w:rFonts w:ascii="Times New Roman" w:hAnsi="Times New Roman" w:cs="Times New Roman"/>
          <w:color w:val="000000"/>
          <w:sz w:val="28"/>
          <w:szCs w:val="28"/>
          <w:lang w:eastAsia="uk-UA"/>
        </w:rPr>
        <w:t xml:space="preserve">які б </w:t>
      </w:r>
      <w:r w:rsidR="00757496" w:rsidRPr="008F302A">
        <w:rPr>
          <w:rFonts w:ascii="Times New Roman" w:hAnsi="Times New Roman" w:cs="Times New Roman"/>
          <w:color w:val="000000"/>
          <w:sz w:val="28"/>
          <w:szCs w:val="28"/>
          <w:lang w:eastAsia="uk-UA"/>
        </w:rPr>
        <w:t>характеризу</w:t>
      </w:r>
      <w:r w:rsidRPr="008F302A">
        <w:rPr>
          <w:rFonts w:ascii="Times New Roman" w:hAnsi="Times New Roman" w:cs="Times New Roman"/>
          <w:color w:val="000000"/>
          <w:sz w:val="28"/>
          <w:szCs w:val="28"/>
          <w:lang w:eastAsia="uk-UA"/>
        </w:rPr>
        <w:t>вали</w:t>
      </w:r>
      <w:r w:rsidR="00757496" w:rsidRPr="008F302A">
        <w:rPr>
          <w:rFonts w:ascii="Times New Roman" w:hAnsi="Times New Roman" w:cs="Times New Roman"/>
          <w:color w:val="000000"/>
          <w:sz w:val="28"/>
          <w:szCs w:val="28"/>
          <w:lang w:eastAsia="uk-UA"/>
        </w:rPr>
        <w:t xml:space="preserve"> його бачення</w:t>
      </w:r>
      <w:r w:rsidRPr="008F302A">
        <w:rPr>
          <w:rFonts w:ascii="Times New Roman" w:hAnsi="Times New Roman" w:cs="Times New Roman"/>
          <w:color w:val="000000"/>
          <w:sz w:val="28"/>
          <w:szCs w:val="28"/>
          <w:lang w:eastAsia="uk-UA"/>
        </w:rPr>
        <w:t>,</w:t>
      </w:r>
      <w:r w:rsidR="00757496" w:rsidRPr="008F302A">
        <w:rPr>
          <w:rFonts w:ascii="Times New Roman" w:hAnsi="Times New Roman" w:cs="Times New Roman"/>
          <w:color w:val="000000"/>
          <w:sz w:val="28"/>
          <w:szCs w:val="28"/>
          <w:lang w:eastAsia="uk-UA"/>
        </w:rPr>
        <w:t xml:space="preserve"> розуміння</w:t>
      </w:r>
      <w:r w:rsidRPr="008F302A">
        <w:rPr>
          <w:rFonts w:ascii="Times New Roman" w:hAnsi="Times New Roman" w:cs="Times New Roman"/>
          <w:color w:val="000000"/>
          <w:sz w:val="28"/>
          <w:szCs w:val="28"/>
          <w:lang w:eastAsia="uk-UA"/>
        </w:rPr>
        <w:t xml:space="preserve"> та</w:t>
      </w:r>
      <w:r w:rsidR="00757496" w:rsidRPr="008F302A">
        <w:rPr>
          <w:rFonts w:ascii="Times New Roman" w:hAnsi="Times New Roman" w:cs="Times New Roman"/>
          <w:color w:val="000000"/>
          <w:sz w:val="28"/>
          <w:szCs w:val="28"/>
          <w:lang w:eastAsia="uk-UA"/>
        </w:rPr>
        <w:t xml:space="preserve"> головне</w:t>
      </w:r>
      <w:r w:rsidRPr="008F302A">
        <w:rPr>
          <w:rFonts w:ascii="Times New Roman" w:hAnsi="Times New Roman" w:cs="Times New Roman"/>
          <w:color w:val="000000"/>
          <w:sz w:val="28"/>
          <w:szCs w:val="28"/>
          <w:lang w:eastAsia="uk-UA"/>
        </w:rPr>
        <w:t>,</w:t>
      </w:r>
      <w:r w:rsidR="00757496" w:rsidRPr="008F302A">
        <w:rPr>
          <w:rFonts w:ascii="Times New Roman" w:hAnsi="Times New Roman" w:cs="Times New Roman"/>
          <w:color w:val="000000"/>
          <w:sz w:val="28"/>
          <w:szCs w:val="28"/>
          <w:lang w:eastAsia="uk-UA"/>
        </w:rPr>
        <w:t xml:space="preserve"> чітк</w:t>
      </w:r>
      <w:r w:rsidR="00E82F20" w:rsidRPr="008F302A">
        <w:rPr>
          <w:rFonts w:ascii="Times New Roman" w:hAnsi="Times New Roman" w:cs="Times New Roman"/>
          <w:color w:val="000000"/>
          <w:sz w:val="28"/>
          <w:szCs w:val="28"/>
          <w:lang w:eastAsia="uk-UA"/>
        </w:rPr>
        <w:t>і</w:t>
      </w:r>
      <w:r w:rsidR="00757496" w:rsidRPr="008F302A">
        <w:rPr>
          <w:rFonts w:ascii="Times New Roman" w:hAnsi="Times New Roman" w:cs="Times New Roman"/>
          <w:color w:val="000000"/>
          <w:sz w:val="28"/>
          <w:szCs w:val="28"/>
          <w:lang w:eastAsia="uk-UA"/>
        </w:rPr>
        <w:t xml:space="preserve"> ді</w:t>
      </w:r>
      <w:r w:rsidR="00E82F20" w:rsidRPr="008F302A">
        <w:rPr>
          <w:rFonts w:ascii="Times New Roman" w:hAnsi="Times New Roman" w:cs="Times New Roman"/>
          <w:color w:val="000000"/>
          <w:sz w:val="28"/>
          <w:szCs w:val="28"/>
          <w:lang w:eastAsia="uk-UA"/>
        </w:rPr>
        <w:t xml:space="preserve">ї </w:t>
      </w:r>
      <w:r w:rsidRPr="008F302A">
        <w:rPr>
          <w:rFonts w:ascii="Times New Roman" w:hAnsi="Times New Roman" w:cs="Times New Roman"/>
          <w:color w:val="000000"/>
          <w:sz w:val="28"/>
          <w:szCs w:val="28"/>
          <w:lang w:eastAsia="uk-UA"/>
        </w:rPr>
        <w:t xml:space="preserve">в межах </w:t>
      </w:r>
      <w:r w:rsidR="00757496" w:rsidRPr="008F302A">
        <w:rPr>
          <w:rFonts w:ascii="Times New Roman" w:hAnsi="Times New Roman" w:cs="Times New Roman"/>
          <w:color w:val="000000"/>
          <w:sz w:val="28"/>
          <w:szCs w:val="28"/>
          <w:lang w:eastAsia="uk-UA"/>
        </w:rPr>
        <w:t xml:space="preserve">цього процесу, </w:t>
      </w:r>
      <w:r w:rsidRPr="008F302A">
        <w:rPr>
          <w:rFonts w:ascii="Times New Roman" w:hAnsi="Times New Roman" w:cs="Times New Roman"/>
          <w:color w:val="000000"/>
          <w:sz w:val="28"/>
          <w:szCs w:val="28"/>
          <w:lang w:eastAsia="uk-UA"/>
        </w:rPr>
        <w:t>н</w:t>
      </w:r>
      <w:r w:rsidR="00757496" w:rsidRPr="008F302A">
        <w:rPr>
          <w:rFonts w:ascii="Times New Roman" w:hAnsi="Times New Roman" w:cs="Times New Roman"/>
          <w:color w:val="000000"/>
          <w:sz w:val="28"/>
          <w:szCs w:val="28"/>
          <w:lang w:eastAsia="uk-UA"/>
        </w:rPr>
        <w:t>а</w:t>
      </w:r>
      <w:r w:rsidRPr="008F302A">
        <w:rPr>
          <w:rFonts w:ascii="Times New Roman" w:hAnsi="Times New Roman" w:cs="Times New Roman"/>
          <w:color w:val="000000"/>
          <w:sz w:val="28"/>
          <w:szCs w:val="28"/>
          <w:lang w:eastAsia="uk-UA"/>
        </w:rPr>
        <w:t>томість</w:t>
      </w:r>
      <w:r w:rsidR="00757496" w:rsidRPr="008F302A">
        <w:rPr>
          <w:rFonts w:ascii="Times New Roman" w:hAnsi="Times New Roman" w:cs="Times New Roman"/>
          <w:color w:val="000000"/>
          <w:sz w:val="28"/>
          <w:szCs w:val="28"/>
          <w:lang w:eastAsia="uk-UA"/>
        </w:rPr>
        <w:t xml:space="preserve"> обмежився </w:t>
      </w:r>
      <w:r w:rsidRPr="008F302A">
        <w:rPr>
          <w:rFonts w:ascii="Times New Roman" w:hAnsi="Times New Roman" w:cs="Times New Roman"/>
          <w:color w:val="000000"/>
          <w:sz w:val="28"/>
          <w:szCs w:val="28"/>
          <w:lang w:eastAsia="uk-UA"/>
        </w:rPr>
        <w:t xml:space="preserve">загальною </w:t>
      </w:r>
      <w:r w:rsidR="00757496" w:rsidRPr="008F302A">
        <w:rPr>
          <w:rFonts w:ascii="Times New Roman" w:hAnsi="Times New Roman" w:cs="Times New Roman"/>
          <w:color w:val="000000"/>
          <w:sz w:val="28"/>
          <w:szCs w:val="28"/>
          <w:lang w:eastAsia="uk-UA"/>
        </w:rPr>
        <w:t xml:space="preserve">характеристикою цього поняття. </w:t>
      </w:r>
    </w:p>
    <w:p w:rsidR="00757496" w:rsidRPr="008F302A" w:rsidRDefault="00C92021" w:rsidP="00ED2B54">
      <w:pPr>
        <w:tabs>
          <w:tab w:val="left" w:pos="1134"/>
        </w:tabs>
        <w:spacing w:after="0" w:line="240" w:lineRule="auto"/>
        <w:ind w:firstLine="709"/>
        <w:jc w:val="both"/>
        <w:rPr>
          <w:rFonts w:ascii="Times New Roman" w:hAnsi="Times New Roman" w:cs="Times New Roman"/>
          <w:color w:val="000000"/>
          <w:sz w:val="28"/>
          <w:szCs w:val="28"/>
          <w:lang w:eastAsia="uk-UA"/>
        </w:rPr>
      </w:pPr>
      <w:r w:rsidRPr="008F302A">
        <w:rPr>
          <w:rFonts w:ascii="Times New Roman" w:hAnsi="Times New Roman" w:cs="Times New Roman"/>
          <w:color w:val="000000"/>
          <w:sz w:val="28"/>
          <w:szCs w:val="28"/>
          <w:lang w:eastAsia="uk-UA"/>
        </w:rPr>
        <w:t>Переважна більшість справ, наведених кандидатом на підтвердження професійного досвіду відносяться до цивільної та господарської юрисдикції та/або пов’язані з господарською діяльністю суб’єкта господарювання з якому кандидат перебуває у трудових відносинах.</w:t>
      </w:r>
    </w:p>
    <w:p w:rsidR="009D62EB" w:rsidRPr="008F302A" w:rsidRDefault="00AD4D89" w:rsidP="00ED2B54">
      <w:pPr>
        <w:tabs>
          <w:tab w:val="left" w:pos="1134"/>
        </w:tabs>
        <w:spacing w:after="0" w:line="240" w:lineRule="auto"/>
        <w:ind w:firstLine="709"/>
        <w:jc w:val="both"/>
        <w:rPr>
          <w:rFonts w:ascii="Times New Roman" w:hAnsi="Times New Roman" w:cs="Times New Roman"/>
          <w:sz w:val="28"/>
          <w:szCs w:val="28"/>
          <w:lang w:eastAsia="uk-UA"/>
        </w:rPr>
      </w:pPr>
      <w:r w:rsidRPr="008F302A">
        <w:rPr>
          <w:rFonts w:ascii="Times New Roman" w:hAnsi="Times New Roman" w:cs="Times New Roman"/>
          <w:sz w:val="28"/>
          <w:szCs w:val="28"/>
        </w:rPr>
        <w:t>Обставини, н</w:t>
      </w:r>
      <w:r w:rsidR="00757496" w:rsidRPr="008F302A">
        <w:rPr>
          <w:rFonts w:ascii="Times New Roman" w:hAnsi="Times New Roman" w:cs="Times New Roman"/>
          <w:sz w:val="28"/>
          <w:szCs w:val="28"/>
          <w:lang w:eastAsia="uk-UA"/>
        </w:rPr>
        <w:t>аведені кандидатом під час оцінки критерію стійкості мотивації</w:t>
      </w:r>
      <w:r w:rsidRPr="008F302A">
        <w:rPr>
          <w:rFonts w:ascii="Times New Roman" w:hAnsi="Times New Roman" w:cs="Times New Roman"/>
          <w:sz w:val="28"/>
          <w:szCs w:val="28"/>
          <w:lang w:eastAsia="uk-UA"/>
        </w:rPr>
        <w:t>,</w:t>
      </w:r>
      <w:r w:rsidR="00757496" w:rsidRPr="008F302A">
        <w:rPr>
          <w:rFonts w:ascii="Times New Roman" w:hAnsi="Times New Roman" w:cs="Times New Roman"/>
          <w:sz w:val="28"/>
          <w:szCs w:val="28"/>
          <w:lang w:eastAsia="uk-UA"/>
        </w:rPr>
        <w:t xml:space="preserve"> не переконали членів Комісії в тому, що вони мають безпосереднє </w:t>
      </w:r>
      <w:r w:rsidRPr="008F302A">
        <w:rPr>
          <w:rFonts w:ascii="Times New Roman" w:hAnsi="Times New Roman" w:cs="Times New Roman"/>
          <w:sz w:val="28"/>
          <w:szCs w:val="28"/>
          <w:lang w:eastAsia="uk-UA"/>
        </w:rPr>
        <w:t>значення</w:t>
      </w:r>
      <w:r w:rsidR="00757496" w:rsidRPr="008F302A">
        <w:rPr>
          <w:rFonts w:ascii="Times New Roman" w:hAnsi="Times New Roman" w:cs="Times New Roman"/>
          <w:sz w:val="28"/>
          <w:szCs w:val="28"/>
          <w:lang w:eastAsia="uk-UA"/>
        </w:rPr>
        <w:t xml:space="preserve"> та свідчать про вжи</w:t>
      </w:r>
      <w:r w:rsidRPr="008F302A">
        <w:rPr>
          <w:rFonts w:ascii="Times New Roman" w:hAnsi="Times New Roman" w:cs="Times New Roman"/>
          <w:sz w:val="28"/>
          <w:szCs w:val="28"/>
          <w:lang w:eastAsia="uk-UA"/>
        </w:rPr>
        <w:t>ття ним</w:t>
      </w:r>
      <w:r w:rsidR="00757496" w:rsidRPr="008F302A">
        <w:rPr>
          <w:rFonts w:ascii="Times New Roman" w:hAnsi="Times New Roman" w:cs="Times New Roman"/>
          <w:sz w:val="28"/>
          <w:szCs w:val="28"/>
          <w:lang w:eastAsia="uk-UA"/>
        </w:rPr>
        <w:t xml:space="preserve"> активн</w:t>
      </w:r>
      <w:r w:rsidRPr="008F302A">
        <w:rPr>
          <w:rFonts w:ascii="Times New Roman" w:hAnsi="Times New Roman" w:cs="Times New Roman"/>
          <w:sz w:val="28"/>
          <w:szCs w:val="28"/>
          <w:lang w:eastAsia="uk-UA"/>
        </w:rPr>
        <w:t>их і</w:t>
      </w:r>
      <w:r w:rsidR="00757496" w:rsidRPr="008F302A">
        <w:rPr>
          <w:rFonts w:ascii="Times New Roman" w:hAnsi="Times New Roman" w:cs="Times New Roman"/>
          <w:sz w:val="28"/>
          <w:szCs w:val="28"/>
          <w:lang w:eastAsia="uk-UA"/>
        </w:rPr>
        <w:t xml:space="preserve"> послідовн</w:t>
      </w:r>
      <w:r w:rsidRPr="008F302A">
        <w:rPr>
          <w:rFonts w:ascii="Times New Roman" w:hAnsi="Times New Roman" w:cs="Times New Roman"/>
          <w:sz w:val="28"/>
          <w:szCs w:val="28"/>
          <w:lang w:eastAsia="uk-UA"/>
        </w:rPr>
        <w:t>их</w:t>
      </w:r>
      <w:r w:rsidR="00757496" w:rsidRPr="008F302A">
        <w:rPr>
          <w:rFonts w:ascii="Times New Roman" w:hAnsi="Times New Roman" w:cs="Times New Roman"/>
          <w:sz w:val="28"/>
          <w:szCs w:val="28"/>
          <w:lang w:eastAsia="uk-UA"/>
        </w:rPr>
        <w:t xml:space="preserve"> ді</w:t>
      </w:r>
      <w:r w:rsidRPr="008F302A">
        <w:rPr>
          <w:rFonts w:ascii="Times New Roman" w:hAnsi="Times New Roman" w:cs="Times New Roman"/>
          <w:sz w:val="28"/>
          <w:szCs w:val="28"/>
          <w:lang w:eastAsia="uk-UA"/>
        </w:rPr>
        <w:t>й</w:t>
      </w:r>
      <w:r w:rsidR="00757496" w:rsidRPr="008F302A">
        <w:rPr>
          <w:rFonts w:ascii="Times New Roman" w:hAnsi="Times New Roman" w:cs="Times New Roman"/>
          <w:sz w:val="28"/>
          <w:szCs w:val="28"/>
          <w:lang w:eastAsia="uk-UA"/>
        </w:rPr>
        <w:t>, спрямован</w:t>
      </w:r>
      <w:r w:rsidR="00A25B9B" w:rsidRPr="008F302A">
        <w:rPr>
          <w:rFonts w:ascii="Times New Roman" w:hAnsi="Times New Roman" w:cs="Times New Roman"/>
          <w:sz w:val="28"/>
          <w:szCs w:val="28"/>
          <w:lang w:eastAsia="uk-UA"/>
        </w:rPr>
        <w:t>их</w:t>
      </w:r>
      <w:r w:rsidR="00757496" w:rsidRPr="008F302A">
        <w:rPr>
          <w:rFonts w:ascii="Times New Roman" w:hAnsi="Times New Roman" w:cs="Times New Roman"/>
          <w:sz w:val="28"/>
          <w:szCs w:val="28"/>
          <w:lang w:eastAsia="uk-UA"/>
        </w:rPr>
        <w:t xml:space="preserve"> на досягнення мети – визнання кандидата особою, яка підтверди</w:t>
      </w:r>
      <w:r w:rsidR="009D62EB" w:rsidRPr="008F302A">
        <w:rPr>
          <w:rFonts w:ascii="Times New Roman" w:hAnsi="Times New Roman" w:cs="Times New Roman"/>
          <w:sz w:val="28"/>
          <w:szCs w:val="28"/>
          <w:lang w:eastAsia="uk-UA"/>
        </w:rPr>
        <w:t>л</w:t>
      </w:r>
      <w:r w:rsidR="00757496" w:rsidRPr="008F302A">
        <w:rPr>
          <w:rFonts w:ascii="Times New Roman" w:hAnsi="Times New Roman" w:cs="Times New Roman"/>
          <w:sz w:val="28"/>
          <w:szCs w:val="28"/>
          <w:lang w:eastAsia="uk-UA"/>
        </w:rPr>
        <w:t xml:space="preserve">а здатність здійснювати правосуддя в  апеляційному </w:t>
      </w:r>
      <w:r w:rsidR="00A25B9B" w:rsidRPr="008F302A">
        <w:rPr>
          <w:rFonts w:ascii="Times New Roman" w:hAnsi="Times New Roman" w:cs="Times New Roman"/>
          <w:sz w:val="28"/>
          <w:szCs w:val="28"/>
          <w:lang w:eastAsia="uk-UA"/>
        </w:rPr>
        <w:t>загально</w:t>
      </w:r>
      <w:r w:rsidR="009D62EB" w:rsidRPr="008F302A">
        <w:rPr>
          <w:rFonts w:ascii="Times New Roman" w:hAnsi="Times New Roman" w:cs="Times New Roman"/>
          <w:sz w:val="28"/>
          <w:szCs w:val="28"/>
          <w:lang w:eastAsia="uk-UA"/>
        </w:rPr>
        <w:t xml:space="preserve">му </w:t>
      </w:r>
      <w:r w:rsidR="00757496" w:rsidRPr="008F302A">
        <w:rPr>
          <w:rFonts w:ascii="Times New Roman" w:hAnsi="Times New Roman" w:cs="Times New Roman"/>
          <w:sz w:val="28"/>
          <w:szCs w:val="28"/>
          <w:lang w:eastAsia="uk-UA"/>
        </w:rPr>
        <w:t>суді.</w:t>
      </w:r>
    </w:p>
    <w:p w:rsidR="008D3DDC" w:rsidRPr="008F302A" w:rsidRDefault="008D3DDC" w:rsidP="00ED2B54">
      <w:pPr>
        <w:tabs>
          <w:tab w:val="left" w:pos="1134"/>
        </w:tabs>
        <w:spacing w:after="0" w:line="240" w:lineRule="auto"/>
        <w:ind w:firstLine="709"/>
        <w:jc w:val="both"/>
        <w:rPr>
          <w:rFonts w:ascii="Times New Roman" w:hAnsi="Times New Roman" w:cs="Times New Roman"/>
          <w:sz w:val="28"/>
          <w:szCs w:val="28"/>
          <w:lang w:eastAsia="uk-UA"/>
        </w:rPr>
      </w:pPr>
      <w:r w:rsidRPr="008F302A">
        <w:rPr>
          <w:rFonts w:ascii="Times New Roman" w:hAnsi="Times New Roman" w:cs="Times New Roman"/>
          <w:sz w:val="28"/>
          <w:szCs w:val="28"/>
        </w:rPr>
        <w:t>Надані 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8D3DDC" w:rsidRPr="008F302A" w:rsidRDefault="008D3DDC" w:rsidP="00ED2B54">
      <w:pPr>
        <w:tabs>
          <w:tab w:val="left" w:pos="1134"/>
        </w:tabs>
        <w:spacing w:after="0" w:line="240" w:lineRule="auto"/>
        <w:ind w:left="360"/>
        <w:jc w:val="both"/>
        <w:rPr>
          <w:rFonts w:ascii="Times New Roman" w:hAnsi="Times New Roman" w:cs="Times New Roman"/>
          <w:sz w:val="28"/>
          <w:szCs w:val="28"/>
        </w:rPr>
      </w:pPr>
    </w:p>
    <w:tbl>
      <w:tblPr>
        <w:tblStyle w:val="aa"/>
        <w:tblW w:w="0" w:type="auto"/>
        <w:tblLayout w:type="fixed"/>
        <w:tblLook w:val="04A0" w:firstRow="1" w:lastRow="0" w:firstColumn="1" w:lastColumn="0" w:noHBand="0" w:noVBand="1"/>
      </w:tblPr>
      <w:tblGrid>
        <w:gridCol w:w="1803"/>
        <w:gridCol w:w="2728"/>
        <w:gridCol w:w="709"/>
        <w:gridCol w:w="567"/>
        <w:gridCol w:w="567"/>
        <w:gridCol w:w="709"/>
        <w:gridCol w:w="1276"/>
        <w:gridCol w:w="919"/>
      </w:tblGrid>
      <w:tr w:rsidR="00BF245D" w:rsidRPr="008F302A" w:rsidTr="00B60793">
        <w:trPr>
          <w:cantSplit/>
          <w:trHeight w:val="2216"/>
        </w:trPr>
        <w:tc>
          <w:tcPr>
            <w:tcW w:w="1803" w:type="dxa"/>
            <w:shd w:val="clear" w:color="auto" w:fill="auto"/>
          </w:tcPr>
          <w:p w:rsidR="00BF245D" w:rsidRPr="008F302A" w:rsidRDefault="00BF245D" w:rsidP="00157C21">
            <w:pPr>
              <w:tabs>
                <w:tab w:val="left" w:pos="426"/>
              </w:tabs>
              <w:contextualSpacing/>
              <w:jc w:val="center"/>
              <w:rPr>
                <w:rFonts w:ascii="Times New Roman" w:hAnsi="Times New Roman" w:cs="Times New Roman"/>
                <w:color w:val="000000"/>
                <w:sz w:val="24"/>
                <w:szCs w:val="24"/>
              </w:rPr>
            </w:pPr>
            <w:r w:rsidRPr="008F302A">
              <w:rPr>
                <w:rFonts w:ascii="Times New Roman" w:hAnsi="Times New Roman" w:cs="Times New Roman"/>
                <w:sz w:val="24"/>
                <w:szCs w:val="24"/>
              </w:rPr>
              <w:lastRenderedPageBreak/>
              <w:t>Критерій</w:t>
            </w:r>
          </w:p>
        </w:tc>
        <w:tc>
          <w:tcPr>
            <w:tcW w:w="2728" w:type="dxa"/>
            <w:shd w:val="clear" w:color="auto" w:fill="auto"/>
          </w:tcPr>
          <w:p w:rsidR="00BF245D" w:rsidRPr="008F302A" w:rsidRDefault="00BF245D" w:rsidP="00157C21">
            <w:pPr>
              <w:tabs>
                <w:tab w:val="left" w:pos="426"/>
              </w:tabs>
              <w:contextualSpacing/>
              <w:jc w:val="center"/>
              <w:rPr>
                <w:rFonts w:ascii="Times New Roman" w:hAnsi="Times New Roman" w:cs="Times New Roman"/>
                <w:color w:val="000000"/>
                <w:sz w:val="24"/>
                <w:szCs w:val="24"/>
              </w:rPr>
            </w:pPr>
            <w:r w:rsidRPr="008F302A">
              <w:rPr>
                <w:rFonts w:ascii="Times New Roman" w:hAnsi="Times New Roman" w:cs="Times New Roman"/>
                <w:sz w:val="24"/>
                <w:szCs w:val="24"/>
              </w:rPr>
              <w:t>Показник</w:t>
            </w:r>
          </w:p>
        </w:tc>
        <w:tc>
          <w:tcPr>
            <w:tcW w:w="2552" w:type="dxa"/>
            <w:gridSpan w:val="4"/>
            <w:shd w:val="clear" w:color="auto" w:fill="auto"/>
          </w:tcPr>
          <w:p w:rsidR="00BF245D" w:rsidRPr="008F302A" w:rsidRDefault="00BF245D" w:rsidP="00157C21">
            <w:pPr>
              <w:tabs>
                <w:tab w:val="left" w:pos="426"/>
              </w:tabs>
              <w:contextualSpacing/>
              <w:jc w:val="center"/>
              <w:rPr>
                <w:rFonts w:ascii="Times New Roman" w:hAnsi="Times New Roman" w:cs="Times New Roman"/>
                <w:color w:val="000000"/>
                <w:sz w:val="24"/>
                <w:szCs w:val="24"/>
              </w:rPr>
            </w:pPr>
            <w:r w:rsidRPr="008F302A">
              <w:rPr>
                <w:rFonts w:ascii="Times New Roman" w:hAnsi="Times New Roman" w:cs="Times New Roman"/>
                <w:sz w:val="24"/>
                <w:szCs w:val="24"/>
              </w:rPr>
              <w:t>Бали, виставлені членами Комісії за показниками</w:t>
            </w:r>
          </w:p>
        </w:tc>
        <w:tc>
          <w:tcPr>
            <w:tcW w:w="1276" w:type="dxa"/>
            <w:shd w:val="clear" w:color="auto" w:fill="auto"/>
            <w:textDirection w:val="btLr"/>
            <w:vAlign w:val="center"/>
          </w:tcPr>
          <w:p w:rsidR="00BF245D" w:rsidRPr="008F302A" w:rsidRDefault="00BF245D" w:rsidP="00157C21">
            <w:pPr>
              <w:ind w:left="113" w:right="113"/>
              <w:jc w:val="center"/>
              <w:rPr>
                <w:rFonts w:ascii="Times New Roman" w:hAnsi="Times New Roman" w:cs="Times New Roman"/>
                <w:sz w:val="24"/>
                <w:szCs w:val="24"/>
              </w:rPr>
            </w:pPr>
            <w:r w:rsidRPr="008F302A">
              <w:rPr>
                <w:rFonts w:ascii="Times New Roman" w:hAnsi="Times New Roman" w:cs="Times New Roman"/>
                <w:sz w:val="24"/>
                <w:szCs w:val="24"/>
              </w:rPr>
              <w:t>Результат</w:t>
            </w:r>
            <w:r w:rsidR="00E82F20" w:rsidRPr="008F302A">
              <w:rPr>
                <w:rFonts w:ascii="Times New Roman" w:hAnsi="Times New Roman" w:cs="Times New Roman"/>
                <w:sz w:val="24"/>
                <w:szCs w:val="24"/>
              </w:rPr>
              <w:t xml:space="preserve">                      </w:t>
            </w:r>
            <w:r w:rsidRPr="008F302A">
              <w:rPr>
                <w:rFonts w:ascii="Times New Roman" w:hAnsi="Times New Roman" w:cs="Times New Roman"/>
                <w:sz w:val="24"/>
                <w:szCs w:val="24"/>
              </w:rPr>
              <w:t xml:space="preserve"> (за показником)</w:t>
            </w:r>
          </w:p>
        </w:tc>
        <w:tc>
          <w:tcPr>
            <w:tcW w:w="919" w:type="dxa"/>
            <w:shd w:val="clear" w:color="auto" w:fill="auto"/>
            <w:textDirection w:val="btLr"/>
            <w:vAlign w:val="center"/>
          </w:tcPr>
          <w:p w:rsidR="00BF245D" w:rsidRPr="008F302A" w:rsidRDefault="00BF245D" w:rsidP="00157C21">
            <w:pPr>
              <w:ind w:left="113" w:right="113"/>
              <w:jc w:val="center"/>
              <w:rPr>
                <w:rFonts w:ascii="Times New Roman" w:hAnsi="Times New Roman" w:cs="Times New Roman"/>
                <w:sz w:val="24"/>
                <w:szCs w:val="24"/>
              </w:rPr>
            </w:pPr>
            <w:r w:rsidRPr="008F302A">
              <w:rPr>
                <w:rFonts w:ascii="Times New Roman" w:hAnsi="Times New Roman" w:cs="Times New Roman"/>
                <w:sz w:val="24"/>
                <w:szCs w:val="24"/>
              </w:rPr>
              <w:t>Бал за критерій</w:t>
            </w:r>
          </w:p>
        </w:tc>
      </w:tr>
      <w:tr w:rsidR="00BF245D" w:rsidRPr="008F302A" w:rsidTr="00157C21">
        <w:trPr>
          <w:trHeight w:val="424"/>
        </w:trPr>
        <w:tc>
          <w:tcPr>
            <w:tcW w:w="1803" w:type="dxa"/>
            <w:vMerge w:val="restart"/>
            <w:vAlign w:val="center"/>
          </w:tcPr>
          <w:p w:rsidR="00BF245D" w:rsidRPr="008F302A" w:rsidRDefault="00BF245D"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sz w:val="24"/>
                <w:szCs w:val="24"/>
              </w:rPr>
              <w:t>Соціальна компетентність</w:t>
            </w:r>
          </w:p>
        </w:tc>
        <w:tc>
          <w:tcPr>
            <w:tcW w:w="2728" w:type="dxa"/>
            <w:vAlign w:val="center"/>
          </w:tcPr>
          <w:p w:rsidR="00BF245D" w:rsidRPr="008F302A" w:rsidRDefault="00BF245D"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Ефективна комунікація</w:t>
            </w:r>
          </w:p>
        </w:tc>
        <w:tc>
          <w:tcPr>
            <w:tcW w:w="709" w:type="dxa"/>
            <w:vAlign w:val="center"/>
          </w:tcPr>
          <w:p w:rsidR="00BF245D" w:rsidRPr="008F302A" w:rsidRDefault="00BF245D"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9</w:t>
            </w:r>
          </w:p>
        </w:tc>
        <w:tc>
          <w:tcPr>
            <w:tcW w:w="567" w:type="dxa"/>
            <w:vAlign w:val="center"/>
          </w:tcPr>
          <w:p w:rsidR="00BF245D" w:rsidRPr="008F302A" w:rsidRDefault="00BF245D"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8</w:t>
            </w:r>
          </w:p>
        </w:tc>
        <w:tc>
          <w:tcPr>
            <w:tcW w:w="567" w:type="dxa"/>
            <w:vAlign w:val="center"/>
          </w:tcPr>
          <w:p w:rsidR="00BF245D" w:rsidRPr="008F302A" w:rsidRDefault="00BF245D"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9</w:t>
            </w:r>
          </w:p>
        </w:tc>
        <w:tc>
          <w:tcPr>
            <w:tcW w:w="709" w:type="dxa"/>
            <w:vAlign w:val="center"/>
          </w:tcPr>
          <w:p w:rsidR="00BF245D" w:rsidRPr="008F302A" w:rsidRDefault="00BF245D"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9</w:t>
            </w:r>
          </w:p>
        </w:tc>
        <w:tc>
          <w:tcPr>
            <w:tcW w:w="1276" w:type="dxa"/>
            <w:vAlign w:val="center"/>
          </w:tcPr>
          <w:p w:rsidR="00BF245D" w:rsidRPr="008F302A" w:rsidRDefault="00BF245D"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8,75</w:t>
            </w:r>
          </w:p>
        </w:tc>
        <w:tc>
          <w:tcPr>
            <w:tcW w:w="919" w:type="dxa"/>
            <w:vMerge w:val="restart"/>
            <w:vAlign w:val="center"/>
          </w:tcPr>
          <w:p w:rsidR="00BF245D" w:rsidRPr="008F302A" w:rsidRDefault="00BF245D"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33,75</w:t>
            </w:r>
          </w:p>
        </w:tc>
      </w:tr>
      <w:tr w:rsidR="00BF245D" w:rsidRPr="008F302A" w:rsidTr="00157C21">
        <w:tc>
          <w:tcPr>
            <w:tcW w:w="1803" w:type="dxa"/>
            <w:vMerge/>
            <w:vAlign w:val="center"/>
          </w:tcPr>
          <w:p w:rsidR="00BF245D" w:rsidRPr="008F302A" w:rsidRDefault="00BF245D" w:rsidP="00BF245D">
            <w:pPr>
              <w:tabs>
                <w:tab w:val="left" w:pos="426"/>
              </w:tabs>
              <w:contextualSpacing/>
              <w:rPr>
                <w:color w:val="000000"/>
                <w:sz w:val="24"/>
                <w:szCs w:val="24"/>
              </w:rPr>
            </w:pPr>
          </w:p>
        </w:tc>
        <w:tc>
          <w:tcPr>
            <w:tcW w:w="2728" w:type="dxa"/>
            <w:vAlign w:val="center"/>
          </w:tcPr>
          <w:p w:rsidR="00BF245D" w:rsidRPr="008F302A" w:rsidRDefault="00BF245D" w:rsidP="00BF245D">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Ефективна взаємодія</w:t>
            </w:r>
          </w:p>
        </w:tc>
        <w:tc>
          <w:tcPr>
            <w:tcW w:w="709" w:type="dxa"/>
            <w:vAlign w:val="center"/>
          </w:tcPr>
          <w:p w:rsidR="00BF245D" w:rsidRPr="008F302A" w:rsidRDefault="00BF245D" w:rsidP="00BF245D">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9</w:t>
            </w:r>
          </w:p>
        </w:tc>
        <w:tc>
          <w:tcPr>
            <w:tcW w:w="567" w:type="dxa"/>
            <w:vAlign w:val="center"/>
          </w:tcPr>
          <w:p w:rsidR="00BF245D" w:rsidRPr="008F302A" w:rsidRDefault="00BF245D" w:rsidP="00BF245D">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9</w:t>
            </w:r>
          </w:p>
        </w:tc>
        <w:tc>
          <w:tcPr>
            <w:tcW w:w="567" w:type="dxa"/>
            <w:vAlign w:val="center"/>
          </w:tcPr>
          <w:p w:rsidR="00BF245D" w:rsidRPr="008F302A" w:rsidRDefault="00BF245D" w:rsidP="00BF245D">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9</w:t>
            </w:r>
          </w:p>
        </w:tc>
        <w:tc>
          <w:tcPr>
            <w:tcW w:w="709" w:type="dxa"/>
            <w:vAlign w:val="center"/>
          </w:tcPr>
          <w:p w:rsidR="00BF245D" w:rsidRPr="008F302A" w:rsidRDefault="00BF245D" w:rsidP="00BF245D">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10</w:t>
            </w:r>
          </w:p>
        </w:tc>
        <w:tc>
          <w:tcPr>
            <w:tcW w:w="1276" w:type="dxa"/>
            <w:vAlign w:val="center"/>
          </w:tcPr>
          <w:p w:rsidR="00BF245D" w:rsidRPr="008F302A" w:rsidRDefault="00BF245D" w:rsidP="00BF245D">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9,25</w:t>
            </w:r>
          </w:p>
        </w:tc>
        <w:tc>
          <w:tcPr>
            <w:tcW w:w="919" w:type="dxa"/>
            <w:vMerge/>
            <w:vAlign w:val="center"/>
          </w:tcPr>
          <w:p w:rsidR="00BF245D" w:rsidRPr="008F302A" w:rsidRDefault="00BF245D" w:rsidP="00BF245D">
            <w:pPr>
              <w:tabs>
                <w:tab w:val="left" w:pos="426"/>
              </w:tabs>
              <w:contextualSpacing/>
              <w:rPr>
                <w:color w:val="000000"/>
                <w:sz w:val="24"/>
                <w:szCs w:val="24"/>
              </w:rPr>
            </w:pPr>
          </w:p>
        </w:tc>
      </w:tr>
      <w:tr w:rsidR="00BF245D" w:rsidRPr="008F302A" w:rsidTr="00157C21">
        <w:tc>
          <w:tcPr>
            <w:tcW w:w="1803" w:type="dxa"/>
            <w:vMerge/>
            <w:vAlign w:val="center"/>
          </w:tcPr>
          <w:p w:rsidR="00BF245D" w:rsidRPr="008F302A" w:rsidRDefault="00BF245D" w:rsidP="00157C21">
            <w:pPr>
              <w:tabs>
                <w:tab w:val="left" w:pos="426"/>
              </w:tabs>
              <w:contextualSpacing/>
              <w:rPr>
                <w:color w:val="000000"/>
                <w:sz w:val="24"/>
                <w:szCs w:val="24"/>
              </w:rPr>
            </w:pPr>
          </w:p>
        </w:tc>
        <w:tc>
          <w:tcPr>
            <w:tcW w:w="2728" w:type="dxa"/>
            <w:vAlign w:val="center"/>
          </w:tcPr>
          <w:p w:rsidR="00BF245D" w:rsidRPr="008F302A" w:rsidRDefault="00BF245D"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Стійкість мотивації</w:t>
            </w:r>
          </w:p>
        </w:tc>
        <w:tc>
          <w:tcPr>
            <w:tcW w:w="709" w:type="dxa"/>
            <w:vAlign w:val="center"/>
          </w:tcPr>
          <w:p w:rsidR="00BF245D" w:rsidRPr="008F302A" w:rsidRDefault="00BF245D"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6</w:t>
            </w:r>
          </w:p>
        </w:tc>
        <w:tc>
          <w:tcPr>
            <w:tcW w:w="567" w:type="dxa"/>
            <w:vAlign w:val="center"/>
          </w:tcPr>
          <w:p w:rsidR="00BF245D" w:rsidRPr="008F302A" w:rsidRDefault="00BF245D"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5</w:t>
            </w:r>
          </w:p>
        </w:tc>
        <w:tc>
          <w:tcPr>
            <w:tcW w:w="567" w:type="dxa"/>
            <w:vAlign w:val="center"/>
          </w:tcPr>
          <w:p w:rsidR="00BF245D" w:rsidRPr="008F302A" w:rsidRDefault="00BF245D"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6</w:t>
            </w:r>
          </w:p>
        </w:tc>
        <w:tc>
          <w:tcPr>
            <w:tcW w:w="709" w:type="dxa"/>
            <w:vAlign w:val="center"/>
          </w:tcPr>
          <w:p w:rsidR="00BF245D" w:rsidRPr="008F302A" w:rsidRDefault="00BF245D"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9</w:t>
            </w:r>
          </w:p>
        </w:tc>
        <w:tc>
          <w:tcPr>
            <w:tcW w:w="1276" w:type="dxa"/>
            <w:vAlign w:val="center"/>
          </w:tcPr>
          <w:p w:rsidR="00BF245D" w:rsidRPr="008F302A" w:rsidRDefault="00BF245D"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6,50</w:t>
            </w:r>
          </w:p>
        </w:tc>
        <w:tc>
          <w:tcPr>
            <w:tcW w:w="919" w:type="dxa"/>
            <w:vMerge/>
            <w:vAlign w:val="center"/>
          </w:tcPr>
          <w:p w:rsidR="00BF245D" w:rsidRPr="008F302A" w:rsidRDefault="00BF245D" w:rsidP="00157C21">
            <w:pPr>
              <w:tabs>
                <w:tab w:val="left" w:pos="426"/>
              </w:tabs>
              <w:contextualSpacing/>
              <w:rPr>
                <w:color w:val="000000"/>
                <w:sz w:val="24"/>
                <w:szCs w:val="24"/>
              </w:rPr>
            </w:pPr>
          </w:p>
        </w:tc>
      </w:tr>
      <w:tr w:rsidR="00BF245D" w:rsidRPr="008F302A" w:rsidTr="00157C21">
        <w:tc>
          <w:tcPr>
            <w:tcW w:w="1803" w:type="dxa"/>
            <w:vMerge/>
            <w:vAlign w:val="center"/>
          </w:tcPr>
          <w:p w:rsidR="00BF245D" w:rsidRPr="008F302A" w:rsidRDefault="00BF245D" w:rsidP="00157C21">
            <w:pPr>
              <w:tabs>
                <w:tab w:val="left" w:pos="426"/>
              </w:tabs>
              <w:contextualSpacing/>
              <w:rPr>
                <w:color w:val="000000"/>
                <w:sz w:val="24"/>
                <w:szCs w:val="24"/>
              </w:rPr>
            </w:pPr>
          </w:p>
        </w:tc>
        <w:tc>
          <w:tcPr>
            <w:tcW w:w="2728" w:type="dxa"/>
            <w:vAlign w:val="center"/>
          </w:tcPr>
          <w:p w:rsidR="00BF245D" w:rsidRPr="008F302A" w:rsidRDefault="00BF245D" w:rsidP="00157C21">
            <w:pPr>
              <w:tabs>
                <w:tab w:val="left" w:pos="426"/>
              </w:tabs>
              <w:contextualSpacing/>
              <w:rPr>
                <w:rFonts w:ascii="Times New Roman" w:hAnsi="Times New Roman" w:cs="Times New Roman"/>
                <w:sz w:val="24"/>
                <w:szCs w:val="24"/>
              </w:rPr>
            </w:pPr>
            <w:r w:rsidRPr="008F302A">
              <w:rPr>
                <w:rFonts w:ascii="Times New Roman" w:hAnsi="Times New Roman" w:cs="Times New Roman"/>
                <w:sz w:val="24"/>
                <w:szCs w:val="24"/>
              </w:rPr>
              <w:t>Емоційна стійкість</w:t>
            </w:r>
          </w:p>
        </w:tc>
        <w:tc>
          <w:tcPr>
            <w:tcW w:w="709" w:type="dxa"/>
            <w:vAlign w:val="center"/>
          </w:tcPr>
          <w:p w:rsidR="00BF245D" w:rsidRPr="008F302A" w:rsidRDefault="00BF245D"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10</w:t>
            </w:r>
          </w:p>
        </w:tc>
        <w:tc>
          <w:tcPr>
            <w:tcW w:w="567" w:type="dxa"/>
            <w:vAlign w:val="center"/>
          </w:tcPr>
          <w:p w:rsidR="00BF245D" w:rsidRPr="008F302A" w:rsidRDefault="00BF245D"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8</w:t>
            </w:r>
          </w:p>
        </w:tc>
        <w:tc>
          <w:tcPr>
            <w:tcW w:w="567" w:type="dxa"/>
            <w:vAlign w:val="center"/>
          </w:tcPr>
          <w:p w:rsidR="00BF245D" w:rsidRPr="008F302A" w:rsidRDefault="00BF245D"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9</w:t>
            </w:r>
          </w:p>
        </w:tc>
        <w:tc>
          <w:tcPr>
            <w:tcW w:w="709" w:type="dxa"/>
            <w:vAlign w:val="center"/>
          </w:tcPr>
          <w:p w:rsidR="00BF245D" w:rsidRPr="008F302A" w:rsidRDefault="00BF245D"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10</w:t>
            </w:r>
          </w:p>
        </w:tc>
        <w:tc>
          <w:tcPr>
            <w:tcW w:w="1276" w:type="dxa"/>
            <w:vAlign w:val="center"/>
          </w:tcPr>
          <w:p w:rsidR="00BF245D" w:rsidRPr="008F302A" w:rsidRDefault="00BF245D" w:rsidP="00157C21">
            <w:pPr>
              <w:tabs>
                <w:tab w:val="left" w:pos="426"/>
              </w:tabs>
              <w:contextualSpacing/>
              <w:rPr>
                <w:rFonts w:ascii="Times New Roman" w:hAnsi="Times New Roman" w:cs="Times New Roman"/>
                <w:color w:val="000000"/>
                <w:sz w:val="24"/>
                <w:szCs w:val="24"/>
              </w:rPr>
            </w:pPr>
            <w:r w:rsidRPr="008F302A">
              <w:rPr>
                <w:rFonts w:ascii="Times New Roman" w:hAnsi="Times New Roman" w:cs="Times New Roman"/>
                <w:color w:val="000000"/>
                <w:sz w:val="24"/>
                <w:szCs w:val="24"/>
              </w:rPr>
              <w:t>9,25</w:t>
            </w:r>
          </w:p>
        </w:tc>
        <w:tc>
          <w:tcPr>
            <w:tcW w:w="919" w:type="dxa"/>
            <w:vMerge/>
            <w:vAlign w:val="center"/>
          </w:tcPr>
          <w:p w:rsidR="00BF245D" w:rsidRPr="008F302A" w:rsidRDefault="00BF245D" w:rsidP="00157C21">
            <w:pPr>
              <w:tabs>
                <w:tab w:val="left" w:pos="426"/>
              </w:tabs>
              <w:contextualSpacing/>
              <w:rPr>
                <w:color w:val="000000"/>
                <w:sz w:val="24"/>
                <w:szCs w:val="24"/>
              </w:rPr>
            </w:pPr>
          </w:p>
        </w:tc>
      </w:tr>
    </w:tbl>
    <w:p w:rsidR="00BF245D" w:rsidRPr="008F302A" w:rsidRDefault="00BF245D" w:rsidP="008D3DDC">
      <w:pPr>
        <w:tabs>
          <w:tab w:val="left" w:pos="1134"/>
        </w:tabs>
        <w:spacing w:after="0"/>
        <w:ind w:left="360"/>
        <w:jc w:val="both"/>
        <w:rPr>
          <w:rFonts w:ascii="Times New Roman" w:hAnsi="Times New Roman" w:cs="Times New Roman"/>
          <w:sz w:val="24"/>
          <w:szCs w:val="24"/>
        </w:rPr>
      </w:pPr>
    </w:p>
    <w:p w:rsidR="00BF245D" w:rsidRPr="008F302A" w:rsidRDefault="00BF245D" w:rsidP="00ED2B54">
      <w:pPr>
        <w:shd w:val="clear" w:color="auto" w:fill="FFFFFF"/>
        <w:spacing w:after="0" w:line="240" w:lineRule="auto"/>
        <w:ind w:firstLine="709"/>
        <w:jc w:val="both"/>
        <w:rPr>
          <w:rFonts w:ascii="Times New Roman" w:hAnsi="Times New Roman" w:cs="Times New Roman"/>
          <w:color w:val="000000"/>
          <w:sz w:val="28"/>
          <w:szCs w:val="28"/>
          <w:lang w:eastAsia="uk-UA"/>
        </w:rPr>
      </w:pPr>
      <w:r w:rsidRPr="008F302A">
        <w:rPr>
          <w:rFonts w:ascii="Times New Roman" w:hAnsi="Times New Roman" w:cs="Times New Roman"/>
          <w:color w:val="000000"/>
          <w:sz w:val="28"/>
          <w:szCs w:val="28"/>
          <w:lang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33,75 </w:t>
      </w:r>
      <w:proofErr w:type="spellStart"/>
      <w:r w:rsidRPr="008F302A">
        <w:rPr>
          <w:rFonts w:ascii="Times New Roman" w:hAnsi="Times New Roman" w:cs="Times New Roman"/>
          <w:color w:val="000000"/>
          <w:sz w:val="28"/>
          <w:szCs w:val="28"/>
          <w:lang w:eastAsia="uk-UA"/>
        </w:rPr>
        <w:t>бала</w:t>
      </w:r>
      <w:proofErr w:type="spellEnd"/>
      <w:r w:rsidRPr="008F302A">
        <w:rPr>
          <w:rFonts w:ascii="Times New Roman" w:hAnsi="Times New Roman" w:cs="Times New Roman"/>
          <w:color w:val="000000"/>
          <w:sz w:val="28"/>
          <w:szCs w:val="28"/>
          <w:lang w:eastAsia="uk-UA"/>
        </w:rPr>
        <w:t xml:space="preserve"> із 50 можливих, що є меншим за 75% (37,5 </w:t>
      </w:r>
      <w:proofErr w:type="spellStart"/>
      <w:r w:rsidRPr="008F302A">
        <w:rPr>
          <w:rFonts w:ascii="Times New Roman" w:hAnsi="Times New Roman" w:cs="Times New Roman"/>
          <w:color w:val="000000"/>
          <w:sz w:val="28"/>
          <w:szCs w:val="28"/>
          <w:lang w:eastAsia="uk-UA"/>
        </w:rPr>
        <w:t>бала</w:t>
      </w:r>
      <w:proofErr w:type="spellEnd"/>
      <w:r w:rsidRPr="008F302A">
        <w:rPr>
          <w:rFonts w:ascii="Times New Roman" w:hAnsi="Times New Roman" w:cs="Times New Roman"/>
          <w:color w:val="000000"/>
          <w:sz w:val="28"/>
          <w:szCs w:val="28"/>
          <w:lang w:eastAsia="uk-UA"/>
        </w:rPr>
        <w:t xml:space="preserve">), тому Комісія виснує, що кандидат не підтвердив здатності здійснювати правосуддя в апеляційному </w:t>
      </w:r>
      <w:r w:rsidR="00A25B9B" w:rsidRPr="008F302A">
        <w:rPr>
          <w:rFonts w:ascii="Times New Roman" w:hAnsi="Times New Roman" w:cs="Times New Roman"/>
          <w:color w:val="000000"/>
          <w:sz w:val="28"/>
          <w:szCs w:val="28"/>
          <w:lang w:eastAsia="uk-UA"/>
        </w:rPr>
        <w:t>загальному</w:t>
      </w:r>
      <w:r w:rsidRPr="008F302A">
        <w:rPr>
          <w:rFonts w:ascii="Times New Roman" w:hAnsi="Times New Roman" w:cs="Times New Roman"/>
          <w:color w:val="000000"/>
          <w:sz w:val="28"/>
          <w:szCs w:val="28"/>
          <w:lang w:eastAsia="uk-UA"/>
        </w:rPr>
        <w:t xml:space="preserve"> суді за критерієм особистої компетентності. </w:t>
      </w:r>
    </w:p>
    <w:p w:rsidR="00F23DA2" w:rsidRPr="008F302A" w:rsidRDefault="00F23DA2" w:rsidP="00ED2B54">
      <w:pPr>
        <w:shd w:val="clear" w:color="auto" w:fill="FFFFFF"/>
        <w:spacing w:after="0" w:line="240" w:lineRule="auto"/>
        <w:ind w:firstLine="709"/>
        <w:jc w:val="both"/>
        <w:rPr>
          <w:rFonts w:ascii="Times New Roman" w:hAnsi="Times New Roman" w:cs="Times New Roman"/>
          <w:color w:val="000000"/>
          <w:sz w:val="28"/>
          <w:szCs w:val="28"/>
          <w:lang w:eastAsia="uk-UA"/>
        </w:rPr>
      </w:pPr>
    </w:p>
    <w:p w:rsidR="008D3DDC" w:rsidRPr="008F302A" w:rsidRDefault="008D3DDC" w:rsidP="00ED2B54">
      <w:pPr>
        <w:tabs>
          <w:tab w:val="left" w:pos="1134"/>
        </w:tabs>
        <w:spacing w:after="0" w:line="240" w:lineRule="auto"/>
        <w:ind w:firstLine="709"/>
        <w:jc w:val="both"/>
        <w:rPr>
          <w:rFonts w:ascii="Times New Roman" w:hAnsi="Times New Roman" w:cs="Times New Roman"/>
          <w:b/>
          <w:sz w:val="28"/>
          <w:szCs w:val="28"/>
        </w:rPr>
      </w:pPr>
      <w:r w:rsidRPr="008F302A">
        <w:rPr>
          <w:rFonts w:ascii="Times New Roman" w:hAnsi="Times New Roman" w:cs="Times New Roman"/>
          <w:b/>
          <w:sz w:val="28"/>
          <w:szCs w:val="28"/>
        </w:rPr>
        <w:t>Оцінювання відповідності кандидата критеріям доброчесності та професійної етики</w:t>
      </w:r>
    </w:p>
    <w:p w:rsidR="008F302A" w:rsidRDefault="00ED24A7" w:rsidP="008F302A">
      <w:pPr>
        <w:tabs>
          <w:tab w:val="left" w:pos="1134"/>
        </w:tabs>
        <w:spacing w:after="0" w:line="240" w:lineRule="auto"/>
        <w:ind w:firstLine="851"/>
        <w:jc w:val="both"/>
        <w:rPr>
          <w:rFonts w:ascii="Times New Roman" w:hAnsi="Times New Roman" w:cs="Times New Roman"/>
          <w:sz w:val="28"/>
          <w:szCs w:val="28"/>
        </w:rPr>
      </w:pPr>
      <w:r w:rsidRPr="008F302A">
        <w:rPr>
          <w:rFonts w:ascii="Times New Roman" w:hAnsi="Times New Roman" w:cs="Times New Roman"/>
          <w:sz w:val="28"/>
          <w:szCs w:val="28"/>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8F302A" w:rsidRDefault="00ED24A7" w:rsidP="008F302A">
      <w:pPr>
        <w:tabs>
          <w:tab w:val="left" w:pos="1134"/>
        </w:tabs>
        <w:spacing w:after="0" w:line="240" w:lineRule="auto"/>
        <w:ind w:firstLine="851"/>
        <w:jc w:val="both"/>
        <w:rPr>
          <w:rFonts w:ascii="Times New Roman" w:hAnsi="Times New Roman" w:cs="Times New Roman"/>
          <w:sz w:val="28"/>
          <w:szCs w:val="28"/>
        </w:rPr>
      </w:pPr>
      <w:r w:rsidRPr="008F302A">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ED24A7" w:rsidRPr="008F302A" w:rsidRDefault="00ED24A7" w:rsidP="008F302A">
      <w:pPr>
        <w:tabs>
          <w:tab w:val="left" w:pos="1134"/>
        </w:tabs>
        <w:spacing w:after="0" w:line="240" w:lineRule="auto"/>
        <w:ind w:firstLine="851"/>
        <w:jc w:val="both"/>
        <w:rPr>
          <w:rFonts w:ascii="Times New Roman" w:hAnsi="Times New Roman" w:cs="Times New Roman"/>
          <w:sz w:val="28"/>
          <w:szCs w:val="28"/>
        </w:rPr>
      </w:pPr>
      <w:r w:rsidRPr="008F302A">
        <w:rPr>
          <w:rFonts w:ascii="Times New Roman" w:hAnsi="Times New Roman" w:cs="Times New Roman"/>
          <w:sz w:val="28"/>
          <w:szCs w:val="28"/>
        </w:rPr>
        <w:t xml:space="preserve">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w:t>
      </w:r>
      <w:r w:rsidR="00A25B9B" w:rsidRPr="008F302A">
        <w:rPr>
          <w:rFonts w:ascii="Times New Roman" w:hAnsi="Times New Roman" w:cs="Times New Roman"/>
          <w:sz w:val="28"/>
          <w:szCs w:val="28"/>
        </w:rPr>
        <w:t>стосовно</w:t>
      </w:r>
      <w:r w:rsidRPr="008F302A">
        <w:rPr>
          <w:rFonts w:ascii="Times New Roman" w:hAnsi="Times New Roman" w:cs="Times New Roman"/>
          <w:sz w:val="28"/>
          <w:szCs w:val="28"/>
        </w:rPr>
        <w:t xml:space="preserve"> кандидата.</w:t>
      </w:r>
    </w:p>
    <w:p w:rsidR="009D62EB" w:rsidRPr="008F302A" w:rsidRDefault="00FA0694" w:rsidP="008F302A">
      <w:pPr>
        <w:tabs>
          <w:tab w:val="left" w:pos="1134"/>
        </w:tabs>
        <w:spacing w:after="0" w:line="240" w:lineRule="auto"/>
        <w:ind w:firstLine="851"/>
        <w:jc w:val="both"/>
        <w:rPr>
          <w:rFonts w:ascii="Times New Roman" w:hAnsi="Times New Roman" w:cs="Times New Roman"/>
          <w:sz w:val="28"/>
          <w:szCs w:val="28"/>
        </w:rPr>
      </w:pPr>
      <w:r w:rsidRPr="008F302A">
        <w:rPr>
          <w:rFonts w:ascii="Times New Roman" w:hAnsi="Times New Roman" w:cs="Times New Roman"/>
          <w:spacing w:val="4"/>
          <w:sz w:val="28"/>
          <w:szCs w:val="28"/>
        </w:rPr>
        <w:t>При оцінюванні відповідності кандидат</w:t>
      </w:r>
      <w:r w:rsidR="009D62EB" w:rsidRPr="008F302A">
        <w:rPr>
          <w:rFonts w:ascii="Times New Roman" w:hAnsi="Times New Roman" w:cs="Times New Roman"/>
          <w:spacing w:val="4"/>
          <w:sz w:val="28"/>
          <w:szCs w:val="28"/>
        </w:rPr>
        <w:t>а</w:t>
      </w:r>
      <w:r w:rsidRPr="008F302A">
        <w:rPr>
          <w:rFonts w:ascii="Times New Roman" w:hAnsi="Times New Roman" w:cs="Times New Roman"/>
          <w:spacing w:val="4"/>
          <w:sz w:val="28"/>
          <w:szCs w:val="28"/>
        </w:rPr>
        <w:t xml:space="preserve"> критеріям професійної етики</w:t>
      </w:r>
      <w:r w:rsidRPr="008F302A">
        <w:rPr>
          <w:rFonts w:ascii="Times New Roman" w:hAnsi="Times New Roman" w:cs="Times New Roman"/>
          <w:sz w:val="28"/>
          <w:szCs w:val="28"/>
        </w:rPr>
        <w:t xml:space="preserve"> та доброчесності Комісією враховується істотність будь-якої обставини чи порушення, які можуть свідчити про </w:t>
      </w:r>
      <w:r w:rsidR="00A25B9B" w:rsidRPr="008F302A">
        <w:rPr>
          <w:rFonts w:ascii="Times New Roman" w:hAnsi="Times New Roman" w:cs="Times New Roman"/>
          <w:sz w:val="28"/>
          <w:szCs w:val="28"/>
        </w:rPr>
        <w:t>його</w:t>
      </w:r>
      <w:r w:rsidRPr="008F302A">
        <w:rPr>
          <w:rFonts w:ascii="Times New Roman" w:hAnsi="Times New Roman" w:cs="Times New Roman"/>
          <w:sz w:val="28"/>
          <w:szCs w:val="28"/>
        </w:rPr>
        <w:t xml:space="preserve"> невідповідність цим критеріям.</w:t>
      </w:r>
    </w:p>
    <w:p w:rsidR="008F302A" w:rsidRDefault="00FA0694" w:rsidP="008F302A">
      <w:pPr>
        <w:tabs>
          <w:tab w:val="left" w:pos="1134"/>
        </w:tabs>
        <w:spacing w:after="0" w:line="240" w:lineRule="auto"/>
        <w:ind w:firstLine="851"/>
        <w:jc w:val="both"/>
        <w:rPr>
          <w:rFonts w:ascii="Times New Roman" w:hAnsi="Times New Roman" w:cs="Times New Roman"/>
          <w:sz w:val="28"/>
          <w:szCs w:val="28"/>
        </w:rPr>
      </w:pPr>
      <w:r w:rsidRPr="008F302A">
        <w:rPr>
          <w:rFonts w:ascii="Times New Roman" w:hAnsi="Times New Roman" w:cs="Times New Roman"/>
          <w:sz w:val="28"/>
          <w:szCs w:val="28"/>
        </w:rPr>
        <w:t xml:space="preserve">Ураховуючи наведене, Комісією під час кваліфікаційного оцінювання </w:t>
      </w:r>
      <w:proofErr w:type="spellStart"/>
      <w:r w:rsidR="009D62EB" w:rsidRPr="008F302A">
        <w:rPr>
          <w:rFonts w:ascii="Times New Roman" w:hAnsi="Times New Roman" w:cs="Times New Roman"/>
          <w:sz w:val="28"/>
          <w:szCs w:val="28"/>
        </w:rPr>
        <w:t>Балабка</w:t>
      </w:r>
      <w:proofErr w:type="spellEnd"/>
      <w:r w:rsidR="009D62EB" w:rsidRPr="008F302A">
        <w:rPr>
          <w:rFonts w:ascii="Times New Roman" w:hAnsi="Times New Roman" w:cs="Times New Roman"/>
          <w:sz w:val="28"/>
          <w:szCs w:val="28"/>
        </w:rPr>
        <w:t xml:space="preserve"> А.В.</w:t>
      </w:r>
      <w:r w:rsidRPr="008F302A">
        <w:rPr>
          <w:rFonts w:ascii="Times New Roman" w:hAnsi="Times New Roman" w:cs="Times New Roman"/>
          <w:sz w:val="28"/>
          <w:szCs w:val="28"/>
        </w:rPr>
        <w:t xml:space="preserve"> було досліджено Висновок</w:t>
      </w:r>
      <w:r w:rsidR="00A25B9B" w:rsidRPr="008F302A">
        <w:rPr>
          <w:rFonts w:ascii="Times New Roman" w:hAnsi="Times New Roman" w:cs="Times New Roman"/>
          <w:sz w:val="28"/>
          <w:szCs w:val="28"/>
        </w:rPr>
        <w:t>,</w:t>
      </w:r>
      <w:r w:rsidR="00157C21" w:rsidRPr="008F302A">
        <w:rPr>
          <w:rFonts w:ascii="Times New Roman" w:hAnsi="Times New Roman" w:cs="Times New Roman"/>
          <w:sz w:val="28"/>
          <w:szCs w:val="28"/>
        </w:rPr>
        <w:t xml:space="preserve"> </w:t>
      </w:r>
      <w:r w:rsidR="000701F0" w:rsidRPr="008F302A">
        <w:rPr>
          <w:rFonts w:ascii="Times New Roman" w:hAnsi="Times New Roman" w:cs="Times New Roman"/>
          <w:sz w:val="28"/>
          <w:szCs w:val="28"/>
        </w:rPr>
        <w:t>який надійшов до Комісії 16 вересня 2025 року</w:t>
      </w:r>
      <w:r w:rsidRPr="008F302A">
        <w:rPr>
          <w:rFonts w:ascii="Times New Roman" w:hAnsi="Times New Roman" w:cs="Times New Roman"/>
          <w:sz w:val="28"/>
          <w:szCs w:val="28"/>
        </w:rPr>
        <w:t>, письмові пояснення кандидат</w:t>
      </w:r>
      <w:r w:rsidR="009D62EB" w:rsidRPr="008F302A">
        <w:rPr>
          <w:rFonts w:ascii="Times New Roman" w:hAnsi="Times New Roman" w:cs="Times New Roman"/>
          <w:sz w:val="28"/>
          <w:szCs w:val="28"/>
        </w:rPr>
        <w:t>а</w:t>
      </w:r>
      <w:r w:rsidRPr="008F302A">
        <w:rPr>
          <w:rFonts w:ascii="Times New Roman" w:hAnsi="Times New Roman" w:cs="Times New Roman"/>
          <w:sz w:val="28"/>
          <w:szCs w:val="28"/>
        </w:rPr>
        <w:t>, надіслані на адресу Комісії, усні пояснення, надані під час співбесіди, інші дані, отримані Комісією, подані н</w:t>
      </w:r>
      <w:r w:rsidR="009D62EB" w:rsidRPr="008F302A">
        <w:rPr>
          <w:rFonts w:ascii="Times New Roman" w:hAnsi="Times New Roman" w:cs="Times New Roman"/>
          <w:sz w:val="28"/>
          <w:szCs w:val="28"/>
        </w:rPr>
        <w:t>им</w:t>
      </w:r>
      <w:r w:rsidRPr="008F302A">
        <w:rPr>
          <w:rFonts w:ascii="Times New Roman" w:hAnsi="Times New Roman" w:cs="Times New Roman"/>
          <w:sz w:val="28"/>
          <w:szCs w:val="28"/>
        </w:rPr>
        <w:t xml:space="preserve"> </w:t>
      </w:r>
      <w:r w:rsidRPr="008F302A">
        <w:rPr>
          <w:rFonts w:ascii="Times New Roman" w:hAnsi="Times New Roman" w:cs="Times New Roman"/>
          <w:sz w:val="28"/>
          <w:szCs w:val="28"/>
        </w:rPr>
        <w:lastRenderedPageBreak/>
        <w:t xml:space="preserve">як </w:t>
      </w:r>
      <w:r w:rsidR="009D62EB" w:rsidRPr="008F302A">
        <w:rPr>
          <w:rFonts w:ascii="Times New Roman" w:hAnsi="Times New Roman" w:cs="Times New Roman"/>
          <w:sz w:val="28"/>
          <w:szCs w:val="28"/>
        </w:rPr>
        <w:t>кандидатом на посаду судді</w:t>
      </w:r>
      <w:r w:rsidR="00A25B9B" w:rsidRPr="008F302A">
        <w:rPr>
          <w:rFonts w:ascii="Times New Roman" w:hAnsi="Times New Roman" w:cs="Times New Roman"/>
          <w:sz w:val="28"/>
          <w:szCs w:val="28"/>
        </w:rPr>
        <w:t>,</w:t>
      </w:r>
      <w:r w:rsidRPr="008F302A">
        <w:rPr>
          <w:rFonts w:ascii="Times New Roman" w:hAnsi="Times New Roman" w:cs="Times New Roman"/>
          <w:sz w:val="28"/>
          <w:szCs w:val="28"/>
        </w:rPr>
        <w:t xml:space="preserve"> а також інформація, надана державними органами на запити Комісії стосовно кандидат</w:t>
      </w:r>
      <w:r w:rsidR="009D62EB" w:rsidRPr="008F302A">
        <w:rPr>
          <w:rFonts w:ascii="Times New Roman" w:hAnsi="Times New Roman" w:cs="Times New Roman"/>
          <w:sz w:val="28"/>
          <w:szCs w:val="28"/>
        </w:rPr>
        <w:t>а</w:t>
      </w:r>
      <w:r w:rsidRPr="008F302A">
        <w:rPr>
          <w:rFonts w:ascii="Times New Roman" w:hAnsi="Times New Roman" w:cs="Times New Roman"/>
          <w:sz w:val="28"/>
          <w:szCs w:val="28"/>
        </w:rPr>
        <w:t>.</w:t>
      </w:r>
    </w:p>
    <w:p w:rsidR="008F302A" w:rsidRDefault="000701F0" w:rsidP="008F302A">
      <w:pPr>
        <w:tabs>
          <w:tab w:val="left" w:pos="1134"/>
        </w:tabs>
        <w:spacing w:after="0" w:line="240" w:lineRule="auto"/>
        <w:ind w:firstLine="851"/>
        <w:jc w:val="both"/>
        <w:rPr>
          <w:rStyle w:val="fontstyle01"/>
          <w:rFonts w:ascii="Times New Roman" w:hAnsi="Times New Roman" w:cs="Times New Roman"/>
          <w:b w:val="0"/>
          <w:bCs w:val="0"/>
          <w:color w:val="auto"/>
          <w:sz w:val="28"/>
          <w:szCs w:val="28"/>
        </w:rPr>
      </w:pPr>
      <w:r w:rsidRPr="008F302A">
        <w:rPr>
          <w:rStyle w:val="fontstyle01"/>
          <w:rFonts w:ascii="Times New Roman" w:hAnsi="Times New Roman" w:cs="Times New Roman"/>
          <w:b w:val="0"/>
          <w:spacing w:val="4"/>
          <w:sz w:val="28"/>
          <w:szCs w:val="28"/>
        </w:rPr>
        <w:t xml:space="preserve">Як зазначено </w:t>
      </w:r>
      <w:r w:rsidR="00250998" w:rsidRPr="008F302A">
        <w:rPr>
          <w:rStyle w:val="fontstyle01"/>
          <w:rFonts w:ascii="Times New Roman" w:hAnsi="Times New Roman" w:cs="Times New Roman"/>
          <w:b w:val="0"/>
          <w:spacing w:val="4"/>
          <w:sz w:val="28"/>
          <w:szCs w:val="28"/>
        </w:rPr>
        <w:t>в</w:t>
      </w:r>
      <w:r w:rsidRPr="008F302A">
        <w:rPr>
          <w:rStyle w:val="fontstyle01"/>
          <w:rFonts w:ascii="Times New Roman" w:hAnsi="Times New Roman" w:cs="Times New Roman"/>
          <w:b w:val="0"/>
          <w:spacing w:val="4"/>
          <w:sz w:val="28"/>
          <w:szCs w:val="28"/>
        </w:rPr>
        <w:t xml:space="preserve"> пункті </w:t>
      </w:r>
      <w:r w:rsidR="00250998" w:rsidRPr="008F302A">
        <w:rPr>
          <w:rStyle w:val="fontstyle01"/>
          <w:rFonts w:ascii="Times New Roman" w:hAnsi="Times New Roman" w:cs="Times New Roman"/>
          <w:b w:val="0"/>
          <w:spacing w:val="4"/>
          <w:sz w:val="28"/>
          <w:szCs w:val="28"/>
        </w:rPr>
        <w:t>1</w:t>
      </w:r>
      <w:r w:rsidRPr="008F302A">
        <w:rPr>
          <w:rStyle w:val="fontstyle01"/>
          <w:rFonts w:ascii="Times New Roman" w:hAnsi="Times New Roman" w:cs="Times New Roman"/>
          <w:b w:val="0"/>
          <w:spacing w:val="4"/>
          <w:sz w:val="28"/>
          <w:szCs w:val="28"/>
        </w:rPr>
        <w:t xml:space="preserve"> Висновку к</w:t>
      </w:r>
      <w:r w:rsidR="0095528E" w:rsidRPr="008F302A">
        <w:rPr>
          <w:rStyle w:val="fontstyle01"/>
          <w:rFonts w:ascii="Times New Roman" w:hAnsi="Times New Roman" w:cs="Times New Roman"/>
          <w:b w:val="0"/>
          <w:spacing w:val="4"/>
          <w:sz w:val="28"/>
          <w:szCs w:val="28"/>
        </w:rPr>
        <w:t xml:space="preserve">андидат на посаду судді не </w:t>
      </w:r>
      <w:r w:rsidR="0095528E" w:rsidRPr="008F302A">
        <w:rPr>
          <w:rStyle w:val="fontstyle01"/>
          <w:rFonts w:ascii="Times New Roman" w:hAnsi="Times New Roman" w:cs="Times New Roman"/>
          <w:b w:val="0"/>
          <w:sz w:val="28"/>
          <w:szCs w:val="28"/>
        </w:rPr>
        <w:t>відповідає критеріям доброчесності та професійної етики за показник</w:t>
      </w:r>
      <w:r w:rsidR="00250998" w:rsidRPr="008F302A">
        <w:rPr>
          <w:rStyle w:val="fontstyle01"/>
          <w:rFonts w:ascii="Times New Roman" w:hAnsi="Times New Roman" w:cs="Times New Roman"/>
          <w:b w:val="0"/>
          <w:sz w:val="28"/>
          <w:szCs w:val="28"/>
        </w:rPr>
        <w:t>ами</w:t>
      </w:r>
      <w:r w:rsidR="0095528E" w:rsidRPr="008F302A">
        <w:rPr>
          <w:rStyle w:val="fontstyle01"/>
          <w:rFonts w:ascii="Times New Roman" w:hAnsi="Times New Roman" w:cs="Times New Roman"/>
          <w:b w:val="0"/>
          <w:sz w:val="28"/>
          <w:szCs w:val="28"/>
        </w:rPr>
        <w:t xml:space="preserve"> </w:t>
      </w:r>
      <w:r w:rsidR="00250998" w:rsidRPr="008F302A">
        <w:rPr>
          <w:rStyle w:val="fontstyle01"/>
          <w:rFonts w:ascii="Times New Roman" w:hAnsi="Times New Roman" w:cs="Times New Roman"/>
          <w:b w:val="0"/>
          <w:sz w:val="28"/>
          <w:szCs w:val="28"/>
        </w:rPr>
        <w:t>«</w:t>
      </w:r>
      <w:r w:rsidR="0095528E" w:rsidRPr="008F302A">
        <w:rPr>
          <w:rStyle w:val="fontstyle01"/>
          <w:rFonts w:ascii="Times New Roman" w:hAnsi="Times New Roman" w:cs="Times New Roman"/>
          <w:b w:val="0"/>
          <w:sz w:val="28"/>
          <w:szCs w:val="28"/>
        </w:rPr>
        <w:t>ч</w:t>
      </w:r>
      <w:r w:rsidR="0095528E" w:rsidRPr="008F302A">
        <w:rPr>
          <w:rStyle w:val="fontstyle21"/>
          <w:rFonts w:ascii="Times New Roman" w:hAnsi="Times New Roman" w:cs="Times New Roman"/>
          <w:sz w:val="28"/>
          <w:szCs w:val="28"/>
        </w:rPr>
        <w:t>есність</w:t>
      </w:r>
      <w:r w:rsidR="00250998" w:rsidRPr="008F302A">
        <w:rPr>
          <w:rStyle w:val="fontstyle21"/>
          <w:rFonts w:ascii="Times New Roman" w:hAnsi="Times New Roman" w:cs="Times New Roman"/>
          <w:sz w:val="28"/>
          <w:szCs w:val="28"/>
        </w:rPr>
        <w:t>»</w:t>
      </w:r>
      <w:r w:rsidR="0095528E" w:rsidRPr="008F302A">
        <w:rPr>
          <w:rStyle w:val="fontstyle21"/>
          <w:rFonts w:ascii="Times New Roman" w:hAnsi="Times New Roman" w:cs="Times New Roman"/>
          <w:sz w:val="28"/>
          <w:szCs w:val="28"/>
        </w:rPr>
        <w:t xml:space="preserve"> </w:t>
      </w:r>
      <w:r w:rsidR="0095528E" w:rsidRPr="008F302A">
        <w:rPr>
          <w:rStyle w:val="fontstyle31"/>
          <w:rFonts w:ascii="Times New Roman" w:hAnsi="Times New Roman" w:cs="Times New Roman"/>
          <w:b w:val="0"/>
          <w:sz w:val="28"/>
          <w:szCs w:val="28"/>
        </w:rPr>
        <w:t xml:space="preserve">та </w:t>
      </w:r>
      <w:r w:rsidR="00250998" w:rsidRPr="008F302A">
        <w:rPr>
          <w:rStyle w:val="fontstyle31"/>
          <w:rFonts w:ascii="Times New Roman" w:hAnsi="Times New Roman" w:cs="Times New Roman"/>
          <w:b w:val="0"/>
          <w:sz w:val="28"/>
          <w:szCs w:val="28"/>
        </w:rPr>
        <w:t>«</w:t>
      </w:r>
      <w:r w:rsidR="0095528E" w:rsidRPr="008F302A">
        <w:rPr>
          <w:rStyle w:val="fontstyle01"/>
          <w:rFonts w:ascii="Times New Roman" w:hAnsi="Times New Roman" w:cs="Times New Roman"/>
          <w:b w:val="0"/>
          <w:sz w:val="28"/>
          <w:szCs w:val="28"/>
        </w:rPr>
        <w:t>законність джерел походження прав на об’єкти цивільних прав</w:t>
      </w:r>
      <w:r w:rsidR="00250998" w:rsidRPr="008F302A">
        <w:rPr>
          <w:rStyle w:val="fontstyle01"/>
          <w:rFonts w:ascii="Times New Roman" w:hAnsi="Times New Roman" w:cs="Times New Roman"/>
          <w:b w:val="0"/>
          <w:sz w:val="28"/>
          <w:szCs w:val="28"/>
        </w:rPr>
        <w:t>»</w:t>
      </w:r>
      <w:r w:rsidR="0095528E" w:rsidRPr="008F302A">
        <w:rPr>
          <w:rStyle w:val="fontstyle01"/>
          <w:rFonts w:ascii="Times New Roman" w:hAnsi="Times New Roman" w:cs="Times New Roman"/>
          <w:b w:val="0"/>
          <w:sz w:val="28"/>
          <w:szCs w:val="28"/>
        </w:rPr>
        <w:t xml:space="preserve">. </w:t>
      </w:r>
    </w:p>
    <w:p w:rsidR="0086375B" w:rsidRDefault="0095528E" w:rsidP="0086375B">
      <w:pPr>
        <w:tabs>
          <w:tab w:val="left" w:pos="1134"/>
        </w:tabs>
        <w:spacing w:after="0" w:line="240" w:lineRule="auto"/>
        <w:ind w:firstLine="851"/>
        <w:jc w:val="both"/>
        <w:rPr>
          <w:rStyle w:val="fontstyle01"/>
          <w:rFonts w:ascii="Times New Roman" w:hAnsi="Times New Roman" w:cs="Times New Roman"/>
          <w:b w:val="0"/>
          <w:bCs w:val="0"/>
          <w:color w:val="auto"/>
          <w:sz w:val="28"/>
          <w:szCs w:val="28"/>
        </w:rPr>
      </w:pPr>
      <w:r w:rsidRPr="008F302A">
        <w:rPr>
          <w:rStyle w:val="fontstyle01"/>
          <w:rFonts w:ascii="Times New Roman" w:hAnsi="Times New Roman" w:cs="Times New Roman"/>
          <w:b w:val="0"/>
          <w:sz w:val="28"/>
          <w:szCs w:val="28"/>
        </w:rPr>
        <w:t xml:space="preserve">У досьє та/або поясненнях кандидата на посаду судді відсутня переконлива інформація про джерела походження ліквідного майна членів сім’ї чи близьких осіб </w:t>
      </w:r>
      <w:r w:rsidR="00250998" w:rsidRPr="008F302A">
        <w:rPr>
          <w:rStyle w:val="fontstyle01"/>
          <w:rFonts w:ascii="Times New Roman" w:hAnsi="Times New Roman" w:cs="Times New Roman"/>
          <w:b w:val="0"/>
          <w:sz w:val="28"/>
          <w:szCs w:val="28"/>
        </w:rPr>
        <w:t>та</w:t>
      </w:r>
      <w:r w:rsidRPr="008F302A">
        <w:rPr>
          <w:rStyle w:val="fontstyle01"/>
          <w:rFonts w:ascii="Times New Roman" w:hAnsi="Times New Roman" w:cs="Times New Roman"/>
          <w:b w:val="0"/>
          <w:sz w:val="28"/>
          <w:szCs w:val="28"/>
        </w:rPr>
        <w:t xml:space="preserve">/або легальні доходи, </w:t>
      </w:r>
      <w:r w:rsidR="00250998" w:rsidRPr="008F302A">
        <w:rPr>
          <w:rStyle w:val="fontstyle01"/>
          <w:rFonts w:ascii="Times New Roman" w:hAnsi="Times New Roman" w:cs="Times New Roman"/>
          <w:b w:val="0"/>
          <w:sz w:val="28"/>
          <w:szCs w:val="28"/>
        </w:rPr>
        <w:t xml:space="preserve">що </w:t>
      </w:r>
      <w:r w:rsidRPr="008F302A">
        <w:rPr>
          <w:rStyle w:val="fontstyle01"/>
          <w:rFonts w:ascii="Times New Roman" w:hAnsi="Times New Roman" w:cs="Times New Roman"/>
          <w:b w:val="0"/>
          <w:sz w:val="28"/>
          <w:szCs w:val="28"/>
        </w:rPr>
        <w:t xml:space="preserve">на думку розсудливого спостерігача, </w:t>
      </w:r>
      <w:r w:rsidRPr="008F302A">
        <w:rPr>
          <w:rStyle w:val="fontstyle01"/>
          <w:rFonts w:ascii="Times New Roman" w:hAnsi="Times New Roman" w:cs="Times New Roman"/>
          <w:b w:val="0"/>
          <w:color w:val="262626"/>
          <w:sz w:val="28"/>
          <w:szCs w:val="28"/>
        </w:rPr>
        <w:t xml:space="preserve">викликають сумніви щодо їх достатності </w:t>
      </w:r>
      <w:r w:rsidRPr="008F302A">
        <w:rPr>
          <w:rStyle w:val="fontstyle01"/>
          <w:rFonts w:ascii="Times New Roman" w:hAnsi="Times New Roman" w:cs="Times New Roman"/>
          <w:b w:val="0"/>
          <w:sz w:val="28"/>
          <w:szCs w:val="28"/>
        </w:rPr>
        <w:t>для набуття такого майна.</w:t>
      </w:r>
    </w:p>
    <w:p w:rsidR="0086375B" w:rsidRDefault="0095528E" w:rsidP="0086375B">
      <w:pPr>
        <w:tabs>
          <w:tab w:val="left" w:pos="1134"/>
        </w:tabs>
        <w:spacing w:after="0" w:line="240" w:lineRule="auto"/>
        <w:ind w:firstLine="851"/>
        <w:jc w:val="both"/>
        <w:rPr>
          <w:rStyle w:val="fontstyle01"/>
          <w:rFonts w:ascii="Times New Roman" w:hAnsi="Times New Roman" w:cs="Times New Roman"/>
          <w:b w:val="0"/>
          <w:bCs w:val="0"/>
          <w:color w:val="auto"/>
          <w:sz w:val="28"/>
          <w:szCs w:val="28"/>
        </w:rPr>
      </w:pPr>
      <w:r w:rsidRPr="008F302A">
        <w:rPr>
          <w:rStyle w:val="fontstyle01"/>
          <w:rFonts w:ascii="Times New Roman" w:hAnsi="Times New Roman" w:cs="Times New Roman"/>
          <w:b w:val="0"/>
          <w:sz w:val="28"/>
          <w:szCs w:val="28"/>
        </w:rPr>
        <w:t xml:space="preserve">Кандидат на посаду судді </w:t>
      </w:r>
      <w:r w:rsidR="00250998" w:rsidRPr="008F302A">
        <w:rPr>
          <w:rStyle w:val="fontstyle01"/>
          <w:rFonts w:ascii="Times New Roman" w:hAnsi="Times New Roman" w:cs="Times New Roman"/>
          <w:b w:val="0"/>
          <w:sz w:val="28"/>
          <w:szCs w:val="28"/>
        </w:rPr>
        <w:t>та/</w:t>
      </w:r>
      <w:r w:rsidRPr="008F302A">
        <w:rPr>
          <w:rStyle w:val="fontstyle01"/>
          <w:rFonts w:ascii="Times New Roman" w:hAnsi="Times New Roman" w:cs="Times New Roman"/>
          <w:b w:val="0"/>
          <w:sz w:val="28"/>
          <w:szCs w:val="28"/>
        </w:rPr>
        <w:t>або пов’язана з ним особа отримали майно, легальність походження як</w:t>
      </w:r>
      <w:r w:rsidR="00250998" w:rsidRPr="008F302A">
        <w:rPr>
          <w:rStyle w:val="fontstyle01"/>
          <w:rFonts w:ascii="Times New Roman" w:hAnsi="Times New Roman" w:cs="Times New Roman"/>
          <w:b w:val="0"/>
          <w:sz w:val="28"/>
          <w:szCs w:val="28"/>
        </w:rPr>
        <w:t>ого</w:t>
      </w:r>
      <w:r w:rsidRPr="008F302A">
        <w:rPr>
          <w:rStyle w:val="fontstyle01"/>
          <w:rFonts w:ascii="Times New Roman" w:hAnsi="Times New Roman" w:cs="Times New Roman"/>
          <w:b w:val="0"/>
          <w:sz w:val="28"/>
          <w:szCs w:val="28"/>
        </w:rPr>
        <w:t>, на думку розсудливого спостерігача, викликає обґрунтовані сумніви (заниження вартості такого майна тощо).</w:t>
      </w:r>
    </w:p>
    <w:p w:rsidR="0086375B" w:rsidRDefault="0095528E" w:rsidP="0086375B">
      <w:pPr>
        <w:tabs>
          <w:tab w:val="left" w:pos="1134"/>
        </w:tabs>
        <w:spacing w:after="0" w:line="240" w:lineRule="auto"/>
        <w:ind w:firstLine="851"/>
        <w:jc w:val="both"/>
        <w:rPr>
          <w:rStyle w:val="fontstyle01"/>
          <w:rFonts w:ascii="Times New Roman" w:hAnsi="Times New Roman" w:cs="Times New Roman"/>
          <w:b w:val="0"/>
          <w:bCs w:val="0"/>
          <w:color w:val="auto"/>
          <w:sz w:val="28"/>
          <w:szCs w:val="28"/>
        </w:rPr>
      </w:pPr>
      <w:r w:rsidRPr="008F302A">
        <w:rPr>
          <w:rStyle w:val="fontstyle01"/>
          <w:rFonts w:ascii="Times New Roman" w:hAnsi="Times New Roman" w:cs="Times New Roman"/>
          <w:b w:val="0"/>
          <w:sz w:val="28"/>
          <w:szCs w:val="28"/>
        </w:rPr>
        <w:t xml:space="preserve">Кандидат на посаду судді безпідставно не задекларував майно </w:t>
      </w:r>
      <w:r w:rsidR="00250998" w:rsidRPr="008F302A">
        <w:rPr>
          <w:rStyle w:val="fontstyle01"/>
          <w:rFonts w:ascii="Times New Roman" w:hAnsi="Times New Roman" w:cs="Times New Roman"/>
          <w:b w:val="0"/>
          <w:sz w:val="28"/>
          <w:szCs w:val="28"/>
        </w:rPr>
        <w:t>та/</w:t>
      </w:r>
      <w:r w:rsidRPr="008F302A">
        <w:rPr>
          <w:rStyle w:val="fontstyle01"/>
          <w:rFonts w:ascii="Times New Roman" w:hAnsi="Times New Roman" w:cs="Times New Roman"/>
          <w:b w:val="0"/>
          <w:sz w:val="28"/>
          <w:szCs w:val="28"/>
        </w:rPr>
        <w:t xml:space="preserve">або повну інформацію, що підлягає декларуванню, </w:t>
      </w:r>
      <w:r w:rsidR="00250998" w:rsidRPr="008F302A">
        <w:rPr>
          <w:rStyle w:val="fontstyle01"/>
          <w:rFonts w:ascii="Times New Roman" w:hAnsi="Times New Roman" w:cs="Times New Roman"/>
          <w:b w:val="0"/>
          <w:sz w:val="28"/>
          <w:szCs w:val="28"/>
        </w:rPr>
        <w:t>відповідно до</w:t>
      </w:r>
      <w:r w:rsidRPr="008F302A">
        <w:rPr>
          <w:rStyle w:val="fontstyle01"/>
          <w:rFonts w:ascii="Times New Roman" w:hAnsi="Times New Roman" w:cs="Times New Roman"/>
          <w:b w:val="0"/>
          <w:sz w:val="28"/>
          <w:szCs w:val="28"/>
        </w:rPr>
        <w:t xml:space="preserve"> вим</w:t>
      </w:r>
      <w:r w:rsidR="00250998" w:rsidRPr="008F302A">
        <w:rPr>
          <w:rStyle w:val="fontstyle01"/>
          <w:rFonts w:ascii="Times New Roman" w:hAnsi="Times New Roman" w:cs="Times New Roman"/>
          <w:b w:val="0"/>
          <w:sz w:val="28"/>
          <w:szCs w:val="28"/>
        </w:rPr>
        <w:t>о</w:t>
      </w:r>
      <w:r w:rsidRPr="008F302A">
        <w:rPr>
          <w:rStyle w:val="fontstyle01"/>
          <w:rFonts w:ascii="Times New Roman" w:hAnsi="Times New Roman" w:cs="Times New Roman"/>
          <w:b w:val="0"/>
          <w:sz w:val="28"/>
          <w:szCs w:val="28"/>
        </w:rPr>
        <w:t>г закон</w:t>
      </w:r>
      <w:r w:rsidR="00250998" w:rsidRPr="008F302A">
        <w:rPr>
          <w:rStyle w:val="fontstyle01"/>
          <w:rFonts w:ascii="Times New Roman" w:hAnsi="Times New Roman" w:cs="Times New Roman"/>
          <w:b w:val="0"/>
          <w:sz w:val="28"/>
          <w:szCs w:val="28"/>
        </w:rPr>
        <w:t>у</w:t>
      </w:r>
      <w:r w:rsidRPr="008F302A">
        <w:rPr>
          <w:rStyle w:val="fontstyle01"/>
          <w:rFonts w:ascii="Times New Roman" w:hAnsi="Times New Roman" w:cs="Times New Roman"/>
          <w:b w:val="0"/>
          <w:sz w:val="28"/>
          <w:szCs w:val="28"/>
        </w:rPr>
        <w:t xml:space="preserve">, або занизив </w:t>
      </w:r>
      <w:r w:rsidR="00250998" w:rsidRPr="008F302A">
        <w:rPr>
          <w:rStyle w:val="fontstyle01"/>
          <w:rFonts w:ascii="Times New Roman" w:hAnsi="Times New Roman" w:cs="Times New Roman"/>
          <w:b w:val="0"/>
          <w:sz w:val="28"/>
          <w:szCs w:val="28"/>
        </w:rPr>
        <w:t>та/або</w:t>
      </w:r>
      <w:r w:rsidRPr="008F302A">
        <w:rPr>
          <w:rStyle w:val="fontstyle01"/>
          <w:rFonts w:ascii="Times New Roman" w:hAnsi="Times New Roman" w:cs="Times New Roman"/>
          <w:b w:val="0"/>
          <w:sz w:val="28"/>
          <w:szCs w:val="28"/>
        </w:rPr>
        <w:t xml:space="preserve"> завищив обсяг </w:t>
      </w:r>
      <w:r w:rsidR="00250998" w:rsidRPr="008F302A">
        <w:rPr>
          <w:rStyle w:val="fontstyle01"/>
          <w:rFonts w:ascii="Times New Roman" w:hAnsi="Times New Roman" w:cs="Times New Roman"/>
          <w:b w:val="0"/>
          <w:sz w:val="28"/>
          <w:szCs w:val="28"/>
        </w:rPr>
        <w:t>та/або</w:t>
      </w:r>
      <w:r w:rsidRPr="008F302A">
        <w:rPr>
          <w:rStyle w:val="fontstyle01"/>
          <w:rFonts w:ascii="Times New Roman" w:hAnsi="Times New Roman" w:cs="Times New Roman"/>
          <w:b w:val="0"/>
          <w:sz w:val="28"/>
          <w:szCs w:val="28"/>
        </w:rPr>
        <w:t xml:space="preserve"> вартість майна, </w:t>
      </w:r>
      <w:r w:rsidR="00250998" w:rsidRPr="008F302A">
        <w:rPr>
          <w:rStyle w:val="fontstyle01"/>
          <w:rFonts w:ascii="Times New Roman" w:hAnsi="Times New Roman" w:cs="Times New Roman"/>
          <w:b w:val="0"/>
          <w:sz w:val="28"/>
          <w:szCs w:val="28"/>
        </w:rPr>
        <w:t>чи</w:t>
      </w:r>
      <w:r w:rsidRPr="008F302A">
        <w:rPr>
          <w:rStyle w:val="fontstyle01"/>
          <w:rFonts w:ascii="Times New Roman" w:hAnsi="Times New Roman" w:cs="Times New Roman"/>
          <w:b w:val="0"/>
          <w:sz w:val="28"/>
          <w:szCs w:val="28"/>
        </w:rPr>
        <w:t xml:space="preserve"> безпідставно не подав інформаці</w:t>
      </w:r>
      <w:r w:rsidR="00250998" w:rsidRPr="008F302A">
        <w:rPr>
          <w:rStyle w:val="fontstyle01"/>
          <w:rFonts w:ascii="Times New Roman" w:hAnsi="Times New Roman" w:cs="Times New Roman"/>
          <w:b w:val="0"/>
          <w:sz w:val="28"/>
          <w:szCs w:val="28"/>
        </w:rPr>
        <w:t>ї</w:t>
      </w:r>
      <w:r w:rsidRPr="008F302A">
        <w:rPr>
          <w:rStyle w:val="fontstyle01"/>
          <w:rFonts w:ascii="Times New Roman" w:hAnsi="Times New Roman" w:cs="Times New Roman"/>
          <w:b w:val="0"/>
          <w:sz w:val="28"/>
          <w:szCs w:val="28"/>
        </w:rPr>
        <w:t xml:space="preserve"> для декларування членом сім’ї.</w:t>
      </w:r>
    </w:p>
    <w:p w:rsidR="0086375B" w:rsidRDefault="0095528E" w:rsidP="0086375B">
      <w:pPr>
        <w:tabs>
          <w:tab w:val="left" w:pos="1134"/>
        </w:tabs>
        <w:spacing w:after="0" w:line="240" w:lineRule="auto"/>
        <w:ind w:firstLine="851"/>
        <w:jc w:val="both"/>
        <w:rPr>
          <w:rStyle w:val="fontstyle21"/>
          <w:rFonts w:ascii="Times New Roman" w:hAnsi="Times New Roman" w:cs="Times New Roman"/>
          <w:color w:val="auto"/>
          <w:sz w:val="28"/>
          <w:szCs w:val="28"/>
        </w:rPr>
      </w:pPr>
      <w:r w:rsidRPr="0086375B">
        <w:rPr>
          <w:rStyle w:val="fontstyle21"/>
          <w:rFonts w:ascii="Times New Roman" w:hAnsi="Times New Roman" w:cs="Times New Roman"/>
          <w:spacing w:val="6"/>
          <w:sz w:val="28"/>
          <w:szCs w:val="28"/>
        </w:rPr>
        <w:t xml:space="preserve">Мати кандидата </w:t>
      </w:r>
      <w:r w:rsidR="006F7940">
        <w:rPr>
          <w:rStyle w:val="fontstyle21"/>
          <w:rFonts w:ascii="Times New Roman" w:hAnsi="Times New Roman" w:cs="Times New Roman"/>
          <w:spacing w:val="6"/>
          <w:sz w:val="28"/>
          <w:szCs w:val="28"/>
        </w:rPr>
        <w:t>ОСОБА_1</w:t>
      </w:r>
      <w:r w:rsidRPr="0086375B">
        <w:rPr>
          <w:rStyle w:val="fontstyle21"/>
          <w:rFonts w:ascii="Times New Roman" w:hAnsi="Times New Roman" w:cs="Times New Roman"/>
          <w:spacing w:val="6"/>
          <w:sz w:val="28"/>
          <w:szCs w:val="28"/>
        </w:rPr>
        <w:t xml:space="preserve"> 21 квітня 2017 року набула право </w:t>
      </w:r>
      <w:r w:rsidRPr="0086375B">
        <w:rPr>
          <w:rStyle w:val="fontstyle21"/>
          <w:rFonts w:ascii="Times New Roman" w:hAnsi="Times New Roman" w:cs="Times New Roman"/>
          <w:spacing w:val="4"/>
          <w:sz w:val="28"/>
          <w:szCs w:val="28"/>
        </w:rPr>
        <w:t xml:space="preserve">власності на квартиру за </w:t>
      </w:r>
      <w:proofErr w:type="spellStart"/>
      <w:r w:rsidRPr="0086375B">
        <w:rPr>
          <w:rStyle w:val="fontstyle21"/>
          <w:rFonts w:ascii="Times New Roman" w:hAnsi="Times New Roman" w:cs="Times New Roman"/>
          <w:spacing w:val="4"/>
          <w:sz w:val="28"/>
          <w:szCs w:val="28"/>
        </w:rPr>
        <w:t>адресою</w:t>
      </w:r>
      <w:proofErr w:type="spellEnd"/>
      <w:r w:rsidRPr="0086375B">
        <w:rPr>
          <w:rStyle w:val="fontstyle21"/>
          <w:rFonts w:ascii="Times New Roman" w:hAnsi="Times New Roman" w:cs="Times New Roman"/>
          <w:spacing w:val="4"/>
          <w:sz w:val="28"/>
          <w:szCs w:val="28"/>
        </w:rPr>
        <w:t xml:space="preserve">: м. Запоріжжя, </w:t>
      </w:r>
      <w:r w:rsidR="00EB0F71">
        <w:rPr>
          <w:rStyle w:val="fontstyle21"/>
          <w:rFonts w:ascii="Times New Roman" w:hAnsi="Times New Roman" w:cs="Times New Roman"/>
          <w:spacing w:val="4"/>
          <w:sz w:val="28"/>
          <w:szCs w:val="28"/>
        </w:rPr>
        <w:t>АДРЕСА_1</w:t>
      </w:r>
      <w:r w:rsidRPr="008F302A">
        <w:rPr>
          <w:rStyle w:val="fontstyle21"/>
          <w:rFonts w:ascii="Times New Roman" w:hAnsi="Times New Roman" w:cs="Times New Roman"/>
          <w:sz w:val="28"/>
          <w:szCs w:val="28"/>
        </w:rPr>
        <w:t>, заг</w:t>
      </w:r>
      <w:r w:rsidR="000D0EB8" w:rsidRPr="008F302A">
        <w:rPr>
          <w:rStyle w:val="fontstyle21"/>
          <w:rFonts w:ascii="Times New Roman" w:hAnsi="Times New Roman" w:cs="Times New Roman"/>
          <w:sz w:val="28"/>
          <w:szCs w:val="28"/>
        </w:rPr>
        <w:t xml:space="preserve">альна </w:t>
      </w:r>
      <w:r w:rsidRPr="008F302A">
        <w:rPr>
          <w:rStyle w:val="fontstyle21"/>
          <w:rFonts w:ascii="Times New Roman" w:hAnsi="Times New Roman" w:cs="Times New Roman"/>
          <w:sz w:val="28"/>
          <w:szCs w:val="28"/>
        </w:rPr>
        <w:t>пл</w:t>
      </w:r>
      <w:r w:rsidR="000D0EB8" w:rsidRPr="008F302A">
        <w:rPr>
          <w:rStyle w:val="fontstyle21"/>
          <w:rFonts w:ascii="Times New Roman" w:hAnsi="Times New Roman" w:cs="Times New Roman"/>
          <w:sz w:val="28"/>
          <w:szCs w:val="28"/>
        </w:rPr>
        <w:t>оща</w:t>
      </w:r>
      <w:r w:rsidRPr="008F302A">
        <w:rPr>
          <w:rStyle w:val="fontstyle21"/>
          <w:rFonts w:ascii="Times New Roman" w:hAnsi="Times New Roman" w:cs="Times New Roman"/>
          <w:sz w:val="28"/>
          <w:szCs w:val="28"/>
        </w:rPr>
        <w:t xml:space="preserve"> 56,29 </w:t>
      </w:r>
      <w:proofErr w:type="spellStart"/>
      <w:r w:rsidRPr="008F302A">
        <w:rPr>
          <w:rStyle w:val="fontstyle21"/>
          <w:rFonts w:ascii="Times New Roman" w:hAnsi="Times New Roman" w:cs="Times New Roman"/>
          <w:sz w:val="28"/>
          <w:szCs w:val="28"/>
        </w:rPr>
        <w:t>кв</w:t>
      </w:r>
      <w:proofErr w:type="spellEnd"/>
      <w:r w:rsidRPr="008F302A">
        <w:rPr>
          <w:rStyle w:val="fontstyle21"/>
          <w:rFonts w:ascii="Times New Roman" w:hAnsi="Times New Roman" w:cs="Times New Roman"/>
          <w:sz w:val="28"/>
          <w:szCs w:val="28"/>
        </w:rPr>
        <w:t>.</w:t>
      </w:r>
      <w:r w:rsidR="000D0EB8" w:rsidRPr="008F302A">
        <w:rPr>
          <w:rStyle w:val="fontstyle21"/>
          <w:rFonts w:ascii="Times New Roman" w:hAnsi="Times New Roman" w:cs="Times New Roman"/>
          <w:sz w:val="28"/>
          <w:szCs w:val="28"/>
        </w:rPr>
        <w:t> </w:t>
      </w:r>
      <w:r w:rsidRPr="008F302A">
        <w:rPr>
          <w:rStyle w:val="fontstyle21"/>
          <w:rFonts w:ascii="Times New Roman" w:hAnsi="Times New Roman" w:cs="Times New Roman"/>
          <w:sz w:val="28"/>
          <w:szCs w:val="28"/>
        </w:rPr>
        <w:t>м</w:t>
      </w:r>
      <w:r w:rsidR="000D0EB8" w:rsidRPr="008F302A">
        <w:rPr>
          <w:rStyle w:val="fontstyle21"/>
          <w:rFonts w:ascii="Times New Roman" w:hAnsi="Times New Roman" w:cs="Times New Roman"/>
          <w:sz w:val="28"/>
          <w:szCs w:val="28"/>
        </w:rPr>
        <w:t>, вартість –</w:t>
      </w:r>
      <w:r w:rsidRPr="008F302A">
        <w:rPr>
          <w:rStyle w:val="fontstyle21"/>
          <w:rFonts w:ascii="Times New Roman" w:hAnsi="Times New Roman" w:cs="Times New Roman"/>
          <w:sz w:val="28"/>
          <w:szCs w:val="28"/>
        </w:rPr>
        <w:t xml:space="preserve"> 256 851,00 грн, що становить близько 9</w:t>
      </w:r>
      <w:r w:rsidR="000D0EB8" w:rsidRPr="008F302A">
        <w:rPr>
          <w:rStyle w:val="fontstyle21"/>
          <w:rFonts w:ascii="Times New Roman" w:hAnsi="Times New Roman" w:cs="Times New Roman"/>
          <w:sz w:val="28"/>
          <w:szCs w:val="28"/>
        </w:rPr>
        <w:t> </w:t>
      </w:r>
      <w:r w:rsidRPr="008F302A">
        <w:rPr>
          <w:rStyle w:val="fontstyle21"/>
          <w:rFonts w:ascii="Times New Roman" w:hAnsi="Times New Roman" w:cs="Times New Roman"/>
          <w:sz w:val="28"/>
          <w:szCs w:val="28"/>
        </w:rPr>
        <w:t xml:space="preserve">300 </w:t>
      </w:r>
      <w:proofErr w:type="spellStart"/>
      <w:r w:rsidRPr="008F302A">
        <w:rPr>
          <w:rStyle w:val="fontstyle21"/>
          <w:rFonts w:ascii="Times New Roman" w:hAnsi="Times New Roman" w:cs="Times New Roman"/>
          <w:sz w:val="28"/>
          <w:szCs w:val="28"/>
        </w:rPr>
        <w:t>дол</w:t>
      </w:r>
      <w:proofErr w:type="spellEnd"/>
      <w:r w:rsidRPr="008F302A">
        <w:rPr>
          <w:rStyle w:val="fontstyle21"/>
          <w:rFonts w:ascii="Times New Roman" w:hAnsi="Times New Roman" w:cs="Times New Roman"/>
          <w:sz w:val="28"/>
          <w:szCs w:val="28"/>
        </w:rPr>
        <w:t xml:space="preserve">. США або 160 </w:t>
      </w:r>
      <w:proofErr w:type="spellStart"/>
      <w:r w:rsidRPr="008F302A">
        <w:rPr>
          <w:rStyle w:val="fontstyle21"/>
          <w:rFonts w:ascii="Times New Roman" w:hAnsi="Times New Roman" w:cs="Times New Roman"/>
          <w:sz w:val="28"/>
          <w:szCs w:val="28"/>
        </w:rPr>
        <w:t>дол</w:t>
      </w:r>
      <w:proofErr w:type="spellEnd"/>
      <w:r w:rsidRPr="008F302A">
        <w:rPr>
          <w:rStyle w:val="fontstyle21"/>
          <w:rFonts w:ascii="Times New Roman" w:hAnsi="Times New Roman" w:cs="Times New Roman"/>
          <w:sz w:val="28"/>
          <w:szCs w:val="28"/>
        </w:rPr>
        <w:t xml:space="preserve">. США за 1 </w:t>
      </w:r>
      <w:proofErr w:type="spellStart"/>
      <w:r w:rsidR="000D0EB8" w:rsidRPr="008F302A">
        <w:rPr>
          <w:rStyle w:val="fontstyle21"/>
          <w:rFonts w:ascii="Times New Roman" w:hAnsi="Times New Roman" w:cs="Times New Roman"/>
          <w:sz w:val="28"/>
          <w:szCs w:val="28"/>
        </w:rPr>
        <w:t>кв</w:t>
      </w:r>
      <w:proofErr w:type="spellEnd"/>
      <w:r w:rsidR="000D0EB8" w:rsidRPr="008F302A">
        <w:rPr>
          <w:rStyle w:val="fontstyle21"/>
          <w:rFonts w:ascii="Times New Roman" w:hAnsi="Times New Roman" w:cs="Times New Roman"/>
          <w:sz w:val="28"/>
          <w:szCs w:val="28"/>
        </w:rPr>
        <w:t>. </w:t>
      </w:r>
      <w:r w:rsidRPr="008F302A">
        <w:rPr>
          <w:rStyle w:val="fontstyle21"/>
          <w:rFonts w:ascii="Times New Roman" w:hAnsi="Times New Roman" w:cs="Times New Roman"/>
          <w:sz w:val="28"/>
          <w:szCs w:val="28"/>
        </w:rPr>
        <w:t xml:space="preserve">м. Середня ринкова вартість квартири такої ж площі </w:t>
      </w:r>
      <w:r w:rsidR="000D0EB8" w:rsidRPr="008F302A">
        <w:rPr>
          <w:rStyle w:val="fontstyle21"/>
          <w:rFonts w:ascii="Times New Roman" w:hAnsi="Times New Roman" w:cs="Times New Roman"/>
          <w:sz w:val="28"/>
          <w:szCs w:val="28"/>
        </w:rPr>
        <w:t>в</w:t>
      </w:r>
      <w:r w:rsidRPr="008F302A">
        <w:rPr>
          <w:rStyle w:val="fontstyle21"/>
          <w:rFonts w:ascii="Times New Roman" w:hAnsi="Times New Roman" w:cs="Times New Roman"/>
          <w:sz w:val="28"/>
          <w:szCs w:val="28"/>
        </w:rPr>
        <w:t xml:space="preserve"> м. Запоріжжя становила близько 31 000,00 </w:t>
      </w:r>
      <w:proofErr w:type="spellStart"/>
      <w:r w:rsidRPr="008F302A">
        <w:rPr>
          <w:rStyle w:val="fontstyle21"/>
          <w:rFonts w:ascii="Times New Roman" w:hAnsi="Times New Roman" w:cs="Times New Roman"/>
          <w:sz w:val="28"/>
          <w:szCs w:val="28"/>
        </w:rPr>
        <w:t>дол</w:t>
      </w:r>
      <w:proofErr w:type="spellEnd"/>
      <w:r w:rsidRPr="008F302A">
        <w:rPr>
          <w:rStyle w:val="fontstyle21"/>
          <w:rFonts w:ascii="Times New Roman" w:hAnsi="Times New Roman" w:cs="Times New Roman"/>
          <w:sz w:val="28"/>
          <w:szCs w:val="28"/>
        </w:rPr>
        <w:t xml:space="preserve">. США (839 000,00 грн.) або 550 </w:t>
      </w:r>
      <w:proofErr w:type="spellStart"/>
      <w:r w:rsidRPr="008F302A">
        <w:rPr>
          <w:rStyle w:val="fontstyle21"/>
          <w:rFonts w:ascii="Times New Roman" w:hAnsi="Times New Roman" w:cs="Times New Roman"/>
          <w:sz w:val="28"/>
          <w:szCs w:val="28"/>
        </w:rPr>
        <w:t>дол</w:t>
      </w:r>
      <w:proofErr w:type="spellEnd"/>
      <w:r w:rsidRPr="008F302A">
        <w:rPr>
          <w:rStyle w:val="fontstyle21"/>
          <w:rFonts w:ascii="Times New Roman" w:hAnsi="Times New Roman" w:cs="Times New Roman"/>
          <w:sz w:val="28"/>
          <w:szCs w:val="28"/>
        </w:rPr>
        <w:t>. США за 1</w:t>
      </w:r>
      <w:r w:rsidR="00EB0F71">
        <w:rPr>
          <w:rStyle w:val="fontstyle21"/>
          <w:rFonts w:ascii="Times New Roman" w:hAnsi="Times New Roman" w:cs="Times New Roman"/>
          <w:sz w:val="28"/>
          <w:szCs w:val="28"/>
        </w:rPr>
        <w:t> </w:t>
      </w:r>
      <w:proofErr w:type="spellStart"/>
      <w:r w:rsidRPr="008F302A">
        <w:rPr>
          <w:rStyle w:val="fontstyle21"/>
          <w:rFonts w:ascii="Times New Roman" w:hAnsi="Times New Roman" w:cs="Times New Roman"/>
          <w:sz w:val="28"/>
          <w:szCs w:val="28"/>
        </w:rPr>
        <w:t>кв</w:t>
      </w:r>
      <w:proofErr w:type="spellEnd"/>
      <w:r w:rsidRPr="008F302A">
        <w:rPr>
          <w:rStyle w:val="fontstyle21"/>
          <w:rFonts w:ascii="Times New Roman" w:hAnsi="Times New Roman" w:cs="Times New Roman"/>
          <w:sz w:val="28"/>
          <w:szCs w:val="28"/>
        </w:rPr>
        <w:t>.</w:t>
      </w:r>
      <w:r w:rsidR="000D0EB8" w:rsidRPr="008F302A">
        <w:rPr>
          <w:rStyle w:val="fontstyle21"/>
          <w:rFonts w:ascii="Times New Roman" w:hAnsi="Times New Roman" w:cs="Times New Roman"/>
          <w:sz w:val="28"/>
          <w:szCs w:val="28"/>
        </w:rPr>
        <w:t> </w:t>
      </w:r>
      <w:r w:rsidRPr="008F302A">
        <w:rPr>
          <w:rStyle w:val="fontstyle21"/>
          <w:rFonts w:ascii="Times New Roman" w:hAnsi="Times New Roman" w:cs="Times New Roman"/>
          <w:sz w:val="28"/>
          <w:szCs w:val="28"/>
        </w:rPr>
        <w:t>м.</w:t>
      </w:r>
      <w:r w:rsidRPr="008F302A">
        <w:rPr>
          <w:rStyle w:val="fontstyle21"/>
          <w:rFonts w:ascii="Times New Roman" w:hAnsi="Times New Roman" w:cs="Times New Roman"/>
        </w:rPr>
        <w:t xml:space="preserve"> </w:t>
      </w:r>
      <w:r w:rsidRPr="008F302A">
        <w:rPr>
          <w:rStyle w:val="fontstyle21"/>
          <w:rFonts w:ascii="Times New Roman" w:hAnsi="Times New Roman" w:cs="Times New Roman"/>
          <w:sz w:val="28"/>
          <w:szCs w:val="28"/>
        </w:rPr>
        <w:t>Кандидат декларує своє право власності на цю квартиру з 11 травня 2017</w:t>
      </w:r>
      <w:r w:rsidR="00EB0F71">
        <w:rPr>
          <w:rStyle w:val="fontstyle21"/>
          <w:rFonts w:ascii="Times New Roman" w:hAnsi="Times New Roman" w:cs="Times New Roman"/>
          <w:sz w:val="28"/>
          <w:szCs w:val="28"/>
        </w:rPr>
        <w:t> </w:t>
      </w:r>
      <w:r w:rsidRPr="008F302A">
        <w:rPr>
          <w:rStyle w:val="fontstyle21"/>
          <w:rFonts w:ascii="Times New Roman" w:hAnsi="Times New Roman" w:cs="Times New Roman"/>
          <w:sz w:val="28"/>
          <w:szCs w:val="28"/>
        </w:rPr>
        <w:t>року.</w:t>
      </w:r>
    </w:p>
    <w:p w:rsidR="0086375B" w:rsidRDefault="008A7F6F" w:rsidP="0086375B">
      <w:pPr>
        <w:tabs>
          <w:tab w:val="left" w:pos="1134"/>
        </w:tabs>
        <w:spacing w:after="0" w:line="240" w:lineRule="auto"/>
        <w:ind w:firstLine="851"/>
        <w:jc w:val="both"/>
        <w:rPr>
          <w:rStyle w:val="fontstyle21"/>
          <w:rFonts w:ascii="Times New Roman" w:hAnsi="Times New Roman" w:cs="Times New Roman"/>
          <w:color w:val="auto"/>
          <w:sz w:val="28"/>
          <w:szCs w:val="28"/>
        </w:rPr>
      </w:pPr>
      <w:r w:rsidRPr="0086375B">
        <w:rPr>
          <w:rStyle w:val="fontstyle21"/>
          <w:rFonts w:ascii="Times New Roman" w:hAnsi="Times New Roman" w:cs="Times New Roman"/>
          <w:spacing w:val="4"/>
          <w:sz w:val="28"/>
          <w:szCs w:val="28"/>
        </w:rPr>
        <w:t>С</w:t>
      </w:r>
      <w:r w:rsidR="0095528E" w:rsidRPr="0086375B">
        <w:rPr>
          <w:rStyle w:val="fontstyle21"/>
          <w:rFonts w:ascii="Times New Roman" w:hAnsi="Times New Roman" w:cs="Times New Roman"/>
          <w:spacing w:val="4"/>
          <w:sz w:val="28"/>
          <w:szCs w:val="28"/>
        </w:rPr>
        <w:t>укупний дохід матері кандидата за 2010</w:t>
      </w:r>
      <w:r w:rsidRPr="0086375B">
        <w:rPr>
          <w:rStyle w:val="fontstyle21"/>
          <w:rFonts w:ascii="Times New Roman" w:hAnsi="Times New Roman" w:cs="Times New Roman"/>
          <w:spacing w:val="4"/>
          <w:sz w:val="28"/>
          <w:szCs w:val="28"/>
        </w:rPr>
        <w:t xml:space="preserve"> – </w:t>
      </w:r>
      <w:r w:rsidR="0095528E" w:rsidRPr="0086375B">
        <w:rPr>
          <w:rStyle w:val="fontstyle21"/>
          <w:rFonts w:ascii="Times New Roman" w:hAnsi="Times New Roman" w:cs="Times New Roman"/>
          <w:spacing w:val="4"/>
          <w:sz w:val="28"/>
          <w:szCs w:val="28"/>
        </w:rPr>
        <w:t xml:space="preserve">2017 </w:t>
      </w:r>
      <w:r w:rsidRPr="0086375B">
        <w:rPr>
          <w:rStyle w:val="fontstyle21"/>
          <w:rFonts w:ascii="Times New Roman" w:hAnsi="Times New Roman" w:cs="Times New Roman"/>
          <w:spacing w:val="4"/>
          <w:sz w:val="28"/>
          <w:szCs w:val="28"/>
        </w:rPr>
        <w:t xml:space="preserve">роки </w:t>
      </w:r>
      <w:r w:rsidR="0095528E" w:rsidRPr="0086375B">
        <w:rPr>
          <w:rStyle w:val="fontstyle21"/>
          <w:rFonts w:ascii="Times New Roman" w:hAnsi="Times New Roman" w:cs="Times New Roman"/>
          <w:spacing w:val="4"/>
          <w:sz w:val="28"/>
          <w:szCs w:val="28"/>
        </w:rPr>
        <w:t>становив</w:t>
      </w:r>
      <w:r w:rsidR="0095528E" w:rsidRPr="008F302A">
        <w:rPr>
          <w:rStyle w:val="fontstyle21"/>
          <w:rFonts w:ascii="Times New Roman" w:hAnsi="Times New Roman" w:cs="Times New Roman"/>
          <w:sz w:val="28"/>
          <w:szCs w:val="28"/>
        </w:rPr>
        <w:t xml:space="preserve"> 569 117,00 грн</w:t>
      </w:r>
      <w:r w:rsidR="00CB725E" w:rsidRPr="008F302A">
        <w:rPr>
          <w:rStyle w:val="fontstyle21"/>
          <w:rFonts w:ascii="Times New Roman" w:hAnsi="Times New Roman" w:cs="Times New Roman"/>
          <w:sz w:val="28"/>
          <w:szCs w:val="28"/>
        </w:rPr>
        <w:t>. Із з</w:t>
      </w:r>
      <w:r w:rsidR="0095528E" w:rsidRPr="008F302A">
        <w:rPr>
          <w:rStyle w:val="fontstyle21"/>
          <w:rFonts w:ascii="Times New Roman" w:hAnsi="Times New Roman" w:cs="Times New Roman"/>
          <w:sz w:val="28"/>
          <w:szCs w:val="28"/>
        </w:rPr>
        <w:t xml:space="preserve"> вказаної суми вона</w:t>
      </w:r>
      <w:r w:rsidR="00CB725E" w:rsidRPr="008F302A">
        <w:rPr>
          <w:rStyle w:val="fontstyle21"/>
          <w:rFonts w:ascii="Times New Roman" w:hAnsi="Times New Roman" w:cs="Times New Roman"/>
          <w:sz w:val="28"/>
          <w:szCs w:val="28"/>
        </w:rPr>
        <w:t>,</w:t>
      </w:r>
      <w:r w:rsidR="0095528E" w:rsidRPr="008F302A">
        <w:rPr>
          <w:rStyle w:val="fontstyle21"/>
          <w:rFonts w:ascii="Times New Roman" w:hAnsi="Times New Roman" w:cs="Times New Roman"/>
          <w:sz w:val="28"/>
          <w:szCs w:val="28"/>
        </w:rPr>
        <w:t xml:space="preserve"> очевидно</w:t>
      </w:r>
      <w:r w:rsidR="00CB725E" w:rsidRPr="008F302A">
        <w:rPr>
          <w:rStyle w:val="fontstyle21"/>
          <w:rFonts w:ascii="Times New Roman" w:hAnsi="Times New Roman" w:cs="Times New Roman"/>
          <w:sz w:val="28"/>
          <w:szCs w:val="28"/>
        </w:rPr>
        <w:t>,</w:t>
      </w:r>
      <w:r w:rsidR="0095528E" w:rsidRPr="008F302A">
        <w:rPr>
          <w:rStyle w:val="fontstyle21"/>
          <w:rFonts w:ascii="Times New Roman" w:hAnsi="Times New Roman" w:cs="Times New Roman"/>
          <w:sz w:val="28"/>
          <w:szCs w:val="28"/>
        </w:rPr>
        <w:t xml:space="preserve"> здійснювала витрати на з</w:t>
      </w:r>
      <w:r w:rsidR="00CB725E" w:rsidRPr="008F302A">
        <w:rPr>
          <w:rStyle w:val="fontstyle21"/>
          <w:rFonts w:ascii="Times New Roman" w:hAnsi="Times New Roman" w:cs="Times New Roman"/>
          <w:sz w:val="28"/>
          <w:szCs w:val="28"/>
        </w:rPr>
        <w:t xml:space="preserve">абезпечення </w:t>
      </w:r>
      <w:r w:rsidR="0095528E" w:rsidRPr="008F302A">
        <w:rPr>
          <w:rStyle w:val="fontstyle21"/>
          <w:rFonts w:ascii="Times New Roman" w:hAnsi="Times New Roman" w:cs="Times New Roman"/>
          <w:sz w:val="28"/>
          <w:szCs w:val="28"/>
        </w:rPr>
        <w:t>життєдіяльн</w:t>
      </w:r>
      <w:r w:rsidR="00CB725E" w:rsidRPr="008F302A">
        <w:rPr>
          <w:rStyle w:val="fontstyle21"/>
          <w:rFonts w:ascii="Times New Roman" w:hAnsi="Times New Roman" w:cs="Times New Roman"/>
          <w:sz w:val="28"/>
          <w:szCs w:val="28"/>
        </w:rPr>
        <w:t xml:space="preserve">ості та </w:t>
      </w:r>
      <w:r w:rsidR="0095528E" w:rsidRPr="008F302A">
        <w:rPr>
          <w:rStyle w:val="fontstyle21"/>
          <w:rFonts w:ascii="Times New Roman" w:hAnsi="Times New Roman" w:cs="Times New Roman"/>
          <w:sz w:val="28"/>
          <w:szCs w:val="28"/>
        </w:rPr>
        <w:t>сплачувала податки. Г</w:t>
      </w:r>
      <w:r w:rsidR="00161FB2" w:rsidRPr="008F302A">
        <w:rPr>
          <w:rStyle w:val="fontstyle21"/>
          <w:rFonts w:ascii="Times New Roman" w:hAnsi="Times New Roman" w:cs="Times New Roman"/>
          <w:sz w:val="28"/>
          <w:szCs w:val="28"/>
        </w:rPr>
        <w:t xml:space="preserve">РД </w:t>
      </w:r>
      <w:r w:rsidR="0095528E" w:rsidRPr="008F302A">
        <w:rPr>
          <w:rStyle w:val="fontstyle21"/>
          <w:rFonts w:ascii="Times New Roman" w:hAnsi="Times New Roman" w:cs="Times New Roman"/>
          <w:sz w:val="28"/>
          <w:szCs w:val="28"/>
        </w:rPr>
        <w:t xml:space="preserve">вказала, що дохід </w:t>
      </w:r>
      <w:r w:rsidR="0095528E" w:rsidRPr="0086375B">
        <w:rPr>
          <w:rStyle w:val="fontstyle21"/>
          <w:rFonts w:ascii="Times New Roman" w:hAnsi="Times New Roman" w:cs="Times New Roman"/>
          <w:spacing w:val="4"/>
          <w:sz w:val="28"/>
          <w:szCs w:val="28"/>
        </w:rPr>
        <w:t>матері кандидата за 2015</w:t>
      </w:r>
      <w:r w:rsidR="00161FB2" w:rsidRPr="0086375B">
        <w:rPr>
          <w:rStyle w:val="fontstyle21"/>
          <w:rFonts w:ascii="Times New Roman" w:hAnsi="Times New Roman" w:cs="Times New Roman"/>
          <w:spacing w:val="4"/>
          <w:sz w:val="28"/>
          <w:szCs w:val="28"/>
        </w:rPr>
        <w:t xml:space="preserve"> рік</w:t>
      </w:r>
      <w:r w:rsidR="0095528E" w:rsidRPr="0086375B">
        <w:rPr>
          <w:rStyle w:val="fontstyle21"/>
          <w:rFonts w:ascii="Times New Roman" w:hAnsi="Times New Roman" w:cs="Times New Roman"/>
          <w:spacing w:val="4"/>
          <w:sz w:val="28"/>
          <w:szCs w:val="28"/>
        </w:rPr>
        <w:t xml:space="preserve"> становив 6 000,00 грн, за 2016</w:t>
      </w:r>
      <w:r w:rsidR="00161FB2" w:rsidRPr="0086375B">
        <w:rPr>
          <w:rStyle w:val="fontstyle21"/>
          <w:rFonts w:ascii="Times New Roman" w:hAnsi="Times New Roman" w:cs="Times New Roman"/>
          <w:spacing w:val="4"/>
          <w:sz w:val="28"/>
          <w:szCs w:val="28"/>
        </w:rPr>
        <w:t xml:space="preserve"> рік</w:t>
      </w:r>
      <w:r w:rsidR="0095528E" w:rsidRPr="0086375B">
        <w:rPr>
          <w:rStyle w:val="fontstyle21"/>
          <w:rFonts w:ascii="Times New Roman" w:hAnsi="Times New Roman" w:cs="Times New Roman"/>
          <w:spacing w:val="4"/>
          <w:sz w:val="28"/>
          <w:szCs w:val="28"/>
        </w:rPr>
        <w:t xml:space="preserve"> - 0 грн, а за </w:t>
      </w:r>
      <w:r w:rsidR="0095528E" w:rsidRPr="008F302A">
        <w:rPr>
          <w:rStyle w:val="fontstyle21"/>
          <w:rFonts w:ascii="Times New Roman" w:hAnsi="Times New Roman" w:cs="Times New Roman"/>
          <w:sz w:val="28"/>
          <w:szCs w:val="28"/>
        </w:rPr>
        <w:t xml:space="preserve">2017 </w:t>
      </w:r>
      <w:r w:rsidR="00161FB2" w:rsidRPr="008F302A">
        <w:rPr>
          <w:rStyle w:val="fontstyle21"/>
          <w:rFonts w:ascii="Times New Roman" w:hAnsi="Times New Roman" w:cs="Times New Roman"/>
          <w:sz w:val="28"/>
          <w:szCs w:val="28"/>
        </w:rPr>
        <w:t xml:space="preserve">рік </w:t>
      </w:r>
      <w:r w:rsidR="0095528E" w:rsidRPr="008F302A">
        <w:rPr>
          <w:rStyle w:val="fontstyle21"/>
          <w:rFonts w:ascii="Times New Roman" w:hAnsi="Times New Roman" w:cs="Times New Roman"/>
          <w:sz w:val="28"/>
          <w:szCs w:val="28"/>
        </w:rPr>
        <w:t>- 687,90 гривень. Таким чином, Г</w:t>
      </w:r>
      <w:r w:rsidR="00161FB2" w:rsidRPr="008F302A">
        <w:rPr>
          <w:rStyle w:val="fontstyle21"/>
          <w:rFonts w:ascii="Times New Roman" w:hAnsi="Times New Roman" w:cs="Times New Roman"/>
          <w:sz w:val="28"/>
          <w:szCs w:val="28"/>
        </w:rPr>
        <w:t>РД</w:t>
      </w:r>
      <w:r w:rsidR="0095528E" w:rsidRPr="008F302A">
        <w:rPr>
          <w:rStyle w:val="fontstyle21"/>
          <w:rFonts w:ascii="Times New Roman" w:hAnsi="Times New Roman" w:cs="Times New Roman"/>
          <w:sz w:val="28"/>
          <w:szCs w:val="28"/>
        </w:rPr>
        <w:t xml:space="preserve"> висловила обґрунтовані сумніви </w:t>
      </w:r>
      <w:r w:rsidR="00161FB2" w:rsidRPr="008F302A">
        <w:rPr>
          <w:rStyle w:val="fontstyle21"/>
          <w:rFonts w:ascii="Times New Roman" w:hAnsi="Times New Roman" w:cs="Times New Roman"/>
          <w:sz w:val="28"/>
          <w:szCs w:val="28"/>
        </w:rPr>
        <w:t>в</w:t>
      </w:r>
      <w:r w:rsidR="0095528E" w:rsidRPr="008F302A">
        <w:rPr>
          <w:rStyle w:val="fontstyle21"/>
          <w:rFonts w:ascii="Times New Roman" w:hAnsi="Times New Roman" w:cs="Times New Roman"/>
          <w:sz w:val="28"/>
          <w:szCs w:val="28"/>
        </w:rPr>
        <w:t xml:space="preserve"> можливості матері придбати вказану квартиру. Зважаючи на те, що квартир</w:t>
      </w:r>
      <w:r w:rsidR="00161FB2" w:rsidRPr="008F302A">
        <w:rPr>
          <w:rStyle w:val="fontstyle21"/>
          <w:rFonts w:ascii="Times New Roman" w:hAnsi="Times New Roman" w:cs="Times New Roman"/>
          <w:sz w:val="28"/>
          <w:szCs w:val="28"/>
        </w:rPr>
        <w:t>у</w:t>
      </w:r>
      <w:r w:rsidR="0095528E" w:rsidRPr="008F302A">
        <w:rPr>
          <w:rStyle w:val="fontstyle21"/>
          <w:rFonts w:ascii="Times New Roman" w:hAnsi="Times New Roman" w:cs="Times New Roman"/>
          <w:sz w:val="28"/>
          <w:szCs w:val="28"/>
        </w:rPr>
        <w:t xml:space="preserve"> одразу після придбання бул</w:t>
      </w:r>
      <w:r w:rsidR="00161FB2" w:rsidRPr="008F302A">
        <w:rPr>
          <w:rStyle w:val="fontstyle21"/>
          <w:rFonts w:ascii="Times New Roman" w:hAnsi="Times New Roman" w:cs="Times New Roman"/>
          <w:sz w:val="28"/>
          <w:szCs w:val="28"/>
        </w:rPr>
        <w:t>о</w:t>
      </w:r>
      <w:r w:rsidR="0095528E" w:rsidRPr="008F302A">
        <w:rPr>
          <w:rStyle w:val="fontstyle21"/>
          <w:rFonts w:ascii="Times New Roman" w:hAnsi="Times New Roman" w:cs="Times New Roman"/>
          <w:sz w:val="28"/>
          <w:szCs w:val="28"/>
        </w:rPr>
        <w:t xml:space="preserve"> подарован</w:t>
      </w:r>
      <w:r w:rsidR="00161FB2" w:rsidRPr="008F302A">
        <w:rPr>
          <w:rStyle w:val="fontstyle21"/>
          <w:rFonts w:ascii="Times New Roman" w:hAnsi="Times New Roman" w:cs="Times New Roman"/>
          <w:sz w:val="28"/>
          <w:szCs w:val="28"/>
        </w:rPr>
        <w:t>о</w:t>
      </w:r>
      <w:r w:rsidR="0095528E" w:rsidRPr="008F302A">
        <w:rPr>
          <w:rStyle w:val="fontstyle21"/>
          <w:rFonts w:ascii="Times New Roman" w:hAnsi="Times New Roman" w:cs="Times New Roman"/>
          <w:sz w:val="28"/>
          <w:szCs w:val="28"/>
        </w:rPr>
        <w:t xml:space="preserve"> кандидату</w:t>
      </w:r>
      <w:r w:rsidR="00161FB2" w:rsidRPr="008F302A">
        <w:rPr>
          <w:rStyle w:val="fontstyle21"/>
          <w:rFonts w:ascii="Times New Roman" w:hAnsi="Times New Roman" w:cs="Times New Roman"/>
          <w:sz w:val="28"/>
          <w:szCs w:val="28"/>
        </w:rPr>
        <w:t>,</w:t>
      </w:r>
      <w:r w:rsidR="0095528E" w:rsidRPr="008F302A">
        <w:rPr>
          <w:rStyle w:val="fontstyle21"/>
          <w:rFonts w:ascii="Times New Roman" w:hAnsi="Times New Roman" w:cs="Times New Roman"/>
          <w:sz w:val="28"/>
          <w:szCs w:val="28"/>
        </w:rPr>
        <w:t xml:space="preserve"> є очевидним</w:t>
      </w:r>
      <w:r w:rsidR="00161FB2" w:rsidRPr="008F302A">
        <w:rPr>
          <w:rStyle w:val="fontstyle21"/>
          <w:rFonts w:ascii="Times New Roman" w:hAnsi="Times New Roman" w:cs="Times New Roman"/>
          <w:sz w:val="28"/>
          <w:szCs w:val="28"/>
        </w:rPr>
        <w:t>,</w:t>
      </w:r>
      <w:r w:rsidR="0095528E" w:rsidRPr="008F302A">
        <w:rPr>
          <w:rStyle w:val="fontstyle21"/>
          <w:rFonts w:ascii="Times New Roman" w:hAnsi="Times New Roman" w:cs="Times New Roman"/>
          <w:sz w:val="28"/>
          <w:szCs w:val="28"/>
        </w:rPr>
        <w:t xml:space="preserve"> що </w:t>
      </w:r>
      <w:r w:rsidR="00161FB2" w:rsidRPr="008F302A">
        <w:rPr>
          <w:rStyle w:val="fontstyle21"/>
          <w:rFonts w:ascii="Times New Roman" w:hAnsi="Times New Roman" w:cs="Times New Roman"/>
          <w:sz w:val="28"/>
          <w:szCs w:val="28"/>
        </w:rPr>
        <w:t xml:space="preserve">її було придбано </w:t>
      </w:r>
      <w:r w:rsidR="0095528E" w:rsidRPr="008F302A">
        <w:rPr>
          <w:rStyle w:val="fontstyle21"/>
          <w:rFonts w:ascii="Times New Roman" w:hAnsi="Times New Roman" w:cs="Times New Roman"/>
          <w:sz w:val="28"/>
          <w:szCs w:val="28"/>
        </w:rPr>
        <w:t xml:space="preserve">для нього. </w:t>
      </w:r>
    </w:p>
    <w:p w:rsidR="0086375B" w:rsidRDefault="0095528E" w:rsidP="0086375B">
      <w:pPr>
        <w:tabs>
          <w:tab w:val="left" w:pos="1134"/>
        </w:tabs>
        <w:spacing w:after="0" w:line="240" w:lineRule="auto"/>
        <w:ind w:firstLine="851"/>
        <w:jc w:val="both"/>
        <w:rPr>
          <w:rStyle w:val="fontstyle21"/>
          <w:rFonts w:ascii="Times New Roman" w:hAnsi="Times New Roman" w:cs="Times New Roman"/>
          <w:color w:val="auto"/>
          <w:sz w:val="28"/>
          <w:szCs w:val="28"/>
        </w:rPr>
      </w:pPr>
      <w:r w:rsidRPr="0086375B">
        <w:rPr>
          <w:rStyle w:val="fontstyle21"/>
          <w:rFonts w:ascii="Times New Roman" w:hAnsi="Times New Roman" w:cs="Times New Roman"/>
          <w:spacing w:val="4"/>
          <w:sz w:val="28"/>
          <w:szCs w:val="28"/>
        </w:rPr>
        <w:t>Також мат</w:t>
      </w:r>
      <w:r w:rsidR="00FE3782" w:rsidRPr="0086375B">
        <w:rPr>
          <w:rStyle w:val="fontstyle21"/>
          <w:rFonts w:ascii="Times New Roman" w:hAnsi="Times New Roman" w:cs="Times New Roman"/>
          <w:spacing w:val="4"/>
          <w:sz w:val="28"/>
          <w:szCs w:val="28"/>
        </w:rPr>
        <w:t xml:space="preserve">и кандидата </w:t>
      </w:r>
      <w:r w:rsidRPr="0086375B">
        <w:rPr>
          <w:rStyle w:val="fontstyle21"/>
          <w:rFonts w:ascii="Times New Roman" w:hAnsi="Times New Roman" w:cs="Times New Roman"/>
          <w:spacing w:val="4"/>
          <w:sz w:val="28"/>
          <w:szCs w:val="28"/>
        </w:rPr>
        <w:t>13 вересня 2018 року придба</w:t>
      </w:r>
      <w:r w:rsidR="007B4B6C" w:rsidRPr="0086375B">
        <w:rPr>
          <w:rStyle w:val="fontstyle21"/>
          <w:rFonts w:ascii="Times New Roman" w:hAnsi="Times New Roman" w:cs="Times New Roman"/>
          <w:spacing w:val="4"/>
          <w:sz w:val="28"/>
          <w:szCs w:val="28"/>
        </w:rPr>
        <w:t>ла</w:t>
      </w:r>
      <w:r w:rsidRPr="0086375B">
        <w:rPr>
          <w:rStyle w:val="fontstyle21"/>
          <w:rFonts w:ascii="Times New Roman" w:hAnsi="Times New Roman" w:cs="Times New Roman"/>
          <w:spacing w:val="4"/>
          <w:sz w:val="28"/>
          <w:szCs w:val="28"/>
        </w:rPr>
        <w:t xml:space="preserve"> ще одну</w:t>
      </w:r>
      <w:r w:rsidRPr="008F302A">
        <w:rPr>
          <w:rStyle w:val="fontstyle21"/>
          <w:rFonts w:ascii="Times New Roman" w:hAnsi="Times New Roman" w:cs="Times New Roman"/>
          <w:sz w:val="28"/>
          <w:szCs w:val="28"/>
        </w:rPr>
        <w:t xml:space="preserve"> квартиру</w:t>
      </w:r>
      <w:r w:rsidR="007B4B6C" w:rsidRPr="008F302A">
        <w:rPr>
          <w:rStyle w:val="fontstyle21"/>
          <w:rFonts w:ascii="Times New Roman" w:hAnsi="Times New Roman" w:cs="Times New Roman"/>
          <w:sz w:val="28"/>
          <w:szCs w:val="28"/>
        </w:rPr>
        <w:t xml:space="preserve">: </w:t>
      </w:r>
      <w:r w:rsidRPr="008F302A">
        <w:rPr>
          <w:rStyle w:val="fontstyle21"/>
          <w:rFonts w:ascii="Times New Roman" w:hAnsi="Times New Roman" w:cs="Times New Roman"/>
          <w:sz w:val="28"/>
          <w:szCs w:val="28"/>
        </w:rPr>
        <w:t>заг</w:t>
      </w:r>
      <w:r w:rsidR="007B4B6C" w:rsidRPr="008F302A">
        <w:rPr>
          <w:rStyle w:val="fontstyle21"/>
          <w:rFonts w:ascii="Times New Roman" w:hAnsi="Times New Roman" w:cs="Times New Roman"/>
          <w:sz w:val="28"/>
          <w:szCs w:val="28"/>
        </w:rPr>
        <w:t>альна</w:t>
      </w:r>
      <w:r w:rsidRPr="008F302A">
        <w:rPr>
          <w:rStyle w:val="fontstyle21"/>
          <w:rFonts w:ascii="Times New Roman" w:hAnsi="Times New Roman" w:cs="Times New Roman"/>
          <w:sz w:val="28"/>
          <w:szCs w:val="28"/>
        </w:rPr>
        <w:t xml:space="preserve"> площ</w:t>
      </w:r>
      <w:r w:rsidR="007B4B6C" w:rsidRPr="008F302A">
        <w:rPr>
          <w:rStyle w:val="fontstyle21"/>
          <w:rFonts w:ascii="Times New Roman" w:hAnsi="Times New Roman" w:cs="Times New Roman"/>
          <w:sz w:val="28"/>
          <w:szCs w:val="28"/>
        </w:rPr>
        <w:t xml:space="preserve">а – </w:t>
      </w:r>
      <w:r w:rsidRPr="008F302A">
        <w:rPr>
          <w:rStyle w:val="fontstyle21"/>
          <w:rFonts w:ascii="Times New Roman" w:hAnsi="Times New Roman" w:cs="Times New Roman"/>
          <w:sz w:val="28"/>
          <w:szCs w:val="28"/>
        </w:rPr>
        <w:t xml:space="preserve">35,01 </w:t>
      </w:r>
      <w:proofErr w:type="spellStart"/>
      <w:r w:rsidRPr="008F302A">
        <w:rPr>
          <w:rStyle w:val="fontstyle21"/>
          <w:rFonts w:ascii="Times New Roman" w:hAnsi="Times New Roman" w:cs="Times New Roman"/>
          <w:sz w:val="28"/>
          <w:szCs w:val="28"/>
        </w:rPr>
        <w:t>кв.м</w:t>
      </w:r>
      <w:proofErr w:type="spellEnd"/>
      <w:r w:rsidRPr="008F302A">
        <w:rPr>
          <w:rStyle w:val="fontstyle21"/>
          <w:rFonts w:ascii="Times New Roman" w:hAnsi="Times New Roman" w:cs="Times New Roman"/>
          <w:sz w:val="28"/>
          <w:szCs w:val="28"/>
        </w:rPr>
        <w:t>, роз</w:t>
      </w:r>
      <w:r w:rsidR="007B4B6C" w:rsidRPr="008F302A">
        <w:rPr>
          <w:rStyle w:val="fontstyle21"/>
          <w:rFonts w:ascii="Times New Roman" w:hAnsi="Times New Roman" w:cs="Times New Roman"/>
          <w:sz w:val="28"/>
          <w:szCs w:val="28"/>
        </w:rPr>
        <w:t xml:space="preserve">ташована </w:t>
      </w:r>
      <w:r w:rsidRPr="008F302A">
        <w:rPr>
          <w:rStyle w:val="fontstyle21"/>
          <w:rFonts w:ascii="Times New Roman" w:hAnsi="Times New Roman" w:cs="Times New Roman"/>
          <w:sz w:val="28"/>
          <w:szCs w:val="28"/>
        </w:rPr>
        <w:t xml:space="preserve">за </w:t>
      </w:r>
      <w:proofErr w:type="spellStart"/>
      <w:r w:rsidRPr="008F302A">
        <w:rPr>
          <w:rStyle w:val="fontstyle21"/>
          <w:rFonts w:ascii="Times New Roman" w:hAnsi="Times New Roman" w:cs="Times New Roman"/>
          <w:sz w:val="28"/>
          <w:szCs w:val="28"/>
        </w:rPr>
        <w:t>адресою</w:t>
      </w:r>
      <w:proofErr w:type="spellEnd"/>
      <w:r w:rsidRPr="008F302A">
        <w:rPr>
          <w:rStyle w:val="fontstyle21"/>
          <w:rFonts w:ascii="Times New Roman" w:hAnsi="Times New Roman" w:cs="Times New Roman"/>
          <w:sz w:val="28"/>
          <w:szCs w:val="28"/>
        </w:rPr>
        <w:t xml:space="preserve">: </w:t>
      </w:r>
      <w:r w:rsidR="00EB0F71">
        <w:rPr>
          <w:rStyle w:val="fontstyle21"/>
          <w:rFonts w:ascii="Times New Roman" w:hAnsi="Times New Roman" w:cs="Times New Roman"/>
          <w:sz w:val="28"/>
          <w:szCs w:val="28"/>
        </w:rPr>
        <w:t xml:space="preserve">АДРЕСА_2 </w:t>
      </w:r>
      <w:r w:rsidRPr="008F302A">
        <w:rPr>
          <w:rStyle w:val="fontstyle21"/>
          <w:rFonts w:ascii="Times New Roman" w:hAnsi="Times New Roman" w:cs="Times New Roman"/>
          <w:sz w:val="28"/>
          <w:szCs w:val="28"/>
        </w:rPr>
        <w:t>/</w:t>
      </w:r>
      <w:r w:rsidR="00EB0F71">
        <w:rPr>
          <w:rStyle w:val="fontstyle21"/>
          <w:rFonts w:ascii="Times New Roman" w:hAnsi="Times New Roman" w:cs="Times New Roman"/>
          <w:sz w:val="28"/>
          <w:szCs w:val="28"/>
        </w:rPr>
        <w:t>АДРЕСА_3</w:t>
      </w:r>
      <w:r w:rsidRPr="008F302A">
        <w:rPr>
          <w:rStyle w:val="fontstyle21"/>
          <w:rFonts w:ascii="Times New Roman" w:hAnsi="Times New Roman" w:cs="Times New Roman"/>
          <w:sz w:val="28"/>
          <w:szCs w:val="28"/>
        </w:rPr>
        <w:t xml:space="preserve"> у м. Запоріжж</w:t>
      </w:r>
      <w:r w:rsidR="007B4B6C" w:rsidRPr="008F302A">
        <w:rPr>
          <w:rStyle w:val="fontstyle21"/>
          <w:rFonts w:ascii="Times New Roman" w:hAnsi="Times New Roman" w:cs="Times New Roman"/>
          <w:sz w:val="28"/>
          <w:szCs w:val="28"/>
        </w:rPr>
        <w:t xml:space="preserve">я, вартість - </w:t>
      </w:r>
      <w:r w:rsidRPr="008F302A">
        <w:rPr>
          <w:rStyle w:val="fontstyle21"/>
          <w:rFonts w:ascii="Times New Roman" w:hAnsi="Times New Roman" w:cs="Times New Roman"/>
          <w:sz w:val="28"/>
          <w:szCs w:val="28"/>
        </w:rPr>
        <w:t xml:space="preserve">310 200,00 грн, яку </w:t>
      </w:r>
      <w:r w:rsidR="007B4B6C" w:rsidRPr="008F302A">
        <w:rPr>
          <w:rStyle w:val="fontstyle21"/>
          <w:rFonts w:ascii="Times New Roman" w:hAnsi="Times New Roman" w:cs="Times New Roman"/>
          <w:sz w:val="28"/>
          <w:szCs w:val="28"/>
        </w:rPr>
        <w:t>в</w:t>
      </w:r>
      <w:r w:rsidRPr="008F302A">
        <w:rPr>
          <w:rStyle w:val="fontstyle21"/>
          <w:rFonts w:ascii="Times New Roman" w:hAnsi="Times New Roman" w:cs="Times New Roman"/>
          <w:sz w:val="28"/>
          <w:szCs w:val="28"/>
        </w:rPr>
        <w:t xml:space="preserve"> день придбання  подар</w:t>
      </w:r>
      <w:r w:rsidR="007B4B6C" w:rsidRPr="008F302A">
        <w:rPr>
          <w:rStyle w:val="fontstyle21"/>
          <w:rFonts w:ascii="Times New Roman" w:hAnsi="Times New Roman" w:cs="Times New Roman"/>
          <w:sz w:val="28"/>
          <w:szCs w:val="28"/>
        </w:rPr>
        <w:t xml:space="preserve">увала </w:t>
      </w:r>
      <w:r w:rsidRPr="008F302A">
        <w:rPr>
          <w:rStyle w:val="fontstyle21"/>
          <w:rFonts w:ascii="Times New Roman" w:hAnsi="Times New Roman" w:cs="Times New Roman"/>
          <w:sz w:val="28"/>
          <w:szCs w:val="28"/>
        </w:rPr>
        <w:t>кандидату, дар</w:t>
      </w:r>
      <w:r w:rsidR="007B4B6C" w:rsidRPr="008F302A">
        <w:rPr>
          <w:rStyle w:val="fontstyle21"/>
          <w:rFonts w:ascii="Times New Roman" w:hAnsi="Times New Roman" w:cs="Times New Roman"/>
          <w:sz w:val="28"/>
          <w:szCs w:val="28"/>
        </w:rPr>
        <w:t>унок</w:t>
      </w:r>
      <w:r w:rsidRPr="008F302A">
        <w:rPr>
          <w:rStyle w:val="fontstyle21"/>
          <w:rFonts w:ascii="Times New Roman" w:hAnsi="Times New Roman" w:cs="Times New Roman"/>
          <w:sz w:val="28"/>
          <w:szCs w:val="28"/>
        </w:rPr>
        <w:t xml:space="preserve"> оцінен</w:t>
      </w:r>
      <w:r w:rsidR="007B4B6C" w:rsidRPr="008F302A">
        <w:rPr>
          <w:rStyle w:val="fontstyle21"/>
          <w:rFonts w:ascii="Times New Roman" w:hAnsi="Times New Roman" w:cs="Times New Roman"/>
          <w:sz w:val="28"/>
          <w:szCs w:val="28"/>
        </w:rPr>
        <w:t>о</w:t>
      </w:r>
      <w:r w:rsidRPr="008F302A">
        <w:rPr>
          <w:rStyle w:val="fontstyle21"/>
          <w:rFonts w:ascii="Times New Roman" w:hAnsi="Times New Roman" w:cs="Times New Roman"/>
          <w:sz w:val="28"/>
          <w:szCs w:val="28"/>
        </w:rPr>
        <w:t xml:space="preserve"> у 315 000,00 грн, тобто на 3 800,00 грн дорожче</w:t>
      </w:r>
      <w:r w:rsidR="007B4B6C" w:rsidRPr="008F302A">
        <w:rPr>
          <w:rStyle w:val="fontstyle21"/>
          <w:rFonts w:ascii="Times New Roman" w:hAnsi="Times New Roman" w:cs="Times New Roman"/>
          <w:sz w:val="28"/>
          <w:szCs w:val="28"/>
        </w:rPr>
        <w:t xml:space="preserve"> за вартість квартири</w:t>
      </w:r>
      <w:r w:rsidRPr="008F302A">
        <w:rPr>
          <w:rStyle w:val="fontstyle21"/>
          <w:rFonts w:ascii="Times New Roman" w:hAnsi="Times New Roman" w:cs="Times New Roman"/>
          <w:sz w:val="28"/>
          <w:szCs w:val="28"/>
        </w:rPr>
        <w:t xml:space="preserve">. Проте ринкова </w:t>
      </w:r>
      <w:r w:rsidR="007B4B6C" w:rsidRPr="008F302A">
        <w:rPr>
          <w:rStyle w:val="fontstyle21"/>
          <w:rFonts w:ascii="Times New Roman" w:hAnsi="Times New Roman" w:cs="Times New Roman"/>
          <w:sz w:val="28"/>
          <w:szCs w:val="28"/>
        </w:rPr>
        <w:t>ціна</w:t>
      </w:r>
      <w:r w:rsidRPr="008F302A">
        <w:rPr>
          <w:rStyle w:val="fontstyle21"/>
          <w:rFonts w:ascii="Times New Roman" w:hAnsi="Times New Roman" w:cs="Times New Roman"/>
          <w:sz w:val="28"/>
          <w:szCs w:val="28"/>
        </w:rPr>
        <w:t xml:space="preserve"> квартири аналогічної площі </w:t>
      </w:r>
      <w:r w:rsidR="007B4B6C" w:rsidRPr="008F302A">
        <w:rPr>
          <w:rStyle w:val="fontstyle21"/>
          <w:rFonts w:ascii="Times New Roman" w:hAnsi="Times New Roman" w:cs="Times New Roman"/>
          <w:sz w:val="28"/>
          <w:szCs w:val="28"/>
        </w:rPr>
        <w:t>в</w:t>
      </w:r>
      <w:r w:rsidRPr="008F302A">
        <w:rPr>
          <w:rStyle w:val="fontstyle21"/>
          <w:rFonts w:ascii="Times New Roman" w:hAnsi="Times New Roman" w:cs="Times New Roman"/>
          <w:sz w:val="28"/>
          <w:szCs w:val="28"/>
        </w:rPr>
        <w:t xml:space="preserve"> м. Запоріжжя становила близько 590 000,00 грн (21 000,00 </w:t>
      </w:r>
      <w:proofErr w:type="spellStart"/>
      <w:r w:rsidRPr="008F302A">
        <w:rPr>
          <w:rStyle w:val="fontstyle21"/>
          <w:rFonts w:ascii="Times New Roman" w:hAnsi="Times New Roman" w:cs="Times New Roman"/>
          <w:sz w:val="28"/>
          <w:szCs w:val="28"/>
        </w:rPr>
        <w:t>дол</w:t>
      </w:r>
      <w:proofErr w:type="spellEnd"/>
      <w:r w:rsidRPr="008F302A">
        <w:rPr>
          <w:rStyle w:val="fontstyle21"/>
          <w:rFonts w:ascii="Times New Roman" w:hAnsi="Times New Roman" w:cs="Times New Roman"/>
          <w:sz w:val="28"/>
          <w:szCs w:val="28"/>
        </w:rPr>
        <w:t xml:space="preserve">. США або 600 </w:t>
      </w:r>
      <w:proofErr w:type="spellStart"/>
      <w:r w:rsidRPr="008F302A">
        <w:rPr>
          <w:rStyle w:val="fontstyle21"/>
          <w:rFonts w:ascii="Times New Roman" w:hAnsi="Times New Roman" w:cs="Times New Roman"/>
          <w:sz w:val="28"/>
          <w:szCs w:val="28"/>
        </w:rPr>
        <w:t>дол</w:t>
      </w:r>
      <w:proofErr w:type="spellEnd"/>
      <w:r w:rsidR="007B4B6C" w:rsidRPr="008F302A">
        <w:rPr>
          <w:rStyle w:val="fontstyle21"/>
          <w:rFonts w:ascii="Times New Roman" w:hAnsi="Times New Roman" w:cs="Times New Roman"/>
          <w:sz w:val="28"/>
          <w:szCs w:val="28"/>
        </w:rPr>
        <w:t>.</w:t>
      </w:r>
      <w:r w:rsidRPr="008F302A">
        <w:rPr>
          <w:rStyle w:val="fontstyle21"/>
          <w:rFonts w:ascii="Times New Roman" w:hAnsi="Times New Roman" w:cs="Times New Roman"/>
          <w:sz w:val="28"/>
          <w:szCs w:val="28"/>
        </w:rPr>
        <w:t xml:space="preserve"> за 1 </w:t>
      </w:r>
      <w:proofErr w:type="spellStart"/>
      <w:r w:rsidRPr="008F302A">
        <w:rPr>
          <w:rStyle w:val="fontstyle21"/>
          <w:rFonts w:ascii="Times New Roman" w:hAnsi="Times New Roman" w:cs="Times New Roman"/>
          <w:sz w:val="28"/>
          <w:szCs w:val="28"/>
        </w:rPr>
        <w:t>кв.м</w:t>
      </w:r>
      <w:proofErr w:type="spellEnd"/>
      <w:r w:rsidRPr="008F302A">
        <w:rPr>
          <w:rStyle w:val="fontstyle21"/>
          <w:rFonts w:ascii="Times New Roman" w:hAnsi="Times New Roman" w:cs="Times New Roman"/>
          <w:sz w:val="28"/>
          <w:szCs w:val="28"/>
        </w:rPr>
        <w:t xml:space="preserve">). </w:t>
      </w:r>
    </w:p>
    <w:p w:rsidR="0086375B" w:rsidRDefault="0095528E" w:rsidP="0086375B">
      <w:pPr>
        <w:tabs>
          <w:tab w:val="left" w:pos="1134"/>
        </w:tabs>
        <w:spacing w:after="0" w:line="240" w:lineRule="auto"/>
        <w:ind w:firstLine="851"/>
        <w:jc w:val="both"/>
        <w:rPr>
          <w:rStyle w:val="fontstyle21"/>
          <w:rFonts w:ascii="Times New Roman" w:hAnsi="Times New Roman" w:cs="Times New Roman"/>
          <w:color w:val="auto"/>
          <w:sz w:val="28"/>
          <w:szCs w:val="28"/>
        </w:rPr>
      </w:pPr>
      <w:r w:rsidRPr="0086375B">
        <w:rPr>
          <w:rStyle w:val="fontstyle21"/>
          <w:rFonts w:ascii="Times New Roman" w:hAnsi="Times New Roman" w:cs="Times New Roman"/>
          <w:spacing w:val="4"/>
          <w:sz w:val="28"/>
          <w:szCs w:val="28"/>
        </w:rPr>
        <w:t>Дохід матері кандидата за 2018 становив 695,79 грн, за 2010</w:t>
      </w:r>
      <w:r w:rsidR="007E3A53" w:rsidRPr="0086375B">
        <w:rPr>
          <w:rStyle w:val="fontstyle21"/>
          <w:rFonts w:ascii="Times New Roman" w:hAnsi="Times New Roman" w:cs="Times New Roman"/>
          <w:spacing w:val="4"/>
          <w:sz w:val="28"/>
          <w:szCs w:val="28"/>
        </w:rPr>
        <w:t>–</w:t>
      </w:r>
      <w:r w:rsidRPr="0086375B">
        <w:rPr>
          <w:rStyle w:val="fontstyle21"/>
          <w:rFonts w:ascii="Times New Roman" w:hAnsi="Times New Roman" w:cs="Times New Roman"/>
          <w:spacing w:val="4"/>
          <w:sz w:val="28"/>
          <w:szCs w:val="28"/>
        </w:rPr>
        <w:t>2018</w:t>
      </w:r>
      <w:r w:rsidR="007E3A53" w:rsidRPr="0086375B">
        <w:rPr>
          <w:rStyle w:val="fontstyle21"/>
          <w:rFonts w:ascii="Times New Roman" w:hAnsi="Times New Roman" w:cs="Times New Roman"/>
          <w:spacing w:val="4"/>
          <w:sz w:val="28"/>
          <w:szCs w:val="28"/>
        </w:rPr>
        <w:t xml:space="preserve"> роки</w:t>
      </w:r>
      <w:r w:rsidR="007E3A53" w:rsidRPr="008F302A">
        <w:rPr>
          <w:rStyle w:val="fontstyle21"/>
          <w:rFonts w:ascii="Times New Roman" w:hAnsi="Times New Roman" w:cs="Times New Roman"/>
          <w:sz w:val="28"/>
          <w:szCs w:val="28"/>
        </w:rPr>
        <w:t xml:space="preserve"> – </w:t>
      </w:r>
      <w:r w:rsidRPr="008F302A">
        <w:rPr>
          <w:rStyle w:val="fontstyle21"/>
          <w:rFonts w:ascii="Times New Roman" w:hAnsi="Times New Roman" w:cs="Times New Roman"/>
          <w:sz w:val="28"/>
          <w:szCs w:val="28"/>
        </w:rPr>
        <w:t>569 805,00 гривень</w:t>
      </w:r>
      <w:r w:rsidR="007E3A53" w:rsidRPr="008F302A">
        <w:rPr>
          <w:rStyle w:val="fontstyle21"/>
          <w:rFonts w:ascii="Times New Roman" w:hAnsi="Times New Roman" w:cs="Times New Roman"/>
          <w:sz w:val="28"/>
          <w:szCs w:val="28"/>
        </w:rPr>
        <w:t>. Із</w:t>
      </w:r>
      <w:r w:rsidRPr="008F302A">
        <w:rPr>
          <w:rStyle w:val="fontstyle21"/>
          <w:rFonts w:ascii="Times New Roman" w:hAnsi="Times New Roman" w:cs="Times New Roman"/>
          <w:sz w:val="28"/>
          <w:szCs w:val="28"/>
        </w:rPr>
        <w:t xml:space="preserve"> вказаної суми</w:t>
      </w:r>
      <w:r w:rsidR="007E3A53" w:rsidRPr="008F302A">
        <w:rPr>
          <w:rStyle w:val="fontstyle21"/>
          <w:rFonts w:ascii="Times New Roman" w:hAnsi="Times New Roman" w:cs="Times New Roman"/>
          <w:sz w:val="28"/>
          <w:szCs w:val="28"/>
        </w:rPr>
        <w:t>,</w:t>
      </w:r>
      <w:r w:rsidRPr="008F302A">
        <w:rPr>
          <w:rStyle w:val="fontstyle21"/>
          <w:rFonts w:ascii="Times New Roman" w:hAnsi="Times New Roman" w:cs="Times New Roman"/>
          <w:sz w:val="28"/>
          <w:szCs w:val="28"/>
        </w:rPr>
        <w:t xml:space="preserve"> очевидно</w:t>
      </w:r>
      <w:r w:rsidR="007E3A53" w:rsidRPr="008F302A">
        <w:rPr>
          <w:rStyle w:val="fontstyle21"/>
          <w:rFonts w:ascii="Times New Roman" w:hAnsi="Times New Roman" w:cs="Times New Roman"/>
          <w:sz w:val="28"/>
          <w:szCs w:val="28"/>
        </w:rPr>
        <w:t>,</w:t>
      </w:r>
      <w:r w:rsidRPr="008F302A">
        <w:rPr>
          <w:rStyle w:val="fontstyle21"/>
          <w:rFonts w:ascii="Times New Roman" w:hAnsi="Times New Roman" w:cs="Times New Roman"/>
          <w:sz w:val="28"/>
          <w:szCs w:val="28"/>
        </w:rPr>
        <w:t xml:space="preserve"> сплачувалися податки та здійснювалися витрати на </w:t>
      </w:r>
      <w:r w:rsidR="007E3A53" w:rsidRPr="008F302A">
        <w:rPr>
          <w:rStyle w:val="fontstyle21"/>
          <w:rFonts w:ascii="Times New Roman" w:hAnsi="Times New Roman" w:cs="Times New Roman"/>
          <w:sz w:val="28"/>
          <w:szCs w:val="28"/>
        </w:rPr>
        <w:t xml:space="preserve">забезпечення </w:t>
      </w:r>
      <w:r w:rsidRPr="008F302A">
        <w:rPr>
          <w:rStyle w:val="fontstyle21"/>
          <w:rFonts w:ascii="Times New Roman" w:hAnsi="Times New Roman" w:cs="Times New Roman"/>
          <w:sz w:val="28"/>
          <w:szCs w:val="28"/>
        </w:rPr>
        <w:t>життєдіяльн</w:t>
      </w:r>
      <w:r w:rsidR="007E3A53" w:rsidRPr="008F302A">
        <w:rPr>
          <w:rStyle w:val="fontstyle21"/>
          <w:rFonts w:ascii="Times New Roman" w:hAnsi="Times New Roman" w:cs="Times New Roman"/>
          <w:sz w:val="28"/>
          <w:szCs w:val="28"/>
        </w:rPr>
        <w:t>ості</w:t>
      </w:r>
      <w:r w:rsidRPr="008F302A">
        <w:rPr>
          <w:rStyle w:val="fontstyle21"/>
          <w:rFonts w:ascii="Times New Roman" w:hAnsi="Times New Roman" w:cs="Times New Roman"/>
          <w:sz w:val="28"/>
          <w:szCs w:val="28"/>
        </w:rPr>
        <w:t xml:space="preserve">. </w:t>
      </w:r>
      <w:r w:rsidR="007E3A53" w:rsidRPr="008F302A">
        <w:rPr>
          <w:rStyle w:val="fontstyle21"/>
          <w:rFonts w:ascii="Times New Roman" w:hAnsi="Times New Roman" w:cs="Times New Roman"/>
          <w:sz w:val="28"/>
          <w:szCs w:val="28"/>
        </w:rPr>
        <w:t>ГРД</w:t>
      </w:r>
      <w:r w:rsidRPr="008F302A">
        <w:rPr>
          <w:rStyle w:val="fontstyle21"/>
          <w:rFonts w:ascii="Times New Roman" w:hAnsi="Times New Roman" w:cs="Times New Roman"/>
          <w:sz w:val="28"/>
          <w:szCs w:val="28"/>
        </w:rPr>
        <w:t xml:space="preserve"> вважає, </w:t>
      </w:r>
      <w:r w:rsidR="007E3A53" w:rsidRPr="008F302A">
        <w:rPr>
          <w:rStyle w:val="fontstyle21"/>
          <w:rFonts w:ascii="Times New Roman" w:hAnsi="Times New Roman" w:cs="Times New Roman"/>
          <w:sz w:val="28"/>
          <w:szCs w:val="28"/>
        </w:rPr>
        <w:t xml:space="preserve">що </w:t>
      </w:r>
      <w:r w:rsidRPr="008F302A">
        <w:rPr>
          <w:rStyle w:val="fontstyle21"/>
          <w:rFonts w:ascii="Times New Roman" w:hAnsi="Times New Roman" w:cs="Times New Roman"/>
          <w:sz w:val="28"/>
          <w:szCs w:val="28"/>
        </w:rPr>
        <w:t>навіть</w:t>
      </w:r>
      <w:r w:rsidR="007E3A53" w:rsidRPr="008F302A">
        <w:rPr>
          <w:rStyle w:val="fontstyle21"/>
          <w:rFonts w:ascii="Times New Roman" w:hAnsi="Times New Roman" w:cs="Times New Roman"/>
          <w:sz w:val="28"/>
          <w:szCs w:val="28"/>
        </w:rPr>
        <w:t xml:space="preserve"> за умови </w:t>
      </w:r>
      <w:r w:rsidRPr="008F302A">
        <w:rPr>
          <w:rStyle w:val="fontstyle21"/>
          <w:rFonts w:ascii="Times New Roman" w:hAnsi="Times New Roman" w:cs="Times New Roman"/>
          <w:sz w:val="28"/>
          <w:szCs w:val="28"/>
        </w:rPr>
        <w:t>припу</w:t>
      </w:r>
      <w:r w:rsidR="007E3A53" w:rsidRPr="008F302A">
        <w:rPr>
          <w:rStyle w:val="fontstyle21"/>
          <w:rFonts w:ascii="Times New Roman" w:hAnsi="Times New Roman" w:cs="Times New Roman"/>
          <w:sz w:val="28"/>
          <w:szCs w:val="28"/>
        </w:rPr>
        <w:t>щення</w:t>
      </w:r>
      <w:r w:rsidRPr="008F302A">
        <w:rPr>
          <w:rStyle w:val="fontstyle21"/>
          <w:rFonts w:ascii="Times New Roman" w:hAnsi="Times New Roman" w:cs="Times New Roman"/>
          <w:sz w:val="28"/>
          <w:szCs w:val="28"/>
        </w:rPr>
        <w:t xml:space="preserve">, що матері кандидата вдалося придбати </w:t>
      </w:r>
      <w:r w:rsidR="00DD59EC" w:rsidRPr="008F302A">
        <w:rPr>
          <w:rStyle w:val="fontstyle21"/>
          <w:rFonts w:ascii="Times New Roman" w:hAnsi="Times New Roman" w:cs="Times New Roman"/>
          <w:sz w:val="28"/>
          <w:szCs w:val="28"/>
        </w:rPr>
        <w:t>дві</w:t>
      </w:r>
      <w:r w:rsidRPr="008F302A">
        <w:rPr>
          <w:rStyle w:val="fontstyle21"/>
          <w:rFonts w:ascii="Times New Roman" w:hAnsi="Times New Roman" w:cs="Times New Roman"/>
          <w:sz w:val="28"/>
          <w:szCs w:val="28"/>
        </w:rPr>
        <w:t xml:space="preserve"> квартири за ціною нижчою за ринкову, то сукупна вартість обох квартир становила </w:t>
      </w:r>
      <w:r w:rsidRPr="008F302A">
        <w:rPr>
          <w:rStyle w:val="fontstyle21"/>
          <w:rFonts w:ascii="Times New Roman" w:hAnsi="Times New Roman" w:cs="Times New Roman"/>
          <w:sz w:val="28"/>
          <w:szCs w:val="28"/>
        </w:rPr>
        <w:lastRenderedPageBreak/>
        <w:t xml:space="preserve">563 051,00 грн, яких у покупця було недостатньо після сплати податків та оплати послуг </w:t>
      </w:r>
      <w:r w:rsidR="001F5A7F" w:rsidRPr="008F302A">
        <w:rPr>
          <w:rStyle w:val="fontstyle21"/>
          <w:rFonts w:ascii="Times New Roman" w:hAnsi="Times New Roman" w:cs="Times New Roman"/>
          <w:sz w:val="28"/>
          <w:szCs w:val="28"/>
        </w:rPr>
        <w:t>і</w:t>
      </w:r>
      <w:r w:rsidRPr="008F302A">
        <w:rPr>
          <w:rStyle w:val="fontstyle21"/>
          <w:rFonts w:ascii="Times New Roman" w:hAnsi="Times New Roman" w:cs="Times New Roman"/>
          <w:sz w:val="28"/>
          <w:szCs w:val="28"/>
        </w:rPr>
        <w:t xml:space="preserve">з переоформлення квартир. </w:t>
      </w:r>
    </w:p>
    <w:p w:rsidR="0086375B" w:rsidRDefault="0095528E" w:rsidP="0086375B">
      <w:pPr>
        <w:tabs>
          <w:tab w:val="left" w:pos="1134"/>
        </w:tabs>
        <w:spacing w:after="0" w:line="240" w:lineRule="auto"/>
        <w:ind w:firstLine="851"/>
        <w:jc w:val="both"/>
        <w:rPr>
          <w:rStyle w:val="fontstyle21"/>
          <w:rFonts w:ascii="Times New Roman" w:hAnsi="Times New Roman" w:cs="Times New Roman"/>
          <w:color w:val="auto"/>
          <w:sz w:val="28"/>
          <w:szCs w:val="28"/>
        </w:rPr>
      </w:pPr>
      <w:r w:rsidRPr="0086375B">
        <w:rPr>
          <w:rStyle w:val="fontstyle21"/>
          <w:rFonts w:ascii="Times New Roman" w:hAnsi="Times New Roman" w:cs="Times New Roman"/>
          <w:spacing w:val="4"/>
          <w:sz w:val="28"/>
          <w:szCs w:val="28"/>
        </w:rPr>
        <w:t xml:space="preserve">Кандидат 23 квітня 2021 року </w:t>
      </w:r>
      <w:r w:rsidR="00E71DD2" w:rsidRPr="0086375B">
        <w:rPr>
          <w:rStyle w:val="fontstyle21"/>
          <w:rFonts w:ascii="Times New Roman" w:hAnsi="Times New Roman" w:cs="Times New Roman"/>
          <w:spacing w:val="4"/>
          <w:sz w:val="28"/>
          <w:szCs w:val="28"/>
        </w:rPr>
        <w:t>набув</w:t>
      </w:r>
      <w:r w:rsidRPr="0086375B">
        <w:rPr>
          <w:rStyle w:val="fontstyle21"/>
          <w:rFonts w:ascii="Times New Roman" w:hAnsi="Times New Roman" w:cs="Times New Roman"/>
          <w:spacing w:val="4"/>
          <w:sz w:val="28"/>
          <w:szCs w:val="28"/>
        </w:rPr>
        <w:t xml:space="preserve"> право власності на квартиру</w:t>
      </w:r>
      <w:r w:rsidR="00E71DD2" w:rsidRPr="0086375B">
        <w:rPr>
          <w:rStyle w:val="fontstyle21"/>
          <w:rFonts w:ascii="Times New Roman" w:hAnsi="Times New Roman" w:cs="Times New Roman"/>
          <w:spacing w:val="4"/>
          <w:sz w:val="28"/>
          <w:szCs w:val="28"/>
        </w:rPr>
        <w:t>:</w:t>
      </w:r>
      <w:r w:rsidR="00E71DD2" w:rsidRPr="008F302A">
        <w:rPr>
          <w:rStyle w:val="fontstyle21"/>
          <w:rFonts w:ascii="Times New Roman" w:hAnsi="Times New Roman" w:cs="Times New Roman"/>
          <w:sz w:val="28"/>
          <w:szCs w:val="28"/>
        </w:rPr>
        <w:t xml:space="preserve"> </w:t>
      </w:r>
      <w:r w:rsidRPr="0086375B">
        <w:rPr>
          <w:rStyle w:val="fontstyle21"/>
          <w:rFonts w:ascii="Times New Roman" w:hAnsi="Times New Roman" w:cs="Times New Roman"/>
          <w:spacing w:val="6"/>
          <w:sz w:val="28"/>
          <w:szCs w:val="28"/>
        </w:rPr>
        <w:t>заг</w:t>
      </w:r>
      <w:r w:rsidR="00E71DD2" w:rsidRPr="0086375B">
        <w:rPr>
          <w:rStyle w:val="fontstyle21"/>
          <w:rFonts w:ascii="Times New Roman" w:hAnsi="Times New Roman" w:cs="Times New Roman"/>
          <w:spacing w:val="6"/>
          <w:sz w:val="28"/>
          <w:szCs w:val="28"/>
        </w:rPr>
        <w:t xml:space="preserve">альна площа </w:t>
      </w:r>
      <w:r w:rsidRPr="0086375B">
        <w:rPr>
          <w:rStyle w:val="fontstyle21"/>
          <w:rFonts w:ascii="Times New Roman" w:hAnsi="Times New Roman" w:cs="Times New Roman"/>
          <w:spacing w:val="6"/>
          <w:sz w:val="28"/>
          <w:szCs w:val="28"/>
        </w:rPr>
        <w:t xml:space="preserve">74,97 </w:t>
      </w:r>
      <w:proofErr w:type="spellStart"/>
      <w:r w:rsidRPr="0086375B">
        <w:rPr>
          <w:rStyle w:val="fontstyle21"/>
          <w:rFonts w:ascii="Times New Roman" w:hAnsi="Times New Roman" w:cs="Times New Roman"/>
          <w:spacing w:val="6"/>
          <w:sz w:val="28"/>
          <w:szCs w:val="28"/>
        </w:rPr>
        <w:t>кв</w:t>
      </w:r>
      <w:proofErr w:type="spellEnd"/>
      <w:r w:rsidRPr="0086375B">
        <w:rPr>
          <w:rStyle w:val="fontstyle21"/>
          <w:rFonts w:ascii="Times New Roman" w:hAnsi="Times New Roman" w:cs="Times New Roman"/>
          <w:spacing w:val="6"/>
          <w:sz w:val="28"/>
          <w:szCs w:val="28"/>
        </w:rPr>
        <w:t>.</w:t>
      </w:r>
      <w:r w:rsidR="00E71DD2" w:rsidRPr="0086375B">
        <w:rPr>
          <w:rStyle w:val="fontstyle21"/>
          <w:rFonts w:ascii="Times New Roman" w:hAnsi="Times New Roman" w:cs="Times New Roman"/>
          <w:spacing w:val="6"/>
          <w:sz w:val="28"/>
          <w:szCs w:val="28"/>
        </w:rPr>
        <w:t xml:space="preserve"> </w:t>
      </w:r>
      <w:r w:rsidRPr="0086375B">
        <w:rPr>
          <w:rStyle w:val="fontstyle21"/>
          <w:rFonts w:ascii="Times New Roman" w:hAnsi="Times New Roman" w:cs="Times New Roman"/>
          <w:spacing w:val="6"/>
          <w:sz w:val="28"/>
          <w:szCs w:val="28"/>
        </w:rPr>
        <w:t>м розташован</w:t>
      </w:r>
      <w:r w:rsidR="00E71DD2" w:rsidRPr="0086375B">
        <w:rPr>
          <w:rStyle w:val="fontstyle21"/>
          <w:rFonts w:ascii="Times New Roman" w:hAnsi="Times New Roman" w:cs="Times New Roman"/>
          <w:spacing w:val="6"/>
          <w:sz w:val="28"/>
          <w:szCs w:val="28"/>
        </w:rPr>
        <w:t>а</w:t>
      </w:r>
      <w:r w:rsidRPr="0086375B">
        <w:rPr>
          <w:rStyle w:val="fontstyle21"/>
          <w:rFonts w:ascii="Times New Roman" w:hAnsi="Times New Roman" w:cs="Times New Roman"/>
          <w:spacing w:val="6"/>
          <w:sz w:val="28"/>
          <w:szCs w:val="28"/>
        </w:rPr>
        <w:t xml:space="preserve"> за </w:t>
      </w:r>
      <w:proofErr w:type="spellStart"/>
      <w:r w:rsidRPr="0086375B">
        <w:rPr>
          <w:rStyle w:val="fontstyle21"/>
          <w:rFonts w:ascii="Times New Roman" w:hAnsi="Times New Roman" w:cs="Times New Roman"/>
          <w:spacing w:val="6"/>
          <w:sz w:val="28"/>
          <w:szCs w:val="28"/>
        </w:rPr>
        <w:t>адресою</w:t>
      </w:r>
      <w:proofErr w:type="spellEnd"/>
      <w:r w:rsidRPr="0086375B">
        <w:rPr>
          <w:rStyle w:val="fontstyle21"/>
          <w:rFonts w:ascii="Times New Roman" w:hAnsi="Times New Roman" w:cs="Times New Roman"/>
          <w:spacing w:val="6"/>
          <w:sz w:val="28"/>
          <w:szCs w:val="28"/>
        </w:rPr>
        <w:t xml:space="preserve">: </w:t>
      </w:r>
      <w:r w:rsidR="00EB0F71">
        <w:rPr>
          <w:rStyle w:val="fontstyle21"/>
          <w:rFonts w:ascii="Times New Roman" w:hAnsi="Times New Roman" w:cs="Times New Roman"/>
          <w:spacing w:val="6"/>
          <w:sz w:val="28"/>
          <w:szCs w:val="28"/>
        </w:rPr>
        <w:t>АДРЕСА_4</w:t>
      </w:r>
      <w:r w:rsidR="00E71DD2" w:rsidRPr="008F302A">
        <w:rPr>
          <w:rStyle w:val="fontstyle21"/>
          <w:rFonts w:ascii="Times New Roman" w:hAnsi="Times New Roman" w:cs="Times New Roman"/>
          <w:sz w:val="28"/>
          <w:szCs w:val="28"/>
        </w:rPr>
        <w:t>,</w:t>
      </w:r>
      <w:r w:rsidRPr="008F302A">
        <w:rPr>
          <w:rStyle w:val="fontstyle21"/>
          <w:rFonts w:ascii="Times New Roman" w:hAnsi="Times New Roman" w:cs="Times New Roman"/>
          <w:sz w:val="28"/>
          <w:szCs w:val="28"/>
        </w:rPr>
        <w:t xml:space="preserve"> м.</w:t>
      </w:r>
      <w:r w:rsidR="00EB0F71">
        <w:rPr>
          <w:rStyle w:val="fontstyle21"/>
          <w:rFonts w:ascii="Times New Roman" w:hAnsi="Times New Roman" w:cs="Times New Roman"/>
          <w:sz w:val="28"/>
          <w:szCs w:val="28"/>
        </w:rPr>
        <w:t> </w:t>
      </w:r>
      <w:r w:rsidRPr="008F302A">
        <w:rPr>
          <w:rStyle w:val="fontstyle21"/>
          <w:rFonts w:ascii="Times New Roman" w:hAnsi="Times New Roman" w:cs="Times New Roman"/>
          <w:sz w:val="28"/>
          <w:szCs w:val="28"/>
        </w:rPr>
        <w:t>Запоріжжя</w:t>
      </w:r>
      <w:r w:rsidR="00E71DD2" w:rsidRPr="008F302A">
        <w:rPr>
          <w:rStyle w:val="fontstyle21"/>
          <w:rFonts w:ascii="Times New Roman" w:hAnsi="Times New Roman" w:cs="Times New Roman"/>
          <w:sz w:val="28"/>
          <w:szCs w:val="28"/>
        </w:rPr>
        <w:t xml:space="preserve">, вартість - </w:t>
      </w:r>
      <w:r w:rsidRPr="008F302A">
        <w:rPr>
          <w:rStyle w:val="fontstyle21"/>
          <w:rFonts w:ascii="Times New Roman" w:hAnsi="Times New Roman" w:cs="Times New Roman"/>
          <w:sz w:val="28"/>
          <w:szCs w:val="28"/>
        </w:rPr>
        <w:t xml:space="preserve">788 000,00 грн, що становило близько 28 000,00 </w:t>
      </w:r>
      <w:proofErr w:type="spellStart"/>
      <w:r w:rsidRPr="008F302A">
        <w:rPr>
          <w:rStyle w:val="fontstyle21"/>
          <w:rFonts w:ascii="Times New Roman" w:hAnsi="Times New Roman" w:cs="Times New Roman"/>
          <w:sz w:val="28"/>
          <w:szCs w:val="28"/>
        </w:rPr>
        <w:t>дол</w:t>
      </w:r>
      <w:proofErr w:type="spellEnd"/>
      <w:r w:rsidRPr="008F302A">
        <w:rPr>
          <w:rStyle w:val="fontstyle21"/>
          <w:rFonts w:ascii="Times New Roman" w:hAnsi="Times New Roman" w:cs="Times New Roman"/>
          <w:sz w:val="28"/>
          <w:szCs w:val="28"/>
        </w:rPr>
        <w:t xml:space="preserve">. США або 375 </w:t>
      </w:r>
      <w:proofErr w:type="spellStart"/>
      <w:r w:rsidRPr="008F302A">
        <w:rPr>
          <w:rStyle w:val="fontstyle21"/>
          <w:rFonts w:ascii="Times New Roman" w:hAnsi="Times New Roman" w:cs="Times New Roman"/>
          <w:sz w:val="28"/>
          <w:szCs w:val="28"/>
        </w:rPr>
        <w:t>дол</w:t>
      </w:r>
      <w:proofErr w:type="spellEnd"/>
      <w:r w:rsidRPr="008F302A">
        <w:rPr>
          <w:rStyle w:val="fontstyle21"/>
          <w:rFonts w:ascii="Times New Roman" w:hAnsi="Times New Roman" w:cs="Times New Roman"/>
          <w:sz w:val="28"/>
          <w:szCs w:val="28"/>
        </w:rPr>
        <w:t xml:space="preserve">. США за 1 </w:t>
      </w:r>
      <w:proofErr w:type="spellStart"/>
      <w:r w:rsidR="00E71DD2" w:rsidRPr="008F302A">
        <w:rPr>
          <w:rStyle w:val="fontstyle21"/>
          <w:rFonts w:ascii="Times New Roman" w:hAnsi="Times New Roman" w:cs="Times New Roman"/>
          <w:sz w:val="28"/>
          <w:szCs w:val="28"/>
        </w:rPr>
        <w:t>кв</w:t>
      </w:r>
      <w:proofErr w:type="spellEnd"/>
      <w:r w:rsidR="00E71DD2" w:rsidRPr="008F302A">
        <w:rPr>
          <w:rStyle w:val="fontstyle21"/>
          <w:rFonts w:ascii="Times New Roman" w:hAnsi="Times New Roman" w:cs="Times New Roman"/>
          <w:sz w:val="28"/>
          <w:szCs w:val="28"/>
        </w:rPr>
        <w:t xml:space="preserve">. </w:t>
      </w:r>
      <w:r w:rsidRPr="008F302A">
        <w:rPr>
          <w:rStyle w:val="fontstyle21"/>
          <w:rFonts w:ascii="Times New Roman" w:hAnsi="Times New Roman" w:cs="Times New Roman"/>
          <w:sz w:val="28"/>
          <w:szCs w:val="28"/>
        </w:rPr>
        <w:t xml:space="preserve">м. Згідно з архівними </w:t>
      </w:r>
      <w:r w:rsidRPr="0086375B">
        <w:rPr>
          <w:rStyle w:val="fontstyle21"/>
          <w:rFonts w:ascii="Times New Roman" w:hAnsi="Times New Roman" w:cs="Times New Roman"/>
          <w:spacing w:val="4"/>
          <w:sz w:val="28"/>
          <w:szCs w:val="28"/>
        </w:rPr>
        <w:t xml:space="preserve">оголошеннями ціна квартири </w:t>
      </w:r>
      <w:r w:rsidR="00E71DD2" w:rsidRPr="0086375B">
        <w:rPr>
          <w:rStyle w:val="fontstyle21"/>
          <w:rFonts w:ascii="Times New Roman" w:hAnsi="Times New Roman" w:cs="Times New Roman"/>
          <w:spacing w:val="4"/>
          <w:sz w:val="28"/>
          <w:szCs w:val="28"/>
        </w:rPr>
        <w:t>в</w:t>
      </w:r>
      <w:r w:rsidRPr="0086375B">
        <w:rPr>
          <w:rStyle w:val="fontstyle21"/>
          <w:rFonts w:ascii="Times New Roman" w:hAnsi="Times New Roman" w:cs="Times New Roman"/>
          <w:spacing w:val="4"/>
          <w:sz w:val="28"/>
          <w:szCs w:val="28"/>
        </w:rPr>
        <w:t xml:space="preserve"> м. Запоріжжя такої ж площі коливалася від</w:t>
      </w:r>
      <w:r w:rsidRPr="008F302A">
        <w:rPr>
          <w:rStyle w:val="fontstyle21"/>
          <w:rFonts w:ascii="Times New Roman" w:hAnsi="Times New Roman" w:cs="Times New Roman"/>
          <w:sz w:val="28"/>
          <w:szCs w:val="28"/>
        </w:rPr>
        <w:t xml:space="preserve"> </w:t>
      </w:r>
      <w:r w:rsidRPr="0086375B">
        <w:rPr>
          <w:rStyle w:val="fontstyle21"/>
          <w:rFonts w:ascii="Times New Roman" w:hAnsi="Times New Roman" w:cs="Times New Roman"/>
          <w:spacing w:val="4"/>
          <w:sz w:val="28"/>
          <w:szCs w:val="28"/>
        </w:rPr>
        <w:t>35</w:t>
      </w:r>
      <w:r w:rsidR="0086375B" w:rsidRPr="0086375B">
        <w:rPr>
          <w:rStyle w:val="fontstyle21"/>
          <w:rFonts w:ascii="Times New Roman" w:hAnsi="Times New Roman" w:cs="Times New Roman"/>
          <w:spacing w:val="4"/>
          <w:sz w:val="28"/>
          <w:szCs w:val="28"/>
        </w:rPr>
        <w:t> </w:t>
      </w:r>
      <w:r w:rsidRPr="0086375B">
        <w:rPr>
          <w:rStyle w:val="fontstyle21"/>
          <w:rFonts w:ascii="Times New Roman" w:hAnsi="Times New Roman" w:cs="Times New Roman"/>
          <w:spacing w:val="4"/>
          <w:sz w:val="28"/>
          <w:szCs w:val="28"/>
        </w:rPr>
        <w:t xml:space="preserve">000 </w:t>
      </w:r>
      <w:proofErr w:type="spellStart"/>
      <w:r w:rsidRPr="0086375B">
        <w:rPr>
          <w:rStyle w:val="fontstyle21"/>
          <w:rFonts w:ascii="Times New Roman" w:hAnsi="Times New Roman" w:cs="Times New Roman"/>
          <w:spacing w:val="4"/>
          <w:sz w:val="28"/>
          <w:szCs w:val="28"/>
        </w:rPr>
        <w:t>дол</w:t>
      </w:r>
      <w:proofErr w:type="spellEnd"/>
      <w:r w:rsidRPr="0086375B">
        <w:rPr>
          <w:rStyle w:val="fontstyle21"/>
          <w:rFonts w:ascii="Times New Roman" w:hAnsi="Times New Roman" w:cs="Times New Roman"/>
          <w:spacing w:val="4"/>
          <w:sz w:val="28"/>
          <w:szCs w:val="28"/>
        </w:rPr>
        <w:t xml:space="preserve">. США (за офіційним курсом НБУ </w:t>
      </w:r>
      <w:r w:rsidR="00E71DD2" w:rsidRPr="0086375B">
        <w:rPr>
          <w:rStyle w:val="fontstyle21"/>
          <w:rFonts w:ascii="Times New Roman" w:hAnsi="Times New Roman" w:cs="Times New Roman"/>
          <w:spacing w:val="4"/>
          <w:sz w:val="28"/>
          <w:szCs w:val="28"/>
        </w:rPr>
        <w:t xml:space="preserve">– </w:t>
      </w:r>
      <w:r w:rsidRPr="0086375B">
        <w:rPr>
          <w:rStyle w:val="fontstyle21"/>
          <w:rFonts w:ascii="Times New Roman" w:hAnsi="Times New Roman" w:cs="Times New Roman"/>
          <w:spacing w:val="4"/>
          <w:sz w:val="28"/>
          <w:szCs w:val="28"/>
        </w:rPr>
        <w:t xml:space="preserve">близько 982 100,00 грн) до </w:t>
      </w:r>
      <w:r w:rsidRPr="008F302A">
        <w:rPr>
          <w:rStyle w:val="fontstyle21"/>
          <w:rFonts w:ascii="Times New Roman" w:hAnsi="Times New Roman" w:cs="Times New Roman"/>
          <w:sz w:val="28"/>
          <w:szCs w:val="28"/>
        </w:rPr>
        <w:t>57</w:t>
      </w:r>
      <w:r w:rsidR="0086375B">
        <w:rPr>
          <w:rStyle w:val="fontstyle21"/>
          <w:rFonts w:ascii="Times New Roman" w:hAnsi="Times New Roman" w:cs="Times New Roman"/>
          <w:sz w:val="28"/>
          <w:szCs w:val="28"/>
        </w:rPr>
        <w:t> </w:t>
      </w:r>
      <w:r w:rsidRPr="008F302A">
        <w:rPr>
          <w:rStyle w:val="fontstyle21"/>
          <w:rFonts w:ascii="Times New Roman" w:hAnsi="Times New Roman" w:cs="Times New Roman"/>
          <w:sz w:val="28"/>
          <w:szCs w:val="28"/>
        </w:rPr>
        <w:t xml:space="preserve">000 </w:t>
      </w:r>
      <w:proofErr w:type="spellStart"/>
      <w:r w:rsidRPr="008F302A">
        <w:rPr>
          <w:rStyle w:val="fontstyle21"/>
          <w:rFonts w:ascii="Times New Roman" w:hAnsi="Times New Roman" w:cs="Times New Roman"/>
          <w:sz w:val="28"/>
          <w:szCs w:val="28"/>
        </w:rPr>
        <w:t>дол</w:t>
      </w:r>
      <w:proofErr w:type="spellEnd"/>
      <w:r w:rsidRPr="008F302A">
        <w:rPr>
          <w:rStyle w:val="fontstyle21"/>
          <w:rFonts w:ascii="Times New Roman" w:hAnsi="Times New Roman" w:cs="Times New Roman"/>
          <w:sz w:val="28"/>
          <w:szCs w:val="28"/>
        </w:rPr>
        <w:t>. США (за офіційним курсом НБУ</w:t>
      </w:r>
      <w:r w:rsidR="00E71DD2" w:rsidRPr="008F302A">
        <w:rPr>
          <w:rStyle w:val="fontstyle21"/>
          <w:rFonts w:ascii="Times New Roman" w:hAnsi="Times New Roman" w:cs="Times New Roman"/>
          <w:sz w:val="28"/>
          <w:szCs w:val="28"/>
        </w:rPr>
        <w:t xml:space="preserve"> –</w:t>
      </w:r>
      <w:r w:rsidRPr="008F302A">
        <w:rPr>
          <w:rStyle w:val="fontstyle21"/>
          <w:rFonts w:ascii="Times New Roman" w:hAnsi="Times New Roman" w:cs="Times New Roman"/>
          <w:sz w:val="28"/>
          <w:szCs w:val="28"/>
        </w:rPr>
        <w:t xml:space="preserve"> близько 1 599 420,00 грн).</w:t>
      </w:r>
    </w:p>
    <w:p w:rsidR="0086375B" w:rsidRDefault="00FA0694" w:rsidP="0086375B">
      <w:pPr>
        <w:tabs>
          <w:tab w:val="left" w:pos="1134"/>
        </w:tabs>
        <w:spacing w:after="0" w:line="240" w:lineRule="auto"/>
        <w:ind w:firstLine="851"/>
        <w:jc w:val="both"/>
        <w:rPr>
          <w:rFonts w:ascii="Times New Roman" w:hAnsi="Times New Roman" w:cs="Times New Roman"/>
          <w:sz w:val="28"/>
          <w:szCs w:val="28"/>
        </w:rPr>
      </w:pPr>
      <w:r w:rsidRPr="008F302A">
        <w:rPr>
          <w:rFonts w:ascii="Times New Roman" w:hAnsi="Times New Roman" w:cs="Times New Roman"/>
          <w:sz w:val="28"/>
          <w:szCs w:val="28"/>
        </w:rPr>
        <w:t xml:space="preserve">Стосовно пункту </w:t>
      </w:r>
      <w:r w:rsidR="00E71DD2" w:rsidRPr="008F302A">
        <w:rPr>
          <w:rFonts w:ascii="Times New Roman" w:hAnsi="Times New Roman" w:cs="Times New Roman"/>
          <w:sz w:val="28"/>
          <w:szCs w:val="28"/>
        </w:rPr>
        <w:t xml:space="preserve">1 </w:t>
      </w:r>
      <w:r w:rsidRPr="008F302A">
        <w:rPr>
          <w:rFonts w:ascii="Times New Roman" w:hAnsi="Times New Roman" w:cs="Times New Roman"/>
          <w:sz w:val="28"/>
          <w:szCs w:val="28"/>
        </w:rPr>
        <w:t xml:space="preserve">Висновку </w:t>
      </w:r>
      <w:r w:rsidR="002B2C33" w:rsidRPr="008F302A">
        <w:rPr>
          <w:rFonts w:ascii="Times New Roman" w:hAnsi="Times New Roman" w:cs="Times New Roman"/>
          <w:sz w:val="28"/>
          <w:szCs w:val="28"/>
        </w:rPr>
        <w:t>(к</w:t>
      </w:r>
      <w:r w:rsidR="002B2C33" w:rsidRPr="008F302A">
        <w:rPr>
          <w:rStyle w:val="fontstyle01"/>
          <w:rFonts w:ascii="Times New Roman" w:hAnsi="Times New Roman" w:cs="Times New Roman"/>
          <w:b w:val="0"/>
          <w:sz w:val="28"/>
          <w:szCs w:val="28"/>
        </w:rPr>
        <w:t>андидат на посаду судді не відповідає критеріям доброчесності та професійної етики за показник</w:t>
      </w:r>
      <w:r w:rsidR="00E71DD2" w:rsidRPr="008F302A">
        <w:rPr>
          <w:rStyle w:val="fontstyle01"/>
          <w:rFonts w:ascii="Times New Roman" w:hAnsi="Times New Roman" w:cs="Times New Roman"/>
          <w:b w:val="0"/>
          <w:sz w:val="28"/>
          <w:szCs w:val="28"/>
        </w:rPr>
        <w:t>ами «</w:t>
      </w:r>
      <w:r w:rsidR="002B2C33" w:rsidRPr="008F302A">
        <w:rPr>
          <w:rStyle w:val="fontstyle01"/>
          <w:rFonts w:ascii="Times New Roman" w:hAnsi="Times New Roman" w:cs="Times New Roman"/>
          <w:b w:val="0"/>
          <w:sz w:val="28"/>
          <w:szCs w:val="28"/>
        </w:rPr>
        <w:t>ч</w:t>
      </w:r>
      <w:r w:rsidR="002B2C33" w:rsidRPr="008F302A">
        <w:rPr>
          <w:rStyle w:val="fontstyle21"/>
          <w:rFonts w:ascii="Times New Roman" w:hAnsi="Times New Roman" w:cs="Times New Roman"/>
          <w:sz w:val="28"/>
          <w:szCs w:val="28"/>
        </w:rPr>
        <w:t>есність</w:t>
      </w:r>
      <w:r w:rsidR="00E71DD2" w:rsidRPr="008F302A">
        <w:rPr>
          <w:rStyle w:val="fontstyle21"/>
          <w:rFonts w:ascii="Times New Roman" w:hAnsi="Times New Roman" w:cs="Times New Roman"/>
          <w:sz w:val="28"/>
          <w:szCs w:val="28"/>
        </w:rPr>
        <w:t>»</w:t>
      </w:r>
      <w:r w:rsidR="002B2C33" w:rsidRPr="008F302A">
        <w:rPr>
          <w:rStyle w:val="fontstyle21"/>
          <w:rFonts w:ascii="Times New Roman" w:hAnsi="Times New Roman" w:cs="Times New Roman"/>
          <w:sz w:val="28"/>
          <w:szCs w:val="28"/>
        </w:rPr>
        <w:t xml:space="preserve"> </w:t>
      </w:r>
      <w:r w:rsidR="002B2C33" w:rsidRPr="008F302A">
        <w:rPr>
          <w:rStyle w:val="fontstyle31"/>
          <w:rFonts w:ascii="Times New Roman" w:hAnsi="Times New Roman" w:cs="Times New Roman"/>
          <w:b w:val="0"/>
          <w:sz w:val="28"/>
          <w:szCs w:val="28"/>
        </w:rPr>
        <w:t xml:space="preserve">та </w:t>
      </w:r>
      <w:r w:rsidR="00E71DD2" w:rsidRPr="008F302A">
        <w:rPr>
          <w:rStyle w:val="fontstyle31"/>
          <w:rFonts w:ascii="Times New Roman" w:hAnsi="Times New Roman" w:cs="Times New Roman"/>
          <w:b w:val="0"/>
          <w:sz w:val="28"/>
          <w:szCs w:val="28"/>
        </w:rPr>
        <w:t>«</w:t>
      </w:r>
      <w:r w:rsidR="002B2C33" w:rsidRPr="008F302A">
        <w:rPr>
          <w:rStyle w:val="fontstyle01"/>
          <w:rFonts w:ascii="Times New Roman" w:hAnsi="Times New Roman" w:cs="Times New Roman"/>
          <w:b w:val="0"/>
          <w:sz w:val="28"/>
          <w:szCs w:val="28"/>
        </w:rPr>
        <w:t xml:space="preserve">законність джерел походження </w:t>
      </w:r>
      <w:r w:rsidR="00DE7C63" w:rsidRPr="008F302A">
        <w:rPr>
          <w:rStyle w:val="fontstyle01"/>
          <w:rFonts w:ascii="Times New Roman" w:hAnsi="Times New Roman" w:cs="Times New Roman"/>
          <w:b w:val="0"/>
          <w:sz w:val="28"/>
          <w:szCs w:val="28"/>
        </w:rPr>
        <w:t xml:space="preserve">майна  та </w:t>
      </w:r>
      <w:r w:rsidR="002B2C33" w:rsidRPr="008F302A">
        <w:rPr>
          <w:rStyle w:val="fontstyle01"/>
          <w:rFonts w:ascii="Times New Roman" w:hAnsi="Times New Roman" w:cs="Times New Roman"/>
          <w:b w:val="0"/>
          <w:sz w:val="28"/>
          <w:szCs w:val="28"/>
        </w:rPr>
        <w:t>прав на об’єкти цивільних прав</w:t>
      </w:r>
      <w:r w:rsidR="00E71DD2" w:rsidRPr="008F302A">
        <w:rPr>
          <w:rStyle w:val="fontstyle01"/>
          <w:rFonts w:ascii="Times New Roman" w:hAnsi="Times New Roman" w:cs="Times New Roman"/>
          <w:b w:val="0"/>
          <w:sz w:val="28"/>
          <w:szCs w:val="28"/>
        </w:rPr>
        <w:t>»</w:t>
      </w:r>
      <w:r w:rsidR="0047724C" w:rsidRPr="008F302A">
        <w:rPr>
          <w:rStyle w:val="fontstyle01"/>
          <w:rFonts w:ascii="Times New Roman" w:hAnsi="Times New Roman" w:cs="Times New Roman"/>
          <w:b w:val="0"/>
          <w:sz w:val="28"/>
          <w:szCs w:val="28"/>
        </w:rPr>
        <w:t xml:space="preserve">, оскільки </w:t>
      </w:r>
      <w:r w:rsidR="00E71DD2" w:rsidRPr="008F302A">
        <w:rPr>
          <w:rStyle w:val="fontstyle01"/>
          <w:rFonts w:ascii="Times New Roman" w:hAnsi="Times New Roman" w:cs="Times New Roman"/>
          <w:b w:val="0"/>
          <w:sz w:val="28"/>
          <w:szCs w:val="28"/>
        </w:rPr>
        <w:t>в</w:t>
      </w:r>
      <w:r w:rsidR="0047724C" w:rsidRPr="008F302A">
        <w:rPr>
          <w:rStyle w:val="fontstyle01"/>
          <w:rFonts w:ascii="Times New Roman" w:hAnsi="Times New Roman" w:cs="Times New Roman"/>
          <w:b w:val="0"/>
          <w:sz w:val="28"/>
          <w:szCs w:val="28"/>
        </w:rPr>
        <w:t xml:space="preserve"> </w:t>
      </w:r>
      <w:r w:rsidR="002B2C33" w:rsidRPr="008F302A">
        <w:rPr>
          <w:rStyle w:val="fontstyle01"/>
          <w:rFonts w:ascii="Times New Roman" w:hAnsi="Times New Roman" w:cs="Times New Roman"/>
          <w:b w:val="0"/>
          <w:sz w:val="28"/>
          <w:szCs w:val="28"/>
        </w:rPr>
        <w:t xml:space="preserve">досьє та/або поясненнях кандидата на посаду судді відсутня переконлива інформація про джерела походження ліквідного майна членів сім’ї чи близьких осіб </w:t>
      </w:r>
      <w:r w:rsidR="00E71DD2" w:rsidRPr="008F302A">
        <w:rPr>
          <w:rStyle w:val="fontstyle01"/>
          <w:rFonts w:ascii="Times New Roman" w:hAnsi="Times New Roman" w:cs="Times New Roman"/>
          <w:b w:val="0"/>
          <w:sz w:val="28"/>
          <w:szCs w:val="28"/>
        </w:rPr>
        <w:t>та</w:t>
      </w:r>
      <w:r w:rsidR="002B2C33" w:rsidRPr="008F302A">
        <w:rPr>
          <w:rStyle w:val="fontstyle01"/>
          <w:rFonts w:ascii="Times New Roman" w:hAnsi="Times New Roman" w:cs="Times New Roman"/>
          <w:b w:val="0"/>
          <w:sz w:val="28"/>
          <w:szCs w:val="28"/>
        </w:rPr>
        <w:t xml:space="preserve">/або легальні доходи, </w:t>
      </w:r>
      <w:r w:rsidR="00E71DD2" w:rsidRPr="008F302A">
        <w:rPr>
          <w:rStyle w:val="fontstyle01"/>
          <w:rFonts w:ascii="Times New Roman" w:hAnsi="Times New Roman" w:cs="Times New Roman"/>
          <w:b w:val="0"/>
          <w:sz w:val="28"/>
          <w:szCs w:val="28"/>
        </w:rPr>
        <w:t xml:space="preserve">щоб </w:t>
      </w:r>
      <w:r w:rsidR="002B2C33" w:rsidRPr="008F302A">
        <w:rPr>
          <w:rStyle w:val="fontstyle01"/>
          <w:rFonts w:ascii="Times New Roman" w:hAnsi="Times New Roman" w:cs="Times New Roman"/>
          <w:b w:val="0"/>
          <w:sz w:val="28"/>
          <w:szCs w:val="28"/>
        </w:rPr>
        <w:t xml:space="preserve">на думку розсудливого спостерігача, </w:t>
      </w:r>
      <w:r w:rsidR="002B2C33" w:rsidRPr="008F302A">
        <w:rPr>
          <w:rStyle w:val="fontstyle01"/>
          <w:rFonts w:ascii="Times New Roman" w:hAnsi="Times New Roman" w:cs="Times New Roman"/>
          <w:b w:val="0"/>
          <w:color w:val="262626"/>
          <w:sz w:val="28"/>
          <w:szCs w:val="28"/>
        </w:rPr>
        <w:t xml:space="preserve">викликають сумніви щодо їх достатності </w:t>
      </w:r>
      <w:r w:rsidR="002B2C33" w:rsidRPr="008F302A">
        <w:rPr>
          <w:rStyle w:val="fontstyle01"/>
          <w:rFonts w:ascii="Times New Roman" w:hAnsi="Times New Roman" w:cs="Times New Roman"/>
          <w:b w:val="0"/>
          <w:sz w:val="28"/>
          <w:szCs w:val="28"/>
        </w:rPr>
        <w:t>для набуття такого майна</w:t>
      </w:r>
      <w:r w:rsidR="0047724C" w:rsidRPr="008F302A">
        <w:rPr>
          <w:rStyle w:val="fontstyle01"/>
          <w:rFonts w:ascii="Times New Roman" w:hAnsi="Times New Roman" w:cs="Times New Roman"/>
          <w:b w:val="0"/>
          <w:sz w:val="28"/>
          <w:szCs w:val="28"/>
        </w:rPr>
        <w:t xml:space="preserve">) під </w:t>
      </w:r>
      <w:r w:rsidRPr="008F302A">
        <w:rPr>
          <w:rFonts w:ascii="Times New Roman" w:hAnsi="Times New Roman" w:cs="Times New Roman"/>
          <w:sz w:val="28"/>
          <w:szCs w:val="28"/>
        </w:rPr>
        <w:t>час співбесід, проведен</w:t>
      </w:r>
      <w:r w:rsidR="00333792" w:rsidRPr="008F302A">
        <w:rPr>
          <w:rFonts w:ascii="Times New Roman" w:hAnsi="Times New Roman" w:cs="Times New Roman"/>
          <w:sz w:val="28"/>
          <w:szCs w:val="28"/>
        </w:rPr>
        <w:t>их 18 та</w:t>
      </w:r>
      <w:r w:rsidRPr="008F302A">
        <w:rPr>
          <w:rFonts w:ascii="Times New Roman" w:hAnsi="Times New Roman" w:cs="Times New Roman"/>
          <w:sz w:val="28"/>
          <w:szCs w:val="28"/>
        </w:rPr>
        <w:t xml:space="preserve"> </w:t>
      </w:r>
      <w:r w:rsidR="0047724C" w:rsidRPr="008F302A">
        <w:rPr>
          <w:rFonts w:ascii="Times New Roman" w:hAnsi="Times New Roman" w:cs="Times New Roman"/>
          <w:sz w:val="28"/>
          <w:szCs w:val="28"/>
        </w:rPr>
        <w:t>25 вересня</w:t>
      </w:r>
      <w:r w:rsidRPr="008F302A">
        <w:rPr>
          <w:rFonts w:ascii="Times New Roman" w:hAnsi="Times New Roman" w:cs="Times New Roman"/>
          <w:sz w:val="28"/>
          <w:szCs w:val="28"/>
        </w:rPr>
        <w:t xml:space="preserve"> 2025 року, </w:t>
      </w:r>
      <w:proofErr w:type="spellStart"/>
      <w:r w:rsidR="0047724C" w:rsidRPr="008F302A">
        <w:rPr>
          <w:rFonts w:ascii="Times New Roman" w:hAnsi="Times New Roman" w:cs="Times New Roman"/>
          <w:sz w:val="28"/>
          <w:szCs w:val="28"/>
        </w:rPr>
        <w:t>Балабко</w:t>
      </w:r>
      <w:proofErr w:type="spellEnd"/>
      <w:r w:rsidR="0047724C" w:rsidRPr="008F302A">
        <w:rPr>
          <w:rFonts w:ascii="Times New Roman" w:hAnsi="Times New Roman" w:cs="Times New Roman"/>
          <w:sz w:val="28"/>
          <w:szCs w:val="28"/>
        </w:rPr>
        <w:t xml:space="preserve"> А.А.</w:t>
      </w:r>
      <w:r w:rsidRPr="008F302A">
        <w:rPr>
          <w:rFonts w:ascii="Times New Roman" w:hAnsi="Times New Roman" w:cs="Times New Roman"/>
          <w:sz w:val="28"/>
          <w:szCs w:val="28"/>
        </w:rPr>
        <w:t xml:space="preserve"> зазначи</w:t>
      </w:r>
      <w:r w:rsidR="0047724C" w:rsidRPr="008F302A">
        <w:rPr>
          <w:rFonts w:ascii="Times New Roman" w:hAnsi="Times New Roman" w:cs="Times New Roman"/>
          <w:sz w:val="28"/>
          <w:szCs w:val="28"/>
        </w:rPr>
        <w:t>в</w:t>
      </w:r>
      <w:r w:rsidR="0095528E" w:rsidRPr="008F302A">
        <w:rPr>
          <w:rFonts w:ascii="Times New Roman" w:hAnsi="Times New Roman" w:cs="Times New Roman"/>
          <w:sz w:val="28"/>
          <w:szCs w:val="28"/>
        </w:rPr>
        <w:t xml:space="preserve">, що </w:t>
      </w:r>
      <w:r w:rsidR="007F1B59" w:rsidRPr="008F302A">
        <w:rPr>
          <w:rFonts w:ascii="Times New Roman" w:hAnsi="Times New Roman" w:cs="Times New Roman"/>
          <w:sz w:val="28"/>
          <w:szCs w:val="28"/>
        </w:rPr>
        <w:t>в</w:t>
      </w:r>
      <w:r w:rsidR="0047724C" w:rsidRPr="008F302A">
        <w:rPr>
          <w:rFonts w:ascii="Times New Roman" w:hAnsi="Times New Roman" w:cs="Times New Roman"/>
          <w:sz w:val="28"/>
          <w:szCs w:val="28"/>
        </w:rPr>
        <w:t xml:space="preserve">важає, що </w:t>
      </w:r>
      <w:r w:rsidR="000701F0" w:rsidRPr="008F302A">
        <w:rPr>
          <w:rFonts w:ascii="Times New Roman" w:hAnsi="Times New Roman" w:cs="Times New Roman"/>
          <w:sz w:val="28"/>
          <w:szCs w:val="28"/>
        </w:rPr>
        <w:t>В</w:t>
      </w:r>
      <w:r w:rsidR="0047724C" w:rsidRPr="008F302A">
        <w:rPr>
          <w:rFonts w:ascii="Times New Roman" w:hAnsi="Times New Roman" w:cs="Times New Roman"/>
          <w:sz w:val="28"/>
          <w:szCs w:val="28"/>
        </w:rPr>
        <w:t xml:space="preserve">исновки </w:t>
      </w:r>
      <w:r w:rsidR="00F81367" w:rsidRPr="008F302A">
        <w:rPr>
          <w:rFonts w:ascii="Times New Roman" w:hAnsi="Times New Roman" w:cs="Times New Roman"/>
          <w:sz w:val="28"/>
          <w:szCs w:val="28"/>
        </w:rPr>
        <w:t>ГРД</w:t>
      </w:r>
      <w:r w:rsidR="0047724C" w:rsidRPr="008F302A">
        <w:rPr>
          <w:rFonts w:ascii="Times New Roman" w:hAnsi="Times New Roman" w:cs="Times New Roman"/>
          <w:sz w:val="28"/>
          <w:szCs w:val="28"/>
        </w:rPr>
        <w:t xml:space="preserve"> є помилковим та передчасним</w:t>
      </w:r>
      <w:r w:rsidR="00F81367" w:rsidRPr="008F302A">
        <w:rPr>
          <w:rFonts w:ascii="Times New Roman" w:hAnsi="Times New Roman" w:cs="Times New Roman"/>
          <w:sz w:val="28"/>
          <w:szCs w:val="28"/>
        </w:rPr>
        <w:t>. З</w:t>
      </w:r>
      <w:r w:rsidR="0047724C" w:rsidRPr="008F302A">
        <w:rPr>
          <w:rFonts w:ascii="Times New Roman" w:hAnsi="Times New Roman" w:cs="Times New Roman"/>
          <w:sz w:val="28"/>
          <w:szCs w:val="28"/>
        </w:rPr>
        <w:t xml:space="preserve">окрема, у його матері було достатньо доходів для придбання двох квартир у м. Запоріжжі у 2017 та 2018 роках. </w:t>
      </w:r>
      <w:r w:rsidR="00F81367" w:rsidRPr="008F302A">
        <w:rPr>
          <w:rFonts w:ascii="Times New Roman" w:hAnsi="Times New Roman" w:cs="Times New Roman"/>
          <w:sz w:val="28"/>
          <w:szCs w:val="28"/>
        </w:rPr>
        <w:t>Як</w:t>
      </w:r>
      <w:r w:rsidR="0047724C" w:rsidRPr="008F302A">
        <w:rPr>
          <w:rFonts w:ascii="Times New Roman" w:hAnsi="Times New Roman" w:cs="Times New Roman"/>
          <w:sz w:val="28"/>
          <w:szCs w:val="28"/>
        </w:rPr>
        <w:t xml:space="preserve"> довод</w:t>
      </w:r>
      <w:r w:rsidR="00F81367" w:rsidRPr="008F302A">
        <w:rPr>
          <w:rFonts w:ascii="Times New Roman" w:hAnsi="Times New Roman" w:cs="Times New Roman"/>
          <w:sz w:val="28"/>
          <w:szCs w:val="28"/>
        </w:rPr>
        <w:t>и</w:t>
      </w:r>
      <w:r w:rsidR="0047724C" w:rsidRPr="008F302A">
        <w:rPr>
          <w:rFonts w:ascii="Times New Roman" w:hAnsi="Times New Roman" w:cs="Times New Roman"/>
          <w:sz w:val="28"/>
          <w:szCs w:val="28"/>
        </w:rPr>
        <w:t xml:space="preserve"> щодо платоспроможності ма</w:t>
      </w:r>
      <w:r w:rsidR="00DE7C63" w:rsidRPr="008F302A">
        <w:rPr>
          <w:rFonts w:ascii="Times New Roman" w:hAnsi="Times New Roman" w:cs="Times New Roman"/>
          <w:sz w:val="28"/>
          <w:szCs w:val="28"/>
        </w:rPr>
        <w:t>тері для придбання вказаних об</w:t>
      </w:r>
      <w:r w:rsidR="0099332B" w:rsidRPr="008F302A">
        <w:rPr>
          <w:rFonts w:ascii="Times New Roman" w:hAnsi="Times New Roman" w:cs="Times New Roman"/>
          <w:sz w:val="28"/>
          <w:szCs w:val="28"/>
        </w:rPr>
        <w:t>’</w:t>
      </w:r>
      <w:r w:rsidR="00DE7C63" w:rsidRPr="008F302A">
        <w:rPr>
          <w:rFonts w:ascii="Times New Roman" w:hAnsi="Times New Roman" w:cs="Times New Roman"/>
          <w:sz w:val="28"/>
          <w:szCs w:val="28"/>
        </w:rPr>
        <w:t xml:space="preserve">єктів нерухомості кандидат зазначив, що </w:t>
      </w:r>
      <w:r w:rsidR="00333792" w:rsidRPr="008F302A">
        <w:rPr>
          <w:rFonts w:ascii="Times New Roman" w:hAnsi="Times New Roman" w:cs="Times New Roman"/>
          <w:sz w:val="28"/>
          <w:szCs w:val="28"/>
        </w:rPr>
        <w:t xml:space="preserve">вона </w:t>
      </w:r>
      <w:r w:rsidR="00DE7C63" w:rsidRPr="008F302A">
        <w:rPr>
          <w:rFonts w:ascii="Times New Roman" w:hAnsi="Times New Roman" w:cs="Times New Roman"/>
          <w:sz w:val="28"/>
          <w:szCs w:val="28"/>
        </w:rPr>
        <w:t>пройшла довгий трудовий шлях та отримувала достойну заробітну плату. З 12 січня 1998</w:t>
      </w:r>
      <w:r w:rsidR="00F81367" w:rsidRPr="008F302A">
        <w:rPr>
          <w:rFonts w:ascii="Times New Roman" w:hAnsi="Times New Roman" w:cs="Times New Roman"/>
          <w:sz w:val="28"/>
          <w:szCs w:val="28"/>
        </w:rPr>
        <w:t xml:space="preserve"> року</w:t>
      </w:r>
      <w:r w:rsidR="00DE7C63" w:rsidRPr="008F302A">
        <w:rPr>
          <w:rFonts w:ascii="Times New Roman" w:hAnsi="Times New Roman" w:cs="Times New Roman"/>
          <w:sz w:val="28"/>
          <w:szCs w:val="28"/>
        </w:rPr>
        <w:t xml:space="preserve"> до 25 березня 2019 року здійснювала підприємницьку діяльність</w:t>
      </w:r>
      <w:r w:rsidR="001E5716" w:rsidRPr="008F302A">
        <w:rPr>
          <w:rFonts w:ascii="Times New Roman" w:hAnsi="Times New Roman" w:cs="Times New Roman"/>
          <w:sz w:val="28"/>
          <w:szCs w:val="28"/>
        </w:rPr>
        <w:t xml:space="preserve"> </w:t>
      </w:r>
      <w:r w:rsidR="003D1E5B" w:rsidRPr="008F302A">
        <w:rPr>
          <w:rFonts w:ascii="Times New Roman" w:hAnsi="Times New Roman" w:cs="Times New Roman"/>
          <w:sz w:val="28"/>
          <w:szCs w:val="28"/>
        </w:rPr>
        <w:t xml:space="preserve">у спеціалізованих магазинах, що підтверджується витягом </w:t>
      </w:r>
      <w:r w:rsidR="00F81367" w:rsidRPr="008F302A">
        <w:rPr>
          <w:rFonts w:ascii="Times New Roman" w:hAnsi="Times New Roman" w:cs="Times New Roman"/>
          <w:sz w:val="28"/>
          <w:szCs w:val="28"/>
        </w:rPr>
        <w:t>і</w:t>
      </w:r>
      <w:r w:rsidR="003D1E5B" w:rsidRPr="008F302A">
        <w:rPr>
          <w:rFonts w:ascii="Times New Roman" w:hAnsi="Times New Roman" w:cs="Times New Roman"/>
          <w:sz w:val="28"/>
          <w:szCs w:val="28"/>
        </w:rPr>
        <w:t xml:space="preserve">з Єдиного державного реєстру юридичних осіб, фізичних осіб – підприємців та громадських формувань. </w:t>
      </w:r>
      <w:r w:rsidR="00F81367" w:rsidRPr="008F302A">
        <w:rPr>
          <w:rFonts w:ascii="Times New Roman" w:hAnsi="Times New Roman" w:cs="Times New Roman"/>
          <w:sz w:val="28"/>
          <w:szCs w:val="28"/>
        </w:rPr>
        <w:t>Водночас</w:t>
      </w:r>
      <w:r w:rsidR="003D1E5B" w:rsidRPr="008F302A">
        <w:rPr>
          <w:rFonts w:ascii="Times New Roman" w:hAnsi="Times New Roman" w:cs="Times New Roman"/>
          <w:sz w:val="28"/>
          <w:szCs w:val="28"/>
        </w:rPr>
        <w:t xml:space="preserve">, мати кандидата як суб’єкт підприємницької діяльності перебувала на спрощеній системі оподаткування, відповідно відсутні точні дані щодо отриманого нею доходу. </w:t>
      </w:r>
    </w:p>
    <w:p w:rsidR="0086375B" w:rsidRDefault="003D1E5B" w:rsidP="0086375B">
      <w:pPr>
        <w:tabs>
          <w:tab w:val="left" w:pos="1134"/>
        </w:tabs>
        <w:spacing w:after="0" w:line="240" w:lineRule="auto"/>
        <w:ind w:firstLine="851"/>
        <w:jc w:val="both"/>
        <w:rPr>
          <w:rFonts w:ascii="Times New Roman" w:hAnsi="Times New Roman" w:cs="Times New Roman"/>
          <w:sz w:val="28"/>
          <w:szCs w:val="28"/>
        </w:rPr>
      </w:pPr>
      <w:r w:rsidRPr="008F302A">
        <w:rPr>
          <w:rFonts w:ascii="Times New Roman" w:hAnsi="Times New Roman" w:cs="Times New Roman"/>
          <w:sz w:val="28"/>
          <w:szCs w:val="28"/>
        </w:rPr>
        <w:t>Також кандидат зазначив, що</w:t>
      </w:r>
      <w:r w:rsidR="00F81367" w:rsidRPr="008F302A">
        <w:rPr>
          <w:rFonts w:ascii="Times New Roman" w:hAnsi="Times New Roman" w:cs="Times New Roman"/>
          <w:sz w:val="28"/>
          <w:szCs w:val="28"/>
        </w:rPr>
        <w:t>,</w:t>
      </w:r>
      <w:r w:rsidRPr="008F302A">
        <w:rPr>
          <w:rFonts w:ascii="Times New Roman" w:hAnsi="Times New Roman" w:cs="Times New Roman"/>
          <w:sz w:val="28"/>
          <w:szCs w:val="28"/>
        </w:rPr>
        <w:t xml:space="preserve"> за поясненнями </w:t>
      </w:r>
      <w:r w:rsidR="00333792" w:rsidRPr="008F302A">
        <w:rPr>
          <w:rFonts w:ascii="Times New Roman" w:hAnsi="Times New Roman" w:cs="Times New Roman"/>
          <w:sz w:val="28"/>
          <w:szCs w:val="28"/>
        </w:rPr>
        <w:t>матері</w:t>
      </w:r>
      <w:r w:rsidRPr="008F302A">
        <w:rPr>
          <w:rFonts w:ascii="Times New Roman" w:hAnsi="Times New Roman" w:cs="Times New Roman"/>
          <w:sz w:val="28"/>
          <w:szCs w:val="28"/>
        </w:rPr>
        <w:t xml:space="preserve">, вона отримала у спадщину значну суму коштів у розмірі приблизно 57 тис. </w:t>
      </w:r>
      <w:proofErr w:type="spellStart"/>
      <w:r w:rsidRPr="008F302A">
        <w:rPr>
          <w:rFonts w:ascii="Times New Roman" w:hAnsi="Times New Roman" w:cs="Times New Roman"/>
          <w:sz w:val="28"/>
          <w:szCs w:val="28"/>
        </w:rPr>
        <w:t>дол</w:t>
      </w:r>
      <w:proofErr w:type="spellEnd"/>
      <w:r w:rsidRPr="008F302A">
        <w:rPr>
          <w:rFonts w:ascii="Times New Roman" w:hAnsi="Times New Roman" w:cs="Times New Roman"/>
          <w:sz w:val="28"/>
          <w:szCs w:val="28"/>
        </w:rPr>
        <w:t xml:space="preserve"> США після смерті свого батька. На запитання членів Комісії та представника </w:t>
      </w:r>
      <w:r w:rsidR="00F81367" w:rsidRPr="008F302A">
        <w:rPr>
          <w:rFonts w:ascii="Times New Roman" w:hAnsi="Times New Roman" w:cs="Times New Roman"/>
          <w:sz w:val="28"/>
          <w:szCs w:val="28"/>
        </w:rPr>
        <w:t>ГРД</w:t>
      </w:r>
      <w:r w:rsidRPr="008F302A">
        <w:rPr>
          <w:rFonts w:ascii="Times New Roman" w:hAnsi="Times New Roman" w:cs="Times New Roman"/>
          <w:sz w:val="28"/>
          <w:szCs w:val="28"/>
        </w:rPr>
        <w:t xml:space="preserve"> </w:t>
      </w:r>
      <w:r w:rsidR="00F27050" w:rsidRPr="008F302A">
        <w:rPr>
          <w:rFonts w:ascii="Times New Roman" w:hAnsi="Times New Roman" w:cs="Times New Roman"/>
          <w:sz w:val="28"/>
          <w:szCs w:val="28"/>
        </w:rPr>
        <w:t xml:space="preserve">щодо спроможності спадкодавця (дідуся кандидата) передати у спадщину </w:t>
      </w:r>
      <w:r w:rsidR="00333792" w:rsidRPr="008F302A">
        <w:rPr>
          <w:rFonts w:ascii="Times New Roman" w:hAnsi="Times New Roman" w:cs="Times New Roman"/>
          <w:sz w:val="28"/>
          <w:szCs w:val="28"/>
        </w:rPr>
        <w:t>зазначену</w:t>
      </w:r>
      <w:r w:rsidR="00F27050" w:rsidRPr="008F302A">
        <w:rPr>
          <w:rFonts w:ascii="Times New Roman" w:hAnsi="Times New Roman" w:cs="Times New Roman"/>
          <w:sz w:val="28"/>
          <w:szCs w:val="28"/>
        </w:rPr>
        <w:t xml:space="preserve"> суму коштів </w:t>
      </w:r>
      <w:proofErr w:type="spellStart"/>
      <w:r w:rsidR="00F27050" w:rsidRPr="008F302A">
        <w:rPr>
          <w:rFonts w:ascii="Times New Roman" w:hAnsi="Times New Roman" w:cs="Times New Roman"/>
          <w:sz w:val="28"/>
          <w:szCs w:val="28"/>
        </w:rPr>
        <w:t>Балабко</w:t>
      </w:r>
      <w:proofErr w:type="spellEnd"/>
      <w:r w:rsidR="00F27050" w:rsidRPr="008F302A">
        <w:rPr>
          <w:rFonts w:ascii="Times New Roman" w:hAnsi="Times New Roman" w:cs="Times New Roman"/>
          <w:sz w:val="28"/>
          <w:szCs w:val="28"/>
        </w:rPr>
        <w:t xml:space="preserve"> А.В. зазначив, що дідусь зумів зібрати кошти за рахунок своєї пенсії, яку він отримував у значному розмірі, як колишній шахтар. </w:t>
      </w:r>
    </w:p>
    <w:p w:rsidR="0086375B" w:rsidRDefault="00F27050" w:rsidP="0086375B">
      <w:pPr>
        <w:tabs>
          <w:tab w:val="left" w:pos="1134"/>
        </w:tabs>
        <w:spacing w:after="0" w:line="240" w:lineRule="auto"/>
        <w:ind w:firstLine="851"/>
        <w:jc w:val="both"/>
        <w:rPr>
          <w:rFonts w:ascii="Times New Roman" w:hAnsi="Times New Roman" w:cs="Times New Roman"/>
          <w:sz w:val="28"/>
          <w:szCs w:val="28"/>
        </w:rPr>
      </w:pPr>
      <w:r w:rsidRPr="008F302A">
        <w:rPr>
          <w:rFonts w:ascii="Times New Roman" w:hAnsi="Times New Roman" w:cs="Times New Roman"/>
          <w:sz w:val="28"/>
          <w:szCs w:val="28"/>
        </w:rPr>
        <w:t xml:space="preserve">Жодних документів про розмір отриманих пенсійних виплат дідусем кандидата, а також про отримання коштів </w:t>
      </w:r>
      <w:r w:rsidR="00EB0F71" w:rsidRPr="008F302A">
        <w:rPr>
          <w:rFonts w:ascii="Times New Roman" w:hAnsi="Times New Roman" w:cs="Times New Roman"/>
          <w:sz w:val="28"/>
          <w:szCs w:val="28"/>
        </w:rPr>
        <w:t>матір’ю</w:t>
      </w:r>
      <w:r w:rsidRPr="008F302A">
        <w:rPr>
          <w:rFonts w:ascii="Times New Roman" w:hAnsi="Times New Roman" w:cs="Times New Roman"/>
          <w:sz w:val="28"/>
          <w:szCs w:val="28"/>
        </w:rPr>
        <w:t xml:space="preserve"> кандидата у спадщину за спадковим договором чи будь яким іншим правочином кандидат не надав, пояснивши, що кошти передавалися у готівковій формі без юридичного оформлення подарунк</w:t>
      </w:r>
      <w:r w:rsidR="00F81367" w:rsidRPr="008F302A">
        <w:rPr>
          <w:rFonts w:ascii="Times New Roman" w:hAnsi="Times New Roman" w:cs="Times New Roman"/>
          <w:sz w:val="28"/>
          <w:szCs w:val="28"/>
        </w:rPr>
        <w:t>а</w:t>
      </w:r>
      <w:r w:rsidRPr="008F302A">
        <w:rPr>
          <w:rFonts w:ascii="Times New Roman" w:hAnsi="Times New Roman" w:cs="Times New Roman"/>
          <w:sz w:val="28"/>
          <w:szCs w:val="28"/>
        </w:rPr>
        <w:t xml:space="preserve">. </w:t>
      </w:r>
    </w:p>
    <w:p w:rsidR="0086375B" w:rsidRDefault="00F81367" w:rsidP="0086375B">
      <w:pPr>
        <w:tabs>
          <w:tab w:val="left" w:pos="1134"/>
        </w:tabs>
        <w:spacing w:after="0" w:line="240" w:lineRule="auto"/>
        <w:ind w:firstLine="851"/>
        <w:jc w:val="both"/>
        <w:rPr>
          <w:rFonts w:ascii="Times New Roman" w:hAnsi="Times New Roman" w:cs="Times New Roman"/>
          <w:sz w:val="28"/>
          <w:szCs w:val="28"/>
        </w:rPr>
      </w:pPr>
      <w:r w:rsidRPr="008F302A">
        <w:rPr>
          <w:rFonts w:ascii="Times New Roman" w:hAnsi="Times New Roman" w:cs="Times New Roman"/>
          <w:sz w:val="28"/>
          <w:szCs w:val="28"/>
        </w:rPr>
        <w:t>Оцінюючи</w:t>
      </w:r>
      <w:r w:rsidR="00CE7D00" w:rsidRPr="008F302A">
        <w:rPr>
          <w:rFonts w:ascii="Times New Roman" w:hAnsi="Times New Roman" w:cs="Times New Roman"/>
          <w:sz w:val="28"/>
          <w:szCs w:val="28"/>
        </w:rPr>
        <w:t xml:space="preserve"> спроможн</w:t>
      </w:r>
      <w:r w:rsidRPr="008F302A">
        <w:rPr>
          <w:rFonts w:ascii="Times New Roman" w:hAnsi="Times New Roman" w:cs="Times New Roman"/>
          <w:sz w:val="28"/>
          <w:szCs w:val="28"/>
        </w:rPr>
        <w:t>ість</w:t>
      </w:r>
      <w:r w:rsidR="00CE7D00" w:rsidRPr="008F302A">
        <w:rPr>
          <w:rFonts w:ascii="Times New Roman" w:hAnsi="Times New Roman" w:cs="Times New Roman"/>
          <w:sz w:val="28"/>
          <w:szCs w:val="28"/>
        </w:rPr>
        <w:t xml:space="preserve"> матері придбати дві квартири </w:t>
      </w:r>
      <w:r w:rsidRPr="008F302A">
        <w:rPr>
          <w:rFonts w:ascii="Times New Roman" w:hAnsi="Times New Roman" w:cs="Times New Roman"/>
          <w:sz w:val="28"/>
          <w:szCs w:val="28"/>
        </w:rPr>
        <w:t>в</w:t>
      </w:r>
      <w:r w:rsidR="00CE7D00" w:rsidRPr="008F302A">
        <w:rPr>
          <w:rFonts w:ascii="Times New Roman" w:hAnsi="Times New Roman" w:cs="Times New Roman"/>
          <w:sz w:val="28"/>
          <w:szCs w:val="28"/>
        </w:rPr>
        <w:t xml:space="preserve"> м. Запоріжжя</w:t>
      </w:r>
      <w:r w:rsidR="00FF4875" w:rsidRPr="008F302A">
        <w:rPr>
          <w:rFonts w:ascii="Times New Roman" w:hAnsi="Times New Roman" w:cs="Times New Roman"/>
          <w:sz w:val="28"/>
          <w:szCs w:val="28"/>
        </w:rPr>
        <w:t>,</w:t>
      </w:r>
      <w:r w:rsidR="00CE7D00" w:rsidRPr="008F302A">
        <w:rPr>
          <w:rFonts w:ascii="Times New Roman" w:hAnsi="Times New Roman" w:cs="Times New Roman"/>
          <w:sz w:val="28"/>
          <w:szCs w:val="28"/>
        </w:rPr>
        <w:t xml:space="preserve"> Комісія насамперед </w:t>
      </w:r>
      <w:r w:rsidR="00FF4875" w:rsidRPr="008F302A">
        <w:rPr>
          <w:rFonts w:ascii="Times New Roman" w:hAnsi="Times New Roman" w:cs="Times New Roman"/>
          <w:sz w:val="28"/>
          <w:szCs w:val="28"/>
        </w:rPr>
        <w:t>враховує</w:t>
      </w:r>
      <w:r w:rsidR="00CE7D00" w:rsidRPr="008F302A">
        <w:rPr>
          <w:rFonts w:ascii="Times New Roman" w:hAnsi="Times New Roman" w:cs="Times New Roman"/>
          <w:sz w:val="28"/>
          <w:szCs w:val="28"/>
        </w:rPr>
        <w:t xml:space="preserve"> той факт, що вказані об</w:t>
      </w:r>
      <w:r w:rsidR="00436D21" w:rsidRPr="008F302A">
        <w:rPr>
          <w:rFonts w:ascii="Times New Roman" w:hAnsi="Times New Roman" w:cs="Times New Roman"/>
          <w:sz w:val="28"/>
          <w:szCs w:val="28"/>
        </w:rPr>
        <w:t>’</w:t>
      </w:r>
      <w:r w:rsidR="00CE7D00" w:rsidRPr="008F302A">
        <w:rPr>
          <w:rFonts w:ascii="Times New Roman" w:hAnsi="Times New Roman" w:cs="Times New Roman"/>
          <w:sz w:val="28"/>
          <w:szCs w:val="28"/>
        </w:rPr>
        <w:t>єкти нерухомості перейшли у влас</w:t>
      </w:r>
      <w:r w:rsidR="00436D21" w:rsidRPr="008F302A">
        <w:rPr>
          <w:rFonts w:ascii="Times New Roman" w:hAnsi="Times New Roman" w:cs="Times New Roman"/>
          <w:sz w:val="28"/>
          <w:szCs w:val="28"/>
        </w:rPr>
        <w:t xml:space="preserve">ність кандидата, тобто були йому подаровані матір’ю. </w:t>
      </w:r>
    </w:p>
    <w:p w:rsidR="00436D21" w:rsidRPr="008F302A" w:rsidRDefault="00436D21" w:rsidP="0086375B">
      <w:pPr>
        <w:tabs>
          <w:tab w:val="left" w:pos="1134"/>
        </w:tabs>
        <w:spacing w:after="0" w:line="240" w:lineRule="auto"/>
        <w:ind w:firstLine="851"/>
        <w:jc w:val="both"/>
        <w:rPr>
          <w:rFonts w:ascii="Times New Roman" w:hAnsi="Times New Roman" w:cs="Times New Roman"/>
          <w:sz w:val="28"/>
          <w:szCs w:val="28"/>
        </w:rPr>
      </w:pPr>
      <w:r w:rsidRPr="0086375B">
        <w:rPr>
          <w:rFonts w:ascii="Times New Roman" w:hAnsi="Times New Roman" w:cs="Times New Roman"/>
          <w:spacing w:val="8"/>
          <w:sz w:val="28"/>
          <w:szCs w:val="28"/>
        </w:rPr>
        <w:lastRenderedPageBreak/>
        <w:t>Так</w:t>
      </w:r>
      <w:r w:rsidR="00FF4875" w:rsidRPr="0086375B">
        <w:rPr>
          <w:rFonts w:ascii="Times New Roman" w:hAnsi="Times New Roman" w:cs="Times New Roman"/>
          <w:spacing w:val="8"/>
          <w:sz w:val="28"/>
          <w:szCs w:val="28"/>
        </w:rPr>
        <w:t>,</w:t>
      </w:r>
      <w:r w:rsidRPr="0086375B">
        <w:rPr>
          <w:rFonts w:ascii="Times New Roman" w:hAnsi="Times New Roman" w:cs="Times New Roman"/>
          <w:spacing w:val="8"/>
          <w:sz w:val="28"/>
          <w:szCs w:val="28"/>
        </w:rPr>
        <w:t xml:space="preserve"> квартира, розташована за </w:t>
      </w:r>
      <w:proofErr w:type="spellStart"/>
      <w:r w:rsidRPr="0086375B">
        <w:rPr>
          <w:rFonts w:ascii="Times New Roman" w:hAnsi="Times New Roman" w:cs="Times New Roman"/>
          <w:spacing w:val="8"/>
          <w:sz w:val="28"/>
          <w:szCs w:val="28"/>
        </w:rPr>
        <w:t>адресою</w:t>
      </w:r>
      <w:proofErr w:type="spellEnd"/>
      <w:r w:rsidR="00FF4875" w:rsidRPr="0086375B">
        <w:rPr>
          <w:rFonts w:ascii="Times New Roman" w:hAnsi="Times New Roman" w:cs="Times New Roman"/>
          <w:spacing w:val="8"/>
          <w:sz w:val="28"/>
          <w:szCs w:val="28"/>
        </w:rPr>
        <w:t>:</w:t>
      </w:r>
      <w:r w:rsidRPr="0086375B">
        <w:rPr>
          <w:rFonts w:ascii="Times New Roman" w:hAnsi="Times New Roman" w:cs="Times New Roman"/>
          <w:spacing w:val="8"/>
          <w:sz w:val="28"/>
          <w:szCs w:val="28"/>
        </w:rPr>
        <w:t xml:space="preserve"> </w:t>
      </w:r>
      <w:r w:rsidR="00F8697D">
        <w:rPr>
          <w:rFonts w:ascii="Times New Roman" w:hAnsi="Times New Roman" w:cs="Times New Roman"/>
          <w:spacing w:val="8"/>
          <w:sz w:val="28"/>
          <w:szCs w:val="28"/>
        </w:rPr>
        <w:t>АДРЕСА_1</w:t>
      </w:r>
      <w:r w:rsidR="00FF4875" w:rsidRPr="008F302A">
        <w:rPr>
          <w:rFonts w:ascii="Times New Roman" w:hAnsi="Times New Roman" w:cs="Times New Roman"/>
          <w:sz w:val="28"/>
          <w:szCs w:val="28"/>
        </w:rPr>
        <w:t>,</w:t>
      </w:r>
      <w:r w:rsidRPr="008F302A">
        <w:rPr>
          <w:rFonts w:ascii="Times New Roman" w:hAnsi="Times New Roman" w:cs="Times New Roman"/>
          <w:sz w:val="28"/>
          <w:szCs w:val="28"/>
        </w:rPr>
        <w:t xml:space="preserve"> м. Запоріжж</w:t>
      </w:r>
      <w:r w:rsidR="00FF4875" w:rsidRPr="008F302A">
        <w:rPr>
          <w:rFonts w:ascii="Times New Roman" w:hAnsi="Times New Roman" w:cs="Times New Roman"/>
          <w:sz w:val="28"/>
          <w:szCs w:val="28"/>
        </w:rPr>
        <w:t>я,</w:t>
      </w:r>
      <w:r w:rsidRPr="008F302A">
        <w:rPr>
          <w:rFonts w:ascii="Times New Roman" w:hAnsi="Times New Roman" w:cs="Times New Roman"/>
          <w:sz w:val="28"/>
          <w:szCs w:val="28"/>
        </w:rPr>
        <w:t xml:space="preserve"> була придбана матір’ю 21 квітня 2017 року, а вже 11 травня 2017 року подарована кандидату. </w:t>
      </w:r>
    </w:p>
    <w:p w:rsidR="009A2769" w:rsidRPr="008F302A" w:rsidRDefault="00436D21" w:rsidP="00A71F1D">
      <w:pPr>
        <w:tabs>
          <w:tab w:val="left" w:pos="1134"/>
        </w:tabs>
        <w:spacing w:after="0" w:line="240" w:lineRule="auto"/>
        <w:ind w:firstLine="709"/>
        <w:jc w:val="both"/>
        <w:rPr>
          <w:rFonts w:ascii="Times New Roman" w:hAnsi="Times New Roman" w:cs="Times New Roman"/>
          <w:sz w:val="28"/>
          <w:szCs w:val="28"/>
        </w:rPr>
      </w:pPr>
      <w:r w:rsidRPr="0086375B">
        <w:rPr>
          <w:rFonts w:ascii="Times New Roman" w:hAnsi="Times New Roman" w:cs="Times New Roman"/>
          <w:spacing w:val="10"/>
          <w:sz w:val="28"/>
          <w:szCs w:val="28"/>
        </w:rPr>
        <w:t xml:space="preserve">Інша квартира, розташована за </w:t>
      </w:r>
      <w:proofErr w:type="spellStart"/>
      <w:r w:rsidRPr="0086375B">
        <w:rPr>
          <w:rFonts w:ascii="Times New Roman" w:hAnsi="Times New Roman" w:cs="Times New Roman"/>
          <w:spacing w:val="10"/>
          <w:sz w:val="28"/>
          <w:szCs w:val="28"/>
        </w:rPr>
        <w:t>адресою</w:t>
      </w:r>
      <w:proofErr w:type="spellEnd"/>
      <w:r w:rsidR="00F8697D">
        <w:rPr>
          <w:rFonts w:ascii="Times New Roman" w:hAnsi="Times New Roman" w:cs="Times New Roman"/>
          <w:spacing w:val="10"/>
          <w:sz w:val="28"/>
          <w:szCs w:val="28"/>
        </w:rPr>
        <w:t>:</w:t>
      </w:r>
      <w:r w:rsidRPr="0086375B">
        <w:rPr>
          <w:rFonts w:ascii="Times New Roman" w:hAnsi="Times New Roman" w:cs="Times New Roman"/>
          <w:spacing w:val="10"/>
          <w:sz w:val="28"/>
          <w:szCs w:val="28"/>
        </w:rPr>
        <w:t xml:space="preserve"> </w:t>
      </w:r>
      <w:r w:rsidR="00F8697D">
        <w:rPr>
          <w:rStyle w:val="fontstyle21"/>
          <w:rFonts w:ascii="Times New Roman" w:hAnsi="Times New Roman" w:cs="Times New Roman"/>
          <w:sz w:val="28"/>
          <w:szCs w:val="28"/>
        </w:rPr>
        <w:t xml:space="preserve">АДРЕСА_2 </w:t>
      </w:r>
      <w:r w:rsidR="00F8697D" w:rsidRPr="008F302A">
        <w:rPr>
          <w:rStyle w:val="fontstyle21"/>
          <w:rFonts w:ascii="Times New Roman" w:hAnsi="Times New Roman" w:cs="Times New Roman"/>
          <w:sz w:val="28"/>
          <w:szCs w:val="28"/>
        </w:rPr>
        <w:t>/</w:t>
      </w:r>
      <w:r w:rsidR="00F8697D">
        <w:rPr>
          <w:rStyle w:val="fontstyle21"/>
          <w:rFonts w:ascii="Times New Roman" w:hAnsi="Times New Roman" w:cs="Times New Roman"/>
          <w:sz w:val="28"/>
          <w:szCs w:val="28"/>
        </w:rPr>
        <w:t xml:space="preserve"> </w:t>
      </w:r>
      <w:r w:rsidR="00F8697D">
        <w:rPr>
          <w:rStyle w:val="fontstyle21"/>
          <w:rFonts w:ascii="Times New Roman" w:hAnsi="Times New Roman" w:cs="Times New Roman"/>
          <w:sz w:val="28"/>
          <w:szCs w:val="28"/>
        </w:rPr>
        <w:t>АДРЕСА_3</w:t>
      </w:r>
      <w:r w:rsidR="004773A9" w:rsidRPr="008F302A">
        <w:rPr>
          <w:rFonts w:ascii="Times New Roman" w:hAnsi="Times New Roman" w:cs="Times New Roman"/>
          <w:sz w:val="28"/>
          <w:szCs w:val="28"/>
        </w:rPr>
        <w:t>,</w:t>
      </w:r>
      <w:r w:rsidRPr="008F302A">
        <w:rPr>
          <w:rFonts w:ascii="Times New Roman" w:hAnsi="Times New Roman" w:cs="Times New Roman"/>
          <w:sz w:val="28"/>
          <w:szCs w:val="28"/>
        </w:rPr>
        <w:t xml:space="preserve"> м.</w:t>
      </w:r>
      <w:r w:rsidR="00F8697D">
        <w:rPr>
          <w:rFonts w:ascii="Times New Roman" w:hAnsi="Times New Roman" w:cs="Times New Roman"/>
          <w:sz w:val="28"/>
          <w:szCs w:val="28"/>
        </w:rPr>
        <w:t> </w:t>
      </w:r>
      <w:r w:rsidRPr="008F302A">
        <w:rPr>
          <w:rFonts w:ascii="Times New Roman" w:hAnsi="Times New Roman" w:cs="Times New Roman"/>
          <w:sz w:val="28"/>
          <w:szCs w:val="28"/>
        </w:rPr>
        <w:t>Запоріжж</w:t>
      </w:r>
      <w:r w:rsidR="004773A9" w:rsidRPr="008F302A">
        <w:rPr>
          <w:rFonts w:ascii="Times New Roman" w:hAnsi="Times New Roman" w:cs="Times New Roman"/>
          <w:sz w:val="28"/>
          <w:szCs w:val="28"/>
        </w:rPr>
        <w:t>я,</w:t>
      </w:r>
      <w:r w:rsidRPr="008F302A">
        <w:rPr>
          <w:rFonts w:ascii="Times New Roman" w:hAnsi="Times New Roman" w:cs="Times New Roman"/>
          <w:sz w:val="28"/>
          <w:szCs w:val="28"/>
        </w:rPr>
        <w:t xml:space="preserve"> була придбана матір’ю 13 вересня 2018</w:t>
      </w:r>
      <w:r w:rsidR="0086375B">
        <w:rPr>
          <w:rFonts w:ascii="Times New Roman" w:hAnsi="Times New Roman" w:cs="Times New Roman"/>
          <w:sz w:val="28"/>
          <w:szCs w:val="28"/>
        </w:rPr>
        <w:t> </w:t>
      </w:r>
      <w:r w:rsidRPr="008F302A">
        <w:rPr>
          <w:rFonts w:ascii="Times New Roman" w:hAnsi="Times New Roman" w:cs="Times New Roman"/>
          <w:sz w:val="28"/>
          <w:szCs w:val="28"/>
        </w:rPr>
        <w:t xml:space="preserve">року і в той же день подарована кандидату. </w:t>
      </w:r>
    </w:p>
    <w:p w:rsidR="009A2769" w:rsidRPr="008F302A" w:rsidRDefault="009A2769" w:rsidP="00A71F1D">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color w:val="000000"/>
          <w:sz w:val="28"/>
          <w:szCs w:val="28"/>
        </w:rPr>
        <w:t>Як вже відзначала Комісія у своїх рішеннях, метою і завданням кваліфікаційного оцінювання може охоплюватись не тільки дослідження законності походження активів кандидат</w:t>
      </w:r>
      <w:r w:rsidRPr="008F302A">
        <w:rPr>
          <w:rFonts w:ascii="Times New Roman" w:hAnsi="Times New Roman" w:cs="Times New Roman"/>
          <w:sz w:val="28"/>
          <w:szCs w:val="28"/>
        </w:rPr>
        <w:t xml:space="preserve">а </w:t>
      </w:r>
      <w:r w:rsidRPr="008F302A">
        <w:rPr>
          <w:rFonts w:ascii="Times New Roman" w:hAnsi="Times New Roman" w:cs="Times New Roman"/>
          <w:color w:val="000000"/>
          <w:sz w:val="28"/>
          <w:szCs w:val="28"/>
        </w:rPr>
        <w:t>на посаду судді (судді) та членів його сім’ї, але і його близьких осіб. Це питання особливо гостро постає перед Комісією, у разі</w:t>
      </w:r>
      <w:r w:rsidRPr="008F302A">
        <w:rPr>
          <w:rFonts w:ascii="Times New Roman" w:hAnsi="Times New Roman" w:cs="Times New Roman"/>
          <w:sz w:val="28"/>
          <w:szCs w:val="28"/>
        </w:rPr>
        <w:t xml:space="preserve"> якщо </w:t>
      </w:r>
      <w:r w:rsidRPr="008F302A">
        <w:rPr>
          <w:rFonts w:ascii="Times New Roman" w:hAnsi="Times New Roman" w:cs="Times New Roman"/>
          <w:color w:val="000000"/>
          <w:sz w:val="28"/>
          <w:szCs w:val="28"/>
        </w:rPr>
        <w:t>є «майновий зв’язок» між кандидатом на посаду судді (суддею) та близькою особою чи членом сім’ї</w:t>
      </w:r>
      <w:r w:rsidRPr="008F302A">
        <w:rPr>
          <w:rFonts w:ascii="Times New Roman" w:hAnsi="Times New Roman" w:cs="Times New Roman"/>
          <w:sz w:val="28"/>
          <w:szCs w:val="28"/>
        </w:rPr>
        <w:t>.</w:t>
      </w:r>
      <w:r w:rsidRPr="008F302A">
        <w:rPr>
          <w:rFonts w:ascii="Times New Roman" w:hAnsi="Times New Roman" w:cs="Times New Roman"/>
          <w:color w:val="000000"/>
          <w:sz w:val="28"/>
          <w:szCs w:val="28"/>
        </w:rPr>
        <w:t xml:space="preserve"> </w:t>
      </w:r>
      <w:r w:rsidRPr="008F302A">
        <w:rPr>
          <w:rFonts w:ascii="Times New Roman" w:hAnsi="Times New Roman" w:cs="Times New Roman"/>
          <w:sz w:val="28"/>
          <w:szCs w:val="28"/>
        </w:rPr>
        <w:t>Н</w:t>
      </w:r>
      <w:r w:rsidRPr="008F302A">
        <w:rPr>
          <w:rFonts w:ascii="Times New Roman" w:hAnsi="Times New Roman" w:cs="Times New Roman"/>
          <w:color w:val="000000"/>
          <w:sz w:val="28"/>
          <w:szCs w:val="28"/>
        </w:rPr>
        <w:t>априклад, активи, набуті близькою особою кандидат</w:t>
      </w:r>
      <w:r w:rsidRPr="008F302A">
        <w:rPr>
          <w:rFonts w:ascii="Times New Roman" w:hAnsi="Times New Roman" w:cs="Times New Roman"/>
          <w:sz w:val="28"/>
          <w:szCs w:val="28"/>
        </w:rPr>
        <w:t xml:space="preserve">а </w:t>
      </w:r>
      <w:r w:rsidRPr="008F302A">
        <w:rPr>
          <w:rFonts w:ascii="Times New Roman" w:hAnsi="Times New Roman" w:cs="Times New Roman"/>
          <w:color w:val="000000"/>
          <w:sz w:val="28"/>
          <w:szCs w:val="28"/>
        </w:rPr>
        <w:t>на посаду судді (судді), надалі безоплатно передаються у власність чи користування кандидату на посаду судді (судді) або член</w:t>
      </w:r>
      <w:r w:rsidRPr="008F302A">
        <w:rPr>
          <w:rFonts w:ascii="Times New Roman" w:hAnsi="Times New Roman" w:cs="Times New Roman"/>
          <w:sz w:val="28"/>
          <w:szCs w:val="28"/>
        </w:rPr>
        <w:t xml:space="preserve">ам </w:t>
      </w:r>
      <w:r w:rsidRPr="008F302A">
        <w:rPr>
          <w:rFonts w:ascii="Times New Roman" w:hAnsi="Times New Roman" w:cs="Times New Roman"/>
          <w:color w:val="000000"/>
          <w:sz w:val="28"/>
          <w:szCs w:val="28"/>
        </w:rPr>
        <w:t>його сім’ї.</w:t>
      </w:r>
    </w:p>
    <w:p w:rsidR="009A2769" w:rsidRPr="008F302A" w:rsidRDefault="009A2769" w:rsidP="00A71F1D">
      <w:pPr>
        <w:tabs>
          <w:tab w:val="left" w:pos="1134"/>
        </w:tabs>
        <w:spacing w:after="0" w:line="240" w:lineRule="auto"/>
        <w:ind w:firstLine="709"/>
        <w:jc w:val="both"/>
        <w:rPr>
          <w:rFonts w:ascii="Times New Roman" w:hAnsi="Times New Roman" w:cs="Times New Roman"/>
          <w:color w:val="000000"/>
          <w:sz w:val="28"/>
          <w:szCs w:val="28"/>
        </w:rPr>
      </w:pPr>
      <w:r w:rsidRPr="008F302A">
        <w:rPr>
          <w:rFonts w:ascii="Times New Roman" w:hAnsi="Times New Roman" w:cs="Times New Roman"/>
          <w:color w:val="000000"/>
          <w:sz w:val="28"/>
          <w:szCs w:val="28"/>
        </w:rPr>
        <w:t xml:space="preserve">Вирішуючи це питання, Комісія виходить із того, що неврахування обставин набуття у власність близькими особами активів, які надалі були безоплатно передані у власність чи користування кандидату на посаду судді (судді) чи членам його сім’ї, зробить ілюзорною саму процедуру кваліфікаційного оцінювання. </w:t>
      </w:r>
      <w:r w:rsidR="00130464" w:rsidRPr="008F302A">
        <w:rPr>
          <w:rFonts w:ascii="Times New Roman" w:hAnsi="Times New Roman" w:cs="Times New Roman"/>
          <w:color w:val="000000"/>
          <w:sz w:val="28"/>
          <w:szCs w:val="28"/>
        </w:rPr>
        <w:t>Крім</w:t>
      </w:r>
      <w:r w:rsidRPr="008F302A">
        <w:rPr>
          <w:rFonts w:ascii="Times New Roman" w:hAnsi="Times New Roman" w:cs="Times New Roman"/>
          <w:color w:val="000000"/>
          <w:sz w:val="28"/>
          <w:szCs w:val="28"/>
        </w:rPr>
        <w:t xml:space="preserve"> того, це свідчитиме про неналежне дослідження Комісією відомостей досьє кандидата на посаду судді.</w:t>
      </w:r>
    </w:p>
    <w:p w:rsidR="009A2769" w:rsidRPr="008F302A" w:rsidRDefault="009A2769" w:rsidP="00A71F1D">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color w:val="000000"/>
          <w:sz w:val="28"/>
          <w:szCs w:val="28"/>
        </w:rPr>
        <w:t>На переконання Комісії, безоплатно набуваючи у власність чи користування актив, кандидат на посаду судді (суддя) має бути готовим вжити додаткових розумних заходів для з’ясування законності джерел походження коштів, використаних дарувальником (надавачем майна в користування) для придбання майна. Така потреба, серед іншого, зумовлена необхідністю унеможливити саме припущення того, що кандидат на посаду судді, який вже є суддею, може використовувати механізм набуття активів через близьких осіб як спосіб «легалізації» володіння таким активом.</w:t>
      </w:r>
    </w:p>
    <w:p w:rsidR="009A2769" w:rsidRPr="008F302A" w:rsidRDefault="009A2769" w:rsidP="00A71F1D">
      <w:pPr>
        <w:tabs>
          <w:tab w:val="left" w:pos="1134"/>
        </w:tabs>
        <w:spacing w:after="0" w:line="240" w:lineRule="auto"/>
        <w:ind w:firstLine="709"/>
        <w:jc w:val="both"/>
        <w:rPr>
          <w:rFonts w:ascii="Times New Roman" w:hAnsi="Times New Roman" w:cs="Times New Roman"/>
          <w:color w:val="000000"/>
          <w:sz w:val="28"/>
          <w:szCs w:val="28"/>
        </w:rPr>
      </w:pPr>
      <w:r w:rsidRPr="008F302A">
        <w:rPr>
          <w:rFonts w:ascii="Times New Roman" w:hAnsi="Times New Roman" w:cs="Times New Roman"/>
          <w:color w:val="000000"/>
          <w:sz w:val="28"/>
          <w:szCs w:val="28"/>
        </w:rPr>
        <w:t xml:space="preserve">Кандидат на посаду судді не зміг надати документального підтвердження джерел походження коштів для придбання об’єктів нерухомості, посилаючись лише на власні заощадження матері. Оскільки кандидат </w:t>
      </w:r>
      <w:r w:rsidR="006A5BC0" w:rsidRPr="008F302A">
        <w:rPr>
          <w:rFonts w:ascii="Times New Roman" w:hAnsi="Times New Roman" w:cs="Times New Roman"/>
          <w:color w:val="000000"/>
          <w:sz w:val="28"/>
          <w:szCs w:val="28"/>
        </w:rPr>
        <w:t>і</w:t>
      </w:r>
      <w:r w:rsidRPr="008F302A">
        <w:rPr>
          <w:rFonts w:ascii="Times New Roman" w:hAnsi="Times New Roman" w:cs="Times New Roman"/>
          <w:color w:val="000000"/>
          <w:sz w:val="28"/>
          <w:szCs w:val="28"/>
        </w:rPr>
        <w:t xml:space="preserve">з родиною проживає </w:t>
      </w:r>
      <w:r w:rsidR="006A5BC0" w:rsidRPr="008F302A">
        <w:rPr>
          <w:rFonts w:ascii="Times New Roman" w:hAnsi="Times New Roman" w:cs="Times New Roman"/>
          <w:color w:val="000000"/>
          <w:sz w:val="28"/>
          <w:szCs w:val="28"/>
        </w:rPr>
        <w:t>в</w:t>
      </w:r>
      <w:r w:rsidRPr="008F302A">
        <w:rPr>
          <w:rFonts w:ascii="Times New Roman" w:hAnsi="Times New Roman" w:cs="Times New Roman"/>
          <w:color w:val="000000"/>
          <w:sz w:val="28"/>
          <w:szCs w:val="28"/>
        </w:rPr>
        <w:t xml:space="preserve"> м. Запоріжжя, куди він</w:t>
      </w:r>
      <w:r w:rsidR="006A5BC0" w:rsidRPr="008F302A">
        <w:rPr>
          <w:rFonts w:ascii="Times New Roman" w:hAnsi="Times New Roman" w:cs="Times New Roman"/>
          <w:color w:val="000000"/>
          <w:sz w:val="28"/>
          <w:szCs w:val="28"/>
        </w:rPr>
        <w:t xml:space="preserve"> </w:t>
      </w:r>
      <w:r w:rsidRPr="008F302A">
        <w:rPr>
          <w:rFonts w:ascii="Times New Roman" w:hAnsi="Times New Roman" w:cs="Times New Roman"/>
          <w:color w:val="000000"/>
          <w:sz w:val="28"/>
          <w:szCs w:val="28"/>
        </w:rPr>
        <w:t xml:space="preserve">переїхав після одруження, то очевидним є те, що саме </w:t>
      </w:r>
      <w:r w:rsidR="006A5BC0" w:rsidRPr="008F302A">
        <w:rPr>
          <w:rFonts w:ascii="Times New Roman" w:hAnsi="Times New Roman" w:cs="Times New Roman"/>
          <w:color w:val="000000"/>
          <w:sz w:val="28"/>
          <w:szCs w:val="28"/>
        </w:rPr>
        <w:t>в</w:t>
      </w:r>
      <w:r w:rsidRPr="008F302A">
        <w:rPr>
          <w:rFonts w:ascii="Times New Roman" w:hAnsi="Times New Roman" w:cs="Times New Roman"/>
          <w:color w:val="000000"/>
          <w:sz w:val="28"/>
          <w:szCs w:val="28"/>
        </w:rPr>
        <w:t xml:space="preserve"> нього та його сім’ї була потреба у придбанні нерухомого майна </w:t>
      </w:r>
      <w:r w:rsidR="006A5BC0" w:rsidRPr="008F302A">
        <w:rPr>
          <w:rFonts w:ascii="Times New Roman" w:hAnsi="Times New Roman" w:cs="Times New Roman"/>
          <w:color w:val="000000"/>
          <w:sz w:val="28"/>
          <w:szCs w:val="28"/>
        </w:rPr>
        <w:t>в</w:t>
      </w:r>
      <w:r w:rsidRPr="008F302A">
        <w:rPr>
          <w:rFonts w:ascii="Times New Roman" w:hAnsi="Times New Roman" w:cs="Times New Roman"/>
          <w:color w:val="000000"/>
          <w:sz w:val="28"/>
          <w:szCs w:val="28"/>
        </w:rPr>
        <w:t xml:space="preserve"> цьому населеному пункті, а не </w:t>
      </w:r>
      <w:r w:rsidR="006A5BC0" w:rsidRPr="008F302A">
        <w:rPr>
          <w:rFonts w:ascii="Times New Roman" w:hAnsi="Times New Roman" w:cs="Times New Roman"/>
          <w:color w:val="000000"/>
          <w:sz w:val="28"/>
          <w:szCs w:val="28"/>
        </w:rPr>
        <w:t>в</w:t>
      </w:r>
      <w:r w:rsidRPr="008F302A">
        <w:rPr>
          <w:rFonts w:ascii="Times New Roman" w:hAnsi="Times New Roman" w:cs="Times New Roman"/>
          <w:color w:val="000000"/>
          <w:sz w:val="28"/>
          <w:szCs w:val="28"/>
        </w:rPr>
        <w:t xml:space="preserve"> </w:t>
      </w:r>
      <w:r w:rsidR="006A5BC0" w:rsidRPr="008F302A">
        <w:rPr>
          <w:rFonts w:ascii="Times New Roman" w:hAnsi="Times New Roman" w:cs="Times New Roman"/>
          <w:color w:val="000000"/>
          <w:sz w:val="28"/>
          <w:szCs w:val="28"/>
        </w:rPr>
        <w:t xml:space="preserve">його </w:t>
      </w:r>
      <w:r w:rsidRPr="008F302A">
        <w:rPr>
          <w:rFonts w:ascii="Times New Roman" w:hAnsi="Times New Roman" w:cs="Times New Roman"/>
          <w:color w:val="000000"/>
          <w:sz w:val="28"/>
          <w:szCs w:val="28"/>
        </w:rPr>
        <w:t>матері</w:t>
      </w:r>
      <w:r w:rsidR="00A71F1D" w:rsidRPr="008F302A">
        <w:rPr>
          <w:rFonts w:ascii="Times New Roman" w:hAnsi="Times New Roman" w:cs="Times New Roman"/>
          <w:color w:val="000000"/>
          <w:sz w:val="28"/>
          <w:szCs w:val="28"/>
        </w:rPr>
        <w:t>, яка після початку російсько Української війни мешкала переважно у м. Харкові</w:t>
      </w:r>
      <w:r w:rsidRPr="008F302A">
        <w:rPr>
          <w:rFonts w:ascii="Times New Roman" w:hAnsi="Times New Roman" w:cs="Times New Roman"/>
          <w:color w:val="000000"/>
          <w:sz w:val="28"/>
          <w:szCs w:val="28"/>
        </w:rPr>
        <w:t xml:space="preserve">. </w:t>
      </w:r>
    </w:p>
    <w:p w:rsidR="009A2769" w:rsidRPr="008F302A" w:rsidRDefault="009A2769" w:rsidP="00A71F1D">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color w:val="000000"/>
          <w:sz w:val="28"/>
          <w:szCs w:val="28"/>
        </w:rPr>
        <w:t xml:space="preserve">Доброчесність судді є наріжним </w:t>
      </w:r>
      <w:proofErr w:type="spellStart"/>
      <w:r w:rsidRPr="008F302A">
        <w:rPr>
          <w:rFonts w:ascii="Times New Roman" w:hAnsi="Times New Roman" w:cs="Times New Roman"/>
          <w:color w:val="000000"/>
          <w:sz w:val="28"/>
          <w:szCs w:val="28"/>
        </w:rPr>
        <w:t>каменем</w:t>
      </w:r>
      <w:proofErr w:type="spellEnd"/>
      <w:r w:rsidRPr="008F302A">
        <w:rPr>
          <w:rFonts w:ascii="Times New Roman" w:hAnsi="Times New Roman" w:cs="Times New Roman"/>
          <w:color w:val="000000"/>
          <w:sz w:val="28"/>
          <w:szCs w:val="28"/>
        </w:rPr>
        <w:t xml:space="preserve"> довіри до суду. Вона передбачає не лише чесність у прийнятті рішень, але й прозорість у фінансових питаннях, відсутність сумнівів щодо походження майна та статків, що є проявом «найвищого ступеня довіри» для суддів, особливо тих, хто претендує на посаду в апеляційному суді.</w:t>
      </w:r>
    </w:p>
    <w:p w:rsidR="009A2769" w:rsidRPr="008F302A" w:rsidRDefault="009A2769" w:rsidP="00A71F1D">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З</w:t>
      </w:r>
      <w:r w:rsidRPr="008F302A">
        <w:rPr>
          <w:rFonts w:ascii="Times New Roman" w:hAnsi="Times New Roman" w:cs="Times New Roman"/>
          <w:color w:val="000000"/>
          <w:sz w:val="28"/>
          <w:szCs w:val="28"/>
        </w:rPr>
        <w:t xml:space="preserve">азначені обставини свідчать не про </w:t>
      </w:r>
      <w:r w:rsidRPr="008F302A">
        <w:rPr>
          <w:rFonts w:ascii="Times New Roman" w:hAnsi="Times New Roman" w:cs="Times New Roman"/>
          <w:sz w:val="28"/>
          <w:szCs w:val="28"/>
        </w:rPr>
        <w:t>«</w:t>
      </w:r>
      <w:r w:rsidRPr="008F302A">
        <w:rPr>
          <w:rFonts w:ascii="Times New Roman" w:hAnsi="Times New Roman" w:cs="Times New Roman"/>
          <w:color w:val="000000"/>
          <w:sz w:val="28"/>
          <w:szCs w:val="28"/>
        </w:rPr>
        <w:t>суттєву</w:t>
      </w:r>
      <w:r w:rsidRPr="008F302A">
        <w:rPr>
          <w:rFonts w:ascii="Times New Roman" w:hAnsi="Times New Roman" w:cs="Times New Roman"/>
          <w:sz w:val="28"/>
          <w:szCs w:val="28"/>
        </w:rPr>
        <w:t>»</w:t>
      </w:r>
      <w:r w:rsidRPr="008F302A">
        <w:rPr>
          <w:rFonts w:ascii="Times New Roman" w:hAnsi="Times New Roman" w:cs="Times New Roman"/>
          <w:color w:val="000000"/>
          <w:sz w:val="28"/>
          <w:szCs w:val="28"/>
        </w:rPr>
        <w:t xml:space="preserve"> невідповідність показникам професійної етики та доброчесності, а про істотну невідповідність таким показникам. </w:t>
      </w:r>
    </w:p>
    <w:p w:rsidR="006A0256" w:rsidRPr="008F302A" w:rsidRDefault="00046094" w:rsidP="00A71F1D">
      <w:pPr>
        <w:tabs>
          <w:tab w:val="left" w:pos="1134"/>
        </w:tabs>
        <w:spacing w:after="0" w:line="240" w:lineRule="auto"/>
        <w:ind w:firstLine="709"/>
        <w:jc w:val="both"/>
        <w:rPr>
          <w:rStyle w:val="fontstyle21"/>
          <w:rFonts w:ascii="Times New Roman" w:hAnsi="Times New Roman" w:cs="Times New Roman"/>
          <w:sz w:val="28"/>
          <w:szCs w:val="28"/>
        </w:rPr>
      </w:pPr>
      <w:r w:rsidRPr="0086375B">
        <w:rPr>
          <w:rFonts w:ascii="Times New Roman" w:hAnsi="Times New Roman" w:cs="Times New Roman"/>
          <w:spacing w:val="10"/>
          <w:sz w:val="28"/>
          <w:szCs w:val="28"/>
        </w:rPr>
        <w:lastRenderedPageBreak/>
        <w:t>Стосовно</w:t>
      </w:r>
      <w:r w:rsidR="0099332B" w:rsidRPr="0086375B">
        <w:rPr>
          <w:rFonts w:ascii="Times New Roman" w:hAnsi="Times New Roman" w:cs="Times New Roman"/>
          <w:spacing w:val="10"/>
          <w:sz w:val="28"/>
          <w:szCs w:val="28"/>
        </w:rPr>
        <w:t xml:space="preserve"> </w:t>
      </w:r>
      <w:r w:rsidR="00495733" w:rsidRPr="0086375B">
        <w:rPr>
          <w:rFonts w:ascii="Times New Roman" w:hAnsi="Times New Roman" w:cs="Times New Roman"/>
          <w:spacing w:val="10"/>
          <w:sz w:val="28"/>
          <w:szCs w:val="28"/>
        </w:rPr>
        <w:t>реальної вартості квартири, розташован</w:t>
      </w:r>
      <w:r w:rsidRPr="0086375B">
        <w:rPr>
          <w:rFonts w:ascii="Times New Roman" w:hAnsi="Times New Roman" w:cs="Times New Roman"/>
          <w:spacing w:val="10"/>
          <w:sz w:val="28"/>
          <w:szCs w:val="28"/>
        </w:rPr>
        <w:t>ої</w:t>
      </w:r>
      <w:r w:rsidR="00495733" w:rsidRPr="0086375B">
        <w:rPr>
          <w:rFonts w:ascii="Times New Roman" w:hAnsi="Times New Roman" w:cs="Times New Roman"/>
          <w:spacing w:val="10"/>
          <w:sz w:val="28"/>
          <w:szCs w:val="28"/>
        </w:rPr>
        <w:t xml:space="preserve"> за </w:t>
      </w:r>
      <w:proofErr w:type="spellStart"/>
      <w:r w:rsidR="00495733" w:rsidRPr="0086375B">
        <w:rPr>
          <w:rFonts w:ascii="Times New Roman" w:hAnsi="Times New Roman" w:cs="Times New Roman"/>
          <w:spacing w:val="10"/>
          <w:sz w:val="28"/>
          <w:szCs w:val="28"/>
        </w:rPr>
        <w:t>адресою</w:t>
      </w:r>
      <w:proofErr w:type="spellEnd"/>
      <w:r w:rsidR="00495733" w:rsidRPr="0086375B">
        <w:rPr>
          <w:rFonts w:ascii="Times New Roman" w:hAnsi="Times New Roman" w:cs="Times New Roman"/>
          <w:spacing w:val="10"/>
          <w:sz w:val="28"/>
          <w:szCs w:val="28"/>
        </w:rPr>
        <w:t>:</w:t>
      </w:r>
      <w:r w:rsidR="00495733" w:rsidRPr="008F302A">
        <w:rPr>
          <w:rStyle w:val="fontstyle21"/>
          <w:rFonts w:ascii="Times New Roman" w:hAnsi="Times New Roman" w:cs="Times New Roman"/>
          <w:sz w:val="28"/>
          <w:szCs w:val="28"/>
        </w:rPr>
        <w:t xml:space="preserve"> </w:t>
      </w:r>
      <w:r w:rsidR="00F8697D">
        <w:rPr>
          <w:rStyle w:val="fontstyle21"/>
          <w:rFonts w:ascii="Times New Roman" w:hAnsi="Times New Roman" w:cs="Times New Roman"/>
          <w:sz w:val="28"/>
          <w:szCs w:val="28"/>
        </w:rPr>
        <w:t>АДРЕСА_4</w:t>
      </w:r>
      <w:r w:rsidRPr="008F302A">
        <w:rPr>
          <w:rStyle w:val="fontstyle21"/>
          <w:rFonts w:ascii="Times New Roman" w:hAnsi="Times New Roman" w:cs="Times New Roman"/>
          <w:sz w:val="28"/>
          <w:szCs w:val="28"/>
        </w:rPr>
        <w:t>,</w:t>
      </w:r>
      <w:r w:rsidR="00495733" w:rsidRPr="008F302A">
        <w:rPr>
          <w:rStyle w:val="fontstyle21"/>
          <w:rFonts w:ascii="Times New Roman" w:hAnsi="Times New Roman" w:cs="Times New Roman"/>
          <w:sz w:val="28"/>
          <w:szCs w:val="28"/>
        </w:rPr>
        <w:t xml:space="preserve"> м. Запоріжжя</w:t>
      </w:r>
      <w:r w:rsidR="006A0256" w:rsidRPr="008F302A">
        <w:rPr>
          <w:rStyle w:val="fontstyle21"/>
          <w:rFonts w:ascii="Times New Roman" w:hAnsi="Times New Roman" w:cs="Times New Roman"/>
          <w:sz w:val="28"/>
          <w:szCs w:val="28"/>
        </w:rPr>
        <w:t>,</w:t>
      </w:r>
      <w:r w:rsidR="00495733" w:rsidRPr="008F302A">
        <w:rPr>
          <w:rStyle w:val="fontstyle21"/>
          <w:rFonts w:ascii="Times New Roman" w:hAnsi="Times New Roman" w:cs="Times New Roman"/>
          <w:sz w:val="28"/>
          <w:szCs w:val="28"/>
        </w:rPr>
        <w:t xml:space="preserve"> </w:t>
      </w:r>
      <w:r w:rsidR="00495733" w:rsidRPr="008F302A">
        <w:rPr>
          <w:rFonts w:ascii="Times New Roman" w:hAnsi="Times New Roman" w:cs="Times New Roman"/>
          <w:sz w:val="28"/>
          <w:szCs w:val="28"/>
        </w:rPr>
        <w:t xml:space="preserve">яка була придбана </w:t>
      </w:r>
      <w:r w:rsidR="006A0256" w:rsidRPr="008F302A">
        <w:rPr>
          <w:rFonts w:ascii="Times New Roman" w:hAnsi="Times New Roman" w:cs="Times New Roman"/>
          <w:sz w:val="28"/>
          <w:szCs w:val="28"/>
        </w:rPr>
        <w:t xml:space="preserve">кандидатом </w:t>
      </w:r>
      <w:r w:rsidR="00495733" w:rsidRPr="008F302A">
        <w:rPr>
          <w:rFonts w:ascii="Times New Roman" w:hAnsi="Times New Roman" w:cs="Times New Roman"/>
          <w:sz w:val="28"/>
          <w:szCs w:val="28"/>
        </w:rPr>
        <w:t xml:space="preserve">23 квітня 2021 року </w:t>
      </w:r>
      <w:r w:rsidR="00495733" w:rsidRPr="008F302A">
        <w:rPr>
          <w:rStyle w:val="fontstyle21"/>
          <w:rFonts w:ascii="Times New Roman" w:hAnsi="Times New Roman" w:cs="Times New Roman"/>
          <w:sz w:val="28"/>
          <w:szCs w:val="28"/>
        </w:rPr>
        <w:t>за 788 000,00 грн</w:t>
      </w:r>
      <w:r w:rsidR="006A0256" w:rsidRPr="008F302A">
        <w:rPr>
          <w:rStyle w:val="fontstyle21"/>
          <w:rFonts w:ascii="Times New Roman" w:hAnsi="Times New Roman" w:cs="Times New Roman"/>
          <w:sz w:val="28"/>
          <w:szCs w:val="28"/>
        </w:rPr>
        <w:t xml:space="preserve"> (</w:t>
      </w:r>
      <w:r w:rsidR="00495733" w:rsidRPr="008F302A">
        <w:rPr>
          <w:rStyle w:val="fontstyle21"/>
          <w:rFonts w:ascii="Times New Roman" w:hAnsi="Times New Roman" w:cs="Times New Roman"/>
          <w:sz w:val="28"/>
          <w:szCs w:val="28"/>
        </w:rPr>
        <w:t xml:space="preserve">28 000,00 </w:t>
      </w:r>
      <w:proofErr w:type="spellStart"/>
      <w:r w:rsidR="00495733" w:rsidRPr="008F302A">
        <w:rPr>
          <w:rStyle w:val="fontstyle21"/>
          <w:rFonts w:ascii="Times New Roman" w:hAnsi="Times New Roman" w:cs="Times New Roman"/>
          <w:sz w:val="28"/>
          <w:szCs w:val="28"/>
        </w:rPr>
        <w:t>дол</w:t>
      </w:r>
      <w:proofErr w:type="spellEnd"/>
      <w:r w:rsidR="00495733" w:rsidRPr="008F302A">
        <w:rPr>
          <w:rStyle w:val="fontstyle21"/>
          <w:rFonts w:ascii="Times New Roman" w:hAnsi="Times New Roman" w:cs="Times New Roman"/>
          <w:sz w:val="28"/>
          <w:szCs w:val="28"/>
        </w:rPr>
        <w:t>. США</w:t>
      </w:r>
      <w:r w:rsidR="006A0256" w:rsidRPr="008F302A">
        <w:rPr>
          <w:rStyle w:val="fontstyle21"/>
          <w:rFonts w:ascii="Times New Roman" w:hAnsi="Times New Roman" w:cs="Times New Roman"/>
          <w:sz w:val="28"/>
          <w:szCs w:val="28"/>
        </w:rPr>
        <w:t>)</w:t>
      </w:r>
      <w:r w:rsidRPr="008F302A">
        <w:rPr>
          <w:rStyle w:val="fontstyle21"/>
          <w:rFonts w:ascii="Times New Roman" w:hAnsi="Times New Roman" w:cs="Times New Roman"/>
          <w:sz w:val="28"/>
          <w:szCs w:val="28"/>
        </w:rPr>
        <w:t>,</w:t>
      </w:r>
      <w:r w:rsidR="006A0256" w:rsidRPr="008F302A">
        <w:rPr>
          <w:rStyle w:val="fontstyle21"/>
          <w:rFonts w:ascii="Times New Roman" w:hAnsi="Times New Roman" w:cs="Times New Roman"/>
          <w:sz w:val="28"/>
          <w:szCs w:val="28"/>
        </w:rPr>
        <w:t xml:space="preserve"> </w:t>
      </w:r>
      <w:proofErr w:type="spellStart"/>
      <w:r w:rsidR="006A0256" w:rsidRPr="008F302A">
        <w:rPr>
          <w:rStyle w:val="fontstyle21"/>
          <w:rFonts w:ascii="Times New Roman" w:hAnsi="Times New Roman" w:cs="Times New Roman"/>
          <w:sz w:val="28"/>
          <w:szCs w:val="28"/>
        </w:rPr>
        <w:t>Балабко</w:t>
      </w:r>
      <w:proofErr w:type="spellEnd"/>
      <w:r w:rsidR="006A0256" w:rsidRPr="008F302A">
        <w:rPr>
          <w:rStyle w:val="fontstyle21"/>
          <w:rFonts w:ascii="Times New Roman" w:hAnsi="Times New Roman" w:cs="Times New Roman"/>
          <w:sz w:val="28"/>
          <w:szCs w:val="28"/>
        </w:rPr>
        <w:t xml:space="preserve"> А.В. пояснив, що квартири перебувала в аварійному стані, була нежи</w:t>
      </w:r>
      <w:r w:rsidRPr="008F302A">
        <w:rPr>
          <w:rStyle w:val="fontstyle21"/>
          <w:rFonts w:ascii="Times New Roman" w:hAnsi="Times New Roman" w:cs="Times New Roman"/>
          <w:sz w:val="28"/>
          <w:szCs w:val="28"/>
        </w:rPr>
        <w:t>тловою, мала заборгованість за</w:t>
      </w:r>
      <w:r w:rsidR="006A0256" w:rsidRPr="008F302A">
        <w:rPr>
          <w:rStyle w:val="fontstyle21"/>
          <w:rFonts w:ascii="Times New Roman" w:hAnsi="Times New Roman" w:cs="Times New Roman"/>
          <w:sz w:val="28"/>
          <w:szCs w:val="28"/>
        </w:rPr>
        <w:t xml:space="preserve"> комунальні послуги. </w:t>
      </w:r>
    </w:p>
    <w:p w:rsidR="006A0256" w:rsidRPr="008F302A" w:rsidRDefault="006A0256" w:rsidP="00A71F1D">
      <w:pPr>
        <w:tabs>
          <w:tab w:val="left" w:pos="1134"/>
        </w:tabs>
        <w:spacing w:after="0" w:line="240" w:lineRule="auto"/>
        <w:ind w:firstLine="709"/>
        <w:jc w:val="both"/>
        <w:rPr>
          <w:rStyle w:val="fontstyle21"/>
          <w:rFonts w:ascii="Times New Roman" w:hAnsi="Times New Roman" w:cs="Times New Roman"/>
          <w:sz w:val="28"/>
          <w:szCs w:val="28"/>
        </w:rPr>
      </w:pPr>
      <w:r w:rsidRPr="008F302A">
        <w:rPr>
          <w:rStyle w:val="fontstyle21"/>
          <w:rFonts w:ascii="Times New Roman" w:hAnsi="Times New Roman" w:cs="Times New Roman"/>
          <w:sz w:val="28"/>
          <w:szCs w:val="28"/>
        </w:rPr>
        <w:t xml:space="preserve">Як зазначено </w:t>
      </w:r>
      <w:r w:rsidR="00046094" w:rsidRPr="008F302A">
        <w:rPr>
          <w:rStyle w:val="fontstyle21"/>
          <w:rFonts w:ascii="Times New Roman" w:hAnsi="Times New Roman" w:cs="Times New Roman"/>
          <w:sz w:val="28"/>
          <w:szCs w:val="28"/>
        </w:rPr>
        <w:t>в</w:t>
      </w:r>
      <w:r w:rsidRPr="008F302A">
        <w:rPr>
          <w:rStyle w:val="fontstyle21"/>
          <w:rFonts w:ascii="Times New Roman" w:hAnsi="Times New Roman" w:cs="Times New Roman"/>
          <w:sz w:val="28"/>
          <w:szCs w:val="28"/>
        </w:rPr>
        <w:t xml:space="preserve"> п</w:t>
      </w:r>
      <w:r w:rsidR="00046094" w:rsidRPr="008F302A">
        <w:rPr>
          <w:rStyle w:val="fontstyle21"/>
          <w:rFonts w:ascii="Times New Roman" w:hAnsi="Times New Roman" w:cs="Times New Roman"/>
          <w:sz w:val="28"/>
          <w:szCs w:val="28"/>
        </w:rPr>
        <w:t>ункті</w:t>
      </w:r>
      <w:r w:rsidRPr="008F302A">
        <w:rPr>
          <w:rStyle w:val="fontstyle21"/>
          <w:rFonts w:ascii="Times New Roman" w:hAnsi="Times New Roman" w:cs="Times New Roman"/>
          <w:sz w:val="28"/>
          <w:szCs w:val="28"/>
        </w:rPr>
        <w:t xml:space="preserve"> 1.6 договору купівлі-продажу квартири від </w:t>
      </w:r>
      <w:r w:rsidRPr="008F302A">
        <w:rPr>
          <w:rFonts w:ascii="Times New Roman" w:hAnsi="Times New Roman" w:cs="Times New Roman"/>
          <w:sz w:val="28"/>
          <w:szCs w:val="28"/>
        </w:rPr>
        <w:t>23 квітня 2021 року відчужувана квартира оглянута покупцем (тобто кандидатом), недоліків, які перешкоджають використанню квартири за цільовим призначенням на момент огляду не виявлено, претензій до продавця щодо якісних характеристик відчужуваної к</w:t>
      </w:r>
      <w:r w:rsidRPr="008F302A">
        <w:rPr>
          <w:rStyle w:val="fontstyle21"/>
          <w:rFonts w:ascii="Times New Roman" w:hAnsi="Times New Roman" w:cs="Times New Roman"/>
          <w:sz w:val="28"/>
          <w:szCs w:val="28"/>
        </w:rPr>
        <w:t xml:space="preserve">вартири покупець не мав. </w:t>
      </w:r>
    </w:p>
    <w:p w:rsidR="00473562" w:rsidRPr="008F302A" w:rsidRDefault="00473562" w:rsidP="00A71F1D">
      <w:pPr>
        <w:tabs>
          <w:tab w:val="left" w:pos="1134"/>
        </w:tabs>
        <w:spacing w:after="0" w:line="240" w:lineRule="auto"/>
        <w:ind w:firstLine="709"/>
        <w:jc w:val="both"/>
        <w:rPr>
          <w:rStyle w:val="fontstyle21"/>
          <w:rFonts w:ascii="Times New Roman" w:hAnsi="Times New Roman" w:cs="Times New Roman"/>
          <w:sz w:val="28"/>
          <w:szCs w:val="28"/>
        </w:rPr>
      </w:pPr>
      <w:r w:rsidRPr="008F302A">
        <w:rPr>
          <w:rStyle w:val="fontstyle21"/>
          <w:rFonts w:ascii="Times New Roman" w:hAnsi="Times New Roman" w:cs="Times New Roman"/>
          <w:sz w:val="28"/>
          <w:szCs w:val="28"/>
        </w:rPr>
        <w:t>Тому</w:t>
      </w:r>
      <w:r w:rsidR="00046094" w:rsidRPr="008F302A">
        <w:rPr>
          <w:rStyle w:val="fontstyle21"/>
          <w:rFonts w:ascii="Times New Roman" w:hAnsi="Times New Roman" w:cs="Times New Roman"/>
          <w:sz w:val="28"/>
          <w:szCs w:val="28"/>
        </w:rPr>
        <w:t>,</w:t>
      </w:r>
      <w:r w:rsidRPr="008F302A">
        <w:rPr>
          <w:rStyle w:val="fontstyle21"/>
          <w:rFonts w:ascii="Times New Roman" w:hAnsi="Times New Roman" w:cs="Times New Roman"/>
          <w:sz w:val="28"/>
          <w:szCs w:val="28"/>
        </w:rPr>
        <w:t xml:space="preserve"> Комісія критично </w:t>
      </w:r>
      <w:r w:rsidR="00046094" w:rsidRPr="008F302A">
        <w:rPr>
          <w:rStyle w:val="fontstyle21"/>
          <w:rFonts w:ascii="Times New Roman" w:hAnsi="Times New Roman" w:cs="Times New Roman"/>
          <w:sz w:val="28"/>
          <w:szCs w:val="28"/>
        </w:rPr>
        <w:t>оціню</w:t>
      </w:r>
      <w:r w:rsidRPr="008F302A">
        <w:rPr>
          <w:rStyle w:val="fontstyle21"/>
          <w:rFonts w:ascii="Times New Roman" w:hAnsi="Times New Roman" w:cs="Times New Roman"/>
          <w:sz w:val="28"/>
          <w:szCs w:val="28"/>
        </w:rPr>
        <w:t xml:space="preserve">є доводи кандидата щодо </w:t>
      </w:r>
      <w:r w:rsidR="009B4F1A" w:rsidRPr="008F302A">
        <w:rPr>
          <w:rStyle w:val="fontstyle21"/>
          <w:rFonts w:ascii="Times New Roman" w:hAnsi="Times New Roman" w:cs="Times New Roman"/>
          <w:sz w:val="28"/>
          <w:szCs w:val="28"/>
        </w:rPr>
        <w:t xml:space="preserve">обґрунтування </w:t>
      </w:r>
      <w:r w:rsidRPr="008F302A">
        <w:rPr>
          <w:rStyle w:val="fontstyle21"/>
          <w:rFonts w:ascii="Times New Roman" w:hAnsi="Times New Roman" w:cs="Times New Roman"/>
          <w:sz w:val="28"/>
          <w:szCs w:val="28"/>
        </w:rPr>
        <w:t xml:space="preserve">заниженої </w:t>
      </w:r>
      <w:r w:rsidR="009B4F1A" w:rsidRPr="008F302A">
        <w:rPr>
          <w:rStyle w:val="fontstyle21"/>
          <w:rFonts w:ascii="Times New Roman" w:hAnsi="Times New Roman" w:cs="Times New Roman"/>
          <w:sz w:val="28"/>
          <w:szCs w:val="28"/>
        </w:rPr>
        <w:t xml:space="preserve">вартості придбаної ним нерухомості </w:t>
      </w:r>
      <w:r w:rsidRPr="008F302A">
        <w:rPr>
          <w:rStyle w:val="fontstyle21"/>
          <w:rFonts w:ascii="Times New Roman" w:hAnsi="Times New Roman" w:cs="Times New Roman"/>
          <w:sz w:val="28"/>
          <w:szCs w:val="28"/>
        </w:rPr>
        <w:t>порівнян</w:t>
      </w:r>
      <w:r w:rsidR="00046094" w:rsidRPr="008F302A">
        <w:rPr>
          <w:rStyle w:val="fontstyle21"/>
          <w:rFonts w:ascii="Times New Roman" w:hAnsi="Times New Roman" w:cs="Times New Roman"/>
          <w:sz w:val="28"/>
          <w:szCs w:val="28"/>
        </w:rPr>
        <w:t>о</w:t>
      </w:r>
      <w:r w:rsidRPr="008F302A">
        <w:rPr>
          <w:rStyle w:val="fontstyle21"/>
          <w:rFonts w:ascii="Times New Roman" w:hAnsi="Times New Roman" w:cs="Times New Roman"/>
          <w:sz w:val="28"/>
          <w:szCs w:val="28"/>
        </w:rPr>
        <w:t xml:space="preserve"> з </w:t>
      </w:r>
      <w:r w:rsidR="00046094" w:rsidRPr="008F302A">
        <w:rPr>
          <w:rStyle w:val="fontstyle21"/>
          <w:rFonts w:ascii="Times New Roman" w:hAnsi="Times New Roman" w:cs="Times New Roman"/>
          <w:sz w:val="28"/>
          <w:szCs w:val="28"/>
        </w:rPr>
        <w:t xml:space="preserve">її </w:t>
      </w:r>
      <w:r w:rsidRPr="008F302A">
        <w:rPr>
          <w:rStyle w:val="fontstyle21"/>
          <w:rFonts w:ascii="Times New Roman" w:hAnsi="Times New Roman" w:cs="Times New Roman"/>
          <w:sz w:val="28"/>
          <w:szCs w:val="28"/>
        </w:rPr>
        <w:t>ринков</w:t>
      </w:r>
      <w:r w:rsidR="009B4F1A" w:rsidRPr="008F302A">
        <w:rPr>
          <w:rStyle w:val="fontstyle21"/>
          <w:rFonts w:ascii="Times New Roman" w:hAnsi="Times New Roman" w:cs="Times New Roman"/>
          <w:sz w:val="28"/>
          <w:szCs w:val="28"/>
        </w:rPr>
        <w:t>ою</w:t>
      </w:r>
      <w:r w:rsidR="00D5645C" w:rsidRPr="008F302A">
        <w:rPr>
          <w:rStyle w:val="fontstyle21"/>
          <w:rFonts w:ascii="Times New Roman" w:hAnsi="Times New Roman" w:cs="Times New Roman"/>
          <w:sz w:val="28"/>
          <w:szCs w:val="28"/>
        </w:rPr>
        <w:t xml:space="preserve"> вартістю</w:t>
      </w:r>
      <w:r w:rsidRPr="008F302A">
        <w:rPr>
          <w:rStyle w:val="fontstyle21"/>
          <w:rFonts w:ascii="Times New Roman" w:hAnsi="Times New Roman" w:cs="Times New Roman"/>
          <w:sz w:val="28"/>
          <w:szCs w:val="28"/>
        </w:rPr>
        <w:t xml:space="preserve"> на </w:t>
      </w:r>
      <w:r w:rsidR="009B4F1A" w:rsidRPr="008F302A">
        <w:rPr>
          <w:rStyle w:val="fontstyle21"/>
          <w:rFonts w:ascii="Times New Roman" w:hAnsi="Times New Roman" w:cs="Times New Roman"/>
          <w:sz w:val="28"/>
          <w:szCs w:val="28"/>
        </w:rPr>
        <w:t>момент придбання. Зокрема, кандидат не надав відомостей про розмір боргів за комунальні послуги, які</w:t>
      </w:r>
      <w:r w:rsidR="00E919A7" w:rsidRPr="008F302A">
        <w:rPr>
          <w:rStyle w:val="fontstyle21"/>
          <w:rFonts w:ascii="Times New Roman" w:hAnsi="Times New Roman" w:cs="Times New Roman"/>
          <w:sz w:val="28"/>
          <w:szCs w:val="28"/>
        </w:rPr>
        <w:t>,</w:t>
      </w:r>
      <w:r w:rsidR="009B4F1A" w:rsidRPr="008F302A">
        <w:rPr>
          <w:rStyle w:val="fontstyle21"/>
          <w:rFonts w:ascii="Times New Roman" w:hAnsi="Times New Roman" w:cs="Times New Roman"/>
          <w:sz w:val="28"/>
          <w:szCs w:val="28"/>
        </w:rPr>
        <w:t xml:space="preserve"> за його твердженням</w:t>
      </w:r>
      <w:r w:rsidR="00E919A7" w:rsidRPr="008F302A">
        <w:rPr>
          <w:rStyle w:val="fontstyle21"/>
          <w:rFonts w:ascii="Times New Roman" w:hAnsi="Times New Roman" w:cs="Times New Roman"/>
          <w:sz w:val="28"/>
          <w:szCs w:val="28"/>
        </w:rPr>
        <w:t>,</w:t>
      </w:r>
      <w:r w:rsidR="009B4F1A" w:rsidRPr="008F302A">
        <w:rPr>
          <w:rStyle w:val="fontstyle21"/>
          <w:rFonts w:ascii="Times New Roman" w:hAnsi="Times New Roman" w:cs="Times New Roman"/>
          <w:sz w:val="28"/>
          <w:szCs w:val="28"/>
        </w:rPr>
        <w:t xml:space="preserve"> він сплатив при її купівлі. Вказані відомості є доступними протягом тривалого часу, оскільки переважно сплачуються за допомогою електронних сервісів банківських установ і </w:t>
      </w:r>
      <w:r w:rsidR="00E919A7" w:rsidRPr="008F302A">
        <w:rPr>
          <w:rStyle w:val="fontstyle21"/>
          <w:rFonts w:ascii="Times New Roman" w:hAnsi="Times New Roman" w:cs="Times New Roman"/>
          <w:sz w:val="28"/>
          <w:szCs w:val="28"/>
        </w:rPr>
        <w:t>за</w:t>
      </w:r>
      <w:r w:rsidR="009B4F1A" w:rsidRPr="008F302A">
        <w:rPr>
          <w:rStyle w:val="fontstyle21"/>
          <w:rFonts w:ascii="Times New Roman" w:hAnsi="Times New Roman" w:cs="Times New Roman"/>
          <w:sz w:val="28"/>
          <w:szCs w:val="28"/>
        </w:rPr>
        <w:t xml:space="preserve"> наявності можуть бути відтворені з архівних платежів клієнтів.</w:t>
      </w:r>
    </w:p>
    <w:p w:rsidR="00A035D9" w:rsidRPr="008F302A" w:rsidRDefault="00AD1A3D" w:rsidP="00A71F1D">
      <w:pPr>
        <w:tabs>
          <w:tab w:val="left" w:pos="1134"/>
        </w:tabs>
        <w:spacing w:after="0" w:line="240" w:lineRule="auto"/>
        <w:ind w:firstLine="709"/>
        <w:jc w:val="both"/>
        <w:rPr>
          <w:rStyle w:val="fontstyle21"/>
          <w:rFonts w:ascii="Times New Roman" w:hAnsi="Times New Roman" w:cs="Times New Roman"/>
          <w:b/>
          <w:color w:val="auto"/>
          <w:sz w:val="28"/>
          <w:szCs w:val="28"/>
        </w:rPr>
      </w:pPr>
      <w:r w:rsidRPr="008F302A">
        <w:rPr>
          <w:rStyle w:val="fontstyle21"/>
          <w:rFonts w:ascii="Times New Roman" w:hAnsi="Times New Roman" w:cs="Times New Roman"/>
          <w:sz w:val="28"/>
          <w:szCs w:val="28"/>
        </w:rPr>
        <w:t xml:space="preserve">Згідно з пунктом </w:t>
      </w:r>
      <w:r w:rsidR="00E919A7" w:rsidRPr="008F302A">
        <w:rPr>
          <w:rStyle w:val="fontstyle21"/>
          <w:rFonts w:ascii="Times New Roman" w:hAnsi="Times New Roman" w:cs="Times New Roman"/>
          <w:sz w:val="28"/>
          <w:szCs w:val="28"/>
        </w:rPr>
        <w:t xml:space="preserve">2 </w:t>
      </w:r>
      <w:r w:rsidRPr="008F302A">
        <w:rPr>
          <w:rStyle w:val="fontstyle21"/>
          <w:rFonts w:ascii="Times New Roman" w:hAnsi="Times New Roman" w:cs="Times New Roman"/>
          <w:sz w:val="28"/>
          <w:szCs w:val="28"/>
        </w:rPr>
        <w:t>Висновку к</w:t>
      </w:r>
      <w:r w:rsidR="00A035D9" w:rsidRPr="008F302A">
        <w:rPr>
          <w:rStyle w:val="fontstyle21"/>
          <w:rFonts w:ascii="Times New Roman" w:hAnsi="Times New Roman" w:cs="Times New Roman"/>
          <w:sz w:val="28"/>
          <w:szCs w:val="28"/>
        </w:rPr>
        <w:t>андидат на посаду судді не відповідає критеріям доброчесності та професійної етики за показник</w:t>
      </w:r>
      <w:r w:rsidR="00E919A7" w:rsidRPr="008F302A">
        <w:rPr>
          <w:rStyle w:val="fontstyle21"/>
          <w:rFonts w:ascii="Times New Roman" w:hAnsi="Times New Roman" w:cs="Times New Roman"/>
          <w:sz w:val="28"/>
          <w:szCs w:val="28"/>
        </w:rPr>
        <w:t>ами</w:t>
      </w:r>
      <w:r w:rsidR="00A035D9" w:rsidRPr="008F302A">
        <w:rPr>
          <w:rStyle w:val="fontstyle21"/>
          <w:rFonts w:ascii="Times New Roman" w:hAnsi="Times New Roman" w:cs="Times New Roman"/>
          <w:sz w:val="28"/>
          <w:szCs w:val="28"/>
        </w:rPr>
        <w:t xml:space="preserve"> </w:t>
      </w:r>
      <w:r w:rsidR="00E919A7" w:rsidRPr="008F302A">
        <w:rPr>
          <w:rStyle w:val="fontstyle21"/>
          <w:rFonts w:ascii="Times New Roman" w:hAnsi="Times New Roman" w:cs="Times New Roman"/>
          <w:sz w:val="28"/>
          <w:szCs w:val="28"/>
        </w:rPr>
        <w:t>«</w:t>
      </w:r>
      <w:r w:rsidR="00A035D9" w:rsidRPr="008F302A">
        <w:rPr>
          <w:rStyle w:val="fontstyle21"/>
          <w:rFonts w:ascii="Times New Roman" w:hAnsi="Times New Roman" w:cs="Times New Roman"/>
          <w:sz w:val="28"/>
          <w:szCs w:val="28"/>
        </w:rPr>
        <w:t>д</w:t>
      </w:r>
      <w:r w:rsidR="00A035D9" w:rsidRPr="008F302A">
        <w:rPr>
          <w:rStyle w:val="fontstyle01"/>
          <w:rFonts w:ascii="Times New Roman" w:hAnsi="Times New Roman" w:cs="Times New Roman"/>
          <w:b w:val="0"/>
          <w:sz w:val="28"/>
          <w:szCs w:val="28"/>
        </w:rPr>
        <w:t>отримання етичних норм і бездоганна поведінка у професійній діяльності та особистому житті</w:t>
      </w:r>
      <w:r w:rsidR="00E919A7" w:rsidRPr="008F302A">
        <w:rPr>
          <w:rStyle w:val="fontstyle01"/>
          <w:rFonts w:ascii="Times New Roman" w:hAnsi="Times New Roman" w:cs="Times New Roman"/>
          <w:b w:val="0"/>
          <w:sz w:val="28"/>
          <w:szCs w:val="28"/>
        </w:rPr>
        <w:t>»</w:t>
      </w:r>
      <w:r w:rsidR="00A035D9" w:rsidRPr="008F302A">
        <w:rPr>
          <w:rStyle w:val="fontstyle01"/>
          <w:rFonts w:ascii="Times New Roman" w:hAnsi="Times New Roman" w:cs="Times New Roman"/>
          <w:b w:val="0"/>
          <w:sz w:val="28"/>
          <w:szCs w:val="28"/>
        </w:rPr>
        <w:t xml:space="preserve"> </w:t>
      </w:r>
      <w:r w:rsidR="00A035D9" w:rsidRPr="008F302A">
        <w:rPr>
          <w:rStyle w:val="fontstyle21"/>
          <w:rFonts w:ascii="Times New Roman" w:hAnsi="Times New Roman" w:cs="Times New Roman"/>
          <w:sz w:val="28"/>
          <w:szCs w:val="28"/>
        </w:rPr>
        <w:t xml:space="preserve">та </w:t>
      </w:r>
      <w:r w:rsidR="00E919A7" w:rsidRPr="008F302A">
        <w:rPr>
          <w:rStyle w:val="fontstyle21"/>
          <w:rFonts w:ascii="Times New Roman" w:hAnsi="Times New Roman" w:cs="Times New Roman"/>
          <w:sz w:val="28"/>
          <w:szCs w:val="28"/>
        </w:rPr>
        <w:t>«</w:t>
      </w:r>
      <w:r w:rsidR="00A035D9" w:rsidRPr="008F302A">
        <w:rPr>
          <w:rStyle w:val="fontstyle21"/>
          <w:rFonts w:ascii="Times New Roman" w:hAnsi="Times New Roman" w:cs="Times New Roman"/>
          <w:sz w:val="28"/>
          <w:szCs w:val="28"/>
        </w:rPr>
        <w:t>ч</w:t>
      </w:r>
      <w:r w:rsidR="00A035D9" w:rsidRPr="008F302A">
        <w:rPr>
          <w:rStyle w:val="fontstyle01"/>
          <w:rFonts w:ascii="Times New Roman" w:hAnsi="Times New Roman" w:cs="Times New Roman"/>
          <w:b w:val="0"/>
          <w:sz w:val="28"/>
          <w:szCs w:val="28"/>
        </w:rPr>
        <w:t>есність</w:t>
      </w:r>
      <w:r w:rsidR="00E919A7" w:rsidRPr="008F302A">
        <w:rPr>
          <w:rStyle w:val="fontstyle01"/>
          <w:rFonts w:ascii="Times New Roman" w:hAnsi="Times New Roman" w:cs="Times New Roman"/>
          <w:b w:val="0"/>
          <w:sz w:val="28"/>
          <w:szCs w:val="28"/>
        </w:rPr>
        <w:t>».</w:t>
      </w:r>
    </w:p>
    <w:p w:rsidR="00A035D9" w:rsidRPr="008F302A" w:rsidRDefault="00A035D9" w:rsidP="00A71F1D">
      <w:pPr>
        <w:spacing w:after="0" w:line="240" w:lineRule="auto"/>
        <w:ind w:firstLine="709"/>
        <w:jc w:val="both"/>
        <w:rPr>
          <w:rStyle w:val="fontstyle01"/>
          <w:rFonts w:ascii="Times New Roman" w:hAnsi="Times New Roman" w:cs="Times New Roman"/>
          <w:b w:val="0"/>
          <w:sz w:val="28"/>
          <w:szCs w:val="28"/>
        </w:rPr>
      </w:pPr>
      <w:r w:rsidRPr="008F302A">
        <w:rPr>
          <w:rStyle w:val="fontstyle01"/>
          <w:rFonts w:ascii="Times New Roman" w:hAnsi="Times New Roman" w:cs="Times New Roman"/>
          <w:b w:val="0"/>
          <w:sz w:val="28"/>
          <w:szCs w:val="28"/>
        </w:rPr>
        <w:t>Кандидат на посаду судді або члени його сім’ї, близькі родичі допуска</w:t>
      </w:r>
      <w:r w:rsidR="00E919A7" w:rsidRPr="008F302A">
        <w:rPr>
          <w:rStyle w:val="fontstyle01"/>
          <w:rFonts w:ascii="Times New Roman" w:hAnsi="Times New Roman" w:cs="Times New Roman"/>
          <w:b w:val="0"/>
          <w:sz w:val="28"/>
          <w:szCs w:val="28"/>
        </w:rPr>
        <w:t>ли</w:t>
      </w:r>
      <w:r w:rsidRPr="008F302A">
        <w:rPr>
          <w:rStyle w:val="fontstyle01"/>
          <w:rFonts w:ascii="Times New Roman" w:hAnsi="Times New Roman" w:cs="Times New Roman"/>
          <w:b w:val="0"/>
          <w:sz w:val="28"/>
          <w:szCs w:val="28"/>
        </w:rPr>
        <w:t xml:space="preserve"> поведінку, що свідчить про підтримку агресивних дій інших держав проти України (наприклад, без нагальної потреби відвідували </w:t>
      </w:r>
      <w:proofErr w:type="spellStart"/>
      <w:r w:rsidR="00E919A7" w:rsidRPr="008F302A">
        <w:rPr>
          <w:rStyle w:val="fontstyle01"/>
          <w:rFonts w:ascii="Times New Roman" w:hAnsi="Times New Roman" w:cs="Times New Roman"/>
          <w:b w:val="0"/>
          <w:sz w:val="28"/>
          <w:szCs w:val="28"/>
        </w:rPr>
        <w:t>рф</w:t>
      </w:r>
      <w:proofErr w:type="spellEnd"/>
      <w:r w:rsidRPr="008F302A">
        <w:rPr>
          <w:rStyle w:val="fontstyle01"/>
          <w:rFonts w:ascii="Times New Roman" w:hAnsi="Times New Roman" w:cs="Times New Roman"/>
          <w:b w:val="0"/>
          <w:sz w:val="28"/>
          <w:szCs w:val="28"/>
        </w:rPr>
        <w:t xml:space="preserve"> після початку збройної агресії, тимчасово окуповані території).</w:t>
      </w:r>
    </w:p>
    <w:p w:rsidR="00A035D9" w:rsidRPr="008F302A" w:rsidRDefault="00FC1968" w:rsidP="00A71F1D">
      <w:pPr>
        <w:spacing w:after="0" w:line="240" w:lineRule="auto"/>
        <w:ind w:firstLine="709"/>
        <w:jc w:val="both"/>
        <w:rPr>
          <w:rStyle w:val="fontstyle21"/>
          <w:rFonts w:ascii="Times New Roman" w:hAnsi="Times New Roman" w:cs="Times New Roman"/>
          <w:sz w:val="28"/>
          <w:szCs w:val="28"/>
        </w:rPr>
      </w:pPr>
      <w:r w:rsidRPr="008F302A">
        <w:rPr>
          <w:rStyle w:val="fontstyle21"/>
          <w:rFonts w:ascii="Times New Roman" w:hAnsi="Times New Roman" w:cs="Times New Roman"/>
          <w:sz w:val="28"/>
          <w:szCs w:val="28"/>
        </w:rPr>
        <w:t>Відповідно до</w:t>
      </w:r>
      <w:r w:rsidR="00A035D9" w:rsidRPr="008F302A">
        <w:rPr>
          <w:rStyle w:val="fontstyle21"/>
          <w:rFonts w:ascii="Times New Roman" w:hAnsi="Times New Roman" w:cs="Times New Roman"/>
          <w:sz w:val="28"/>
          <w:szCs w:val="28"/>
        </w:rPr>
        <w:t xml:space="preserve"> довідк</w:t>
      </w:r>
      <w:r w:rsidRPr="008F302A">
        <w:rPr>
          <w:rStyle w:val="fontstyle21"/>
          <w:rFonts w:ascii="Times New Roman" w:hAnsi="Times New Roman" w:cs="Times New Roman"/>
          <w:sz w:val="28"/>
          <w:szCs w:val="28"/>
        </w:rPr>
        <w:t>и</w:t>
      </w:r>
      <w:r w:rsidR="00A035D9" w:rsidRPr="008F302A">
        <w:rPr>
          <w:rStyle w:val="fontstyle21"/>
          <w:rFonts w:ascii="Times New Roman" w:hAnsi="Times New Roman" w:cs="Times New Roman"/>
          <w:sz w:val="28"/>
          <w:szCs w:val="28"/>
        </w:rPr>
        <w:t xml:space="preserve"> Державної прикордонної служби мати кандидата з 2018 </w:t>
      </w:r>
      <w:r w:rsidRPr="008F302A">
        <w:rPr>
          <w:rStyle w:val="fontstyle21"/>
          <w:rFonts w:ascii="Times New Roman" w:hAnsi="Times New Roman" w:cs="Times New Roman"/>
          <w:sz w:val="28"/>
          <w:szCs w:val="28"/>
        </w:rPr>
        <w:t>д</w:t>
      </w:r>
      <w:r w:rsidR="00A035D9" w:rsidRPr="008F302A">
        <w:rPr>
          <w:rStyle w:val="fontstyle21"/>
          <w:rFonts w:ascii="Times New Roman" w:hAnsi="Times New Roman" w:cs="Times New Roman"/>
          <w:sz w:val="28"/>
          <w:szCs w:val="28"/>
        </w:rPr>
        <w:t xml:space="preserve">о 2021 </w:t>
      </w:r>
      <w:r w:rsidRPr="008F302A">
        <w:rPr>
          <w:rStyle w:val="fontstyle21"/>
          <w:rFonts w:ascii="Times New Roman" w:hAnsi="Times New Roman" w:cs="Times New Roman"/>
          <w:sz w:val="28"/>
          <w:szCs w:val="28"/>
        </w:rPr>
        <w:t xml:space="preserve">року </w:t>
      </w:r>
      <w:r w:rsidR="00A035D9" w:rsidRPr="008F302A">
        <w:rPr>
          <w:rStyle w:val="fontstyle21"/>
          <w:rFonts w:ascii="Times New Roman" w:hAnsi="Times New Roman" w:cs="Times New Roman"/>
          <w:sz w:val="28"/>
          <w:szCs w:val="28"/>
        </w:rPr>
        <w:t xml:space="preserve">відвідувала окуповану територію Донецької області не менше 60 разів через тимчасові пункти пропуску Новотроїцьке, </w:t>
      </w:r>
      <w:proofErr w:type="spellStart"/>
      <w:r w:rsidR="00A035D9" w:rsidRPr="008F302A">
        <w:rPr>
          <w:rStyle w:val="fontstyle21"/>
          <w:rFonts w:ascii="Times New Roman" w:hAnsi="Times New Roman" w:cs="Times New Roman"/>
          <w:sz w:val="28"/>
          <w:szCs w:val="28"/>
        </w:rPr>
        <w:t>Гнутове</w:t>
      </w:r>
      <w:proofErr w:type="spellEnd"/>
      <w:r w:rsidR="00A035D9" w:rsidRPr="008F302A">
        <w:rPr>
          <w:rStyle w:val="fontstyle21"/>
          <w:rFonts w:ascii="Times New Roman" w:hAnsi="Times New Roman" w:cs="Times New Roman"/>
          <w:sz w:val="28"/>
          <w:szCs w:val="28"/>
        </w:rPr>
        <w:t xml:space="preserve">, Мілове та </w:t>
      </w:r>
      <w:proofErr w:type="spellStart"/>
      <w:r w:rsidR="00A035D9" w:rsidRPr="008F302A">
        <w:rPr>
          <w:rStyle w:val="fontstyle21"/>
          <w:rFonts w:ascii="Times New Roman" w:hAnsi="Times New Roman" w:cs="Times New Roman"/>
          <w:sz w:val="28"/>
          <w:szCs w:val="28"/>
        </w:rPr>
        <w:t>Гоптівка</w:t>
      </w:r>
      <w:proofErr w:type="spellEnd"/>
      <w:r w:rsidR="00A035D9" w:rsidRPr="008F302A">
        <w:rPr>
          <w:rStyle w:val="fontstyle21"/>
          <w:rFonts w:ascii="Times New Roman" w:hAnsi="Times New Roman" w:cs="Times New Roman"/>
          <w:sz w:val="28"/>
          <w:szCs w:val="28"/>
        </w:rPr>
        <w:t xml:space="preserve">. </w:t>
      </w:r>
      <w:r w:rsidRPr="008F302A">
        <w:rPr>
          <w:rStyle w:val="fontstyle21"/>
          <w:rFonts w:ascii="Times New Roman" w:hAnsi="Times New Roman" w:cs="Times New Roman"/>
          <w:sz w:val="28"/>
          <w:szCs w:val="28"/>
        </w:rPr>
        <w:t>Вона</w:t>
      </w:r>
      <w:r w:rsidR="00A035D9" w:rsidRPr="008F302A">
        <w:rPr>
          <w:rStyle w:val="fontstyle21"/>
          <w:rFonts w:ascii="Times New Roman" w:hAnsi="Times New Roman" w:cs="Times New Roman"/>
          <w:sz w:val="28"/>
          <w:szCs w:val="28"/>
        </w:rPr>
        <w:t xml:space="preserve"> перебувала на окупованих територіях від 6 до 22 днів фактично кожного місяця. Цей факт не міг бути </w:t>
      </w:r>
      <w:r w:rsidR="005D1C37" w:rsidRPr="008F302A">
        <w:rPr>
          <w:rStyle w:val="fontstyle21"/>
          <w:rFonts w:ascii="Times New Roman" w:hAnsi="Times New Roman" w:cs="Times New Roman"/>
          <w:sz w:val="28"/>
          <w:szCs w:val="28"/>
        </w:rPr>
        <w:t xml:space="preserve">не </w:t>
      </w:r>
      <w:r w:rsidR="00A035D9" w:rsidRPr="008F302A">
        <w:rPr>
          <w:rStyle w:val="fontstyle21"/>
          <w:rFonts w:ascii="Times New Roman" w:hAnsi="Times New Roman" w:cs="Times New Roman"/>
          <w:sz w:val="28"/>
          <w:szCs w:val="28"/>
        </w:rPr>
        <w:t>відоми</w:t>
      </w:r>
      <w:r w:rsidR="005D1C37" w:rsidRPr="008F302A">
        <w:rPr>
          <w:rStyle w:val="fontstyle21"/>
          <w:rFonts w:ascii="Times New Roman" w:hAnsi="Times New Roman" w:cs="Times New Roman"/>
          <w:sz w:val="28"/>
          <w:szCs w:val="28"/>
        </w:rPr>
        <w:t>м</w:t>
      </w:r>
      <w:r w:rsidR="00A035D9" w:rsidRPr="008F302A">
        <w:rPr>
          <w:rStyle w:val="fontstyle21"/>
          <w:rFonts w:ascii="Times New Roman" w:hAnsi="Times New Roman" w:cs="Times New Roman"/>
          <w:sz w:val="28"/>
          <w:szCs w:val="28"/>
        </w:rPr>
        <w:t xml:space="preserve"> кандидату. </w:t>
      </w:r>
      <w:r w:rsidR="005D1C37" w:rsidRPr="008F302A">
        <w:rPr>
          <w:rStyle w:val="fontstyle21"/>
          <w:rFonts w:ascii="Times New Roman" w:hAnsi="Times New Roman" w:cs="Times New Roman"/>
          <w:sz w:val="28"/>
          <w:szCs w:val="28"/>
        </w:rPr>
        <w:t>Аналогічно,</w:t>
      </w:r>
      <w:r w:rsidR="00A035D9" w:rsidRPr="008F302A">
        <w:rPr>
          <w:rStyle w:val="fontstyle21"/>
          <w:rFonts w:ascii="Times New Roman" w:hAnsi="Times New Roman" w:cs="Times New Roman"/>
          <w:sz w:val="28"/>
          <w:szCs w:val="28"/>
        </w:rPr>
        <w:t xml:space="preserve"> окуповані території відвідувала </w:t>
      </w:r>
      <w:r w:rsidR="005D1C37" w:rsidRPr="008F302A">
        <w:rPr>
          <w:rStyle w:val="fontstyle21"/>
          <w:rFonts w:ascii="Times New Roman" w:hAnsi="Times New Roman" w:cs="Times New Roman"/>
          <w:sz w:val="28"/>
          <w:szCs w:val="28"/>
        </w:rPr>
        <w:t>також його</w:t>
      </w:r>
      <w:r w:rsidR="00A035D9" w:rsidRPr="008F302A">
        <w:rPr>
          <w:rStyle w:val="fontstyle21"/>
          <w:rFonts w:ascii="Times New Roman" w:hAnsi="Times New Roman" w:cs="Times New Roman"/>
          <w:sz w:val="28"/>
          <w:szCs w:val="28"/>
        </w:rPr>
        <w:t xml:space="preserve"> рідна сестра (з 2018 </w:t>
      </w:r>
      <w:r w:rsidR="005D1C37" w:rsidRPr="008F302A">
        <w:rPr>
          <w:rStyle w:val="fontstyle21"/>
          <w:rFonts w:ascii="Times New Roman" w:hAnsi="Times New Roman" w:cs="Times New Roman"/>
          <w:sz w:val="28"/>
          <w:szCs w:val="28"/>
        </w:rPr>
        <w:t>д</w:t>
      </w:r>
      <w:r w:rsidR="00A035D9" w:rsidRPr="008F302A">
        <w:rPr>
          <w:rStyle w:val="fontstyle21"/>
          <w:rFonts w:ascii="Times New Roman" w:hAnsi="Times New Roman" w:cs="Times New Roman"/>
          <w:sz w:val="28"/>
          <w:szCs w:val="28"/>
        </w:rPr>
        <w:t>о 2021</w:t>
      </w:r>
      <w:r w:rsidR="005D1C37" w:rsidRPr="008F302A">
        <w:rPr>
          <w:rStyle w:val="fontstyle21"/>
          <w:rFonts w:ascii="Times New Roman" w:hAnsi="Times New Roman" w:cs="Times New Roman"/>
          <w:sz w:val="28"/>
          <w:szCs w:val="28"/>
        </w:rPr>
        <w:t xml:space="preserve"> року</w:t>
      </w:r>
      <w:r w:rsidR="00A035D9" w:rsidRPr="008F302A">
        <w:rPr>
          <w:rStyle w:val="fontstyle21"/>
          <w:rFonts w:ascii="Times New Roman" w:hAnsi="Times New Roman" w:cs="Times New Roman"/>
          <w:sz w:val="28"/>
          <w:szCs w:val="28"/>
        </w:rPr>
        <w:t xml:space="preserve"> </w:t>
      </w:r>
      <w:r w:rsidR="005D1C37" w:rsidRPr="008F302A">
        <w:rPr>
          <w:rStyle w:val="fontstyle21"/>
          <w:rFonts w:ascii="Times New Roman" w:hAnsi="Times New Roman" w:cs="Times New Roman"/>
          <w:sz w:val="28"/>
          <w:szCs w:val="28"/>
        </w:rPr>
        <w:t>–</w:t>
      </w:r>
      <w:r w:rsidR="00A035D9" w:rsidRPr="008F302A">
        <w:rPr>
          <w:rStyle w:val="fontstyle21"/>
          <w:rFonts w:ascii="Times New Roman" w:hAnsi="Times New Roman" w:cs="Times New Roman"/>
          <w:sz w:val="28"/>
          <w:szCs w:val="28"/>
        </w:rPr>
        <w:t xml:space="preserve"> щонайменше 54 рази). Тривалість </w:t>
      </w:r>
      <w:r w:rsidR="004E01E3" w:rsidRPr="008F302A">
        <w:rPr>
          <w:rStyle w:val="fontstyle21"/>
          <w:rFonts w:ascii="Times New Roman" w:hAnsi="Times New Roman" w:cs="Times New Roman"/>
          <w:sz w:val="28"/>
          <w:szCs w:val="28"/>
        </w:rPr>
        <w:t xml:space="preserve">її </w:t>
      </w:r>
      <w:r w:rsidR="00A035D9" w:rsidRPr="008F302A">
        <w:rPr>
          <w:rStyle w:val="fontstyle21"/>
          <w:rFonts w:ascii="Times New Roman" w:hAnsi="Times New Roman" w:cs="Times New Roman"/>
          <w:sz w:val="28"/>
          <w:szCs w:val="28"/>
        </w:rPr>
        <w:t>перебування на окупованих територіях є фактично такою</w:t>
      </w:r>
      <w:r w:rsidR="004E01E3" w:rsidRPr="008F302A">
        <w:rPr>
          <w:rStyle w:val="fontstyle21"/>
          <w:rFonts w:ascii="Times New Roman" w:hAnsi="Times New Roman" w:cs="Times New Roman"/>
          <w:sz w:val="28"/>
          <w:szCs w:val="28"/>
        </w:rPr>
        <w:t xml:space="preserve"> самою, </w:t>
      </w:r>
      <w:r w:rsidR="00A035D9" w:rsidRPr="008F302A">
        <w:rPr>
          <w:rStyle w:val="fontstyle21"/>
          <w:rFonts w:ascii="Times New Roman" w:hAnsi="Times New Roman" w:cs="Times New Roman"/>
          <w:sz w:val="28"/>
          <w:szCs w:val="28"/>
        </w:rPr>
        <w:t xml:space="preserve">як і </w:t>
      </w:r>
      <w:r w:rsidR="004E01E3" w:rsidRPr="008F302A">
        <w:rPr>
          <w:rStyle w:val="fontstyle21"/>
          <w:rFonts w:ascii="Times New Roman" w:hAnsi="Times New Roman" w:cs="Times New Roman"/>
          <w:sz w:val="28"/>
          <w:szCs w:val="28"/>
        </w:rPr>
        <w:t xml:space="preserve">тривалість перебування </w:t>
      </w:r>
      <w:r w:rsidR="00A035D9" w:rsidRPr="008F302A">
        <w:rPr>
          <w:rStyle w:val="fontstyle21"/>
          <w:rFonts w:ascii="Times New Roman" w:hAnsi="Times New Roman" w:cs="Times New Roman"/>
          <w:sz w:val="28"/>
          <w:szCs w:val="28"/>
        </w:rPr>
        <w:t>матері.</w:t>
      </w:r>
    </w:p>
    <w:p w:rsidR="00A035D9" w:rsidRPr="008F302A" w:rsidRDefault="00A035D9" w:rsidP="00A71F1D">
      <w:pPr>
        <w:spacing w:after="0" w:line="240" w:lineRule="auto"/>
        <w:ind w:firstLine="709"/>
        <w:jc w:val="both"/>
        <w:rPr>
          <w:rStyle w:val="fontstyle21"/>
          <w:rFonts w:ascii="Times New Roman" w:hAnsi="Times New Roman" w:cs="Times New Roman"/>
          <w:sz w:val="28"/>
          <w:szCs w:val="28"/>
        </w:rPr>
      </w:pPr>
      <w:r w:rsidRPr="008F302A">
        <w:rPr>
          <w:rStyle w:val="fontstyle21"/>
          <w:rFonts w:ascii="Times New Roman" w:hAnsi="Times New Roman" w:cs="Times New Roman"/>
          <w:sz w:val="28"/>
          <w:szCs w:val="28"/>
        </w:rPr>
        <w:t xml:space="preserve">Однак у декларації доброчесності кандидат на посаду судді </w:t>
      </w:r>
      <w:r w:rsidR="006012FE" w:rsidRPr="008F302A">
        <w:rPr>
          <w:rStyle w:val="fontstyle21"/>
          <w:rFonts w:ascii="Times New Roman" w:hAnsi="Times New Roman" w:cs="Times New Roman"/>
          <w:sz w:val="28"/>
          <w:szCs w:val="28"/>
        </w:rPr>
        <w:t>в</w:t>
      </w:r>
      <w:r w:rsidRPr="008F302A">
        <w:rPr>
          <w:rStyle w:val="fontstyle21"/>
          <w:rFonts w:ascii="Times New Roman" w:hAnsi="Times New Roman" w:cs="Times New Roman"/>
          <w:sz w:val="28"/>
          <w:szCs w:val="28"/>
        </w:rPr>
        <w:t xml:space="preserve"> п</w:t>
      </w:r>
      <w:r w:rsidR="00AA63BA" w:rsidRPr="008F302A">
        <w:rPr>
          <w:rStyle w:val="fontstyle21"/>
          <w:rFonts w:ascii="Times New Roman" w:hAnsi="Times New Roman" w:cs="Times New Roman"/>
          <w:sz w:val="28"/>
          <w:szCs w:val="28"/>
        </w:rPr>
        <w:t>ункті</w:t>
      </w:r>
      <w:r w:rsidRPr="008F302A">
        <w:rPr>
          <w:rStyle w:val="fontstyle21"/>
          <w:rFonts w:ascii="Times New Roman" w:hAnsi="Times New Roman" w:cs="Times New Roman"/>
          <w:sz w:val="28"/>
          <w:szCs w:val="28"/>
        </w:rPr>
        <w:t xml:space="preserve"> 18</w:t>
      </w:r>
      <w:r w:rsidR="00AA63BA" w:rsidRPr="008F302A">
        <w:rPr>
          <w:rStyle w:val="fontstyle21"/>
          <w:rFonts w:ascii="Times New Roman" w:hAnsi="Times New Roman" w:cs="Times New Roman"/>
          <w:sz w:val="28"/>
          <w:szCs w:val="28"/>
        </w:rPr>
        <w:t xml:space="preserve"> </w:t>
      </w:r>
      <w:proofErr w:type="spellStart"/>
      <w:r w:rsidR="00AA63BA" w:rsidRPr="008F302A">
        <w:rPr>
          <w:rStyle w:val="fontstyle21"/>
          <w:rFonts w:ascii="Times New Roman" w:hAnsi="Times New Roman" w:cs="Times New Roman"/>
          <w:sz w:val="28"/>
          <w:szCs w:val="28"/>
        </w:rPr>
        <w:t>Балабко</w:t>
      </w:r>
      <w:proofErr w:type="spellEnd"/>
      <w:r w:rsidR="00AA63BA" w:rsidRPr="008F302A">
        <w:rPr>
          <w:rStyle w:val="fontstyle21"/>
          <w:rFonts w:ascii="Times New Roman" w:hAnsi="Times New Roman" w:cs="Times New Roman"/>
          <w:sz w:val="28"/>
          <w:szCs w:val="28"/>
        </w:rPr>
        <w:t xml:space="preserve"> А.В.</w:t>
      </w:r>
      <w:r w:rsidRPr="008F302A">
        <w:rPr>
          <w:rStyle w:val="fontstyle21"/>
          <w:rFonts w:ascii="Times New Roman" w:hAnsi="Times New Roman" w:cs="Times New Roman"/>
          <w:sz w:val="28"/>
          <w:szCs w:val="28"/>
        </w:rPr>
        <w:t xml:space="preserve"> зазначив: </w:t>
      </w:r>
      <w:r w:rsidR="00AA63BA" w:rsidRPr="008F302A">
        <w:rPr>
          <w:rStyle w:val="fontstyle21"/>
          <w:rFonts w:ascii="Times New Roman" w:hAnsi="Times New Roman" w:cs="Times New Roman"/>
          <w:sz w:val="28"/>
          <w:szCs w:val="28"/>
        </w:rPr>
        <w:t>«</w:t>
      </w:r>
      <w:r w:rsidRPr="008F302A">
        <w:rPr>
          <w:rStyle w:val="fontstyle21"/>
          <w:rFonts w:ascii="Times New Roman" w:hAnsi="Times New Roman" w:cs="Times New Roman"/>
          <w:sz w:val="28"/>
          <w:szCs w:val="28"/>
        </w:rPr>
        <w:t>Мені не відомо, чи відвідували члени моєї сім’ї територію російської федерації та/або тимчасово окуповану російською федерацією територію України після 01 січня 2015 року</w:t>
      </w:r>
      <w:r w:rsidR="00AA63BA" w:rsidRPr="008F302A">
        <w:rPr>
          <w:rStyle w:val="fontstyle21"/>
          <w:rFonts w:ascii="Times New Roman" w:hAnsi="Times New Roman" w:cs="Times New Roman"/>
          <w:sz w:val="28"/>
          <w:szCs w:val="28"/>
        </w:rPr>
        <w:t>»</w:t>
      </w:r>
      <w:r w:rsidRPr="008F302A">
        <w:rPr>
          <w:rStyle w:val="fontstyle21"/>
          <w:rFonts w:ascii="Times New Roman" w:hAnsi="Times New Roman" w:cs="Times New Roman"/>
          <w:sz w:val="28"/>
          <w:szCs w:val="28"/>
        </w:rPr>
        <w:t>, що на думку звичайного розсудливого спостерігача є малоймовірно.</w:t>
      </w:r>
    </w:p>
    <w:p w:rsidR="00B02403" w:rsidRPr="008F302A" w:rsidRDefault="00AA63BA" w:rsidP="00A71F1D">
      <w:pPr>
        <w:tabs>
          <w:tab w:val="left" w:pos="1134"/>
        </w:tabs>
        <w:spacing w:after="0" w:line="240" w:lineRule="auto"/>
        <w:ind w:firstLine="709"/>
        <w:jc w:val="both"/>
        <w:rPr>
          <w:rStyle w:val="fontstyle21"/>
          <w:rFonts w:ascii="Times New Roman" w:hAnsi="Times New Roman" w:cs="Times New Roman"/>
          <w:sz w:val="28"/>
          <w:szCs w:val="28"/>
        </w:rPr>
      </w:pPr>
      <w:r w:rsidRPr="008F302A">
        <w:rPr>
          <w:rStyle w:val="fontstyle21"/>
          <w:rFonts w:ascii="Times New Roman" w:hAnsi="Times New Roman" w:cs="Times New Roman"/>
          <w:sz w:val="28"/>
          <w:szCs w:val="28"/>
        </w:rPr>
        <w:t>Стосовно</w:t>
      </w:r>
      <w:r w:rsidR="00B02403" w:rsidRPr="008F302A">
        <w:rPr>
          <w:rStyle w:val="fontstyle21"/>
          <w:rFonts w:ascii="Times New Roman" w:hAnsi="Times New Roman" w:cs="Times New Roman"/>
          <w:sz w:val="28"/>
          <w:szCs w:val="28"/>
        </w:rPr>
        <w:t xml:space="preserve"> зазначення інформації </w:t>
      </w:r>
      <w:r w:rsidRPr="008F302A">
        <w:rPr>
          <w:rStyle w:val="fontstyle21"/>
          <w:rFonts w:ascii="Times New Roman" w:hAnsi="Times New Roman" w:cs="Times New Roman"/>
          <w:sz w:val="28"/>
          <w:szCs w:val="28"/>
        </w:rPr>
        <w:t>в</w:t>
      </w:r>
      <w:r w:rsidR="00B02403" w:rsidRPr="008F302A">
        <w:rPr>
          <w:rStyle w:val="fontstyle21"/>
          <w:rFonts w:ascii="Times New Roman" w:hAnsi="Times New Roman" w:cs="Times New Roman"/>
          <w:sz w:val="28"/>
          <w:szCs w:val="28"/>
        </w:rPr>
        <w:t xml:space="preserve"> п</w:t>
      </w:r>
      <w:r w:rsidRPr="008F302A">
        <w:rPr>
          <w:rStyle w:val="fontstyle21"/>
          <w:rFonts w:ascii="Times New Roman" w:hAnsi="Times New Roman" w:cs="Times New Roman"/>
          <w:sz w:val="28"/>
          <w:szCs w:val="28"/>
        </w:rPr>
        <w:t>ункті</w:t>
      </w:r>
      <w:r w:rsidR="00B02403" w:rsidRPr="008F302A">
        <w:rPr>
          <w:rStyle w:val="fontstyle21"/>
          <w:rFonts w:ascii="Times New Roman" w:hAnsi="Times New Roman" w:cs="Times New Roman"/>
          <w:sz w:val="28"/>
          <w:szCs w:val="28"/>
        </w:rPr>
        <w:t xml:space="preserve"> 18 </w:t>
      </w:r>
      <w:r w:rsidRPr="008F302A">
        <w:rPr>
          <w:rStyle w:val="fontstyle21"/>
          <w:rFonts w:ascii="Times New Roman" w:hAnsi="Times New Roman" w:cs="Times New Roman"/>
          <w:sz w:val="28"/>
          <w:szCs w:val="28"/>
        </w:rPr>
        <w:t>д</w:t>
      </w:r>
      <w:r w:rsidR="00B02403" w:rsidRPr="008F302A">
        <w:rPr>
          <w:rStyle w:val="fontstyle21"/>
          <w:rFonts w:ascii="Times New Roman" w:hAnsi="Times New Roman" w:cs="Times New Roman"/>
          <w:sz w:val="28"/>
          <w:szCs w:val="28"/>
        </w:rPr>
        <w:t>екларації доброчесності кандидата на посаду судді щодо підтвердження відомостей про те, що кандидату не відомо</w:t>
      </w:r>
      <w:r w:rsidRPr="008F302A">
        <w:rPr>
          <w:rStyle w:val="fontstyle21"/>
          <w:rFonts w:ascii="Times New Roman" w:hAnsi="Times New Roman" w:cs="Times New Roman"/>
          <w:sz w:val="28"/>
          <w:szCs w:val="28"/>
        </w:rPr>
        <w:t>,</w:t>
      </w:r>
      <w:r w:rsidR="00B02403" w:rsidRPr="008F302A">
        <w:rPr>
          <w:rStyle w:val="fontstyle21"/>
          <w:rFonts w:ascii="Times New Roman" w:hAnsi="Times New Roman" w:cs="Times New Roman"/>
          <w:sz w:val="28"/>
          <w:szCs w:val="28"/>
        </w:rPr>
        <w:t xml:space="preserve"> чи відвідували члени </w:t>
      </w:r>
      <w:r w:rsidRPr="008F302A">
        <w:rPr>
          <w:rStyle w:val="fontstyle21"/>
          <w:rFonts w:ascii="Times New Roman" w:hAnsi="Times New Roman" w:cs="Times New Roman"/>
          <w:sz w:val="28"/>
          <w:szCs w:val="28"/>
        </w:rPr>
        <w:t xml:space="preserve">його </w:t>
      </w:r>
      <w:r w:rsidR="00B02403" w:rsidRPr="008F302A">
        <w:rPr>
          <w:rStyle w:val="fontstyle21"/>
          <w:rFonts w:ascii="Times New Roman" w:hAnsi="Times New Roman" w:cs="Times New Roman"/>
          <w:sz w:val="28"/>
          <w:szCs w:val="28"/>
        </w:rPr>
        <w:t>сім’ї територію російської федерації та/або тимчасово окуповану російською федерацією територію України, кандидат обрав позначку «Підтверджую».</w:t>
      </w:r>
    </w:p>
    <w:p w:rsidR="00B02403" w:rsidRPr="008F302A" w:rsidRDefault="00B02403" w:rsidP="00A71F1D">
      <w:pPr>
        <w:tabs>
          <w:tab w:val="left" w:pos="1134"/>
        </w:tabs>
        <w:spacing w:after="0" w:line="240" w:lineRule="auto"/>
        <w:ind w:firstLine="709"/>
        <w:jc w:val="both"/>
        <w:rPr>
          <w:rStyle w:val="fontstyle21"/>
          <w:rFonts w:ascii="Times New Roman" w:hAnsi="Times New Roman" w:cs="Times New Roman"/>
          <w:sz w:val="28"/>
          <w:szCs w:val="28"/>
        </w:rPr>
      </w:pPr>
      <w:r w:rsidRPr="008F302A">
        <w:rPr>
          <w:rStyle w:val="fontstyle21"/>
          <w:rFonts w:ascii="Times New Roman" w:hAnsi="Times New Roman" w:cs="Times New Roman"/>
          <w:sz w:val="28"/>
          <w:szCs w:val="28"/>
        </w:rPr>
        <w:lastRenderedPageBreak/>
        <w:t>За відомостями Державної прикордонної служби</w:t>
      </w:r>
      <w:r w:rsidR="00855B72" w:rsidRPr="008F302A">
        <w:rPr>
          <w:rStyle w:val="fontstyle21"/>
          <w:rFonts w:ascii="Times New Roman" w:hAnsi="Times New Roman" w:cs="Times New Roman"/>
          <w:sz w:val="28"/>
          <w:szCs w:val="28"/>
        </w:rPr>
        <w:t>,</w:t>
      </w:r>
      <w:r w:rsidRPr="008F302A">
        <w:rPr>
          <w:rStyle w:val="fontstyle21"/>
          <w:rFonts w:ascii="Times New Roman" w:hAnsi="Times New Roman" w:cs="Times New Roman"/>
          <w:sz w:val="28"/>
          <w:szCs w:val="28"/>
        </w:rPr>
        <w:t xml:space="preserve"> близькі особи кандидата мати та сестра</w:t>
      </w:r>
      <w:r w:rsidR="00855B72" w:rsidRPr="008F302A">
        <w:rPr>
          <w:rStyle w:val="fontstyle21"/>
          <w:rFonts w:ascii="Times New Roman" w:hAnsi="Times New Roman" w:cs="Times New Roman"/>
          <w:sz w:val="28"/>
          <w:szCs w:val="28"/>
        </w:rPr>
        <w:t>,</w:t>
      </w:r>
      <w:r w:rsidRPr="008F302A">
        <w:rPr>
          <w:rStyle w:val="fontstyle21"/>
          <w:rFonts w:ascii="Times New Roman" w:hAnsi="Times New Roman" w:cs="Times New Roman"/>
          <w:sz w:val="28"/>
          <w:szCs w:val="28"/>
        </w:rPr>
        <w:t xml:space="preserve"> близько 60 разів відвідували тимчасово окуповану територію </w:t>
      </w:r>
      <w:r w:rsidR="00855B72" w:rsidRPr="008F302A">
        <w:rPr>
          <w:rStyle w:val="fontstyle21"/>
          <w:rFonts w:ascii="Times New Roman" w:hAnsi="Times New Roman" w:cs="Times New Roman"/>
          <w:sz w:val="28"/>
          <w:szCs w:val="28"/>
        </w:rPr>
        <w:t xml:space="preserve">України </w:t>
      </w:r>
      <w:r w:rsidRPr="008F302A">
        <w:rPr>
          <w:rStyle w:val="fontstyle21"/>
          <w:rFonts w:ascii="Times New Roman" w:hAnsi="Times New Roman" w:cs="Times New Roman"/>
          <w:sz w:val="28"/>
          <w:szCs w:val="28"/>
        </w:rPr>
        <w:t xml:space="preserve">через пункти пропуску, про що наголошується </w:t>
      </w:r>
      <w:r w:rsidR="00855B72" w:rsidRPr="008F302A">
        <w:rPr>
          <w:rStyle w:val="fontstyle21"/>
          <w:rFonts w:ascii="Times New Roman" w:hAnsi="Times New Roman" w:cs="Times New Roman"/>
          <w:sz w:val="28"/>
          <w:szCs w:val="28"/>
        </w:rPr>
        <w:t>в</w:t>
      </w:r>
      <w:r w:rsidRPr="008F302A">
        <w:rPr>
          <w:rStyle w:val="fontstyle21"/>
          <w:rFonts w:ascii="Times New Roman" w:hAnsi="Times New Roman" w:cs="Times New Roman"/>
          <w:sz w:val="28"/>
          <w:szCs w:val="28"/>
        </w:rPr>
        <w:t xml:space="preserve"> пункті 2 </w:t>
      </w:r>
      <w:r w:rsidR="00855B72" w:rsidRPr="008F302A">
        <w:rPr>
          <w:rStyle w:val="fontstyle21"/>
          <w:rFonts w:ascii="Times New Roman" w:hAnsi="Times New Roman" w:cs="Times New Roman"/>
          <w:sz w:val="28"/>
          <w:szCs w:val="28"/>
        </w:rPr>
        <w:t>В</w:t>
      </w:r>
      <w:r w:rsidRPr="008F302A">
        <w:rPr>
          <w:rStyle w:val="fontstyle21"/>
          <w:rFonts w:ascii="Times New Roman" w:hAnsi="Times New Roman" w:cs="Times New Roman"/>
          <w:sz w:val="28"/>
          <w:szCs w:val="28"/>
        </w:rPr>
        <w:t>исновку Г</w:t>
      </w:r>
      <w:r w:rsidR="00855B72" w:rsidRPr="008F302A">
        <w:rPr>
          <w:rStyle w:val="fontstyle21"/>
          <w:rFonts w:ascii="Times New Roman" w:hAnsi="Times New Roman" w:cs="Times New Roman"/>
          <w:sz w:val="28"/>
          <w:szCs w:val="28"/>
        </w:rPr>
        <w:t>РД.</w:t>
      </w:r>
    </w:p>
    <w:p w:rsidR="008F6D82" w:rsidRPr="008F302A" w:rsidRDefault="00B02403" w:rsidP="008F6D82">
      <w:pPr>
        <w:tabs>
          <w:tab w:val="left" w:pos="1134"/>
        </w:tabs>
        <w:spacing w:after="0" w:line="240" w:lineRule="auto"/>
        <w:ind w:firstLine="709"/>
        <w:jc w:val="both"/>
        <w:rPr>
          <w:rStyle w:val="fontstyle21"/>
          <w:rFonts w:ascii="Times New Roman" w:hAnsi="Times New Roman" w:cs="Times New Roman"/>
          <w:sz w:val="28"/>
          <w:szCs w:val="28"/>
        </w:rPr>
      </w:pPr>
      <w:r w:rsidRPr="008F302A">
        <w:rPr>
          <w:rStyle w:val="fontstyle21"/>
          <w:rFonts w:ascii="Times New Roman" w:hAnsi="Times New Roman" w:cs="Times New Roman"/>
          <w:sz w:val="28"/>
          <w:szCs w:val="28"/>
        </w:rPr>
        <w:t xml:space="preserve">У засіданні кандидат підтвердив, що йому було відомо, що близькі особи відвідували тимчасово окуповану територію України, оскільки </w:t>
      </w:r>
      <w:r w:rsidR="00855B72" w:rsidRPr="008F302A">
        <w:rPr>
          <w:rStyle w:val="fontstyle21"/>
          <w:rFonts w:ascii="Times New Roman" w:hAnsi="Times New Roman" w:cs="Times New Roman"/>
          <w:sz w:val="28"/>
          <w:szCs w:val="28"/>
        </w:rPr>
        <w:t xml:space="preserve">вони </w:t>
      </w:r>
      <w:r w:rsidRPr="008F302A">
        <w:rPr>
          <w:rStyle w:val="fontstyle21"/>
          <w:rFonts w:ascii="Times New Roman" w:hAnsi="Times New Roman" w:cs="Times New Roman"/>
          <w:sz w:val="28"/>
          <w:szCs w:val="28"/>
        </w:rPr>
        <w:t>мають у м.</w:t>
      </w:r>
      <w:r w:rsidR="00F8697D">
        <w:rPr>
          <w:rStyle w:val="fontstyle21"/>
          <w:rFonts w:ascii="Times New Roman" w:hAnsi="Times New Roman" w:cs="Times New Roman"/>
          <w:sz w:val="28"/>
          <w:szCs w:val="28"/>
        </w:rPr>
        <w:t> </w:t>
      </w:r>
      <w:bookmarkStart w:id="1" w:name="_GoBack"/>
      <w:bookmarkEnd w:id="1"/>
      <w:r w:rsidRPr="008F302A">
        <w:rPr>
          <w:rStyle w:val="fontstyle21"/>
          <w:rFonts w:ascii="Times New Roman" w:hAnsi="Times New Roman" w:cs="Times New Roman"/>
          <w:sz w:val="28"/>
          <w:szCs w:val="28"/>
        </w:rPr>
        <w:t>Макіївка Донецької обл</w:t>
      </w:r>
      <w:r w:rsidR="00855B72" w:rsidRPr="008F302A">
        <w:rPr>
          <w:rStyle w:val="fontstyle21"/>
          <w:rFonts w:ascii="Times New Roman" w:hAnsi="Times New Roman" w:cs="Times New Roman"/>
          <w:sz w:val="28"/>
          <w:szCs w:val="28"/>
        </w:rPr>
        <w:t>.</w:t>
      </w:r>
      <w:r w:rsidRPr="008F302A">
        <w:rPr>
          <w:rStyle w:val="fontstyle21"/>
          <w:rFonts w:ascii="Times New Roman" w:hAnsi="Times New Roman" w:cs="Times New Roman"/>
          <w:sz w:val="28"/>
          <w:szCs w:val="28"/>
        </w:rPr>
        <w:t xml:space="preserve"> у власності нерухоме майно</w:t>
      </w:r>
      <w:r w:rsidR="00855B72" w:rsidRPr="008F302A">
        <w:rPr>
          <w:rStyle w:val="fontstyle21"/>
          <w:rFonts w:ascii="Times New Roman" w:hAnsi="Times New Roman" w:cs="Times New Roman"/>
          <w:sz w:val="28"/>
          <w:szCs w:val="28"/>
        </w:rPr>
        <w:t>,</w:t>
      </w:r>
      <w:r w:rsidRPr="008F302A">
        <w:rPr>
          <w:rStyle w:val="fontstyle21"/>
          <w:rFonts w:ascii="Times New Roman" w:hAnsi="Times New Roman" w:cs="Times New Roman"/>
          <w:sz w:val="28"/>
          <w:szCs w:val="28"/>
        </w:rPr>
        <w:t xml:space="preserve"> яке </w:t>
      </w:r>
      <w:proofErr w:type="spellStart"/>
      <w:r w:rsidR="00855B72" w:rsidRPr="008F302A">
        <w:rPr>
          <w:rStyle w:val="fontstyle21"/>
          <w:rFonts w:ascii="Times New Roman" w:hAnsi="Times New Roman" w:cs="Times New Roman"/>
          <w:sz w:val="28"/>
          <w:szCs w:val="28"/>
        </w:rPr>
        <w:t>н</w:t>
      </w:r>
      <w:r w:rsidR="008F6D82" w:rsidRPr="008F302A">
        <w:rPr>
          <w:rStyle w:val="fontstyle21"/>
          <w:rFonts w:ascii="Times New Roman" w:hAnsi="Times New Roman" w:cs="Times New Roman"/>
          <w:sz w:val="28"/>
          <w:szCs w:val="28"/>
        </w:rPr>
        <w:t>е</w:t>
      </w:r>
      <w:r w:rsidRPr="008F302A">
        <w:rPr>
          <w:rStyle w:val="fontstyle21"/>
          <w:rFonts w:ascii="Times New Roman" w:hAnsi="Times New Roman" w:cs="Times New Roman"/>
          <w:sz w:val="28"/>
          <w:szCs w:val="28"/>
        </w:rPr>
        <w:t>відвідують</w:t>
      </w:r>
      <w:proofErr w:type="spellEnd"/>
      <w:r w:rsidRPr="008F302A">
        <w:rPr>
          <w:rStyle w:val="fontstyle21"/>
          <w:rFonts w:ascii="Times New Roman" w:hAnsi="Times New Roman" w:cs="Times New Roman"/>
          <w:sz w:val="28"/>
          <w:szCs w:val="28"/>
        </w:rPr>
        <w:t>.</w:t>
      </w:r>
    </w:p>
    <w:p w:rsidR="008F6D82" w:rsidRPr="008F302A" w:rsidRDefault="00855B72" w:rsidP="008F6D82">
      <w:pPr>
        <w:tabs>
          <w:tab w:val="left" w:pos="1134"/>
        </w:tabs>
        <w:spacing w:after="0" w:line="240" w:lineRule="auto"/>
        <w:ind w:firstLine="709"/>
        <w:jc w:val="both"/>
        <w:rPr>
          <w:rStyle w:val="fontstyle21"/>
          <w:rFonts w:ascii="Times New Roman" w:hAnsi="Times New Roman" w:cs="Times New Roman"/>
          <w:sz w:val="28"/>
          <w:szCs w:val="28"/>
        </w:rPr>
      </w:pPr>
      <w:r w:rsidRPr="008F302A">
        <w:rPr>
          <w:rStyle w:val="fontstyle21"/>
          <w:rFonts w:ascii="Times New Roman" w:hAnsi="Times New Roman" w:cs="Times New Roman"/>
          <w:sz w:val="28"/>
          <w:szCs w:val="28"/>
        </w:rPr>
        <w:t xml:space="preserve">Водночас </w:t>
      </w:r>
      <w:proofErr w:type="spellStart"/>
      <w:r w:rsidRPr="008F302A">
        <w:rPr>
          <w:rStyle w:val="fontstyle21"/>
          <w:rFonts w:ascii="Times New Roman" w:hAnsi="Times New Roman" w:cs="Times New Roman"/>
          <w:sz w:val="28"/>
          <w:szCs w:val="28"/>
        </w:rPr>
        <w:t>Балабко</w:t>
      </w:r>
      <w:proofErr w:type="spellEnd"/>
      <w:r w:rsidRPr="008F302A">
        <w:rPr>
          <w:rStyle w:val="fontstyle21"/>
          <w:rFonts w:ascii="Times New Roman" w:hAnsi="Times New Roman" w:cs="Times New Roman"/>
          <w:sz w:val="28"/>
          <w:szCs w:val="28"/>
        </w:rPr>
        <w:t xml:space="preserve"> А.В.</w:t>
      </w:r>
      <w:r w:rsidR="00B02403" w:rsidRPr="008F302A">
        <w:rPr>
          <w:rStyle w:val="fontstyle21"/>
          <w:rFonts w:ascii="Times New Roman" w:hAnsi="Times New Roman" w:cs="Times New Roman"/>
          <w:sz w:val="28"/>
          <w:szCs w:val="28"/>
        </w:rPr>
        <w:t xml:space="preserve"> не зазначив відомостей про цей факт у декларації </w:t>
      </w:r>
      <w:proofErr w:type="spellStart"/>
      <w:r w:rsidR="00B02403" w:rsidRPr="008F302A">
        <w:rPr>
          <w:rStyle w:val="fontstyle21"/>
          <w:rFonts w:ascii="Times New Roman" w:hAnsi="Times New Roman" w:cs="Times New Roman"/>
          <w:sz w:val="28"/>
          <w:szCs w:val="28"/>
        </w:rPr>
        <w:t>доброчесносності</w:t>
      </w:r>
      <w:proofErr w:type="spellEnd"/>
      <w:r w:rsidR="00A75013" w:rsidRPr="008F302A">
        <w:rPr>
          <w:rStyle w:val="fontstyle21"/>
          <w:rFonts w:ascii="Times New Roman" w:hAnsi="Times New Roman" w:cs="Times New Roman"/>
          <w:sz w:val="28"/>
          <w:szCs w:val="28"/>
        </w:rPr>
        <w:t xml:space="preserve"> кандидата на посаді судді</w:t>
      </w:r>
      <w:r w:rsidR="00B02403" w:rsidRPr="008F302A">
        <w:rPr>
          <w:rStyle w:val="fontstyle21"/>
          <w:rFonts w:ascii="Times New Roman" w:hAnsi="Times New Roman" w:cs="Times New Roman"/>
          <w:sz w:val="28"/>
          <w:szCs w:val="28"/>
        </w:rPr>
        <w:t xml:space="preserve">, оскільки керувався переліком осіб, які </w:t>
      </w:r>
      <w:r w:rsidR="00A75013" w:rsidRPr="008F302A">
        <w:rPr>
          <w:rStyle w:val="fontstyle21"/>
          <w:rFonts w:ascii="Times New Roman" w:hAnsi="Times New Roman" w:cs="Times New Roman"/>
          <w:sz w:val="28"/>
          <w:szCs w:val="28"/>
        </w:rPr>
        <w:t>належать</w:t>
      </w:r>
      <w:r w:rsidR="00B02403" w:rsidRPr="008F302A">
        <w:rPr>
          <w:rStyle w:val="fontstyle21"/>
          <w:rFonts w:ascii="Times New Roman" w:hAnsi="Times New Roman" w:cs="Times New Roman"/>
          <w:sz w:val="28"/>
          <w:szCs w:val="28"/>
        </w:rPr>
        <w:t xml:space="preserve"> до членів сім’ї згідно з</w:t>
      </w:r>
      <w:r w:rsidR="00A75013" w:rsidRPr="008F302A">
        <w:rPr>
          <w:rStyle w:val="fontstyle21"/>
          <w:rFonts w:ascii="Times New Roman" w:hAnsi="Times New Roman" w:cs="Times New Roman"/>
          <w:sz w:val="28"/>
          <w:szCs w:val="28"/>
        </w:rPr>
        <w:t>і</w:t>
      </w:r>
      <w:r w:rsidR="00B02403" w:rsidRPr="008F302A">
        <w:rPr>
          <w:rStyle w:val="fontstyle21"/>
          <w:rFonts w:ascii="Times New Roman" w:hAnsi="Times New Roman" w:cs="Times New Roman"/>
          <w:sz w:val="28"/>
          <w:szCs w:val="28"/>
        </w:rPr>
        <w:t xml:space="preserve"> статтею 3 Закону України «Про запобігання корупції».</w:t>
      </w:r>
    </w:p>
    <w:p w:rsidR="00B02403" w:rsidRPr="008F302A" w:rsidRDefault="00B02403" w:rsidP="008F6D82">
      <w:pPr>
        <w:tabs>
          <w:tab w:val="left" w:pos="1134"/>
        </w:tabs>
        <w:spacing w:after="0" w:line="240" w:lineRule="auto"/>
        <w:ind w:firstLine="709"/>
        <w:jc w:val="both"/>
        <w:rPr>
          <w:rStyle w:val="fontstyle21"/>
          <w:rFonts w:ascii="Times New Roman" w:hAnsi="Times New Roman" w:cs="Times New Roman"/>
          <w:sz w:val="28"/>
          <w:szCs w:val="28"/>
        </w:rPr>
      </w:pPr>
      <w:r w:rsidRPr="008F302A">
        <w:rPr>
          <w:rStyle w:val="fontstyle21"/>
          <w:rFonts w:ascii="Times New Roman" w:hAnsi="Times New Roman" w:cs="Times New Roman"/>
          <w:sz w:val="28"/>
          <w:szCs w:val="28"/>
        </w:rPr>
        <w:t>Оціню</w:t>
      </w:r>
      <w:r w:rsidR="008F6D82" w:rsidRPr="008F302A">
        <w:rPr>
          <w:rStyle w:val="fontstyle21"/>
          <w:rFonts w:ascii="Times New Roman" w:hAnsi="Times New Roman" w:cs="Times New Roman"/>
          <w:sz w:val="28"/>
          <w:szCs w:val="28"/>
        </w:rPr>
        <w:t>ю</w:t>
      </w:r>
      <w:r w:rsidRPr="008F302A">
        <w:rPr>
          <w:rStyle w:val="fontstyle21"/>
          <w:rFonts w:ascii="Times New Roman" w:hAnsi="Times New Roman" w:cs="Times New Roman"/>
          <w:sz w:val="28"/>
          <w:szCs w:val="28"/>
        </w:rPr>
        <w:t xml:space="preserve">чи кандидата за критеріями «чесність», «сумлінність», а також не поодинокі випадки відвідування </w:t>
      </w:r>
      <w:r w:rsidR="00572DF6" w:rsidRPr="008F302A">
        <w:rPr>
          <w:rStyle w:val="fontstyle21"/>
          <w:rFonts w:ascii="Times New Roman" w:hAnsi="Times New Roman" w:cs="Times New Roman"/>
          <w:sz w:val="28"/>
          <w:szCs w:val="28"/>
        </w:rPr>
        <w:t xml:space="preserve">його </w:t>
      </w:r>
      <w:r w:rsidRPr="008F302A">
        <w:rPr>
          <w:rStyle w:val="fontstyle21"/>
          <w:rFonts w:ascii="Times New Roman" w:hAnsi="Times New Roman" w:cs="Times New Roman"/>
          <w:sz w:val="28"/>
          <w:szCs w:val="28"/>
        </w:rPr>
        <w:t>близькими особами тимчасово окупован</w:t>
      </w:r>
      <w:r w:rsidR="00572DF6" w:rsidRPr="008F302A">
        <w:rPr>
          <w:rStyle w:val="fontstyle21"/>
          <w:rFonts w:ascii="Times New Roman" w:hAnsi="Times New Roman" w:cs="Times New Roman"/>
          <w:sz w:val="28"/>
          <w:szCs w:val="28"/>
        </w:rPr>
        <w:t>і</w:t>
      </w:r>
      <w:r w:rsidRPr="008F302A">
        <w:rPr>
          <w:rStyle w:val="fontstyle21"/>
          <w:rFonts w:ascii="Times New Roman" w:hAnsi="Times New Roman" w:cs="Times New Roman"/>
          <w:sz w:val="28"/>
          <w:szCs w:val="28"/>
        </w:rPr>
        <w:t xml:space="preserve"> території </w:t>
      </w:r>
      <w:r w:rsidR="00572DF6" w:rsidRPr="008F302A">
        <w:rPr>
          <w:rStyle w:val="fontstyle21"/>
          <w:rFonts w:ascii="Times New Roman" w:hAnsi="Times New Roman" w:cs="Times New Roman"/>
          <w:sz w:val="28"/>
          <w:szCs w:val="28"/>
        </w:rPr>
        <w:t xml:space="preserve">України </w:t>
      </w:r>
      <w:r w:rsidRPr="008F302A">
        <w:rPr>
          <w:rStyle w:val="fontstyle21"/>
          <w:rFonts w:ascii="Times New Roman" w:hAnsi="Times New Roman" w:cs="Times New Roman"/>
          <w:sz w:val="28"/>
          <w:szCs w:val="28"/>
        </w:rPr>
        <w:t>та наявн</w:t>
      </w:r>
      <w:r w:rsidR="00572DF6" w:rsidRPr="008F302A">
        <w:rPr>
          <w:rStyle w:val="fontstyle21"/>
          <w:rFonts w:ascii="Times New Roman" w:hAnsi="Times New Roman" w:cs="Times New Roman"/>
          <w:sz w:val="28"/>
          <w:szCs w:val="28"/>
        </w:rPr>
        <w:t>ість</w:t>
      </w:r>
      <w:r w:rsidRPr="008F302A">
        <w:rPr>
          <w:rStyle w:val="fontstyle21"/>
          <w:rFonts w:ascii="Times New Roman" w:hAnsi="Times New Roman" w:cs="Times New Roman"/>
          <w:sz w:val="28"/>
          <w:szCs w:val="28"/>
        </w:rPr>
        <w:t xml:space="preserve"> </w:t>
      </w:r>
      <w:r w:rsidR="00572DF6" w:rsidRPr="008F302A">
        <w:rPr>
          <w:rStyle w:val="fontstyle21"/>
          <w:rFonts w:ascii="Times New Roman" w:hAnsi="Times New Roman" w:cs="Times New Roman"/>
          <w:sz w:val="28"/>
          <w:szCs w:val="28"/>
        </w:rPr>
        <w:t>в</w:t>
      </w:r>
      <w:r w:rsidRPr="008F302A">
        <w:rPr>
          <w:rStyle w:val="fontstyle21"/>
          <w:rFonts w:ascii="Times New Roman" w:hAnsi="Times New Roman" w:cs="Times New Roman"/>
          <w:sz w:val="28"/>
          <w:szCs w:val="28"/>
        </w:rPr>
        <w:t xml:space="preserve"> них у власності майна, а також його обізнаність з цими фактами, суспільний резонанс та суспільну оцінку таким фактам, Комісія зазначає, що кандидат не був позбавлений можливості </w:t>
      </w:r>
      <w:r w:rsidR="00572DF6" w:rsidRPr="008F302A">
        <w:rPr>
          <w:rStyle w:val="fontstyle21"/>
          <w:rFonts w:ascii="Times New Roman" w:hAnsi="Times New Roman" w:cs="Times New Roman"/>
          <w:sz w:val="28"/>
          <w:szCs w:val="28"/>
        </w:rPr>
        <w:t>в</w:t>
      </w:r>
      <w:r w:rsidRPr="008F302A">
        <w:rPr>
          <w:rStyle w:val="fontstyle21"/>
          <w:rFonts w:ascii="Times New Roman" w:hAnsi="Times New Roman" w:cs="Times New Roman"/>
          <w:sz w:val="28"/>
          <w:szCs w:val="28"/>
        </w:rPr>
        <w:t xml:space="preserve"> будь-який спосіб повідомити такі відомості під час конкурсної процедури до співбесіди. Зокрема він мав можливість</w:t>
      </w:r>
      <w:r w:rsidR="00572DF6" w:rsidRPr="008F302A">
        <w:rPr>
          <w:rStyle w:val="fontstyle21"/>
          <w:rFonts w:ascii="Times New Roman" w:hAnsi="Times New Roman" w:cs="Times New Roman"/>
          <w:sz w:val="28"/>
          <w:szCs w:val="28"/>
        </w:rPr>
        <w:t xml:space="preserve"> про те</w:t>
      </w:r>
      <w:r w:rsidRPr="008F302A">
        <w:rPr>
          <w:rStyle w:val="fontstyle21"/>
          <w:rFonts w:ascii="Times New Roman" w:hAnsi="Times New Roman" w:cs="Times New Roman"/>
          <w:sz w:val="28"/>
          <w:szCs w:val="28"/>
        </w:rPr>
        <w:t xml:space="preserve"> відобразити у примітках до </w:t>
      </w:r>
      <w:r w:rsidR="00572DF6" w:rsidRPr="008F302A">
        <w:rPr>
          <w:rStyle w:val="fontstyle21"/>
          <w:rFonts w:ascii="Times New Roman" w:hAnsi="Times New Roman" w:cs="Times New Roman"/>
          <w:sz w:val="28"/>
          <w:szCs w:val="28"/>
        </w:rPr>
        <w:t>д</w:t>
      </w:r>
      <w:r w:rsidRPr="008F302A">
        <w:rPr>
          <w:rStyle w:val="fontstyle21"/>
          <w:rFonts w:ascii="Times New Roman" w:hAnsi="Times New Roman" w:cs="Times New Roman"/>
          <w:sz w:val="28"/>
          <w:szCs w:val="28"/>
        </w:rPr>
        <w:t>екларації доброчесності</w:t>
      </w:r>
      <w:r w:rsidR="00572DF6" w:rsidRPr="008F302A">
        <w:rPr>
          <w:rStyle w:val="fontstyle21"/>
          <w:rFonts w:ascii="Times New Roman" w:hAnsi="Times New Roman" w:cs="Times New Roman"/>
          <w:sz w:val="28"/>
          <w:szCs w:val="28"/>
        </w:rPr>
        <w:t xml:space="preserve"> кандидата на посаду судді</w:t>
      </w:r>
      <w:r w:rsidRPr="008F302A">
        <w:rPr>
          <w:rStyle w:val="fontstyle21"/>
          <w:rFonts w:ascii="Times New Roman" w:hAnsi="Times New Roman" w:cs="Times New Roman"/>
          <w:sz w:val="28"/>
          <w:szCs w:val="28"/>
        </w:rPr>
        <w:t>, анкеті кандидати чи будь</w:t>
      </w:r>
      <w:r w:rsidR="00572DF6" w:rsidRPr="008F302A">
        <w:rPr>
          <w:rStyle w:val="fontstyle21"/>
          <w:rFonts w:ascii="Times New Roman" w:hAnsi="Times New Roman" w:cs="Times New Roman"/>
          <w:sz w:val="28"/>
          <w:szCs w:val="28"/>
        </w:rPr>
        <w:t>-</w:t>
      </w:r>
      <w:r w:rsidRPr="008F302A">
        <w:rPr>
          <w:rStyle w:val="fontstyle21"/>
          <w:rFonts w:ascii="Times New Roman" w:hAnsi="Times New Roman" w:cs="Times New Roman"/>
          <w:sz w:val="28"/>
          <w:szCs w:val="28"/>
        </w:rPr>
        <w:t>якому зверненні до Комісії.</w:t>
      </w:r>
    </w:p>
    <w:p w:rsidR="00A035D9" w:rsidRPr="008F302A" w:rsidRDefault="00A035D9" w:rsidP="00ED2B54">
      <w:pPr>
        <w:spacing w:after="0" w:line="240" w:lineRule="auto"/>
        <w:ind w:firstLine="567"/>
        <w:jc w:val="both"/>
        <w:rPr>
          <w:rFonts w:ascii="Times New Roman" w:hAnsi="Times New Roman" w:cs="Times New Roman"/>
          <w:color w:val="000000"/>
          <w:sz w:val="28"/>
          <w:szCs w:val="28"/>
        </w:rPr>
      </w:pPr>
      <w:r w:rsidRPr="008F302A">
        <w:rPr>
          <w:rFonts w:ascii="Times New Roman" w:hAnsi="Times New Roman" w:cs="Times New Roman"/>
          <w:sz w:val="28"/>
          <w:szCs w:val="28"/>
        </w:rPr>
        <w:t xml:space="preserve">Додатково </w:t>
      </w:r>
      <w:r w:rsidR="00572DF6" w:rsidRPr="008F302A">
        <w:rPr>
          <w:rFonts w:ascii="Times New Roman" w:hAnsi="Times New Roman" w:cs="Times New Roman"/>
          <w:sz w:val="28"/>
          <w:szCs w:val="28"/>
        </w:rPr>
        <w:t>ГРД</w:t>
      </w:r>
      <w:r w:rsidRPr="008F302A">
        <w:rPr>
          <w:rFonts w:ascii="Times New Roman" w:hAnsi="Times New Roman" w:cs="Times New Roman"/>
          <w:sz w:val="28"/>
          <w:szCs w:val="28"/>
        </w:rPr>
        <w:t xml:space="preserve"> надала Комісії інформацію, яка сама по собі не стала підставою для Висновку.</w:t>
      </w:r>
    </w:p>
    <w:p w:rsidR="00A035D9" w:rsidRPr="008F302A" w:rsidRDefault="00A035D9" w:rsidP="00ED2B54">
      <w:pPr>
        <w:spacing w:after="0" w:line="240" w:lineRule="auto"/>
        <w:ind w:firstLine="567"/>
        <w:jc w:val="both"/>
        <w:rPr>
          <w:rStyle w:val="fontstyle21"/>
          <w:rFonts w:ascii="Times New Roman" w:hAnsi="Times New Roman" w:cs="Times New Roman"/>
          <w:sz w:val="28"/>
          <w:szCs w:val="28"/>
        </w:rPr>
      </w:pPr>
      <w:r w:rsidRPr="008F302A">
        <w:rPr>
          <w:rStyle w:val="fontstyle21"/>
          <w:rFonts w:ascii="Times New Roman" w:hAnsi="Times New Roman" w:cs="Times New Roman"/>
          <w:sz w:val="28"/>
          <w:szCs w:val="28"/>
        </w:rPr>
        <w:t xml:space="preserve">Кандидат у </w:t>
      </w:r>
      <w:r w:rsidR="006B0450" w:rsidRPr="008F302A">
        <w:rPr>
          <w:rStyle w:val="fontstyle21"/>
          <w:rFonts w:ascii="Times New Roman" w:hAnsi="Times New Roman" w:cs="Times New Roman"/>
          <w:sz w:val="28"/>
          <w:szCs w:val="28"/>
        </w:rPr>
        <w:t xml:space="preserve">майнових </w:t>
      </w:r>
      <w:r w:rsidRPr="008F302A">
        <w:rPr>
          <w:rStyle w:val="fontstyle21"/>
          <w:rFonts w:ascii="Times New Roman" w:hAnsi="Times New Roman" w:cs="Times New Roman"/>
          <w:sz w:val="28"/>
          <w:szCs w:val="28"/>
        </w:rPr>
        <w:t>деклараціях за 2018, 2022  роки не зазнач</w:t>
      </w:r>
      <w:r w:rsidR="006B0450" w:rsidRPr="008F302A">
        <w:rPr>
          <w:rStyle w:val="fontstyle21"/>
          <w:rFonts w:ascii="Times New Roman" w:hAnsi="Times New Roman" w:cs="Times New Roman"/>
          <w:sz w:val="28"/>
          <w:szCs w:val="28"/>
        </w:rPr>
        <w:t>ив</w:t>
      </w:r>
      <w:r w:rsidRPr="008F302A">
        <w:rPr>
          <w:rStyle w:val="fontstyle21"/>
          <w:rFonts w:ascii="Times New Roman" w:hAnsi="Times New Roman" w:cs="Times New Roman"/>
          <w:sz w:val="28"/>
          <w:szCs w:val="28"/>
        </w:rPr>
        <w:t xml:space="preserve"> жодного місця роботи, яке б він орендував,</w:t>
      </w:r>
      <w:r w:rsidR="006B0450" w:rsidRPr="008F302A">
        <w:rPr>
          <w:rStyle w:val="fontstyle21"/>
          <w:rFonts w:ascii="Times New Roman" w:hAnsi="Times New Roman" w:cs="Times New Roman"/>
          <w:sz w:val="28"/>
          <w:szCs w:val="28"/>
        </w:rPr>
        <w:t xml:space="preserve"> або</w:t>
      </w:r>
      <w:r w:rsidRPr="008F302A">
        <w:rPr>
          <w:rStyle w:val="fontstyle21"/>
          <w:rFonts w:ascii="Times New Roman" w:hAnsi="Times New Roman" w:cs="Times New Roman"/>
          <w:sz w:val="28"/>
          <w:szCs w:val="28"/>
        </w:rPr>
        <w:t xml:space="preserve"> безоплатно </w:t>
      </w:r>
      <w:proofErr w:type="spellStart"/>
      <w:r w:rsidR="006B0450" w:rsidRPr="008F302A">
        <w:rPr>
          <w:rStyle w:val="fontstyle21"/>
          <w:rFonts w:ascii="Times New Roman" w:hAnsi="Times New Roman" w:cs="Times New Roman"/>
          <w:sz w:val="28"/>
          <w:szCs w:val="28"/>
        </w:rPr>
        <w:t>ви</w:t>
      </w:r>
      <w:r w:rsidRPr="008F302A">
        <w:rPr>
          <w:rStyle w:val="fontstyle21"/>
          <w:rFonts w:ascii="Times New Roman" w:hAnsi="Times New Roman" w:cs="Times New Roman"/>
          <w:sz w:val="28"/>
          <w:szCs w:val="28"/>
        </w:rPr>
        <w:t>користував</w:t>
      </w:r>
      <w:proofErr w:type="spellEnd"/>
      <w:r w:rsidRPr="008F302A">
        <w:rPr>
          <w:rStyle w:val="fontstyle21"/>
          <w:rFonts w:ascii="Times New Roman" w:hAnsi="Times New Roman" w:cs="Times New Roman"/>
          <w:sz w:val="28"/>
          <w:szCs w:val="28"/>
        </w:rPr>
        <w:t xml:space="preserve"> для адвокатсько</w:t>
      </w:r>
      <w:r w:rsidR="00884791" w:rsidRPr="008F302A">
        <w:rPr>
          <w:rStyle w:val="fontstyle21"/>
          <w:rFonts w:ascii="Times New Roman" w:hAnsi="Times New Roman" w:cs="Times New Roman"/>
          <w:sz w:val="28"/>
          <w:szCs w:val="28"/>
        </w:rPr>
        <w:t>ї</w:t>
      </w:r>
      <w:r w:rsidRPr="008F302A">
        <w:rPr>
          <w:rStyle w:val="fontstyle21"/>
          <w:rFonts w:ascii="Times New Roman" w:hAnsi="Times New Roman" w:cs="Times New Roman"/>
          <w:sz w:val="28"/>
          <w:szCs w:val="28"/>
        </w:rPr>
        <w:t xml:space="preserve"> діяльн</w:t>
      </w:r>
      <w:r w:rsidR="00884791" w:rsidRPr="008F302A">
        <w:rPr>
          <w:rStyle w:val="fontstyle21"/>
          <w:rFonts w:ascii="Times New Roman" w:hAnsi="Times New Roman" w:cs="Times New Roman"/>
          <w:sz w:val="28"/>
          <w:szCs w:val="28"/>
        </w:rPr>
        <w:t>о</w:t>
      </w:r>
      <w:r w:rsidRPr="008F302A">
        <w:rPr>
          <w:rStyle w:val="fontstyle21"/>
          <w:rFonts w:ascii="Times New Roman" w:hAnsi="Times New Roman" w:cs="Times New Roman"/>
          <w:sz w:val="28"/>
          <w:szCs w:val="28"/>
        </w:rPr>
        <w:t>ст</w:t>
      </w:r>
      <w:r w:rsidR="00884791" w:rsidRPr="008F302A">
        <w:rPr>
          <w:rStyle w:val="fontstyle21"/>
          <w:rFonts w:ascii="Times New Roman" w:hAnsi="Times New Roman" w:cs="Times New Roman"/>
          <w:sz w:val="28"/>
          <w:szCs w:val="28"/>
        </w:rPr>
        <w:t>і</w:t>
      </w:r>
      <w:r w:rsidRPr="008F302A">
        <w:rPr>
          <w:rStyle w:val="fontstyle21"/>
          <w:rFonts w:ascii="Times New Roman" w:hAnsi="Times New Roman" w:cs="Times New Roman"/>
          <w:sz w:val="28"/>
          <w:szCs w:val="28"/>
        </w:rPr>
        <w:t>,</w:t>
      </w:r>
      <w:r w:rsidR="00884791" w:rsidRPr="008F302A">
        <w:rPr>
          <w:rStyle w:val="fontstyle21"/>
          <w:rFonts w:ascii="Times New Roman" w:hAnsi="Times New Roman" w:cs="Times New Roman"/>
          <w:sz w:val="28"/>
          <w:szCs w:val="28"/>
        </w:rPr>
        <w:t xml:space="preserve"> що використовується</w:t>
      </w:r>
      <w:r w:rsidRPr="008F302A">
        <w:rPr>
          <w:rStyle w:val="fontstyle21"/>
          <w:rFonts w:ascii="Times New Roman" w:hAnsi="Times New Roman" w:cs="Times New Roman"/>
          <w:sz w:val="28"/>
          <w:szCs w:val="28"/>
        </w:rPr>
        <w:t xml:space="preserve"> з 2012 року. </w:t>
      </w:r>
    </w:p>
    <w:p w:rsidR="00A035D9" w:rsidRPr="008F302A" w:rsidRDefault="00A035D9" w:rsidP="00ED2B54">
      <w:pPr>
        <w:spacing w:after="0" w:line="240" w:lineRule="auto"/>
        <w:ind w:firstLine="567"/>
        <w:jc w:val="both"/>
        <w:rPr>
          <w:rStyle w:val="fontstyle21"/>
          <w:rFonts w:ascii="Times New Roman" w:hAnsi="Times New Roman" w:cs="Times New Roman"/>
          <w:sz w:val="28"/>
          <w:szCs w:val="28"/>
        </w:rPr>
      </w:pPr>
      <w:r w:rsidRPr="008F302A">
        <w:rPr>
          <w:rStyle w:val="fontstyle21"/>
          <w:rFonts w:ascii="Times New Roman" w:hAnsi="Times New Roman" w:cs="Times New Roman"/>
          <w:sz w:val="28"/>
          <w:szCs w:val="28"/>
        </w:rPr>
        <w:t xml:space="preserve">Згідно з </w:t>
      </w:r>
      <w:r w:rsidR="00ED4C00" w:rsidRPr="008F302A">
        <w:rPr>
          <w:rStyle w:val="fontstyle21"/>
          <w:rFonts w:ascii="Times New Roman" w:hAnsi="Times New Roman" w:cs="Times New Roman"/>
          <w:sz w:val="28"/>
          <w:szCs w:val="28"/>
        </w:rPr>
        <w:t xml:space="preserve">майновою декларацією </w:t>
      </w:r>
      <w:r w:rsidRPr="008F302A">
        <w:rPr>
          <w:rStyle w:val="fontstyle21"/>
          <w:rFonts w:ascii="Times New Roman" w:hAnsi="Times New Roman" w:cs="Times New Roman"/>
          <w:sz w:val="28"/>
          <w:szCs w:val="28"/>
        </w:rPr>
        <w:t>кандидата за 2018 р</w:t>
      </w:r>
      <w:r w:rsidR="00884791" w:rsidRPr="008F302A">
        <w:rPr>
          <w:rStyle w:val="fontstyle21"/>
          <w:rFonts w:ascii="Times New Roman" w:hAnsi="Times New Roman" w:cs="Times New Roman"/>
          <w:sz w:val="28"/>
          <w:szCs w:val="28"/>
        </w:rPr>
        <w:t>ік</w:t>
      </w:r>
      <w:r w:rsidRPr="008F302A">
        <w:rPr>
          <w:rStyle w:val="fontstyle21"/>
          <w:rFonts w:ascii="Times New Roman" w:hAnsi="Times New Roman" w:cs="Times New Roman"/>
          <w:sz w:val="28"/>
          <w:szCs w:val="28"/>
        </w:rPr>
        <w:t xml:space="preserve"> у спільній власності подружжя з 09 листопада 2017 року перебуває два гаражі по 22,1 </w:t>
      </w:r>
      <w:proofErr w:type="spellStart"/>
      <w:r w:rsidRPr="008F302A">
        <w:rPr>
          <w:rStyle w:val="fontstyle21"/>
          <w:rFonts w:ascii="Times New Roman" w:hAnsi="Times New Roman" w:cs="Times New Roman"/>
          <w:sz w:val="28"/>
          <w:szCs w:val="28"/>
        </w:rPr>
        <w:t>кв.м</w:t>
      </w:r>
      <w:proofErr w:type="spellEnd"/>
      <w:r w:rsidRPr="008F302A">
        <w:rPr>
          <w:rStyle w:val="fontstyle21"/>
          <w:rFonts w:ascii="Times New Roman" w:hAnsi="Times New Roman" w:cs="Times New Roman"/>
          <w:sz w:val="28"/>
          <w:szCs w:val="28"/>
        </w:rPr>
        <w:t xml:space="preserve"> кожний. Згідно з майновими деклараціями за 2017 та 2018 рік дружина кандидата декларувала два гаражі у м. Запоріжжя. Проте у </w:t>
      </w:r>
      <w:r w:rsidR="00ED4C00" w:rsidRPr="008F302A">
        <w:rPr>
          <w:rStyle w:val="fontstyle21"/>
          <w:rFonts w:ascii="Times New Roman" w:hAnsi="Times New Roman" w:cs="Times New Roman"/>
          <w:sz w:val="28"/>
          <w:szCs w:val="28"/>
        </w:rPr>
        <w:t>вказаних</w:t>
      </w:r>
      <w:r w:rsidRPr="008F302A">
        <w:rPr>
          <w:rStyle w:val="fontstyle21"/>
          <w:rFonts w:ascii="Times New Roman" w:hAnsi="Times New Roman" w:cs="Times New Roman"/>
          <w:sz w:val="28"/>
          <w:szCs w:val="28"/>
        </w:rPr>
        <w:t xml:space="preserve"> деклараціях кандидата за </w:t>
      </w:r>
      <w:r w:rsidRPr="008F302A">
        <w:rPr>
          <w:rStyle w:val="fontstyle01"/>
          <w:rFonts w:ascii="Times New Roman" w:hAnsi="Times New Roman" w:cs="Times New Roman"/>
          <w:b w:val="0"/>
          <w:sz w:val="28"/>
          <w:szCs w:val="28"/>
        </w:rPr>
        <w:t xml:space="preserve">2022, 2023, 2024 роки </w:t>
      </w:r>
      <w:r w:rsidRPr="008F302A">
        <w:rPr>
          <w:rStyle w:val="fontstyle21"/>
          <w:rFonts w:ascii="Times New Roman" w:hAnsi="Times New Roman" w:cs="Times New Roman"/>
          <w:sz w:val="28"/>
          <w:szCs w:val="28"/>
        </w:rPr>
        <w:t xml:space="preserve">та майнових деклараціях дружини кандидата 2019, 2020, 2021, 2022, 2023, 2024 роки відсутня інформація про один </w:t>
      </w:r>
      <w:r w:rsidR="00ED4C00" w:rsidRPr="008F302A">
        <w:rPr>
          <w:rStyle w:val="fontstyle21"/>
          <w:rFonts w:ascii="Times New Roman" w:hAnsi="Times New Roman" w:cs="Times New Roman"/>
          <w:sz w:val="28"/>
          <w:szCs w:val="28"/>
        </w:rPr>
        <w:t>і</w:t>
      </w:r>
      <w:r w:rsidRPr="008F302A">
        <w:rPr>
          <w:rStyle w:val="fontstyle21"/>
          <w:rFonts w:ascii="Times New Roman" w:hAnsi="Times New Roman" w:cs="Times New Roman"/>
          <w:sz w:val="28"/>
          <w:szCs w:val="28"/>
        </w:rPr>
        <w:t>з гаражів та доходи</w:t>
      </w:r>
      <w:r w:rsidR="00ED4C00" w:rsidRPr="008F302A">
        <w:rPr>
          <w:rStyle w:val="fontstyle21"/>
          <w:rFonts w:ascii="Times New Roman" w:hAnsi="Times New Roman" w:cs="Times New Roman"/>
          <w:sz w:val="28"/>
          <w:szCs w:val="28"/>
        </w:rPr>
        <w:t>,</w:t>
      </w:r>
      <w:r w:rsidRPr="008F302A">
        <w:rPr>
          <w:rStyle w:val="fontstyle21"/>
          <w:rFonts w:ascii="Times New Roman" w:hAnsi="Times New Roman" w:cs="Times New Roman"/>
          <w:sz w:val="28"/>
          <w:szCs w:val="28"/>
        </w:rPr>
        <w:t xml:space="preserve"> одержан</w:t>
      </w:r>
      <w:r w:rsidR="00ED4C00" w:rsidRPr="008F302A">
        <w:rPr>
          <w:rStyle w:val="fontstyle21"/>
          <w:rFonts w:ascii="Times New Roman" w:hAnsi="Times New Roman" w:cs="Times New Roman"/>
          <w:sz w:val="28"/>
          <w:szCs w:val="28"/>
        </w:rPr>
        <w:t>і</w:t>
      </w:r>
      <w:r w:rsidRPr="008F302A">
        <w:rPr>
          <w:rStyle w:val="fontstyle21"/>
          <w:rFonts w:ascii="Times New Roman" w:hAnsi="Times New Roman" w:cs="Times New Roman"/>
          <w:sz w:val="28"/>
          <w:szCs w:val="28"/>
        </w:rPr>
        <w:t xml:space="preserve"> від продажі майна.</w:t>
      </w:r>
    </w:p>
    <w:p w:rsidR="00B02403" w:rsidRPr="008F302A" w:rsidRDefault="00ED4C00" w:rsidP="00ED2B54">
      <w:pPr>
        <w:spacing w:after="0" w:line="240" w:lineRule="auto"/>
        <w:ind w:firstLine="567"/>
        <w:jc w:val="both"/>
        <w:rPr>
          <w:rStyle w:val="fontstyle21"/>
          <w:rFonts w:ascii="Times New Roman" w:hAnsi="Times New Roman" w:cs="Times New Roman"/>
          <w:sz w:val="28"/>
          <w:szCs w:val="28"/>
        </w:rPr>
      </w:pPr>
      <w:r w:rsidRPr="008F302A">
        <w:rPr>
          <w:rStyle w:val="fontstyle21"/>
          <w:rFonts w:ascii="Times New Roman" w:hAnsi="Times New Roman" w:cs="Times New Roman"/>
          <w:sz w:val="28"/>
          <w:szCs w:val="28"/>
        </w:rPr>
        <w:t>Стосовно зазначеного</w:t>
      </w:r>
      <w:r w:rsidR="00B02403" w:rsidRPr="008F302A">
        <w:rPr>
          <w:rStyle w:val="fontstyle21"/>
          <w:rFonts w:ascii="Times New Roman" w:hAnsi="Times New Roman" w:cs="Times New Roman"/>
          <w:sz w:val="28"/>
          <w:szCs w:val="28"/>
        </w:rPr>
        <w:t xml:space="preserve"> кандидат пояснив, що </w:t>
      </w:r>
      <w:r w:rsidRPr="008F302A">
        <w:rPr>
          <w:rStyle w:val="fontstyle21"/>
          <w:rFonts w:ascii="Times New Roman" w:hAnsi="Times New Roman" w:cs="Times New Roman"/>
          <w:sz w:val="28"/>
          <w:szCs w:val="28"/>
        </w:rPr>
        <w:t xml:space="preserve">не </w:t>
      </w:r>
      <w:r w:rsidR="00B02403" w:rsidRPr="008F302A">
        <w:rPr>
          <w:rStyle w:val="fontstyle21"/>
          <w:rFonts w:ascii="Times New Roman" w:hAnsi="Times New Roman" w:cs="Times New Roman"/>
          <w:sz w:val="28"/>
          <w:szCs w:val="28"/>
        </w:rPr>
        <w:t>зазначив робоч</w:t>
      </w:r>
      <w:r w:rsidRPr="008F302A">
        <w:rPr>
          <w:rStyle w:val="fontstyle21"/>
          <w:rFonts w:ascii="Times New Roman" w:hAnsi="Times New Roman" w:cs="Times New Roman"/>
          <w:sz w:val="28"/>
          <w:szCs w:val="28"/>
        </w:rPr>
        <w:t>е</w:t>
      </w:r>
      <w:r w:rsidR="00B02403" w:rsidRPr="008F302A">
        <w:rPr>
          <w:rStyle w:val="fontstyle21"/>
          <w:rFonts w:ascii="Times New Roman" w:hAnsi="Times New Roman" w:cs="Times New Roman"/>
          <w:sz w:val="28"/>
          <w:szCs w:val="28"/>
        </w:rPr>
        <w:t xml:space="preserve"> місц</w:t>
      </w:r>
      <w:r w:rsidRPr="008F302A">
        <w:rPr>
          <w:rStyle w:val="fontstyle21"/>
          <w:rFonts w:ascii="Times New Roman" w:hAnsi="Times New Roman" w:cs="Times New Roman"/>
          <w:sz w:val="28"/>
          <w:szCs w:val="28"/>
        </w:rPr>
        <w:t>е</w:t>
      </w:r>
      <w:r w:rsidR="00B02403" w:rsidRPr="008F302A">
        <w:rPr>
          <w:rStyle w:val="fontstyle21"/>
          <w:rFonts w:ascii="Times New Roman" w:hAnsi="Times New Roman" w:cs="Times New Roman"/>
          <w:sz w:val="28"/>
          <w:szCs w:val="28"/>
        </w:rPr>
        <w:t xml:space="preserve"> адвокат</w:t>
      </w:r>
      <w:r w:rsidRPr="008F302A">
        <w:rPr>
          <w:rStyle w:val="fontstyle21"/>
          <w:rFonts w:ascii="Times New Roman" w:hAnsi="Times New Roman" w:cs="Times New Roman"/>
          <w:sz w:val="28"/>
          <w:szCs w:val="28"/>
        </w:rPr>
        <w:t>а</w:t>
      </w:r>
      <w:r w:rsidR="00B02403" w:rsidRPr="008F302A">
        <w:rPr>
          <w:rStyle w:val="fontstyle21"/>
          <w:rFonts w:ascii="Times New Roman" w:hAnsi="Times New Roman" w:cs="Times New Roman"/>
          <w:sz w:val="28"/>
          <w:szCs w:val="28"/>
        </w:rPr>
        <w:t xml:space="preserve">, оскільки переважно надає адвокатські послуги у справах підприємства, де він працює, а </w:t>
      </w:r>
      <w:r w:rsidRPr="008F302A">
        <w:rPr>
          <w:rStyle w:val="fontstyle21"/>
          <w:rFonts w:ascii="Times New Roman" w:hAnsi="Times New Roman" w:cs="Times New Roman"/>
          <w:sz w:val="28"/>
          <w:szCs w:val="28"/>
        </w:rPr>
        <w:t>в разі</w:t>
      </w:r>
      <w:r w:rsidR="00B02403" w:rsidRPr="008F302A">
        <w:rPr>
          <w:rStyle w:val="fontstyle21"/>
          <w:rFonts w:ascii="Times New Roman" w:hAnsi="Times New Roman" w:cs="Times New Roman"/>
          <w:sz w:val="28"/>
          <w:szCs w:val="28"/>
        </w:rPr>
        <w:t xml:space="preserve"> необхідності працює вдома. </w:t>
      </w:r>
    </w:p>
    <w:p w:rsidR="00ED2B54" w:rsidRPr="008F302A" w:rsidRDefault="00ED4C00" w:rsidP="00ED2B54">
      <w:pPr>
        <w:spacing w:after="0" w:line="240" w:lineRule="auto"/>
        <w:ind w:firstLine="567"/>
        <w:jc w:val="both"/>
        <w:rPr>
          <w:rStyle w:val="fontstyle21"/>
          <w:rFonts w:ascii="Times New Roman" w:hAnsi="Times New Roman" w:cs="Times New Roman"/>
          <w:sz w:val="28"/>
          <w:szCs w:val="28"/>
        </w:rPr>
      </w:pPr>
      <w:r w:rsidRPr="008F302A">
        <w:rPr>
          <w:rStyle w:val="fontstyle21"/>
          <w:rFonts w:ascii="Times New Roman" w:hAnsi="Times New Roman" w:cs="Times New Roman"/>
          <w:sz w:val="28"/>
          <w:szCs w:val="28"/>
        </w:rPr>
        <w:t>Стосовно</w:t>
      </w:r>
      <w:r w:rsidR="00B02403" w:rsidRPr="008F302A">
        <w:rPr>
          <w:rStyle w:val="fontstyle21"/>
          <w:rFonts w:ascii="Times New Roman" w:hAnsi="Times New Roman" w:cs="Times New Roman"/>
          <w:sz w:val="28"/>
          <w:szCs w:val="28"/>
        </w:rPr>
        <w:t xml:space="preserve"> </w:t>
      </w:r>
      <w:proofErr w:type="spellStart"/>
      <w:r w:rsidR="00B02403" w:rsidRPr="008F302A">
        <w:rPr>
          <w:rStyle w:val="fontstyle21"/>
          <w:rFonts w:ascii="Times New Roman" w:hAnsi="Times New Roman" w:cs="Times New Roman"/>
          <w:sz w:val="28"/>
          <w:szCs w:val="28"/>
        </w:rPr>
        <w:t>неточностей</w:t>
      </w:r>
      <w:proofErr w:type="spellEnd"/>
      <w:r w:rsidR="00B02403" w:rsidRPr="008F302A">
        <w:rPr>
          <w:rStyle w:val="fontstyle21"/>
          <w:rFonts w:ascii="Times New Roman" w:hAnsi="Times New Roman" w:cs="Times New Roman"/>
          <w:sz w:val="28"/>
          <w:szCs w:val="28"/>
        </w:rPr>
        <w:t xml:space="preserve"> у </w:t>
      </w:r>
      <w:r w:rsidRPr="008F302A">
        <w:rPr>
          <w:rStyle w:val="fontstyle21"/>
          <w:rFonts w:ascii="Times New Roman" w:hAnsi="Times New Roman" w:cs="Times New Roman"/>
          <w:sz w:val="28"/>
          <w:szCs w:val="28"/>
        </w:rPr>
        <w:t xml:space="preserve">вказаних </w:t>
      </w:r>
      <w:r w:rsidR="00B02403" w:rsidRPr="008F302A">
        <w:rPr>
          <w:rStyle w:val="fontstyle21"/>
          <w:rFonts w:ascii="Times New Roman" w:hAnsi="Times New Roman" w:cs="Times New Roman"/>
          <w:sz w:val="28"/>
          <w:szCs w:val="28"/>
        </w:rPr>
        <w:t xml:space="preserve"> деклараціях</w:t>
      </w:r>
      <w:r w:rsidRPr="008F302A">
        <w:rPr>
          <w:rStyle w:val="fontstyle21"/>
          <w:rFonts w:ascii="Times New Roman" w:hAnsi="Times New Roman" w:cs="Times New Roman"/>
          <w:sz w:val="28"/>
          <w:szCs w:val="28"/>
        </w:rPr>
        <w:t xml:space="preserve"> повідомив, що </w:t>
      </w:r>
      <w:r w:rsidR="00B02403" w:rsidRPr="008F302A">
        <w:rPr>
          <w:rStyle w:val="fontstyle21"/>
          <w:rFonts w:ascii="Times New Roman" w:hAnsi="Times New Roman" w:cs="Times New Roman"/>
          <w:sz w:val="28"/>
          <w:szCs w:val="28"/>
        </w:rPr>
        <w:t>у власності родини є і був лише один гараж, і</w:t>
      </w:r>
      <w:r w:rsidRPr="008F302A">
        <w:rPr>
          <w:rStyle w:val="fontstyle21"/>
          <w:rFonts w:ascii="Times New Roman" w:hAnsi="Times New Roman" w:cs="Times New Roman"/>
          <w:sz w:val="28"/>
          <w:szCs w:val="28"/>
        </w:rPr>
        <w:t xml:space="preserve"> </w:t>
      </w:r>
      <w:r w:rsidR="00B02403" w:rsidRPr="008F302A">
        <w:rPr>
          <w:rStyle w:val="fontstyle21"/>
          <w:rFonts w:ascii="Times New Roman" w:hAnsi="Times New Roman" w:cs="Times New Roman"/>
          <w:sz w:val="28"/>
          <w:szCs w:val="28"/>
        </w:rPr>
        <w:t xml:space="preserve">зазначення відомостей про два </w:t>
      </w:r>
      <w:r w:rsidRPr="008F302A">
        <w:rPr>
          <w:rStyle w:val="fontstyle21"/>
          <w:rFonts w:ascii="Times New Roman" w:hAnsi="Times New Roman" w:cs="Times New Roman"/>
          <w:sz w:val="28"/>
          <w:szCs w:val="28"/>
        </w:rPr>
        <w:t xml:space="preserve">гаражі </w:t>
      </w:r>
      <w:r w:rsidR="00B02403" w:rsidRPr="008F302A">
        <w:rPr>
          <w:rStyle w:val="fontstyle21"/>
          <w:rFonts w:ascii="Times New Roman" w:hAnsi="Times New Roman" w:cs="Times New Roman"/>
          <w:sz w:val="28"/>
          <w:szCs w:val="28"/>
        </w:rPr>
        <w:t xml:space="preserve">є помилкою. </w:t>
      </w:r>
    </w:p>
    <w:p w:rsidR="00ED2B54" w:rsidRPr="008F302A" w:rsidRDefault="00B02403" w:rsidP="00ED2B54">
      <w:pPr>
        <w:spacing w:after="0" w:line="240" w:lineRule="auto"/>
        <w:ind w:firstLine="567"/>
        <w:jc w:val="both"/>
        <w:rPr>
          <w:rFonts w:ascii="Times New Roman" w:hAnsi="Times New Roman" w:cs="Times New Roman"/>
          <w:color w:val="000000"/>
          <w:sz w:val="28"/>
          <w:szCs w:val="28"/>
        </w:rPr>
      </w:pPr>
      <w:r w:rsidRPr="008F302A">
        <w:rPr>
          <w:rStyle w:val="fontstyle21"/>
          <w:rFonts w:ascii="Times New Roman" w:hAnsi="Times New Roman" w:cs="Times New Roman"/>
          <w:sz w:val="28"/>
          <w:szCs w:val="28"/>
        </w:rPr>
        <w:t xml:space="preserve">З огляду на викладене </w:t>
      </w:r>
      <w:r w:rsidR="003507CF" w:rsidRPr="008F302A">
        <w:rPr>
          <w:rFonts w:ascii="Times New Roman" w:hAnsi="Times New Roman" w:cs="Times New Roman"/>
          <w:sz w:val="28"/>
          <w:szCs w:val="28"/>
        </w:rPr>
        <w:t xml:space="preserve">Комісія </w:t>
      </w:r>
      <w:r w:rsidR="00E6468E" w:rsidRPr="008F302A">
        <w:rPr>
          <w:rFonts w:ascii="Times New Roman" w:hAnsi="Times New Roman" w:cs="Times New Roman"/>
          <w:sz w:val="28"/>
          <w:szCs w:val="28"/>
        </w:rPr>
        <w:t>розцінює</w:t>
      </w:r>
      <w:r w:rsidR="003507CF" w:rsidRPr="008F302A">
        <w:rPr>
          <w:rFonts w:ascii="Times New Roman" w:hAnsi="Times New Roman" w:cs="Times New Roman"/>
          <w:sz w:val="28"/>
          <w:szCs w:val="28"/>
        </w:rPr>
        <w:t xml:space="preserve"> </w:t>
      </w:r>
      <w:r w:rsidRPr="008F302A">
        <w:rPr>
          <w:rFonts w:ascii="Times New Roman" w:hAnsi="Times New Roman" w:cs="Times New Roman"/>
          <w:sz w:val="28"/>
          <w:szCs w:val="28"/>
        </w:rPr>
        <w:t>викладені</w:t>
      </w:r>
      <w:r w:rsidR="003507CF" w:rsidRPr="008F302A">
        <w:rPr>
          <w:rFonts w:ascii="Times New Roman" w:hAnsi="Times New Roman" w:cs="Times New Roman"/>
          <w:sz w:val="28"/>
          <w:szCs w:val="28"/>
        </w:rPr>
        <w:t xml:space="preserve"> обставини як суттєве порушення і одноголосно вирішила зменшити бали кандидат</w:t>
      </w:r>
      <w:r w:rsidRPr="008F302A">
        <w:rPr>
          <w:rFonts w:ascii="Times New Roman" w:hAnsi="Times New Roman" w:cs="Times New Roman"/>
          <w:sz w:val="28"/>
          <w:szCs w:val="28"/>
        </w:rPr>
        <w:t>а</w:t>
      </w:r>
      <w:r w:rsidR="003507CF" w:rsidRPr="008F302A">
        <w:rPr>
          <w:rFonts w:ascii="Times New Roman" w:hAnsi="Times New Roman" w:cs="Times New Roman"/>
          <w:sz w:val="28"/>
          <w:szCs w:val="28"/>
        </w:rPr>
        <w:t xml:space="preserve"> за критеріями професійної етики та доброчесності </w:t>
      </w:r>
      <w:r w:rsidR="000F1A08" w:rsidRPr="008F302A">
        <w:rPr>
          <w:rFonts w:ascii="Times New Roman" w:hAnsi="Times New Roman" w:cs="Times New Roman"/>
          <w:sz w:val="28"/>
          <w:szCs w:val="28"/>
        </w:rPr>
        <w:t>по</w:t>
      </w:r>
      <w:r w:rsidR="003507CF" w:rsidRPr="008F302A">
        <w:rPr>
          <w:rFonts w:ascii="Times New Roman" w:hAnsi="Times New Roman" w:cs="Times New Roman"/>
          <w:sz w:val="28"/>
          <w:szCs w:val="28"/>
        </w:rPr>
        <w:t xml:space="preserve"> 15 балів за показниками «</w:t>
      </w:r>
      <w:r w:rsidR="007F1B59" w:rsidRPr="008F302A">
        <w:rPr>
          <w:rFonts w:ascii="Times New Roman" w:hAnsi="Times New Roman" w:cs="Times New Roman"/>
          <w:sz w:val="28"/>
          <w:szCs w:val="28"/>
        </w:rPr>
        <w:t>чесність</w:t>
      </w:r>
      <w:r w:rsidR="003507CF" w:rsidRPr="008F302A">
        <w:rPr>
          <w:rFonts w:ascii="Times New Roman" w:hAnsi="Times New Roman" w:cs="Times New Roman"/>
          <w:sz w:val="28"/>
          <w:szCs w:val="28"/>
        </w:rPr>
        <w:t>», «сумлінність» та «</w:t>
      </w:r>
      <w:r w:rsidR="007F1B59" w:rsidRPr="008F302A">
        <w:rPr>
          <w:rFonts w:ascii="Times New Roman" w:eastAsia="Times New Roman" w:hAnsi="Times New Roman" w:cs="Times New Roman"/>
          <w:color w:val="000000"/>
          <w:sz w:val="28"/>
          <w:szCs w:val="28"/>
          <w:lang w:eastAsia="uk-UA"/>
        </w:rPr>
        <w:t>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r w:rsidR="003507CF" w:rsidRPr="008F302A">
        <w:rPr>
          <w:rFonts w:ascii="Times New Roman" w:hAnsi="Times New Roman" w:cs="Times New Roman"/>
          <w:sz w:val="28"/>
          <w:szCs w:val="28"/>
        </w:rPr>
        <w:t>».</w:t>
      </w:r>
      <w:r w:rsidR="00ED2B54" w:rsidRPr="008F302A">
        <w:rPr>
          <w:rFonts w:ascii="Times New Roman" w:hAnsi="Times New Roman" w:cs="Times New Roman"/>
          <w:color w:val="000000"/>
          <w:sz w:val="28"/>
          <w:szCs w:val="28"/>
        </w:rPr>
        <w:t xml:space="preserve"> </w:t>
      </w:r>
    </w:p>
    <w:p w:rsidR="00FA0694" w:rsidRPr="008F302A" w:rsidRDefault="003507CF" w:rsidP="00ED2B54">
      <w:pPr>
        <w:spacing w:after="0" w:line="240" w:lineRule="auto"/>
        <w:ind w:firstLine="567"/>
        <w:jc w:val="both"/>
        <w:rPr>
          <w:rFonts w:ascii="Times New Roman" w:hAnsi="Times New Roman" w:cs="Times New Roman"/>
          <w:color w:val="000000"/>
          <w:sz w:val="28"/>
          <w:szCs w:val="28"/>
        </w:rPr>
      </w:pPr>
      <w:r w:rsidRPr="008F302A">
        <w:rPr>
          <w:rFonts w:ascii="Times New Roman" w:hAnsi="Times New Roman" w:cs="Times New Roman"/>
          <w:sz w:val="28"/>
          <w:szCs w:val="28"/>
        </w:rPr>
        <w:lastRenderedPageBreak/>
        <w:t>Досліджені матеріали досьє, співбесід</w:t>
      </w:r>
      <w:r w:rsidR="0082496F" w:rsidRPr="008F302A">
        <w:rPr>
          <w:rFonts w:ascii="Times New Roman" w:hAnsi="Times New Roman" w:cs="Times New Roman"/>
          <w:sz w:val="28"/>
          <w:szCs w:val="28"/>
        </w:rPr>
        <w:t>а</w:t>
      </w:r>
      <w:r w:rsidRPr="008F302A">
        <w:rPr>
          <w:rFonts w:ascii="Times New Roman" w:hAnsi="Times New Roman" w:cs="Times New Roman"/>
          <w:sz w:val="28"/>
          <w:szCs w:val="28"/>
        </w:rPr>
        <w:t xml:space="preserve"> з кандидат</w:t>
      </w:r>
      <w:r w:rsidR="007F1B59" w:rsidRPr="008F302A">
        <w:rPr>
          <w:rFonts w:ascii="Times New Roman" w:hAnsi="Times New Roman" w:cs="Times New Roman"/>
          <w:sz w:val="28"/>
          <w:szCs w:val="28"/>
        </w:rPr>
        <w:t>ом</w:t>
      </w:r>
      <w:r w:rsidRPr="008F302A">
        <w:rPr>
          <w:rFonts w:ascii="Times New Roman" w:hAnsi="Times New Roman" w:cs="Times New Roman"/>
          <w:sz w:val="28"/>
          <w:szCs w:val="28"/>
        </w:rPr>
        <w:t xml:space="preserve"> </w:t>
      </w:r>
      <w:proofErr w:type="spellStart"/>
      <w:r w:rsidR="007F1B59" w:rsidRPr="008F302A">
        <w:rPr>
          <w:rFonts w:ascii="Times New Roman" w:hAnsi="Times New Roman" w:cs="Times New Roman"/>
          <w:sz w:val="28"/>
          <w:szCs w:val="28"/>
        </w:rPr>
        <w:t>Балабком</w:t>
      </w:r>
      <w:proofErr w:type="spellEnd"/>
      <w:r w:rsidR="007F1B59" w:rsidRPr="008F302A">
        <w:rPr>
          <w:rFonts w:ascii="Times New Roman" w:hAnsi="Times New Roman" w:cs="Times New Roman"/>
          <w:sz w:val="28"/>
          <w:szCs w:val="28"/>
        </w:rPr>
        <w:t xml:space="preserve"> А.В</w:t>
      </w:r>
      <w:r w:rsidRPr="008F302A">
        <w:rPr>
          <w:rFonts w:ascii="Times New Roman" w:hAnsi="Times New Roman" w:cs="Times New Roman"/>
          <w:sz w:val="28"/>
          <w:szCs w:val="28"/>
        </w:rPr>
        <w:t>., а також надані н</w:t>
      </w:r>
      <w:r w:rsidR="007F1B59" w:rsidRPr="008F302A">
        <w:rPr>
          <w:rFonts w:ascii="Times New Roman" w:hAnsi="Times New Roman" w:cs="Times New Roman"/>
          <w:sz w:val="28"/>
          <w:szCs w:val="28"/>
        </w:rPr>
        <w:t>им</w:t>
      </w:r>
      <w:r w:rsidRPr="008F302A">
        <w:rPr>
          <w:rFonts w:ascii="Times New Roman" w:hAnsi="Times New Roman" w:cs="Times New Roman"/>
          <w:sz w:val="28"/>
          <w:szCs w:val="28"/>
        </w:rPr>
        <w:t xml:space="preserve"> пояснення дали підстави Комісії оцінити відповідність кандидат</w:t>
      </w:r>
      <w:r w:rsidR="00ED4C00" w:rsidRPr="008F302A">
        <w:rPr>
          <w:rFonts w:ascii="Times New Roman" w:hAnsi="Times New Roman" w:cs="Times New Roman"/>
          <w:sz w:val="28"/>
          <w:szCs w:val="28"/>
        </w:rPr>
        <w:t>а</w:t>
      </w:r>
      <w:r w:rsidRPr="008F302A">
        <w:rPr>
          <w:rFonts w:ascii="Times New Roman" w:hAnsi="Times New Roman" w:cs="Times New Roman"/>
          <w:sz w:val="28"/>
          <w:szCs w:val="28"/>
        </w:rPr>
        <w:t xml:space="preserve"> критеріям професійної етики та доброчесності у 255 балів. </w:t>
      </w:r>
    </w:p>
    <w:p w:rsidR="00ED4C00" w:rsidRPr="008F302A" w:rsidRDefault="00ED4C00" w:rsidP="00ED3D9D">
      <w:pPr>
        <w:tabs>
          <w:tab w:val="left" w:pos="1134"/>
        </w:tabs>
        <w:spacing w:after="0" w:line="240" w:lineRule="auto"/>
        <w:ind w:firstLine="709"/>
        <w:jc w:val="both"/>
        <w:rPr>
          <w:rFonts w:ascii="Times New Roman" w:hAnsi="Times New Roman" w:cs="Times New Roman"/>
          <w:b/>
          <w:sz w:val="28"/>
          <w:szCs w:val="28"/>
        </w:rPr>
      </w:pPr>
    </w:p>
    <w:p w:rsidR="00ED4C00" w:rsidRPr="008F302A" w:rsidRDefault="006F2B13" w:rsidP="00ED4C00">
      <w:pPr>
        <w:tabs>
          <w:tab w:val="left" w:pos="1134"/>
        </w:tabs>
        <w:spacing w:after="0" w:line="240" w:lineRule="auto"/>
        <w:ind w:firstLine="709"/>
        <w:jc w:val="both"/>
        <w:rPr>
          <w:rFonts w:ascii="Times New Roman" w:hAnsi="Times New Roman" w:cs="Times New Roman"/>
          <w:b/>
          <w:sz w:val="28"/>
          <w:szCs w:val="28"/>
        </w:rPr>
      </w:pPr>
      <w:r w:rsidRPr="008F302A">
        <w:rPr>
          <w:rFonts w:ascii="Times New Roman" w:hAnsi="Times New Roman" w:cs="Times New Roman"/>
          <w:b/>
          <w:sz w:val="28"/>
          <w:szCs w:val="28"/>
        </w:rPr>
        <w:t>Висновок Комісії за результатами розгляду справи</w:t>
      </w:r>
    </w:p>
    <w:p w:rsidR="006F2B13" w:rsidRPr="008F302A" w:rsidRDefault="006F2B13" w:rsidP="00ED4C00">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За результатами дослідження досьє та проведеної співбесіди </w:t>
      </w:r>
      <w:r w:rsidR="002B0424" w:rsidRPr="008F302A">
        <w:rPr>
          <w:rFonts w:ascii="Times New Roman" w:hAnsi="Times New Roman" w:cs="Times New Roman"/>
          <w:sz w:val="28"/>
          <w:szCs w:val="28"/>
        </w:rPr>
        <w:t xml:space="preserve">кандидат </w:t>
      </w:r>
      <w:proofErr w:type="spellStart"/>
      <w:r w:rsidR="007F1B59" w:rsidRPr="008F302A">
        <w:rPr>
          <w:rFonts w:ascii="Times New Roman" w:hAnsi="Times New Roman" w:cs="Times New Roman"/>
          <w:sz w:val="28"/>
          <w:szCs w:val="28"/>
        </w:rPr>
        <w:t>Балабко</w:t>
      </w:r>
      <w:proofErr w:type="spellEnd"/>
      <w:r w:rsidR="007F1B59" w:rsidRPr="008F302A">
        <w:rPr>
          <w:rFonts w:ascii="Times New Roman" w:hAnsi="Times New Roman" w:cs="Times New Roman"/>
          <w:sz w:val="28"/>
          <w:szCs w:val="28"/>
        </w:rPr>
        <w:t xml:space="preserve"> А.В.</w:t>
      </w:r>
      <w:r w:rsidRPr="008F302A">
        <w:rPr>
          <w:rFonts w:ascii="Times New Roman" w:hAnsi="Times New Roman" w:cs="Times New Roman"/>
          <w:sz w:val="28"/>
          <w:szCs w:val="28"/>
        </w:rPr>
        <w:t xml:space="preserve"> набра</w:t>
      </w:r>
      <w:r w:rsidR="007F1B59" w:rsidRPr="008F302A">
        <w:rPr>
          <w:rFonts w:ascii="Times New Roman" w:hAnsi="Times New Roman" w:cs="Times New Roman"/>
          <w:sz w:val="28"/>
          <w:szCs w:val="28"/>
        </w:rPr>
        <w:t>в</w:t>
      </w:r>
      <w:r w:rsidRPr="008F302A">
        <w:rPr>
          <w:rFonts w:ascii="Times New Roman" w:hAnsi="Times New Roman" w:cs="Times New Roman"/>
          <w:sz w:val="28"/>
          <w:szCs w:val="28"/>
        </w:rPr>
        <w:t xml:space="preserve"> </w:t>
      </w:r>
      <w:r w:rsidR="003507CF" w:rsidRPr="008F302A">
        <w:rPr>
          <w:rFonts w:ascii="Times New Roman" w:hAnsi="Times New Roman" w:cs="Times New Roman"/>
          <w:sz w:val="28"/>
          <w:szCs w:val="28"/>
        </w:rPr>
        <w:t>6</w:t>
      </w:r>
      <w:r w:rsidR="007F1B59" w:rsidRPr="008F302A">
        <w:rPr>
          <w:rFonts w:ascii="Times New Roman" w:hAnsi="Times New Roman" w:cs="Times New Roman"/>
          <w:sz w:val="28"/>
          <w:szCs w:val="28"/>
        </w:rPr>
        <w:t>80,30</w:t>
      </w:r>
      <w:r w:rsidRPr="008F302A">
        <w:rPr>
          <w:rFonts w:ascii="Times New Roman" w:hAnsi="Times New Roman" w:cs="Times New Roman"/>
          <w:sz w:val="28"/>
          <w:szCs w:val="28"/>
        </w:rPr>
        <w:t xml:space="preserve"> </w:t>
      </w:r>
      <w:proofErr w:type="spellStart"/>
      <w:r w:rsidRPr="008F302A">
        <w:rPr>
          <w:rFonts w:ascii="Times New Roman" w:hAnsi="Times New Roman" w:cs="Times New Roman"/>
          <w:sz w:val="28"/>
          <w:szCs w:val="28"/>
        </w:rPr>
        <w:t>бала</w:t>
      </w:r>
      <w:proofErr w:type="spellEnd"/>
      <w:r w:rsidRPr="008F302A">
        <w:rPr>
          <w:rFonts w:ascii="Times New Roman" w:hAnsi="Times New Roman" w:cs="Times New Roman"/>
          <w:sz w:val="28"/>
          <w:szCs w:val="28"/>
        </w:rPr>
        <w:t>.</w:t>
      </w:r>
    </w:p>
    <w:p w:rsidR="00ED4C00" w:rsidRPr="008F302A" w:rsidRDefault="00ED4C00" w:rsidP="00ED4C00">
      <w:pPr>
        <w:tabs>
          <w:tab w:val="left" w:pos="1134"/>
        </w:tabs>
        <w:spacing w:after="0" w:line="240" w:lineRule="auto"/>
        <w:ind w:firstLine="709"/>
        <w:jc w:val="both"/>
        <w:rPr>
          <w:rFonts w:ascii="Times New Roman" w:hAnsi="Times New Roman" w:cs="Times New Roman"/>
          <w:b/>
          <w:sz w:val="28"/>
          <w:szCs w:val="28"/>
        </w:rPr>
      </w:pPr>
    </w:p>
    <w:tbl>
      <w:tblPr>
        <w:tblStyle w:val="aa"/>
        <w:tblW w:w="0" w:type="auto"/>
        <w:tblLook w:val="04A0" w:firstRow="1" w:lastRow="0" w:firstColumn="1" w:lastColumn="0" w:noHBand="0" w:noVBand="1"/>
      </w:tblPr>
      <w:tblGrid>
        <w:gridCol w:w="2407"/>
        <w:gridCol w:w="2407"/>
        <w:gridCol w:w="2407"/>
        <w:gridCol w:w="2407"/>
      </w:tblGrid>
      <w:tr w:rsidR="006F2B13" w:rsidRPr="008F302A" w:rsidTr="006F2B13">
        <w:tc>
          <w:tcPr>
            <w:tcW w:w="2407" w:type="dxa"/>
          </w:tcPr>
          <w:p w:rsidR="006F2B13" w:rsidRPr="008F302A" w:rsidRDefault="006F2B13" w:rsidP="006F2B13">
            <w:pPr>
              <w:jc w:val="center"/>
              <w:rPr>
                <w:rFonts w:ascii="Times New Roman" w:eastAsia="Times New Roman" w:hAnsi="Times New Roman" w:cs="Times New Roman"/>
                <w:color w:val="000000"/>
                <w:sz w:val="28"/>
                <w:szCs w:val="24"/>
                <w:lang w:eastAsia="uk-UA"/>
              </w:rPr>
            </w:pPr>
            <w:r w:rsidRPr="008F302A">
              <w:rPr>
                <w:rFonts w:ascii="Times New Roman" w:eastAsia="Times New Roman" w:hAnsi="Times New Roman" w:cs="Times New Roman"/>
                <w:color w:val="000000"/>
                <w:sz w:val="28"/>
                <w:szCs w:val="24"/>
                <w:lang w:eastAsia="uk-UA"/>
              </w:rPr>
              <w:t>Критерії</w:t>
            </w:r>
          </w:p>
        </w:tc>
        <w:tc>
          <w:tcPr>
            <w:tcW w:w="2407" w:type="dxa"/>
          </w:tcPr>
          <w:p w:rsidR="006F2B13" w:rsidRPr="008F302A" w:rsidRDefault="006F2B13" w:rsidP="006F2B13">
            <w:pPr>
              <w:jc w:val="center"/>
              <w:rPr>
                <w:rFonts w:ascii="Times New Roman" w:eastAsia="Times New Roman" w:hAnsi="Times New Roman" w:cs="Times New Roman"/>
                <w:color w:val="000000"/>
                <w:sz w:val="28"/>
                <w:szCs w:val="24"/>
                <w:lang w:eastAsia="uk-UA"/>
              </w:rPr>
            </w:pPr>
            <w:r w:rsidRPr="008F302A">
              <w:rPr>
                <w:rFonts w:ascii="Times New Roman" w:eastAsia="Times New Roman" w:hAnsi="Times New Roman" w:cs="Times New Roman"/>
                <w:color w:val="000000"/>
                <w:sz w:val="28"/>
                <w:szCs w:val="24"/>
                <w:lang w:eastAsia="uk-UA"/>
              </w:rPr>
              <w:t>Показники</w:t>
            </w:r>
          </w:p>
        </w:tc>
        <w:tc>
          <w:tcPr>
            <w:tcW w:w="2407" w:type="dxa"/>
          </w:tcPr>
          <w:p w:rsidR="006F2B13" w:rsidRPr="008F302A" w:rsidRDefault="006F2B13" w:rsidP="006F2B13">
            <w:pPr>
              <w:jc w:val="center"/>
              <w:rPr>
                <w:rFonts w:ascii="Times New Roman" w:eastAsia="Times New Roman" w:hAnsi="Times New Roman" w:cs="Times New Roman"/>
                <w:color w:val="000000"/>
                <w:sz w:val="28"/>
                <w:szCs w:val="24"/>
                <w:lang w:eastAsia="uk-UA"/>
              </w:rPr>
            </w:pPr>
            <w:r w:rsidRPr="008F302A">
              <w:rPr>
                <w:rFonts w:ascii="Times New Roman" w:eastAsia="Times New Roman" w:hAnsi="Times New Roman" w:cs="Times New Roman"/>
                <w:color w:val="000000"/>
                <w:sz w:val="28"/>
                <w:szCs w:val="24"/>
                <w:lang w:eastAsia="uk-UA"/>
              </w:rPr>
              <w:t>Бал за показник</w:t>
            </w:r>
          </w:p>
        </w:tc>
        <w:tc>
          <w:tcPr>
            <w:tcW w:w="2407" w:type="dxa"/>
          </w:tcPr>
          <w:p w:rsidR="006F2B13" w:rsidRPr="008F302A" w:rsidRDefault="006F2B13" w:rsidP="006F2B13">
            <w:pPr>
              <w:jc w:val="center"/>
              <w:rPr>
                <w:rFonts w:ascii="Times New Roman" w:eastAsia="Times New Roman" w:hAnsi="Times New Roman" w:cs="Times New Roman"/>
                <w:color w:val="000000"/>
                <w:sz w:val="28"/>
                <w:szCs w:val="24"/>
                <w:lang w:eastAsia="uk-UA"/>
              </w:rPr>
            </w:pPr>
            <w:r w:rsidRPr="008F302A">
              <w:rPr>
                <w:rFonts w:ascii="Times New Roman" w:eastAsia="Times New Roman" w:hAnsi="Times New Roman" w:cs="Times New Roman"/>
                <w:color w:val="000000"/>
                <w:sz w:val="28"/>
                <w:szCs w:val="24"/>
                <w:lang w:eastAsia="uk-UA"/>
              </w:rPr>
              <w:t>Бал за критерій</w:t>
            </w:r>
          </w:p>
        </w:tc>
      </w:tr>
      <w:tr w:rsidR="00E227C2" w:rsidRPr="008F302A" w:rsidTr="00E227C2">
        <w:tc>
          <w:tcPr>
            <w:tcW w:w="2407" w:type="dxa"/>
            <w:vMerge w:val="restart"/>
          </w:tcPr>
          <w:p w:rsidR="00E227C2" w:rsidRPr="008F302A" w:rsidRDefault="00E227C2" w:rsidP="006F2B13">
            <w:pPr>
              <w:jc w:val="both"/>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Професійна компетентність</w:t>
            </w:r>
          </w:p>
        </w:tc>
        <w:tc>
          <w:tcPr>
            <w:tcW w:w="2407" w:type="dxa"/>
          </w:tcPr>
          <w:p w:rsidR="00E227C2" w:rsidRPr="008F302A" w:rsidRDefault="00E227C2" w:rsidP="006F2B13">
            <w:pPr>
              <w:jc w:val="both"/>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Когнітивні здібності</w:t>
            </w:r>
          </w:p>
        </w:tc>
        <w:tc>
          <w:tcPr>
            <w:tcW w:w="2407" w:type="dxa"/>
            <w:vAlign w:val="center"/>
          </w:tcPr>
          <w:p w:rsidR="00E227C2" w:rsidRPr="008F302A" w:rsidRDefault="001B2D5C" w:rsidP="006F2B13">
            <w:pPr>
              <w:jc w:val="center"/>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41,</w:t>
            </w:r>
            <w:r w:rsidR="007F1B59" w:rsidRPr="008F302A">
              <w:rPr>
                <w:rFonts w:ascii="Times New Roman" w:eastAsia="Times New Roman" w:hAnsi="Times New Roman" w:cs="Times New Roman"/>
                <w:color w:val="000000"/>
                <w:sz w:val="24"/>
                <w:szCs w:val="24"/>
                <w:lang w:eastAsia="uk-UA"/>
              </w:rPr>
              <w:t>8</w:t>
            </w:r>
          </w:p>
        </w:tc>
        <w:tc>
          <w:tcPr>
            <w:tcW w:w="2407" w:type="dxa"/>
            <w:vMerge w:val="restart"/>
            <w:vAlign w:val="center"/>
          </w:tcPr>
          <w:p w:rsidR="00E227C2" w:rsidRPr="008F302A" w:rsidRDefault="001B2D5C" w:rsidP="006F2B13">
            <w:pPr>
              <w:jc w:val="center"/>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3</w:t>
            </w:r>
            <w:r w:rsidR="007F1B59" w:rsidRPr="008F302A">
              <w:rPr>
                <w:rFonts w:ascii="Times New Roman" w:eastAsia="Times New Roman" w:hAnsi="Times New Roman" w:cs="Times New Roman"/>
                <w:color w:val="000000"/>
                <w:sz w:val="24"/>
                <w:szCs w:val="24"/>
                <w:lang w:eastAsia="uk-UA"/>
              </w:rPr>
              <w:t>56,8</w:t>
            </w:r>
          </w:p>
        </w:tc>
      </w:tr>
      <w:tr w:rsidR="00E227C2" w:rsidRPr="008F302A" w:rsidTr="00E227C2">
        <w:tc>
          <w:tcPr>
            <w:tcW w:w="2407" w:type="dxa"/>
            <w:vMerge/>
          </w:tcPr>
          <w:p w:rsidR="00E227C2" w:rsidRPr="008F302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8F302A" w:rsidRDefault="00E227C2" w:rsidP="006F2B13">
            <w:pPr>
              <w:jc w:val="both"/>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Рівень знань з історії української державності</w:t>
            </w:r>
          </w:p>
        </w:tc>
        <w:tc>
          <w:tcPr>
            <w:tcW w:w="2407" w:type="dxa"/>
            <w:vAlign w:val="center"/>
          </w:tcPr>
          <w:p w:rsidR="00E227C2" w:rsidRPr="008F302A" w:rsidRDefault="001B2D5C" w:rsidP="006F2B13">
            <w:pPr>
              <w:jc w:val="center"/>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40</w:t>
            </w:r>
          </w:p>
        </w:tc>
        <w:tc>
          <w:tcPr>
            <w:tcW w:w="2407" w:type="dxa"/>
            <w:vMerge/>
          </w:tcPr>
          <w:p w:rsidR="00E227C2" w:rsidRPr="008F302A" w:rsidRDefault="00E227C2" w:rsidP="006F2B13">
            <w:pPr>
              <w:jc w:val="center"/>
              <w:rPr>
                <w:rFonts w:ascii="Times New Roman" w:eastAsia="Times New Roman" w:hAnsi="Times New Roman" w:cs="Times New Roman"/>
                <w:color w:val="000000"/>
                <w:sz w:val="24"/>
                <w:szCs w:val="24"/>
                <w:lang w:eastAsia="uk-UA"/>
              </w:rPr>
            </w:pPr>
          </w:p>
        </w:tc>
      </w:tr>
      <w:tr w:rsidR="00E227C2" w:rsidRPr="008F302A" w:rsidTr="00E227C2">
        <w:tc>
          <w:tcPr>
            <w:tcW w:w="2407" w:type="dxa"/>
            <w:vMerge/>
          </w:tcPr>
          <w:p w:rsidR="00E227C2" w:rsidRPr="008F302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8F302A" w:rsidRDefault="00E227C2" w:rsidP="006F2B13">
            <w:pPr>
              <w:jc w:val="both"/>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Загальні знання у сфері права та знання зі спеціалізації апеляційного адміністративного суду</w:t>
            </w:r>
          </w:p>
        </w:tc>
        <w:tc>
          <w:tcPr>
            <w:tcW w:w="2407" w:type="dxa"/>
            <w:vAlign w:val="center"/>
          </w:tcPr>
          <w:p w:rsidR="00E227C2" w:rsidRPr="008F302A" w:rsidRDefault="007F1B59" w:rsidP="006F2B13">
            <w:pPr>
              <w:jc w:val="center"/>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141</w:t>
            </w:r>
          </w:p>
        </w:tc>
        <w:tc>
          <w:tcPr>
            <w:tcW w:w="2407" w:type="dxa"/>
            <w:vMerge/>
          </w:tcPr>
          <w:p w:rsidR="00E227C2" w:rsidRPr="008F302A" w:rsidRDefault="00E227C2" w:rsidP="006F2B13">
            <w:pPr>
              <w:jc w:val="center"/>
              <w:rPr>
                <w:rFonts w:ascii="Times New Roman" w:eastAsia="Times New Roman" w:hAnsi="Times New Roman" w:cs="Times New Roman"/>
                <w:color w:val="000000"/>
                <w:sz w:val="24"/>
                <w:szCs w:val="24"/>
                <w:lang w:eastAsia="uk-UA"/>
              </w:rPr>
            </w:pPr>
          </w:p>
        </w:tc>
      </w:tr>
      <w:tr w:rsidR="00E227C2" w:rsidRPr="008F302A" w:rsidTr="00E227C2">
        <w:tc>
          <w:tcPr>
            <w:tcW w:w="2407" w:type="dxa"/>
            <w:vMerge/>
          </w:tcPr>
          <w:p w:rsidR="00E227C2" w:rsidRPr="008F302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8F302A" w:rsidRDefault="00E227C2" w:rsidP="006F2B13">
            <w:pPr>
              <w:jc w:val="both"/>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Здатність практичного застосування знань у сфері права у суді відповідного рівня та спеціалізації</w:t>
            </w:r>
          </w:p>
        </w:tc>
        <w:tc>
          <w:tcPr>
            <w:tcW w:w="2407" w:type="dxa"/>
            <w:vAlign w:val="center"/>
          </w:tcPr>
          <w:p w:rsidR="00E227C2" w:rsidRPr="008F302A" w:rsidRDefault="007F1B59" w:rsidP="006F2B13">
            <w:pPr>
              <w:jc w:val="center"/>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134</w:t>
            </w:r>
          </w:p>
        </w:tc>
        <w:tc>
          <w:tcPr>
            <w:tcW w:w="2407" w:type="dxa"/>
            <w:vMerge/>
          </w:tcPr>
          <w:p w:rsidR="00E227C2" w:rsidRPr="008F302A" w:rsidRDefault="00E227C2" w:rsidP="006F2B13">
            <w:pPr>
              <w:jc w:val="center"/>
              <w:rPr>
                <w:rFonts w:ascii="Times New Roman" w:eastAsia="Times New Roman" w:hAnsi="Times New Roman" w:cs="Times New Roman"/>
                <w:color w:val="000000"/>
                <w:sz w:val="24"/>
                <w:szCs w:val="24"/>
                <w:lang w:eastAsia="uk-UA"/>
              </w:rPr>
            </w:pPr>
          </w:p>
        </w:tc>
      </w:tr>
      <w:tr w:rsidR="00E227C2" w:rsidRPr="008F302A" w:rsidTr="00E227C2">
        <w:tc>
          <w:tcPr>
            <w:tcW w:w="2407" w:type="dxa"/>
            <w:vMerge w:val="restart"/>
          </w:tcPr>
          <w:p w:rsidR="00E227C2" w:rsidRPr="008F302A" w:rsidRDefault="00E227C2" w:rsidP="006F2B13">
            <w:pPr>
              <w:jc w:val="both"/>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Особиста компетентність</w:t>
            </w:r>
          </w:p>
        </w:tc>
        <w:tc>
          <w:tcPr>
            <w:tcW w:w="2407" w:type="dxa"/>
          </w:tcPr>
          <w:p w:rsidR="00E227C2" w:rsidRPr="008F302A" w:rsidRDefault="00E227C2" w:rsidP="006F2B13">
            <w:pPr>
              <w:jc w:val="both"/>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Рішучість та відповідальність</w:t>
            </w:r>
          </w:p>
        </w:tc>
        <w:tc>
          <w:tcPr>
            <w:tcW w:w="2407" w:type="dxa"/>
            <w:vAlign w:val="center"/>
          </w:tcPr>
          <w:p w:rsidR="00E227C2" w:rsidRPr="008F302A" w:rsidRDefault="007F1B59" w:rsidP="006F2B13">
            <w:pPr>
              <w:jc w:val="center"/>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18,50</w:t>
            </w:r>
          </w:p>
        </w:tc>
        <w:tc>
          <w:tcPr>
            <w:tcW w:w="2407" w:type="dxa"/>
            <w:vMerge w:val="restart"/>
            <w:vAlign w:val="center"/>
          </w:tcPr>
          <w:p w:rsidR="00E227C2" w:rsidRPr="008F302A" w:rsidRDefault="007F1B59" w:rsidP="006F2B13">
            <w:pPr>
              <w:jc w:val="center"/>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34,75</w:t>
            </w:r>
          </w:p>
        </w:tc>
      </w:tr>
      <w:tr w:rsidR="00E227C2" w:rsidRPr="008F302A" w:rsidTr="00E227C2">
        <w:tc>
          <w:tcPr>
            <w:tcW w:w="2407" w:type="dxa"/>
            <w:vMerge/>
          </w:tcPr>
          <w:p w:rsidR="00E227C2" w:rsidRPr="008F302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8F302A" w:rsidRDefault="00E227C2" w:rsidP="006F2B13">
            <w:pPr>
              <w:jc w:val="both"/>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Безперервний розвиток</w:t>
            </w:r>
          </w:p>
        </w:tc>
        <w:tc>
          <w:tcPr>
            <w:tcW w:w="2407" w:type="dxa"/>
            <w:vAlign w:val="center"/>
          </w:tcPr>
          <w:p w:rsidR="00E227C2" w:rsidRPr="008F302A" w:rsidRDefault="007F1B59" w:rsidP="006F2B13">
            <w:pPr>
              <w:jc w:val="center"/>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16,25</w:t>
            </w:r>
          </w:p>
        </w:tc>
        <w:tc>
          <w:tcPr>
            <w:tcW w:w="2407" w:type="dxa"/>
            <w:vMerge/>
          </w:tcPr>
          <w:p w:rsidR="00E227C2" w:rsidRPr="008F302A" w:rsidRDefault="00E227C2" w:rsidP="006F2B13">
            <w:pPr>
              <w:jc w:val="center"/>
              <w:rPr>
                <w:rFonts w:ascii="Times New Roman" w:eastAsia="Times New Roman" w:hAnsi="Times New Roman" w:cs="Times New Roman"/>
                <w:color w:val="000000"/>
                <w:sz w:val="24"/>
                <w:szCs w:val="24"/>
                <w:lang w:eastAsia="uk-UA"/>
              </w:rPr>
            </w:pPr>
          </w:p>
        </w:tc>
      </w:tr>
      <w:tr w:rsidR="00E227C2" w:rsidRPr="008F302A" w:rsidTr="00E227C2">
        <w:tc>
          <w:tcPr>
            <w:tcW w:w="2407" w:type="dxa"/>
            <w:vMerge w:val="restart"/>
          </w:tcPr>
          <w:p w:rsidR="00E227C2" w:rsidRPr="008F302A" w:rsidRDefault="00E227C2" w:rsidP="006F2B13">
            <w:pPr>
              <w:jc w:val="both"/>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Соціальна компетентність</w:t>
            </w:r>
          </w:p>
        </w:tc>
        <w:tc>
          <w:tcPr>
            <w:tcW w:w="2407" w:type="dxa"/>
          </w:tcPr>
          <w:p w:rsidR="00E227C2" w:rsidRPr="008F302A" w:rsidRDefault="00E227C2" w:rsidP="006F2B13">
            <w:pPr>
              <w:jc w:val="both"/>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Ефективна комунікація</w:t>
            </w:r>
          </w:p>
        </w:tc>
        <w:tc>
          <w:tcPr>
            <w:tcW w:w="2407" w:type="dxa"/>
            <w:vAlign w:val="center"/>
          </w:tcPr>
          <w:p w:rsidR="00E227C2" w:rsidRPr="008F302A" w:rsidRDefault="007F1B59" w:rsidP="001B2D5C">
            <w:pPr>
              <w:jc w:val="center"/>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8,75</w:t>
            </w:r>
          </w:p>
        </w:tc>
        <w:tc>
          <w:tcPr>
            <w:tcW w:w="2407" w:type="dxa"/>
            <w:vMerge w:val="restart"/>
            <w:vAlign w:val="center"/>
          </w:tcPr>
          <w:p w:rsidR="00E227C2" w:rsidRPr="008F302A" w:rsidRDefault="007F1B59" w:rsidP="006F2B13">
            <w:pPr>
              <w:jc w:val="center"/>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33,75</w:t>
            </w:r>
          </w:p>
        </w:tc>
      </w:tr>
      <w:tr w:rsidR="00E227C2" w:rsidRPr="008F302A" w:rsidTr="00E227C2">
        <w:tc>
          <w:tcPr>
            <w:tcW w:w="2407" w:type="dxa"/>
            <w:vMerge/>
          </w:tcPr>
          <w:p w:rsidR="00E227C2" w:rsidRPr="008F302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8F302A" w:rsidRDefault="00E227C2" w:rsidP="006F2B13">
            <w:pPr>
              <w:jc w:val="both"/>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Ефективна взаємодія</w:t>
            </w:r>
          </w:p>
        </w:tc>
        <w:tc>
          <w:tcPr>
            <w:tcW w:w="2407" w:type="dxa"/>
            <w:vAlign w:val="center"/>
          </w:tcPr>
          <w:p w:rsidR="00E227C2" w:rsidRPr="008F302A" w:rsidRDefault="007F1B59" w:rsidP="00E35ED3">
            <w:pPr>
              <w:jc w:val="center"/>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9,25</w:t>
            </w:r>
          </w:p>
        </w:tc>
        <w:tc>
          <w:tcPr>
            <w:tcW w:w="2407" w:type="dxa"/>
            <w:vMerge/>
          </w:tcPr>
          <w:p w:rsidR="00E227C2" w:rsidRPr="008F302A" w:rsidRDefault="00E227C2" w:rsidP="006F2B13">
            <w:pPr>
              <w:jc w:val="center"/>
              <w:rPr>
                <w:rFonts w:ascii="Times New Roman" w:eastAsia="Times New Roman" w:hAnsi="Times New Roman" w:cs="Times New Roman"/>
                <w:color w:val="000000"/>
                <w:sz w:val="24"/>
                <w:szCs w:val="24"/>
                <w:lang w:eastAsia="uk-UA"/>
              </w:rPr>
            </w:pPr>
          </w:p>
        </w:tc>
      </w:tr>
      <w:tr w:rsidR="00E227C2" w:rsidRPr="008F302A" w:rsidTr="00E227C2">
        <w:tc>
          <w:tcPr>
            <w:tcW w:w="2407" w:type="dxa"/>
            <w:vMerge/>
          </w:tcPr>
          <w:p w:rsidR="00E227C2" w:rsidRPr="008F302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8F302A" w:rsidRDefault="00E227C2" w:rsidP="006F2B13">
            <w:pPr>
              <w:jc w:val="both"/>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Стійкість мотивації</w:t>
            </w:r>
          </w:p>
        </w:tc>
        <w:tc>
          <w:tcPr>
            <w:tcW w:w="2407" w:type="dxa"/>
            <w:vAlign w:val="center"/>
          </w:tcPr>
          <w:p w:rsidR="00E227C2" w:rsidRPr="008F302A" w:rsidRDefault="007F1B59" w:rsidP="00E35ED3">
            <w:pPr>
              <w:jc w:val="center"/>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6,50</w:t>
            </w:r>
          </w:p>
        </w:tc>
        <w:tc>
          <w:tcPr>
            <w:tcW w:w="2407" w:type="dxa"/>
            <w:vMerge/>
          </w:tcPr>
          <w:p w:rsidR="00E227C2" w:rsidRPr="008F302A" w:rsidRDefault="00E227C2" w:rsidP="006F2B13">
            <w:pPr>
              <w:jc w:val="center"/>
              <w:rPr>
                <w:rFonts w:ascii="Times New Roman" w:eastAsia="Times New Roman" w:hAnsi="Times New Roman" w:cs="Times New Roman"/>
                <w:color w:val="000000"/>
                <w:sz w:val="24"/>
                <w:szCs w:val="24"/>
                <w:lang w:eastAsia="uk-UA"/>
              </w:rPr>
            </w:pPr>
          </w:p>
        </w:tc>
      </w:tr>
      <w:tr w:rsidR="00E227C2" w:rsidRPr="008F302A" w:rsidTr="00E227C2">
        <w:tc>
          <w:tcPr>
            <w:tcW w:w="2407" w:type="dxa"/>
            <w:vMerge/>
          </w:tcPr>
          <w:p w:rsidR="00E227C2" w:rsidRPr="008F302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8F302A" w:rsidRDefault="00E227C2" w:rsidP="006F2B13">
            <w:pPr>
              <w:jc w:val="both"/>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Емоційна стійкість</w:t>
            </w:r>
          </w:p>
        </w:tc>
        <w:tc>
          <w:tcPr>
            <w:tcW w:w="2407" w:type="dxa"/>
            <w:vAlign w:val="center"/>
          </w:tcPr>
          <w:p w:rsidR="00E227C2" w:rsidRPr="008F302A" w:rsidRDefault="007F1B59" w:rsidP="00E35ED3">
            <w:pPr>
              <w:jc w:val="center"/>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9,25</w:t>
            </w:r>
          </w:p>
        </w:tc>
        <w:tc>
          <w:tcPr>
            <w:tcW w:w="2407" w:type="dxa"/>
            <w:vMerge/>
          </w:tcPr>
          <w:p w:rsidR="00E227C2" w:rsidRPr="008F302A" w:rsidRDefault="00E227C2" w:rsidP="006F2B13">
            <w:pPr>
              <w:jc w:val="center"/>
              <w:rPr>
                <w:rFonts w:ascii="Times New Roman" w:eastAsia="Times New Roman" w:hAnsi="Times New Roman" w:cs="Times New Roman"/>
                <w:color w:val="000000"/>
                <w:sz w:val="24"/>
                <w:szCs w:val="24"/>
                <w:lang w:eastAsia="uk-UA"/>
              </w:rPr>
            </w:pPr>
          </w:p>
        </w:tc>
      </w:tr>
      <w:tr w:rsidR="006F2B13" w:rsidRPr="008F302A" w:rsidTr="00E227C2">
        <w:tc>
          <w:tcPr>
            <w:tcW w:w="2407" w:type="dxa"/>
          </w:tcPr>
          <w:p w:rsidR="006F2B13" w:rsidRPr="008F302A" w:rsidRDefault="006F2B13" w:rsidP="006F2B13">
            <w:pPr>
              <w:jc w:val="both"/>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Доброчесність та професійна етика</w:t>
            </w:r>
          </w:p>
        </w:tc>
        <w:tc>
          <w:tcPr>
            <w:tcW w:w="4814" w:type="dxa"/>
            <w:gridSpan w:val="2"/>
          </w:tcPr>
          <w:p w:rsidR="006F2B13" w:rsidRPr="008F302A" w:rsidRDefault="006F2B13" w:rsidP="006F2B13">
            <w:pPr>
              <w:jc w:val="both"/>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2407" w:type="dxa"/>
            <w:vAlign w:val="center"/>
          </w:tcPr>
          <w:p w:rsidR="006F2B13" w:rsidRPr="008F302A" w:rsidRDefault="001B2D5C" w:rsidP="006F2B13">
            <w:pPr>
              <w:jc w:val="center"/>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255</w:t>
            </w:r>
          </w:p>
        </w:tc>
      </w:tr>
      <w:tr w:rsidR="006F2B13" w:rsidRPr="008F302A" w:rsidTr="00492905">
        <w:tc>
          <w:tcPr>
            <w:tcW w:w="7221" w:type="dxa"/>
            <w:gridSpan w:val="3"/>
          </w:tcPr>
          <w:p w:rsidR="006F2B13" w:rsidRPr="008F302A" w:rsidRDefault="006F2B13" w:rsidP="006F2B13">
            <w:pPr>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8"/>
                <w:szCs w:val="24"/>
                <w:lang w:eastAsia="uk-UA"/>
              </w:rPr>
              <w:t>Всього</w:t>
            </w:r>
          </w:p>
        </w:tc>
        <w:tc>
          <w:tcPr>
            <w:tcW w:w="2407" w:type="dxa"/>
          </w:tcPr>
          <w:p w:rsidR="006F2B13" w:rsidRPr="008F302A" w:rsidRDefault="001B2D5C" w:rsidP="006F2B13">
            <w:pPr>
              <w:jc w:val="center"/>
              <w:rPr>
                <w:rFonts w:ascii="Times New Roman" w:eastAsia="Times New Roman" w:hAnsi="Times New Roman" w:cs="Times New Roman"/>
                <w:color w:val="000000"/>
                <w:sz w:val="24"/>
                <w:szCs w:val="24"/>
                <w:lang w:eastAsia="uk-UA"/>
              </w:rPr>
            </w:pPr>
            <w:r w:rsidRPr="008F302A">
              <w:rPr>
                <w:rFonts w:ascii="Times New Roman" w:eastAsia="Times New Roman" w:hAnsi="Times New Roman" w:cs="Times New Roman"/>
                <w:color w:val="000000"/>
                <w:sz w:val="24"/>
                <w:szCs w:val="24"/>
                <w:lang w:eastAsia="uk-UA"/>
              </w:rPr>
              <w:t>6</w:t>
            </w:r>
            <w:r w:rsidR="007F1B59" w:rsidRPr="008F302A">
              <w:rPr>
                <w:rFonts w:ascii="Times New Roman" w:eastAsia="Times New Roman" w:hAnsi="Times New Roman" w:cs="Times New Roman"/>
                <w:color w:val="000000"/>
                <w:sz w:val="24"/>
                <w:szCs w:val="24"/>
                <w:lang w:eastAsia="uk-UA"/>
              </w:rPr>
              <w:t>80,30</w:t>
            </w:r>
          </w:p>
        </w:tc>
      </w:tr>
    </w:tbl>
    <w:p w:rsidR="00B4576A" w:rsidRPr="008F302A" w:rsidRDefault="00E227C2" w:rsidP="008F6D82">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8F302A">
        <w:rPr>
          <w:rFonts w:ascii="Times New Roman" w:hAnsi="Times New Roman" w:cs="Times New Roman"/>
          <w:sz w:val="28"/>
          <w:szCs w:val="28"/>
        </w:rPr>
        <w:t>непідтвердження</w:t>
      </w:r>
      <w:proofErr w:type="spellEnd"/>
      <w:r w:rsidRPr="008F302A">
        <w:rPr>
          <w:rFonts w:ascii="Times New Roman" w:hAnsi="Times New Roman" w:cs="Times New Roman"/>
          <w:sz w:val="28"/>
          <w:szCs w:val="28"/>
        </w:rPr>
        <w:t xml:space="preserve"> здатності судді (кандидата на посаду судді) здійснювати правосуддя у відповідному суді.</w:t>
      </w:r>
    </w:p>
    <w:p w:rsidR="00E227C2" w:rsidRPr="008F302A" w:rsidRDefault="00E227C2" w:rsidP="008F6D82">
      <w:pPr>
        <w:tabs>
          <w:tab w:val="left" w:pos="1134"/>
        </w:tabs>
        <w:spacing w:after="0" w:line="240" w:lineRule="auto"/>
        <w:ind w:firstLine="709"/>
        <w:jc w:val="both"/>
        <w:rPr>
          <w:rFonts w:ascii="Times New Roman" w:hAnsi="Times New Roman" w:cs="Times New Roman"/>
          <w:sz w:val="28"/>
          <w:szCs w:val="28"/>
        </w:rPr>
      </w:pPr>
      <w:r w:rsidRPr="008F302A">
        <w:rPr>
          <w:rFonts w:ascii="Times New Roman" w:hAnsi="Times New Roman" w:cs="Times New Roman"/>
          <w:sz w:val="28"/>
          <w:szCs w:val="28"/>
        </w:rPr>
        <w:lastRenderedPageBreak/>
        <w:t>Ураховуючи викладене, керуючись статтями 28, 79–79</w:t>
      </w:r>
      <w:r w:rsidRPr="008F302A">
        <w:rPr>
          <w:rFonts w:ascii="Times New Roman" w:hAnsi="Times New Roman" w:cs="Times New Roman"/>
          <w:sz w:val="28"/>
          <w:szCs w:val="28"/>
          <w:vertAlign w:val="superscript"/>
        </w:rPr>
        <w:t>3</w:t>
      </w:r>
      <w:r w:rsidRPr="008F302A">
        <w:rPr>
          <w:rFonts w:ascii="Times New Roman" w:hAnsi="Times New Roman" w:cs="Times New Roman"/>
          <w:sz w:val="28"/>
          <w:szCs w:val="28"/>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E227C2" w:rsidRPr="008F302A" w:rsidRDefault="00E227C2" w:rsidP="00ED3D9D">
      <w:pPr>
        <w:pStyle w:val="a3"/>
        <w:tabs>
          <w:tab w:val="left" w:pos="1134"/>
        </w:tabs>
        <w:spacing w:after="0" w:line="240" w:lineRule="auto"/>
        <w:jc w:val="both"/>
        <w:rPr>
          <w:rFonts w:ascii="Times New Roman" w:hAnsi="Times New Roman" w:cs="Times New Roman"/>
          <w:sz w:val="28"/>
          <w:szCs w:val="28"/>
        </w:rPr>
      </w:pPr>
    </w:p>
    <w:p w:rsidR="00E227C2" w:rsidRPr="008F302A" w:rsidRDefault="00E227C2" w:rsidP="00ED3D9D">
      <w:pPr>
        <w:pStyle w:val="a3"/>
        <w:tabs>
          <w:tab w:val="left" w:pos="1134"/>
        </w:tabs>
        <w:spacing w:after="0" w:line="240" w:lineRule="auto"/>
        <w:jc w:val="center"/>
        <w:rPr>
          <w:rFonts w:ascii="Times New Roman" w:hAnsi="Times New Roman" w:cs="Times New Roman"/>
          <w:sz w:val="28"/>
          <w:szCs w:val="28"/>
        </w:rPr>
      </w:pPr>
      <w:r w:rsidRPr="008F302A">
        <w:rPr>
          <w:rFonts w:ascii="Times New Roman" w:hAnsi="Times New Roman" w:cs="Times New Roman"/>
          <w:sz w:val="28"/>
          <w:szCs w:val="28"/>
        </w:rPr>
        <w:t>вирішила:</w:t>
      </w:r>
    </w:p>
    <w:p w:rsidR="00E227C2" w:rsidRPr="008F302A" w:rsidRDefault="00E227C2" w:rsidP="00ED3D9D">
      <w:pPr>
        <w:pStyle w:val="a3"/>
        <w:tabs>
          <w:tab w:val="left" w:pos="1134"/>
        </w:tabs>
        <w:spacing w:after="0" w:line="240" w:lineRule="auto"/>
        <w:jc w:val="center"/>
        <w:rPr>
          <w:rFonts w:ascii="Times New Roman" w:hAnsi="Times New Roman" w:cs="Times New Roman"/>
          <w:sz w:val="28"/>
          <w:szCs w:val="28"/>
        </w:rPr>
      </w:pPr>
    </w:p>
    <w:p w:rsidR="00BA574D" w:rsidRPr="008F302A" w:rsidRDefault="00BA574D" w:rsidP="00ED3D9D">
      <w:pPr>
        <w:pStyle w:val="a3"/>
        <w:numPr>
          <w:ilvl w:val="0"/>
          <w:numId w:val="31"/>
        </w:numPr>
        <w:tabs>
          <w:tab w:val="left" w:pos="1134"/>
        </w:tabs>
        <w:spacing w:after="0" w:line="240" w:lineRule="auto"/>
        <w:ind w:left="0"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Встановити, що під час проведення спеціальної перевірки не отримано інформації, яка може свідчити про невідповідність </w:t>
      </w:r>
      <w:proofErr w:type="spellStart"/>
      <w:r w:rsidR="003A432F" w:rsidRPr="008F302A">
        <w:rPr>
          <w:rFonts w:ascii="Times New Roman" w:hAnsi="Times New Roman" w:cs="Times New Roman"/>
          <w:sz w:val="28"/>
          <w:szCs w:val="28"/>
        </w:rPr>
        <w:t>Балабка</w:t>
      </w:r>
      <w:proofErr w:type="spellEnd"/>
      <w:r w:rsidR="003A432F" w:rsidRPr="008F302A">
        <w:rPr>
          <w:rFonts w:ascii="Times New Roman" w:hAnsi="Times New Roman" w:cs="Times New Roman"/>
          <w:sz w:val="28"/>
          <w:szCs w:val="28"/>
        </w:rPr>
        <w:t xml:space="preserve"> Андрія Вікторовича</w:t>
      </w:r>
      <w:r w:rsidR="001D662A" w:rsidRPr="008F302A">
        <w:rPr>
          <w:rFonts w:ascii="Times New Roman" w:hAnsi="Times New Roman" w:cs="Times New Roman"/>
          <w:sz w:val="28"/>
          <w:szCs w:val="28"/>
        </w:rPr>
        <w:t xml:space="preserve"> вимогам до кандидата на посаду судді</w:t>
      </w:r>
      <w:r w:rsidRPr="008F302A">
        <w:rPr>
          <w:rFonts w:ascii="Times New Roman" w:hAnsi="Times New Roman" w:cs="Times New Roman"/>
          <w:sz w:val="28"/>
          <w:szCs w:val="28"/>
        </w:rPr>
        <w:t>.</w:t>
      </w:r>
    </w:p>
    <w:p w:rsidR="00BA574D" w:rsidRPr="008F302A" w:rsidRDefault="00BA574D" w:rsidP="00ED3D9D">
      <w:pPr>
        <w:pStyle w:val="a3"/>
        <w:numPr>
          <w:ilvl w:val="0"/>
          <w:numId w:val="31"/>
        </w:numPr>
        <w:tabs>
          <w:tab w:val="left" w:pos="-1701"/>
          <w:tab w:val="left" w:pos="-1276"/>
          <w:tab w:val="left" w:pos="0"/>
          <w:tab w:val="left" w:pos="1134"/>
        </w:tabs>
        <w:suppressAutoHyphens/>
        <w:spacing w:after="0" w:line="240" w:lineRule="auto"/>
        <w:ind w:left="0"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003A432F" w:rsidRPr="008F302A">
        <w:rPr>
          <w:rFonts w:ascii="Times New Roman" w:hAnsi="Times New Roman" w:cs="Times New Roman"/>
          <w:sz w:val="28"/>
          <w:szCs w:val="28"/>
        </w:rPr>
        <w:t>Балабк</w:t>
      </w:r>
      <w:r w:rsidR="001D662A" w:rsidRPr="008F302A">
        <w:rPr>
          <w:rFonts w:ascii="Times New Roman" w:hAnsi="Times New Roman" w:cs="Times New Roman"/>
          <w:sz w:val="28"/>
          <w:szCs w:val="28"/>
        </w:rPr>
        <w:t>о</w:t>
      </w:r>
      <w:proofErr w:type="spellEnd"/>
      <w:r w:rsidR="003A432F" w:rsidRPr="008F302A">
        <w:rPr>
          <w:rFonts w:ascii="Times New Roman" w:hAnsi="Times New Roman" w:cs="Times New Roman"/>
          <w:sz w:val="28"/>
          <w:szCs w:val="28"/>
        </w:rPr>
        <w:t xml:space="preserve"> Андрі</w:t>
      </w:r>
      <w:r w:rsidR="001D662A" w:rsidRPr="008F302A">
        <w:rPr>
          <w:rFonts w:ascii="Times New Roman" w:hAnsi="Times New Roman" w:cs="Times New Roman"/>
          <w:sz w:val="28"/>
          <w:szCs w:val="28"/>
        </w:rPr>
        <w:t>й</w:t>
      </w:r>
      <w:r w:rsidR="003A432F" w:rsidRPr="008F302A">
        <w:rPr>
          <w:rFonts w:ascii="Times New Roman" w:hAnsi="Times New Roman" w:cs="Times New Roman"/>
          <w:sz w:val="28"/>
          <w:szCs w:val="28"/>
        </w:rPr>
        <w:t xml:space="preserve"> Вікторович</w:t>
      </w:r>
      <w:r w:rsidRPr="008F302A">
        <w:rPr>
          <w:rFonts w:ascii="Times New Roman" w:hAnsi="Times New Roman" w:cs="Times New Roman"/>
          <w:sz w:val="28"/>
          <w:szCs w:val="28"/>
        </w:rPr>
        <w:t xml:space="preserve"> набра</w:t>
      </w:r>
      <w:r w:rsidR="003A432F" w:rsidRPr="008F302A">
        <w:rPr>
          <w:rFonts w:ascii="Times New Roman" w:hAnsi="Times New Roman" w:cs="Times New Roman"/>
          <w:sz w:val="28"/>
          <w:szCs w:val="28"/>
        </w:rPr>
        <w:t>в</w:t>
      </w:r>
      <w:r w:rsidRPr="008F302A">
        <w:rPr>
          <w:rFonts w:ascii="Times New Roman" w:hAnsi="Times New Roman" w:cs="Times New Roman"/>
          <w:sz w:val="28"/>
          <w:szCs w:val="28"/>
        </w:rPr>
        <w:t xml:space="preserve"> 6</w:t>
      </w:r>
      <w:r w:rsidR="003A432F" w:rsidRPr="008F302A">
        <w:rPr>
          <w:rFonts w:ascii="Times New Roman" w:hAnsi="Times New Roman" w:cs="Times New Roman"/>
          <w:sz w:val="28"/>
          <w:szCs w:val="28"/>
        </w:rPr>
        <w:t>80,3</w:t>
      </w:r>
      <w:r w:rsidR="00117756" w:rsidRPr="008F302A">
        <w:rPr>
          <w:rFonts w:ascii="Times New Roman" w:hAnsi="Times New Roman" w:cs="Times New Roman"/>
          <w:sz w:val="28"/>
          <w:szCs w:val="28"/>
        </w:rPr>
        <w:t>0</w:t>
      </w:r>
      <w:r w:rsidRPr="008F302A">
        <w:rPr>
          <w:rFonts w:ascii="Times New Roman" w:hAnsi="Times New Roman" w:cs="Times New Roman"/>
          <w:sz w:val="28"/>
          <w:szCs w:val="28"/>
        </w:rPr>
        <w:t xml:space="preserve"> </w:t>
      </w:r>
      <w:proofErr w:type="spellStart"/>
      <w:r w:rsidRPr="008F302A">
        <w:rPr>
          <w:rFonts w:ascii="Times New Roman" w:hAnsi="Times New Roman" w:cs="Times New Roman"/>
          <w:sz w:val="28"/>
          <w:szCs w:val="28"/>
        </w:rPr>
        <w:t>бала</w:t>
      </w:r>
      <w:proofErr w:type="spellEnd"/>
      <w:r w:rsidRPr="008F302A">
        <w:rPr>
          <w:rFonts w:ascii="Times New Roman" w:hAnsi="Times New Roman" w:cs="Times New Roman"/>
          <w:sz w:val="28"/>
          <w:szCs w:val="28"/>
        </w:rPr>
        <w:t xml:space="preserve">. </w:t>
      </w:r>
    </w:p>
    <w:p w:rsidR="00E227C2" w:rsidRPr="008F302A" w:rsidRDefault="00BA574D" w:rsidP="00ED3D9D">
      <w:pPr>
        <w:pStyle w:val="a3"/>
        <w:numPr>
          <w:ilvl w:val="0"/>
          <w:numId w:val="31"/>
        </w:numPr>
        <w:tabs>
          <w:tab w:val="left" w:pos="-1701"/>
          <w:tab w:val="left" w:pos="-1276"/>
          <w:tab w:val="left" w:pos="0"/>
          <w:tab w:val="left" w:pos="1134"/>
        </w:tabs>
        <w:suppressAutoHyphens/>
        <w:spacing w:after="0" w:line="240" w:lineRule="auto"/>
        <w:ind w:left="0" w:firstLine="709"/>
        <w:jc w:val="both"/>
        <w:rPr>
          <w:rFonts w:ascii="Times New Roman" w:hAnsi="Times New Roman" w:cs="Times New Roman"/>
          <w:sz w:val="28"/>
          <w:szCs w:val="28"/>
        </w:rPr>
      </w:pPr>
      <w:r w:rsidRPr="008F302A">
        <w:rPr>
          <w:rFonts w:ascii="Times New Roman" w:hAnsi="Times New Roman" w:cs="Times New Roman"/>
          <w:sz w:val="28"/>
          <w:szCs w:val="28"/>
        </w:rPr>
        <w:t xml:space="preserve">Визнати </w:t>
      </w:r>
      <w:proofErr w:type="spellStart"/>
      <w:r w:rsidR="003A432F" w:rsidRPr="008F302A">
        <w:rPr>
          <w:rFonts w:ascii="Times New Roman" w:hAnsi="Times New Roman" w:cs="Times New Roman"/>
          <w:sz w:val="28"/>
          <w:szCs w:val="28"/>
        </w:rPr>
        <w:t>Балабка</w:t>
      </w:r>
      <w:proofErr w:type="spellEnd"/>
      <w:r w:rsidR="003A432F" w:rsidRPr="008F302A">
        <w:rPr>
          <w:rFonts w:ascii="Times New Roman" w:hAnsi="Times New Roman" w:cs="Times New Roman"/>
          <w:sz w:val="28"/>
          <w:szCs w:val="28"/>
        </w:rPr>
        <w:t xml:space="preserve"> Андрія Вікторовича </w:t>
      </w:r>
      <w:r w:rsidRPr="008F302A">
        <w:rPr>
          <w:rFonts w:ascii="Times New Roman" w:hAnsi="Times New Roman" w:cs="Times New Roman"/>
          <w:sz w:val="28"/>
          <w:szCs w:val="28"/>
        </w:rPr>
        <w:t>так</w:t>
      </w:r>
      <w:r w:rsidR="003A432F" w:rsidRPr="008F302A">
        <w:rPr>
          <w:rFonts w:ascii="Times New Roman" w:hAnsi="Times New Roman" w:cs="Times New Roman"/>
          <w:sz w:val="28"/>
          <w:szCs w:val="28"/>
        </w:rPr>
        <w:t>им</w:t>
      </w:r>
      <w:r w:rsidRPr="008F302A">
        <w:rPr>
          <w:rFonts w:ascii="Times New Roman" w:hAnsi="Times New Roman" w:cs="Times New Roman"/>
          <w:sz w:val="28"/>
          <w:szCs w:val="28"/>
        </w:rPr>
        <w:t>, що не підтверди</w:t>
      </w:r>
      <w:r w:rsidR="003A432F" w:rsidRPr="008F302A">
        <w:rPr>
          <w:rFonts w:ascii="Times New Roman" w:hAnsi="Times New Roman" w:cs="Times New Roman"/>
          <w:sz w:val="28"/>
          <w:szCs w:val="28"/>
        </w:rPr>
        <w:t>в</w:t>
      </w:r>
      <w:r w:rsidRPr="008F302A">
        <w:rPr>
          <w:rFonts w:ascii="Times New Roman" w:hAnsi="Times New Roman" w:cs="Times New Roman"/>
          <w:sz w:val="28"/>
          <w:szCs w:val="28"/>
        </w:rPr>
        <w:t xml:space="preserve"> здатн</w:t>
      </w:r>
      <w:r w:rsidR="001D662A" w:rsidRPr="008F302A">
        <w:rPr>
          <w:rFonts w:ascii="Times New Roman" w:hAnsi="Times New Roman" w:cs="Times New Roman"/>
          <w:sz w:val="28"/>
          <w:szCs w:val="28"/>
        </w:rPr>
        <w:t>ість</w:t>
      </w:r>
      <w:r w:rsidRPr="008F302A">
        <w:rPr>
          <w:rFonts w:ascii="Times New Roman" w:hAnsi="Times New Roman" w:cs="Times New Roman"/>
          <w:sz w:val="28"/>
          <w:szCs w:val="28"/>
        </w:rPr>
        <w:t xml:space="preserve"> здійснювати правосуддя в апеляційному загальному суді</w:t>
      </w:r>
      <w:r w:rsidR="001D662A" w:rsidRPr="008F302A">
        <w:rPr>
          <w:rFonts w:ascii="Times New Roman" w:hAnsi="Times New Roman" w:cs="Times New Roman"/>
          <w:sz w:val="28"/>
          <w:szCs w:val="28"/>
        </w:rPr>
        <w:t>.</w:t>
      </w:r>
    </w:p>
    <w:p w:rsidR="001D662A" w:rsidRPr="008F302A" w:rsidRDefault="001D662A" w:rsidP="001D662A">
      <w:pPr>
        <w:spacing w:after="0" w:line="240" w:lineRule="auto"/>
        <w:jc w:val="both"/>
        <w:rPr>
          <w:rFonts w:ascii="Times New Roman" w:hAnsi="Times New Roman" w:cs="Times New Roman"/>
          <w:bCs/>
          <w:sz w:val="28"/>
          <w:szCs w:val="28"/>
          <w:lang w:eastAsia="ru-RU" w:bidi="ru-RU"/>
        </w:rPr>
      </w:pPr>
    </w:p>
    <w:p w:rsidR="001D662A" w:rsidRPr="008F302A" w:rsidRDefault="001D662A" w:rsidP="00ED3D9D">
      <w:pPr>
        <w:spacing w:after="0" w:line="240" w:lineRule="auto"/>
        <w:jc w:val="both"/>
        <w:rPr>
          <w:rFonts w:ascii="Times New Roman" w:eastAsia="Times New Roman" w:hAnsi="Times New Roman" w:cs="Times New Roman"/>
          <w:bCs/>
          <w:sz w:val="28"/>
          <w:szCs w:val="28"/>
          <w:lang w:eastAsia="ru-RU"/>
        </w:rPr>
      </w:pPr>
    </w:p>
    <w:p w:rsidR="001D662A" w:rsidRPr="008F302A" w:rsidRDefault="001D662A" w:rsidP="00ED3D9D">
      <w:pPr>
        <w:spacing w:after="0" w:line="240" w:lineRule="auto"/>
        <w:jc w:val="both"/>
        <w:rPr>
          <w:rFonts w:ascii="Times New Roman" w:eastAsia="Times New Roman" w:hAnsi="Times New Roman" w:cs="Times New Roman"/>
          <w:bCs/>
          <w:sz w:val="28"/>
          <w:szCs w:val="28"/>
          <w:lang w:eastAsia="ru-RU"/>
        </w:rPr>
      </w:pPr>
    </w:p>
    <w:p w:rsidR="007042EA" w:rsidRPr="008F302A" w:rsidRDefault="007042EA" w:rsidP="00FE7071">
      <w:pPr>
        <w:tabs>
          <w:tab w:val="left" w:pos="1276"/>
        </w:tabs>
        <w:spacing w:after="0" w:line="360" w:lineRule="auto"/>
        <w:jc w:val="both"/>
        <w:rPr>
          <w:rFonts w:ascii="Times New Roman" w:eastAsia="Times New Roman" w:hAnsi="Times New Roman" w:cs="Times New Roman"/>
          <w:bCs/>
          <w:sz w:val="28"/>
          <w:szCs w:val="28"/>
          <w:lang w:eastAsia="ru-RU"/>
        </w:rPr>
      </w:pPr>
      <w:r w:rsidRPr="008F302A">
        <w:rPr>
          <w:rFonts w:ascii="Times New Roman" w:eastAsia="Times New Roman" w:hAnsi="Times New Roman" w:cs="Times New Roman"/>
          <w:bCs/>
          <w:sz w:val="28"/>
          <w:szCs w:val="28"/>
          <w:lang w:eastAsia="ru-RU"/>
        </w:rPr>
        <w:t>Головуючий</w:t>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t xml:space="preserve">  </w:t>
      </w:r>
      <w:r w:rsidR="009D57D5" w:rsidRPr="008F302A">
        <w:rPr>
          <w:rFonts w:ascii="Times New Roman" w:eastAsia="Times New Roman" w:hAnsi="Times New Roman" w:cs="Times New Roman"/>
          <w:bCs/>
          <w:sz w:val="28"/>
          <w:szCs w:val="28"/>
          <w:lang w:eastAsia="ru-RU"/>
        </w:rPr>
        <w:t xml:space="preserve">    </w:t>
      </w:r>
      <w:r w:rsidR="00117756" w:rsidRPr="008F302A">
        <w:rPr>
          <w:rFonts w:ascii="Times New Roman" w:eastAsia="Times New Roman" w:hAnsi="Times New Roman" w:cs="Times New Roman"/>
          <w:bCs/>
          <w:sz w:val="28"/>
          <w:szCs w:val="28"/>
          <w:lang w:eastAsia="ru-RU"/>
        </w:rPr>
        <w:t xml:space="preserve"> </w:t>
      </w:r>
      <w:r w:rsidR="009D57D5" w:rsidRPr="008F302A">
        <w:rPr>
          <w:rFonts w:ascii="Times New Roman" w:eastAsia="Times New Roman" w:hAnsi="Times New Roman" w:cs="Times New Roman"/>
          <w:bCs/>
          <w:sz w:val="28"/>
          <w:szCs w:val="28"/>
          <w:lang w:eastAsia="ru-RU"/>
        </w:rPr>
        <w:t>Олексій ОМЕЛЬЯН</w:t>
      </w:r>
    </w:p>
    <w:p w:rsidR="007042EA" w:rsidRPr="008F302A" w:rsidRDefault="007042EA" w:rsidP="00FE7071">
      <w:pPr>
        <w:tabs>
          <w:tab w:val="left" w:pos="1276"/>
        </w:tabs>
        <w:spacing w:after="0" w:line="360" w:lineRule="auto"/>
        <w:jc w:val="both"/>
        <w:rPr>
          <w:rFonts w:ascii="Times New Roman" w:eastAsia="Times New Roman" w:hAnsi="Times New Roman" w:cs="Times New Roman"/>
          <w:bCs/>
          <w:sz w:val="28"/>
          <w:szCs w:val="28"/>
          <w:lang w:eastAsia="ru-RU"/>
        </w:rPr>
      </w:pPr>
    </w:p>
    <w:p w:rsidR="007042EA" w:rsidRPr="008F302A" w:rsidRDefault="007042EA" w:rsidP="00FE7071">
      <w:pPr>
        <w:tabs>
          <w:tab w:val="left" w:pos="1276"/>
        </w:tabs>
        <w:spacing w:after="0" w:line="360" w:lineRule="auto"/>
        <w:jc w:val="both"/>
        <w:rPr>
          <w:rFonts w:ascii="Times New Roman" w:eastAsia="Times New Roman" w:hAnsi="Times New Roman" w:cs="Times New Roman"/>
          <w:bCs/>
          <w:sz w:val="28"/>
          <w:szCs w:val="28"/>
          <w:lang w:eastAsia="ru-RU"/>
        </w:rPr>
      </w:pPr>
      <w:r w:rsidRPr="008F302A">
        <w:rPr>
          <w:rFonts w:ascii="Times New Roman" w:eastAsia="Times New Roman" w:hAnsi="Times New Roman" w:cs="Times New Roman"/>
          <w:bCs/>
          <w:sz w:val="28"/>
          <w:szCs w:val="28"/>
          <w:lang w:eastAsia="ru-RU"/>
        </w:rPr>
        <w:t>Члени Комісії</w:t>
      </w:r>
      <w:r w:rsidR="0082496F" w:rsidRPr="008F302A">
        <w:rPr>
          <w:rFonts w:ascii="Times New Roman" w:eastAsia="Times New Roman" w:hAnsi="Times New Roman" w:cs="Times New Roman"/>
          <w:bCs/>
          <w:sz w:val="28"/>
          <w:szCs w:val="28"/>
          <w:lang w:eastAsia="ru-RU"/>
        </w:rPr>
        <w:t>:</w:t>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t xml:space="preserve">     </w:t>
      </w:r>
      <w:r w:rsidR="00EE3F84" w:rsidRPr="008F302A">
        <w:rPr>
          <w:rFonts w:ascii="Times New Roman" w:eastAsia="Times New Roman" w:hAnsi="Times New Roman" w:cs="Times New Roman"/>
          <w:bCs/>
          <w:sz w:val="28"/>
          <w:szCs w:val="28"/>
          <w:lang w:eastAsia="ru-RU"/>
        </w:rPr>
        <w:t xml:space="preserve">   </w:t>
      </w:r>
      <w:r w:rsidR="009D57D5" w:rsidRPr="008F302A">
        <w:rPr>
          <w:rFonts w:ascii="Times New Roman" w:eastAsia="Times New Roman" w:hAnsi="Times New Roman" w:cs="Times New Roman"/>
          <w:bCs/>
          <w:sz w:val="28"/>
          <w:szCs w:val="28"/>
          <w:lang w:eastAsia="ru-RU"/>
        </w:rPr>
        <w:t>Ярослав ДУХ</w:t>
      </w:r>
    </w:p>
    <w:p w:rsidR="008F6D82" w:rsidRPr="008F302A" w:rsidRDefault="008F6D82" w:rsidP="00FE7071">
      <w:pPr>
        <w:tabs>
          <w:tab w:val="left" w:pos="1276"/>
        </w:tabs>
        <w:spacing w:after="0" w:line="360" w:lineRule="auto"/>
        <w:jc w:val="both"/>
        <w:rPr>
          <w:rFonts w:ascii="Times New Roman" w:eastAsia="Times New Roman" w:hAnsi="Times New Roman" w:cs="Times New Roman"/>
          <w:bCs/>
          <w:sz w:val="28"/>
          <w:szCs w:val="28"/>
          <w:lang w:eastAsia="ru-RU"/>
        </w:rPr>
      </w:pPr>
    </w:p>
    <w:p w:rsidR="009D57D5" w:rsidRPr="008F302A" w:rsidRDefault="009D57D5" w:rsidP="00FE7071">
      <w:pPr>
        <w:tabs>
          <w:tab w:val="left" w:pos="1276"/>
        </w:tabs>
        <w:spacing w:after="0" w:line="360" w:lineRule="auto"/>
        <w:jc w:val="both"/>
        <w:rPr>
          <w:rFonts w:ascii="Times New Roman" w:eastAsia="Times New Roman" w:hAnsi="Times New Roman" w:cs="Times New Roman"/>
          <w:bCs/>
          <w:sz w:val="28"/>
          <w:szCs w:val="28"/>
          <w:lang w:eastAsia="ru-RU"/>
        </w:rPr>
      </w:pP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t xml:space="preserve">         Ігор КУШНІР</w:t>
      </w:r>
    </w:p>
    <w:p w:rsidR="008F6D82" w:rsidRPr="008F302A" w:rsidRDefault="008F6D82" w:rsidP="00FE7071">
      <w:pPr>
        <w:tabs>
          <w:tab w:val="left" w:pos="1276"/>
        </w:tabs>
        <w:spacing w:after="0" w:line="360" w:lineRule="auto"/>
        <w:jc w:val="both"/>
        <w:rPr>
          <w:rFonts w:ascii="Times New Roman" w:eastAsia="Times New Roman" w:hAnsi="Times New Roman" w:cs="Times New Roman"/>
          <w:bCs/>
          <w:sz w:val="28"/>
          <w:szCs w:val="28"/>
          <w:lang w:eastAsia="ru-RU"/>
        </w:rPr>
      </w:pPr>
    </w:p>
    <w:p w:rsidR="009D57D5" w:rsidRPr="008F302A" w:rsidRDefault="009D57D5" w:rsidP="00FE7071">
      <w:pPr>
        <w:tabs>
          <w:tab w:val="left" w:pos="1276"/>
        </w:tabs>
        <w:spacing w:after="0" w:line="360" w:lineRule="auto"/>
        <w:jc w:val="both"/>
        <w:rPr>
          <w:rFonts w:ascii="Times New Roman" w:eastAsia="Times New Roman" w:hAnsi="Times New Roman" w:cs="Times New Roman"/>
          <w:bCs/>
          <w:sz w:val="28"/>
          <w:szCs w:val="28"/>
          <w:lang w:eastAsia="ru-RU"/>
        </w:rPr>
      </w:pP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r>
      <w:r w:rsidRPr="008F302A">
        <w:rPr>
          <w:rFonts w:ascii="Times New Roman" w:eastAsia="Times New Roman" w:hAnsi="Times New Roman" w:cs="Times New Roman"/>
          <w:bCs/>
          <w:sz w:val="28"/>
          <w:szCs w:val="28"/>
          <w:lang w:eastAsia="ru-RU"/>
        </w:rPr>
        <w:tab/>
        <w:t xml:space="preserve">         Володимир ЛУГАНСЬКИЙ</w:t>
      </w:r>
    </w:p>
    <w:sectPr w:rsidR="009D57D5" w:rsidRPr="008F302A" w:rsidSect="005C215A">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703" w:rsidRDefault="00F71703" w:rsidP="00D52F70">
      <w:pPr>
        <w:spacing w:after="0" w:line="240" w:lineRule="auto"/>
      </w:pPr>
      <w:r>
        <w:separator/>
      </w:r>
    </w:p>
  </w:endnote>
  <w:endnote w:type="continuationSeparator" w:id="0">
    <w:p w:rsidR="00F71703" w:rsidRDefault="00F71703"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703" w:rsidRDefault="00F71703" w:rsidP="00D52F70">
      <w:pPr>
        <w:spacing w:after="0" w:line="240" w:lineRule="auto"/>
      </w:pPr>
      <w:r>
        <w:separator/>
      </w:r>
    </w:p>
  </w:footnote>
  <w:footnote w:type="continuationSeparator" w:id="0">
    <w:p w:rsidR="00F71703" w:rsidRDefault="00F71703"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099550"/>
      <w:docPartObj>
        <w:docPartGallery w:val="Page Numbers (Top of Page)"/>
        <w:docPartUnique/>
      </w:docPartObj>
    </w:sdtPr>
    <w:sdtEndPr/>
    <w:sdtContent>
      <w:p w:rsidR="00FE3782" w:rsidRDefault="00FE3782">
        <w:pPr>
          <w:pStyle w:val="a4"/>
          <w:jc w:val="center"/>
        </w:pPr>
        <w:r>
          <w:fldChar w:fldCharType="begin"/>
        </w:r>
        <w:r>
          <w:instrText>PAGE   \* MERGEFORMAT</w:instrText>
        </w:r>
        <w:r>
          <w:fldChar w:fldCharType="separate"/>
        </w:r>
        <w:r w:rsidR="00C92021">
          <w:rPr>
            <w:noProof/>
          </w:rPr>
          <w:t>17</w:t>
        </w:r>
        <w:r>
          <w:fldChar w:fldCharType="end"/>
        </w:r>
      </w:p>
    </w:sdtContent>
  </w:sdt>
  <w:p w:rsidR="00FE3782" w:rsidRDefault="00FE378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5"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1934089"/>
    <w:multiLevelType w:val="hybridMultilevel"/>
    <w:tmpl w:val="7DCA2B9E"/>
    <w:lvl w:ilvl="0" w:tplc="5138499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8"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2"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3"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5F5DCF"/>
    <w:multiLevelType w:val="multilevel"/>
    <w:tmpl w:val="D7E63030"/>
    <w:lvl w:ilvl="0">
      <w:start w:val="1"/>
      <w:numFmt w:val="decimal"/>
      <w:lvlText w:val="%1."/>
      <w:lvlJc w:val="left"/>
      <w:pPr>
        <w:ind w:left="360" w:hanging="360"/>
      </w:pPr>
      <w:rPr>
        <w:rFonts w:hint="default"/>
        <w:b w:val="0"/>
        <w:color w:val="000000"/>
        <w:sz w:val="28"/>
        <w:szCs w:val="28"/>
      </w:rPr>
    </w:lvl>
    <w:lvl w:ilvl="1">
      <w:start w:val="1"/>
      <w:numFmt w:val="decimal"/>
      <w:isLgl/>
      <w:lvlText w:val="%1.%2."/>
      <w:lvlJc w:val="left"/>
      <w:pPr>
        <w:ind w:left="582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CEE1AA7"/>
    <w:multiLevelType w:val="multilevel"/>
    <w:tmpl w:val="D7E63030"/>
    <w:lvl w:ilvl="0">
      <w:start w:val="1"/>
      <w:numFmt w:val="decimal"/>
      <w:lvlText w:val="%1."/>
      <w:lvlJc w:val="left"/>
      <w:pPr>
        <w:ind w:left="360" w:hanging="360"/>
      </w:pPr>
      <w:rPr>
        <w:rFonts w:hint="default"/>
        <w:b w:val="0"/>
        <w:color w:val="000000"/>
        <w:sz w:val="28"/>
        <w:szCs w:val="28"/>
      </w:rPr>
    </w:lvl>
    <w:lvl w:ilvl="1">
      <w:start w:val="1"/>
      <w:numFmt w:val="decimal"/>
      <w:isLgl/>
      <w:lvlText w:val="%1.%2."/>
      <w:lvlJc w:val="left"/>
      <w:pPr>
        <w:ind w:left="582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6"/>
  </w:num>
  <w:num w:numId="2">
    <w:abstractNumId w:val="17"/>
  </w:num>
  <w:num w:numId="3">
    <w:abstractNumId w:val="2"/>
  </w:num>
  <w:num w:numId="4">
    <w:abstractNumId w:val="30"/>
  </w:num>
  <w:num w:numId="5">
    <w:abstractNumId w:val="29"/>
  </w:num>
  <w:num w:numId="6">
    <w:abstractNumId w:val="21"/>
  </w:num>
  <w:num w:numId="7">
    <w:abstractNumId w:val="0"/>
  </w:num>
  <w:num w:numId="8">
    <w:abstractNumId w:val="12"/>
  </w:num>
  <w:num w:numId="9">
    <w:abstractNumId w:val="10"/>
  </w:num>
  <w:num w:numId="10">
    <w:abstractNumId w:val="25"/>
  </w:num>
  <w:num w:numId="11">
    <w:abstractNumId w:val="14"/>
  </w:num>
  <w:num w:numId="12">
    <w:abstractNumId w:val="1"/>
  </w:num>
  <w:num w:numId="13">
    <w:abstractNumId w:val="26"/>
  </w:num>
  <w:num w:numId="14">
    <w:abstractNumId w:val="34"/>
  </w:num>
  <w:num w:numId="15">
    <w:abstractNumId w:val="32"/>
  </w:num>
  <w:num w:numId="16">
    <w:abstractNumId w:val="5"/>
  </w:num>
  <w:num w:numId="17">
    <w:abstractNumId w:val="20"/>
  </w:num>
  <w:num w:numId="18">
    <w:abstractNumId w:val="13"/>
  </w:num>
  <w:num w:numId="19">
    <w:abstractNumId w:val="18"/>
  </w:num>
  <w:num w:numId="20">
    <w:abstractNumId w:val="31"/>
  </w:num>
  <w:num w:numId="21">
    <w:abstractNumId w:val="8"/>
  </w:num>
  <w:num w:numId="22">
    <w:abstractNumId w:val="19"/>
  </w:num>
  <w:num w:numId="23">
    <w:abstractNumId w:val="11"/>
  </w:num>
  <w:num w:numId="24">
    <w:abstractNumId w:val="3"/>
  </w:num>
  <w:num w:numId="25">
    <w:abstractNumId w:val="6"/>
  </w:num>
  <w:num w:numId="26">
    <w:abstractNumId w:val="23"/>
  </w:num>
  <w:num w:numId="27">
    <w:abstractNumId w:val="24"/>
  </w:num>
  <w:num w:numId="28">
    <w:abstractNumId w:val="22"/>
  </w:num>
  <w:num w:numId="29">
    <w:abstractNumId w:val="33"/>
  </w:num>
  <w:num w:numId="30">
    <w:abstractNumId w:val="15"/>
  </w:num>
  <w:num w:numId="31">
    <w:abstractNumId w:val="7"/>
  </w:num>
  <w:num w:numId="32">
    <w:abstractNumId w:val="4"/>
  </w:num>
  <w:num w:numId="33">
    <w:abstractNumId w:val="9"/>
  </w:num>
  <w:num w:numId="34">
    <w:abstractNumId w:val="28"/>
  </w:num>
  <w:num w:numId="35">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042B"/>
    <w:rsid w:val="000043BA"/>
    <w:rsid w:val="00004483"/>
    <w:rsid w:val="000044D1"/>
    <w:rsid w:val="00005804"/>
    <w:rsid w:val="000106D0"/>
    <w:rsid w:val="00013B70"/>
    <w:rsid w:val="00014C5D"/>
    <w:rsid w:val="00021351"/>
    <w:rsid w:val="00025976"/>
    <w:rsid w:val="000337DE"/>
    <w:rsid w:val="000365F3"/>
    <w:rsid w:val="00043CCB"/>
    <w:rsid w:val="0004492E"/>
    <w:rsid w:val="00046094"/>
    <w:rsid w:val="00054C9E"/>
    <w:rsid w:val="00063713"/>
    <w:rsid w:val="000637F7"/>
    <w:rsid w:val="000676BD"/>
    <w:rsid w:val="000701F0"/>
    <w:rsid w:val="00077AA4"/>
    <w:rsid w:val="00077F01"/>
    <w:rsid w:val="00084801"/>
    <w:rsid w:val="000A21B4"/>
    <w:rsid w:val="000B007B"/>
    <w:rsid w:val="000B4E79"/>
    <w:rsid w:val="000C3581"/>
    <w:rsid w:val="000D0EB8"/>
    <w:rsid w:val="000D4340"/>
    <w:rsid w:val="000D4EBF"/>
    <w:rsid w:val="000D780C"/>
    <w:rsid w:val="000E000D"/>
    <w:rsid w:val="000E388A"/>
    <w:rsid w:val="000E7E8F"/>
    <w:rsid w:val="000F1A08"/>
    <w:rsid w:val="000F4F01"/>
    <w:rsid w:val="0011260C"/>
    <w:rsid w:val="00114569"/>
    <w:rsid w:val="00117756"/>
    <w:rsid w:val="0012003C"/>
    <w:rsid w:val="00124A51"/>
    <w:rsid w:val="00130464"/>
    <w:rsid w:val="001327E8"/>
    <w:rsid w:val="00141790"/>
    <w:rsid w:val="00157C21"/>
    <w:rsid w:val="001600AC"/>
    <w:rsid w:val="00161FB2"/>
    <w:rsid w:val="00171CE8"/>
    <w:rsid w:val="001724FE"/>
    <w:rsid w:val="001740CF"/>
    <w:rsid w:val="00183C82"/>
    <w:rsid w:val="00185A8B"/>
    <w:rsid w:val="00186E1F"/>
    <w:rsid w:val="001952C5"/>
    <w:rsid w:val="001B2D5C"/>
    <w:rsid w:val="001B5414"/>
    <w:rsid w:val="001B60E1"/>
    <w:rsid w:val="001C5586"/>
    <w:rsid w:val="001C6E39"/>
    <w:rsid w:val="001D461F"/>
    <w:rsid w:val="001D4A74"/>
    <w:rsid w:val="001D4DC1"/>
    <w:rsid w:val="001D662A"/>
    <w:rsid w:val="001E326C"/>
    <w:rsid w:val="001E5716"/>
    <w:rsid w:val="001F1E28"/>
    <w:rsid w:val="001F5A7F"/>
    <w:rsid w:val="001F70FB"/>
    <w:rsid w:val="00200C7C"/>
    <w:rsid w:val="00201A29"/>
    <w:rsid w:val="00202DA6"/>
    <w:rsid w:val="0020397C"/>
    <w:rsid w:val="0020583F"/>
    <w:rsid w:val="002151DC"/>
    <w:rsid w:val="00232E59"/>
    <w:rsid w:val="00247FEA"/>
    <w:rsid w:val="00250998"/>
    <w:rsid w:val="00252BE1"/>
    <w:rsid w:val="00254C1B"/>
    <w:rsid w:val="0026026B"/>
    <w:rsid w:val="002649EE"/>
    <w:rsid w:val="002667AE"/>
    <w:rsid w:val="00267A15"/>
    <w:rsid w:val="00277F2F"/>
    <w:rsid w:val="002A227A"/>
    <w:rsid w:val="002A720D"/>
    <w:rsid w:val="002B0424"/>
    <w:rsid w:val="002B2C33"/>
    <w:rsid w:val="002C4A2B"/>
    <w:rsid w:val="002C4DCA"/>
    <w:rsid w:val="002D1B53"/>
    <w:rsid w:val="002D2971"/>
    <w:rsid w:val="002D3BD3"/>
    <w:rsid w:val="002D3BE4"/>
    <w:rsid w:val="002D5E22"/>
    <w:rsid w:val="002D6826"/>
    <w:rsid w:val="002E3D7B"/>
    <w:rsid w:val="002E5F1D"/>
    <w:rsid w:val="002F0A4D"/>
    <w:rsid w:val="002F5826"/>
    <w:rsid w:val="002F72F0"/>
    <w:rsid w:val="00301E59"/>
    <w:rsid w:val="00312946"/>
    <w:rsid w:val="00314092"/>
    <w:rsid w:val="00317D68"/>
    <w:rsid w:val="00321733"/>
    <w:rsid w:val="00330E71"/>
    <w:rsid w:val="00333792"/>
    <w:rsid w:val="003362EE"/>
    <w:rsid w:val="00341EA9"/>
    <w:rsid w:val="00345EDC"/>
    <w:rsid w:val="0035052E"/>
    <w:rsid w:val="003507CF"/>
    <w:rsid w:val="00353FEB"/>
    <w:rsid w:val="00360BC3"/>
    <w:rsid w:val="00360F0B"/>
    <w:rsid w:val="00361372"/>
    <w:rsid w:val="00375890"/>
    <w:rsid w:val="0038050C"/>
    <w:rsid w:val="003925E2"/>
    <w:rsid w:val="003938B9"/>
    <w:rsid w:val="003A432F"/>
    <w:rsid w:val="003A730E"/>
    <w:rsid w:val="003B041D"/>
    <w:rsid w:val="003B168D"/>
    <w:rsid w:val="003B2EBC"/>
    <w:rsid w:val="003B5BC6"/>
    <w:rsid w:val="003B74BC"/>
    <w:rsid w:val="003C1753"/>
    <w:rsid w:val="003C2B3D"/>
    <w:rsid w:val="003C7CBF"/>
    <w:rsid w:val="003D1E5B"/>
    <w:rsid w:val="003D47A6"/>
    <w:rsid w:val="003D498D"/>
    <w:rsid w:val="003D7BAE"/>
    <w:rsid w:val="003E3288"/>
    <w:rsid w:val="003E70CD"/>
    <w:rsid w:val="003F1F65"/>
    <w:rsid w:val="0040107D"/>
    <w:rsid w:val="00401497"/>
    <w:rsid w:val="0040268D"/>
    <w:rsid w:val="0040305A"/>
    <w:rsid w:val="004105FE"/>
    <w:rsid w:val="0041124C"/>
    <w:rsid w:val="0041359B"/>
    <w:rsid w:val="00417143"/>
    <w:rsid w:val="0042753E"/>
    <w:rsid w:val="00435120"/>
    <w:rsid w:val="00436D21"/>
    <w:rsid w:val="00440EAD"/>
    <w:rsid w:val="00441C84"/>
    <w:rsid w:val="0045039A"/>
    <w:rsid w:val="004522E5"/>
    <w:rsid w:val="004624C4"/>
    <w:rsid w:val="004658BB"/>
    <w:rsid w:val="00473562"/>
    <w:rsid w:val="0047644B"/>
    <w:rsid w:val="00476974"/>
    <w:rsid w:val="0047724C"/>
    <w:rsid w:val="004773A9"/>
    <w:rsid w:val="00486CC8"/>
    <w:rsid w:val="00492905"/>
    <w:rsid w:val="00495733"/>
    <w:rsid w:val="004970DE"/>
    <w:rsid w:val="004A1471"/>
    <w:rsid w:val="004A5963"/>
    <w:rsid w:val="004B006F"/>
    <w:rsid w:val="004B40EA"/>
    <w:rsid w:val="004C4278"/>
    <w:rsid w:val="004C5C26"/>
    <w:rsid w:val="004C7AA3"/>
    <w:rsid w:val="004D02AA"/>
    <w:rsid w:val="004D5615"/>
    <w:rsid w:val="004D6A98"/>
    <w:rsid w:val="004D7D1D"/>
    <w:rsid w:val="004E01E3"/>
    <w:rsid w:val="004E3D71"/>
    <w:rsid w:val="004F61A1"/>
    <w:rsid w:val="00514FD2"/>
    <w:rsid w:val="005224CD"/>
    <w:rsid w:val="005239A0"/>
    <w:rsid w:val="005307C5"/>
    <w:rsid w:val="00532DE1"/>
    <w:rsid w:val="00556578"/>
    <w:rsid w:val="00560E23"/>
    <w:rsid w:val="00572DF6"/>
    <w:rsid w:val="00573931"/>
    <w:rsid w:val="00573F51"/>
    <w:rsid w:val="0058161E"/>
    <w:rsid w:val="00587C27"/>
    <w:rsid w:val="00593F0B"/>
    <w:rsid w:val="005A17C7"/>
    <w:rsid w:val="005A1ACE"/>
    <w:rsid w:val="005B107A"/>
    <w:rsid w:val="005C215A"/>
    <w:rsid w:val="005C677F"/>
    <w:rsid w:val="005D1C37"/>
    <w:rsid w:val="005E4883"/>
    <w:rsid w:val="005F2C2C"/>
    <w:rsid w:val="005F6941"/>
    <w:rsid w:val="005F6CB8"/>
    <w:rsid w:val="006012FE"/>
    <w:rsid w:val="00606230"/>
    <w:rsid w:val="00606985"/>
    <w:rsid w:val="006107C8"/>
    <w:rsid w:val="0061361E"/>
    <w:rsid w:val="00614298"/>
    <w:rsid w:val="006200BE"/>
    <w:rsid w:val="00621D6D"/>
    <w:rsid w:val="0063105C"/>
    <w:rsid w:val="00636500"/>
    <w:rsid w:val="00650B82"/>
    <w:rsid w:val="00670A69"/>
    <w:rsid w:val="00673CB8"/>
    <w:rsid w:val="00677DBE"/>
    <w:rsid w:val="00686EAF"/>
    <w:rsid w:val="0069196B"/>
    <w:rsid w:val="006920DE"/>
    <w:rsid w:val="00696C7E"/>
    <w:rsid w:val="006A0256"/>
    <w:rsid w:val="006A5BC0"/>
    <w:rsid w:val="006A6874"/>
    <w:rsid w:val="006B0450"/>
    <w:rsid w:val="006B5F41"/>
    <w:rsid w:val="006C0329"/>
    <w:rsid w:val="006C263E"/>
    <w:rsid w:val="006D2788"/>
    <w:rsid w:val="006D314E"/>
    <w:rsid w:val="006D4CA8"/>
    <w:rsid w:val="006E6B7B"/>
    <w:rsid w:val="006F2B13"/>
    <w:rsid w:val="006F518A"/>
    <w:rsid w:val="006F7940"/>
    <w:rsid w:val="007042EA"/>
    <w:rsid w:val="00717FD3"/>
    <w:rsid w:val="007304CE"/>
    <w:rsid w:val="00731E1B"/>
    <w:rsid w:val="00742117"/>
    <w:rsid w:val="007460FB"/>
    <w:rsid w:val="0075128E"/>
    <w:rsid w:val="00752650"/>
    <w:rsid w:val="00757496"/>
    <w:rsid w:val="007601B1"/>
    <w:rsid w:val="00762992"/>
    <w:rsid w:val="0076745C"/>
    <w:rsid w:val="00773AB0"/>
    <w:rsid w:val="0078356F"/>
    <w:rsid w:val="0078411D"/>
    <w:rsid w:val="007A2B86"/>
    <w:rsid w:val="007A33D1"/>
    <w:rsid w:val="007B4B6C"/>
    <w:rsid w:val="007D1F87"/>
    <w:rsid w:val="007D2377"/>
    <w:rsid w:val="007D5513"/>
    <w:rsid w:val="007E110F"/>
    <w:rsid w:val="007E3A53"/>
    <w:rsid w:val="007E73E6"/>
    <w:rsid w:val="007F1B59"/>
    <w:rsid w:val="007F3814"/>
    <w:rsid w:val="007F681D"/>
    <w:rsid w:val="00806C18"/>
    <w:rsid w:val="008108F5"/>
    <w:rsid w:val="008136D1"/>
    <w:rsid w:val="00817565"/>
    <w:rsid w:val="0082242E"/>
    <w:rsid w:val="0082365A"/>
    <w:rsid w:val="0082496F"/>
    <w:rsid w:val="00837A09"/>
    <w:rsid w:val="00840952"/>
    <w:rsid w:val="00843971"/>
    <w:rsid w:val="00846B26"/>
    <w:rsid w:val="00852EE7"/>
    <w:rsid w:val="00853B6A"/>
    <w:rsid w:val="00855B72"/>
    <w:rsid w:val="00856B44"/>
    <w:rsid w:val="0086375B"/>
    <w:rsid w:val="00872A9A"/>
    <w:rsid w:val="00877EB4"/>
    <w:rsid w:val="00880E4B"/>
    <w:rsid w:val="00883B3A"/>
    <w:rsid w:val="00884791"/>
    <w:rsid w:val="008A12EF"/>
    <w:rsid w:val="008A4185"/>
    <w:rsid w:val="008A6C43"/>
    <w:rsid w:val="008A7B4C"/>
    <w:rsid w:val="008A7F6F"/>
    <w:rsid w:val="008C0BF2"/>
    <w:rsid w:val="008C7DC6"/>
    <w:rsid w:val="008D3DDC"/>
    <w:rsid w:val="008E18EE"/>
    <w:rsid w:val="008E38E3"/>
    <w:rsid w:val="008F302A"/>
    <w:rsid w:val="008F6D82"/>
    <w:rsid w:val="00916303"/>
    <w:rsid w:val="009166E9"/>
    <w:rsid w:val="00921166"/>
    <w:rsid w:val="00922412"/>
    <w:rsid w:val="0092432A"/>
    <w:rsid w:val="00926499"/>
    <w:rsid w:val="0093350B"/>
    <w:rsid w:val="0093631A"/>
    <w:rsid w:val="00936DB5"/>
    <w:rsid w:val="00944DF9"/>
    <w:rsid w:val="0094793F"/>
    <w:rsid w:val="00954576"/>
    <w:rsid w:val="0095528E"/>
    <w:rsid w:val="00956F8B"/>
    <w:rsid w:val="0095784D"/>
    <w:rsid w:val="00964DCD"/>
    <w:rsid w:val="00966B93"/>
    <w:rsid w:val="0097249C"/>
    <w:rsid w:val="009730E1"/>
    <w:rsid w:val="0097775D"/>
    <w:rsid w:val="00980571"/>
    <w:rsid w:val="0099332B"/>
    <w:rsid w:val="00993E48"/>
    <w:rsid w:val="0099411E"/>
    <w:rsid w:val="009A2769"/>
    <w:rsid w:val="009A40F4"/>
    <w:rsid w:val="009B4F1A"/>
    <w:rsid w:val="009C0682"/>
    <w:rsid w:val="009C0F7F"/>
    <w:rsid w:val="009C124D"/>
    <w:rsid w:val="009D224C"/>
    <w:rsid w:val="009D57D5"/>
    <w:rsid w:val="009D62EB"/>
    <w:rsid w:val="009E2E9C"/>
    <w:rsid w:val="009E62C7"/>
    <w:rsid w:val="009F1155"/>
    <w:rsid w:val="009F263D"/>
    <w:rsid w:val="009F48B7"/>
    <w:rsid w:val="009F69DA"/>
    <w:rsid w:val="009F78A5"/>
    <w:rsid w:val="009F7C24"/>
    <w:rsid w:val="00A003AF"/>
    <w:rsid w:val="00A03590"/>
    <w:rsid w:val="00A035D9"/>
    <w:rsid w:val="00A05929"/>
    <w:rsid w:val="00A110E4"/>
    <w:rsid w:val="00A13F3E"/>
    <w:rsid w:val="00A14773"/>
    <w:rsid w:val="00A24C15"/>
    <w:rsid w:val="00A25B9B"/>
    <w:rsid w:val="00A31117"/>
    <w:rsid w:val="00A3446F"/>
    <w:rsid w:val="00A41C9A"/>
    <w:rsid w:val="00A463BA"/>
    <w:rsid w:val="00A52309"/>
    <w:rsid w:val="00A53B89"/>
    <w:rsid w:val="00A54683"/>
    <w:rsid w:val="00A56BEB"/>
    <w:rsid w:val="00A65358"/>
    <w:rsid w:val="00A663BC"/>
    <w:rsid w:val="00A71F1D"/>
    <w:rsid w:val="00A728BE"/>
    <w:rsid w:val="00A75013"/>
    <w:rsid w:val="00A81520"/>
    <w:rsid w:val="00A8513D"/>
    <w:rsid w:val="00A97AFB"/>
    <w:rsid w:val="00AA126A"/>
    <w:rsid w:val="00AA63BA"/>
    <w:rsid w:val="00AB1191"/>
    <w:rsid w:val="00AB4C28"/>
    <w:rsid w:val="00AB538C"/>
    <w:rsid w:val="00AB6205"/>
    <w:rsid w:val="00AC3290"/>
    <w:rsid w:val="00AD10BB"/>
    <w:rsid w:val="00AD1A3D"/>
    <w:rsid w:val="00AD4D89"/>
    <w:rsid w:val="00AD7404"/>
    <w:rsid w:val="00AD7EEF"/>
    <w:rsid w:val="00AE2924"/>
    <w:rsid w:val="00AE2B6F"/>
    <w:rsid w:val="00AE3952"/>
    <w:rsid w:val="00AE6392"/>
    <w:rsid w:val="00AF2441"/>
    <w:rsid w:val="00B02403"/>
    <w:rsid w:val="00B07D12"/>
    <w:rsid w:val="00B1126C"/>
    <w:rsid w:val="00B20C31"/>
    <w:rsid w:val="00B20F7E"/>
    <w:rsid w:val="00B25543"/>
    <w:rsid w:val="00B270FE"/>
    <w:rsid w:val="00B32F21"/>
    <w:rsid w:val="00B360F5"/>
    <w:rsid w:val="00B37971"/>
    <w:rsid w:val="00B42737"/>
    <w:rsid w:val="00B4576A"/>
    <w:rsid w:val="00B45DC8"/>
    <w:rsid w:val="00B53B57"/>
    <w:rsid w:val="00B54AF8"/>
    <w:rsid w:val="00B60793"/>
    <w:rsid w:val="00B66B39"/>
    <w:rsid w:val="00B67DE1"/>
    <w:rsid w:val="00B8348F"/>
    <w:rsid w:val="00B90B95"/>
    <w:rsid w:val="00BA574D"/>
    <w:rsid w:val="00BB0F29"/>
    <w:rsid w:val="00BB73BB"/>
    <w:rsid w:val="00BB7639"/>
    <w:rsid w:val="00BB77AF"/>
    <w:rsid w:val="00BC05AD"/>
    <w:rsid w:val="00BD6FB9"/>
    <w:rsid w:val="00BE6F0D"/>
    <w:rsid w:val="00BF04B1"/>
    <w:rsid w:val="00BF245D"/>
    <w:rsid w:val="00BF2F80"/>
    <w:rsid w:val="00BF476B"/>
    <w:rsid w:val="00C02FFC"/>
    <w:rsid w:val="00C049BD"/>
    <w:rsid w:val="00C124FF"/>
    <w:rsid w:val="00C12C58"/>
    <w:rsid w:val="00C23F9E"/>
    <w:rsid w:val="00C3413F"/>
    <w:rsid w:val="00C369E7"/>
    <w:rsid w:val="00C4287B"/>
    <w:rsid w:val="00C60B38"/>
    <w:rsid w:val="00C6523F"/>
    <w:rsid w:val="00C657D3"/>
    <w:rsid w:val="00C65DDD"/>
    <w:rsid w:val="00C678CD"/>
    <w:rsid w:val="00C730A6"/>
    <w:rsid w:val="00C74C4F"/>
    <w:rsid w:val="00C80871"/>
    <w:rsid w:val="00C8217F"/>
    <w:rsid w:val="00C8497A"/>
    <w:rsid w:val="00C92021"/>
    <w:rsid w:val="00C928BC"/>
    <w:rsid w:val="00CA17E7"/>
    <w:rsid w:val="00CB10DA"/>
    <w:rsid w:val="00CB725E"/>
    <w:rsid w:val="00CC1B62"/>
    <w:rsid w:val="00CC5FE9"/>
    <w:rsid w:val="00CC6403"/>
    <w:rsid w:val="00CD0AEC"/>
    <w:rsid w:val="00CE7AC7"/>
    <w:rsid w:val="00CE7D00"/>
    <w:rsid w:val="00CF1B0F"/>
    <w:rsid w:val="00CF2100"/>
    <w:rsid w:val="00CF42EF"/>
    <w:rsid w:val="00D001F6"/>
    <w:rsid w:val="00D03DA0"/>
    <w:rsid w:val="00D05E27"/>
    <w:rsid w:val="00D1153B"/>
    <w:rsid w:val="00D16CE6"/>
    <w:rsid w:val="00D2404B"/>
    <w:rsid w:val="00D2739F"/>
    <w:rsid w:val="00D27B8C"/>
    <w:rsid w:val="00D313CE"/>
    <w:rsid w:val="00D357AB"/>
    <w:rsid w:val="00D46E76"/>
    <w:rsid w:val="00D47CA3"/>
    <w:rsid w:val="00D5217B"/>
    <w:rsid w:val="00D52F70"/>
    <w:rsid w:val="00D5524A"/>
    <w:rsid w:val="00D5645C"/>
    <w:rsid w:val="00D60123"/>
    <w:rsid w:val="00D744EB"/>
    <w:rsid w:val="00D76289"/>
    <w:rsid w:val="00D833D7"/>
    <w:rsid w:val="00D8661A"/>
    <w:rsid w:val="00D95C9D"/>
    <w:rsid w:val="00D96A5B"/>
    <w:rsid w:val="00DA05E2"/>
    <w:rsid w:val="00DA5429"/>
    <w:rsid w:val="00DB66CD"/>
    <w:rsid w:val="00DB6A83"/>
    <w:rsid w:val="00DC0DFB"/>
    <w:rsid w:val="00DC1487"/>
    <w:rsid w:val="00DD0F66"/>
    <w:rsid w:val="00DD1AC5"/>
    <w:rsid w:val="00DD59EC"/>
    <w:rsid w:val="00DD7D4E"/>
    <w:rsid w:val="00DE127A"/>
    <w:rsid w:val="00DE17D0"/>
    <w:rsid w:val="00DE2882"/>
    <w:rsid w:val="00DE3088"/>
    <w:rsid w:val="00DE3651"/>
    <w:rsid w:val="00DE3E99"/>
    <w:rsid w:val="00DE4EEE"/>
    <w:rsid w:val="00DE5052"/>
    <w:rsid w:val="00DE7C63"/>
    <w:rsid w:val="00DF323F"/>
    <w:rsid w:val="00DF4C9D"/>
    <w:rsid w:val="00E023BA"/>
    <w:rsid w:val="00E1578F"/>
    <w:rsid w:val="00E207C9"/>
    <w:rsid w:val="00E227BB"/>
    <w:rsid w:val="00E227C2"/>
    <w:rsid w:val="00E2795C"/>
    <w:rsid w:val="00E3462C"/>
    <w:rsid w:val="00E35ED3"/>
    <w:rsid w:val="00E36A22"/>
    <w:rsid w:val="00E417D8"/>
    <w:rsid w:val="00E4638F"/>
    <w:rsid w:val="00E51C38"/>
    <w:rsid w:val="00E60E80"/>
    <w:rsid w:val="00E627FF"/>
    <w:rsid w:val="00E62C9C"/>
    <w:rsid w:val="00E6468E"/>
    <w:rsid w:val="00E65CDE"/>
    <w:rsid w:val="00E71DD2"/>
    <w:rsid w:val="00E8115C"/>
    <w:rsid w:val="00E82F20"/>
    <w:rsid w:val="00E834BE"/>
    <w:rsid w:val="00E87884"/>
    <w:rsid w:val="00E87BE3"/>
    <w:rsid w:val="00E919A7"/>
    <w:rsid w:val="00E94F20"/>
    <w:rsid w:val="00E96B16"/>
    <w:rsid w:val="00EA474C"/>
    <w:rsid w:val="00EB0F71"/>
    <w:rsid w:val="00EB1B15"/>
    <w:rsid w:val="00EB43F2"/>
    <w:rsid w:val="00EB5814"/>
    <w:rsid w:val="00EB7CA8"/>
    <w:rsid w:val="00EC4585"/>
    <w:rsid w:val="00EC5554"/>
    <w:rsid w:val="00EC7BAA"/>
    <w:rsid w:val="00ED24A7"/>
    <w:rsid w:val="00ED2B54"/>
    <w:rsid w:val="00ED388A"/>
    <w:rsid w:val="00ED3D9D"/>
    <w:rsid w:val="00ED4C00"/>
    <w:rsid w:val="00ED7DF0"/>
    <w:rsid w:val="00EE3062"/>
    <w:rsid w:val="00EE3B27"/>
    <w:rsid w:val="00EE3F84"/>
    <w:rsid w:val="00EF6CB4"/>
    <w:rsid w:val="00F14351"/>
    <w:rsid w:val="00F213D9"/>
    <w:rsid w:val="00F23DA2"/>
    <w:rsid w:val="00F2528E"/>
    <w:rsid w:val="00F27050"/>
    <w:rsid w:val="00F270AB"/>
    <w:rsid w:val="00F37B63"/>
    <w:rsid w:val="00F52E7D"/>
    <w:rsid w:val="00F56B86"/>
    <w:rsid w:val="00F57B0C"/>
    <w:rsid w:val="00F60A59"/>
    <w:rsid w:val="00F71703"/>
    <w:rsid w:val="00F71FD5"/>
    <w:rsid w:val="00F7611B"/>
    <w:rsid w:val="00F80DFB"/>
    <w:rsid w:val="00F8125C"/>
    <w:rsid w:val="00F81367"/>
    <w:rsid w:val="00F83D71"/>
    <w:rsid w:val="00F8697D"/>
    <w:rsid w:val="00F8795C"/>
    <w:rsid w:val="00F90197"/>
    <w:rsid w:val="00F940FD"/>
    <w:rsid w:val="00F977DF"/>
    <w:rsid w:val="00FA0694"/>
    <w:rsid w:val="00FA0A77"/>
    <w:rsid w:val="00FB3C73"/>
    <w:rsid w:val="00FB5077"/>
    <w:rsid w:val="00FB5FF4"/>
    <w:rsid w:val="00FC1968"/>
    <w:rsid w:val="00FD53E6"/>
    <w:rsid w:val="00FE0D54"/>
    <w:rsid w:val="00FE0E6D"/>
    <w:rsid w:val="00FE3782"/>
    <w:rsid w:val="00FE470C"/>
    <w:rsid w:val="00FE68C5"/>
    <w:rsid w:val="00FE7071"/>
    <w:rsid w:val="00FF4875"/>
    <w:rsid w:val="00FF668C"/>
    <w:rsid w:val="00FF6B56"/>
    <w:rsid w:val="00FF6F44"/>
    <w:rsid w:val="00FF7D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D8B3"/>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 w:type="table" w:styleId="aa">
    <w:name w:val="Table Grid"/>
    <w:basedOn w:val="a1"/>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200BE"/>
    <w:rPr>
      <w:rFonts w:ascii="TimesNewRomanPS-BoldMT" w:hAnsi="TimesNewRomanPS-BoldMT" w:hint="default"/>
      <w:b/>
      <w:bCs/>
      <w:i w:val="0"/>
      <w:iCs w:val="0"/>
      <w:color w:val="000000"/>
      <w:sz w:val="24"/>
      <w:szCs w:val="24"/>
    </w:rPr>
  </w:style>
  <w:style w:type="character" w:customStyle="1" w:styleId="fontstyle21">
    <w:name w:val="fontstyle21"/>
    <w:basedOn w:val="a0"/>
    <w:rsid w:val="006200BE"/>
    <w:rPr>
      <w:rFonts w:ascii="TimesNewRomanPSMT" w:hAnsi="TimesNewRomanPSMT" w:hint="default"/>
      <w:b w:val="0"/>
      <w:bCs w:val="0"/>
      <w:i w:val="0"/>
      <w:iCs w:val="0"/>
      <w:color w:val="000000"/>
      <w:sz w:val="24"/>
      <w:szCs w:val="24"/>
    </w:rPr>
  </w:style>
  <w:style w:type="character" w:customStyle="1" w:styleId="fontstyle31">
    <w:name w:val="fontstyle31"/>
    <w:basedOn w:val="a0"/>
    <w:rsid w:val="006200BE"/>
    <w:rPr>
      <w:rFonts w:ascii="TimesNewRomanPS-BoldMT" w:hAnsi="TimesNewRomanPS-BoldMT" w:hint="default"/>
      <w:b/>
      <w:bCs/>
      <w:i w:val="0"/>
      <w:iCs w:val="0"/>
      <w:color w:val="000000"/>
      <w:sz w:val="24"/>
      <w:szCs w:val="24"/>
    </w:rPr>
  </w:style>
  <w:style w:type="character" w:customStyle="1" w:styleId="fontstyle41">
    <w:name w:val="fontstyle41"/>
    <w:basedOn w:val="a0"/>
    <w:rsid w:val="006200BE"/>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21</Pages>
  <Words>34512</Words>
  <Characters>19673</Characters>
  <Application>Microsoft Office Word</Application>
  <DocSecurity>0</DocSecurity>
  <Lines>163</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3</cp:revision>
  <cp:lastPrinted>2025-08-06T08:27:00Z</cp:lastPrinted>
  <dcterms:created xsi:type="dcterms:W3CDTF">2025-10-21T07:33:00Z</dcterms:created>
  <dcterms:modified xsi:type="dcterms:W3CDTF">2025-10-22T08:20:00Z</dcterms:modified>
</cp:coreProperties>
</file>