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A07200" w:rsidRDefault="009E7D44" w:rsidP="00A07200">
      <w:pPr>
        <w:spacing w:after="0" w:line="240" w:lineRule="auto"/>
        <w:ind w:left="-2" w:hanging="3"/>
        <w:jc w:val="center"/>
        <w:rPr>
          <w:rFonts w:ascii="Times New Roman" w:eastAsia="Times New Roman" w:hAnsi="Times New Roman" w:cs="Times New Roman"/>
          <w:sz w:val="36"/>
          <w:szCs w:val="36"/>
          <w:lang w:eastAsia="uk-UA"/>
        </w:rPr>
      </w:pPr>
      <w:r w:rsidRPr="00A07200">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A07200" w:rsidRDefault="009E7D44" w:rsidP="00A07200">
      <w:pPr>
        <w:spacing w:after="0" w:line="240" w:lineRule="auto"/>
        <w:rPr>
          <w:rFonts w:ascii="Times New Roman" w:eastAsia="Times New Roman" w:hAnsi="Times New Roman" w:cs="Times New Roman"/>
          <w:sz w:val="36"/>
          <w:szCs w:val="36"/>
          <w:lang w:eastAsia="uk-UA"/>
        </w:rPr>
      </w:pPr>
    </w:p>
    <w:p w14:paraId="5C1BAF03" w14:textId="77777777" w:rsidR="009E7D44" w:rsidRPr="00A07200" w:rsidRDefault="009E7D44" w:rsidP="00A07200">
      <w:pPr>
        <w:spacing w:after="0" w:line="240" w:lineRule="auto"/>
        <w:ind w:left="-2" w:right="57" w:hanging="4"/>
        <w:jc w:val="center"/>
        <w:rPr>
          <w:rFonts w:ascii="Times New Roman" w:eastAsia="Times New Roman" w:hAnsi="Times New Roman" w:cs="Times New Roman"/>
          <w:sz w:val="36"/>
          <w:szCs w:val="36"/>
          <w:lang w:eastAsia="uk-UA"/>
        </w:rPr>
      </w:pPr>
      <w:r w:rsidRPr="00A07200">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A07200" w:rsidRDefault="009E7D44" w:rsidP="00A07200">
      <w:pPr>
        <w:spacing w:after="0" w:line="240" w:lineRule="auto"/>
        <w:rPr>
          <w:rFonts w:ascii="Times New Roman" w:eastAsia="Times New Roman" w:hAnsi="Times New Roman" w:cs="Times New Roman"/>
          <w:sz w:val="24"/>
          <w:szCs w:val="24"/>
          <w:lang w:eastAsia="uk-UA"/>
        </w:rPr>
      </w:pPr>
    </w:p>
    <w:p w14:paraId="3EAC178F" w14:textId="42448577" w:rsidR="009E7D44" w:rsidRPr="00A07200" w:rsidRDefault="00344B04" w:rsidP="00A07200">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07</w:t>
      </w:r>
      <w:r w:rsidR="00A07200">
        <w:rPr>
          <w:rFonts w:ascii="Times New Roman" w:eastAsia="Times New Roman" w:hAnsi="Times New Roman" w:cs="Times New Roman"/>
          <w:sz w:val="24"/>
          <w:szCs w:val="24"/>
          <w:lang w:eastAsia="uk-UA"/>
        </w:rPr>
        <w:t xml:space="preserve"> травня 2025 року</w:t>
      </w:r>
      <w:r w:rsidR="00A07200">
        <w:rPr>
          <w:rFonts w:ascii="Times New Roman" w:eastAsia="Times New Roman" w:hAnsi="Times New Roman" w:cs="Times New Roman"/>
          <w:sz w:val="24"/>
          <w:szCs w:val="24"/>
          <w:lang w:eastAsia="uk-UA"/>
        </w:rPr>
        <w:tab/>
      </w:r>
      <w:r w:rsidR="009E7D44" w:rsidRPr="00A07200">
        <w:rPr>
          <w:rFonts w:ascii="Times New Roman" w:eastAsia="Times New Roman" w:hAnsi="Times New Roman" w:cs="Times New Roman"/>
          <w:sz w:val="24"/>
          <w:szCs w:val="24"/>
          <w:lang w:eastAsia="uk-UA"/>
        </w:rPr>
        <w:t>м. Київ</w:t>
      </w:r>
    </w:p>
    <w:p w14:paraId="6B10A748" w14:textId="77777777" w:rsidR="009E7D44" w:rsidRPr="00A07200" w:rsidRDefault="009E7D44" w:rsidP="00A07200">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413F48DF" w:rsidR="009E7D44" w:rsidRPr="00A07200" w:rsidRDefault="009E7D44" w:rsidP="00A07200">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 xml:space="preserve">Р І Ш Е Н </w:t>
      </w:r>
      <w:proofErr w:type="spellStart"/>
      <w:r w:rsidRPr="00A07200">
        <w:rPr>
          <w:rFonts w:ascii="Times New Roman" w:eastAsia="Times New Roman" w:hAnsi="Times New Roman" w:cs="Times New Roman"/>
          <w:sz w:val="24"/>
          <w:szCs w:val="24"/>
          <w:lang w:eastAsia="uk-UA"/>
        </w:rPr>
        <w:t>Н</w:t>
      </w:r>
      <w:proofErr w:type="spellEnd"/>
      <w:r w:rsidRPr="00A07200">
        <w:rPr>
          <w:rFonts w:ascii="Times New Roman" w:eastAsia="Times New Roman" w:hAnsi="Times New Roman" w:cs="Times New Roman"/>
          <w:sz w:val="24"/>
          <w:szCs w:val="24"/>
          <w:lang w:eastAsia="uk-UA"/>
        </w:rPr>
        <w:t xml:space="preserve"> Я  № </w:t>
      </w:r>
      <w:r w:rsidR="004F5E4F">
        <w:rPr>
          <w:rFonts w:ascii="Times New Roman" w:eastAsia="Times New Roman" w:hAnsi="Times New Roman" w:cs="Times New Roman"/>
          <w:sz w:val="24"/>
          <w:szCs w:val="24"/>
          <w:lang w:eastAsia="uk-UA"/>
        </w:rPr>
        <w:t>276/дс-25</w:t>
      </w:r>
    </w:p>
    <w:p w14:paraId="6D4A5110" w14:textId="77777777" w:rsidR="009E7D44" w:rsidRPr="00A07200" w:rsidRDefault="009E7D44" w:rsidP="00A07200">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1F42EA81" w:rsidR="009E7D44" w:rsidRPr="00A07200" w:rsidRDefault="009E7D44" w:rsidP="00A07200">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D10F9E" w:rsidRPr="00A07200">
        <w:rPr>
          <w:rFonts w:ascii="Times New Roman" w:eastAsia="Times New Roman" w:hAnsi="Times New Roman" w:cs="Times New Roman"/>
          <w:sz w:val="24"/>
          <w:szCs w:val="24"/>
          <w:lang w:eastAsia="uk-UA"/>
        </w:rPr>
        <w:t xml:space="preserve"> № 4</w:t>
      </w:r>
      <w:r w:rsidRPr="00A07200">
        <w:rPr>
          <w:rFonts w:ascii="Times New Roman" w:eastAsia="Times New Roman" w:hAnsi="Times New Roman" w:cs="Times New Roman"/>
          <w:sz w:val="24"/>
          <w:szCs w:val="24"/>
          <w:lang w:eastAsia="uk-UA"/>
        </w:rPr>
        <w:t>:</w:t>
      </w:r>
    </w:p>
    <w:p w14:paraId="52EAA97A" w14:textId="77777777" w:rsidR="009E7D44" w:rsidRPr="00A07200" w:rsidRDefault="009E7D44" w:rsidP="00A07200">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A07200" w:rsidRDefault="009E7D44" w:rsidP="00A07200">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A07200" w:rsidRDefault="009E7D44" w:rsidP="00A07200">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110CFE10" w:rsidR="009E7D44" w:rsidRPr="00A07200" w:rsidRDefault="009E7D44" w:rsidP="00A07200">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членів Комісії: Олега КОЛІУША</w:t>
      </w:r>
      <w:r w:rsidR="00D10F9E" w:rsidRPr="00A07200">
        <w:rPr>
          <w:rFonts w:ascii="Times New Roman" w:eastAsia="Times New Roman" w:hAnsi="Times New Roman" w:cs="Times New Roman"/>
          <w:sz w:val="24"/>
          <w:szCs w:val="24"/>
          <w:lang w:eastAsia="uk-UA"/>
        </w:rPr>
        <w:t xml:space="preserve"> (доповідач)</w:t>
      </w:r>
      <w:r w:rsidRPr="00A07200">
        <w:rPr>
          <w:rFonts w:ascii="Times New Roman" w:eastAsia="Times New Roman" w:hAnsi="Times New Roman" w:cs="Times New Roman"/>
          <w:sz w:val="24"/>
          <w:szCs w:val="24"/>
          <w:lang w:eastAsia="uk-UA"/>
        </w:rPr>
        <w:t>, Руслана МЕЛЬНИКА, </w:t>
      </w:r>
    </w:p>
    <w:p w14:paraId="560C0BEB" w14:textId="77777777" w:rsidR="009E7D44" w:rsidRPr="00A07200" w:rsidRDefault="009E7D44" w:rsidP="00A07200">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724032E6" w:rsidR="009E7D44" w:rsidRPr="00A07200" w:rsidRDefault="009E7D44" w:rsidP="00A07200">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 xml:space="preserve">розглянувши питання допуску </w:t>
      </w:r>
      <w:r w:rsidR="00AD7736" w:rsidRPr="00A07200">
        <w:rPr>
          <w:rFonts w:ascii="Times New Roman" w:eastAsia="Times New Roman" w:hAnsi="Times New Roman" w:cs="Times New Roman"/>
          <w:sz w:val="24"/>
          <w:szCs w:val="24"/>
          <w:lang w:eastAsia="uk-UA"/>
        </w:rPr>
        <w:t>Радюк Алли Юріївни</w:t>
      </w:r>
      <w:r w:rsidRPr="00A07200">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A07200" w:rsidRDefault="009E7D44" w:rsidP="00A07200">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A07200" w:rsidRDefault="009E7D44" w:rsidP="00A07200">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встановила:</w:t>
      </w:r>
    </w:p>
    <w:p w14:paraId="2A90DDDB" w14:textId="77777777" w:rsidR="009E7D44" w:rsidRPr="00A07200" w:rsidRDefault="009E7D44" w:rsidP="00A07200">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20F774F0" w14:textId="77777777" w:rsidR="003D732D" w:rsidRPr="00A07200" w:rsidRDefault="003D732D" w:rsidP="00A07200">
      <w:pPr>
        <w:pStyle w:val="a3"/>
        <w:spacing w:before="0" w:beforeAutospacing="0" w:after="0" w:afterAutospacing="0"/>
        <w:ind w:firstLine="709"/>
        <w:jc w:val="both"/>
      </w:pPr>
      <w:r w:rsidRPr="00A07200">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04DD362" w14:textId="77777777" w:rsidR="003D732D" w:rsidRPr="00A07200" w:rsidRDefault="003D732D" w:rsidP="00A07200">
      <w:pPr>
        <w:pStyle w:val="a3"/>
        <w:spacing w:before="0" w:beforeAutospacing="0" w:after="0" w:afterAutospacing="0"/>
        <w:ind w:firstLine="709"/>
        <w:jc w:val="both"/>
      </w:pPr>
      <w:r w:rsidRPr="00A07200">
        <w:rPr>
          <w:shd w:val="clear" w:color="auto" w:fill="FFFFFF"/>
        </w:rPr>
        <w:t xml:space="preserve">Участь у доборі на посаду судді можуть брати особи, які подали необхідні документи, визначені </w:t>
      </w:r>
      <w:hyperlink r:id="rId7" w:anchor="n2371" w:history="1">
        <w:r w:rsidRPr="00A91399">
          <w:rPr>
            <w:rStyle w:val="a4"/>
            <w:color w:val="auto"/>
            <w:u w:val="none"/>
            <w:shd w:val="clear" w:color="auto" w:fill="FFFFFF"/>
          </w:rPr>
          <w:t>статтею 72</w:t>
        </w:r>
      </w:hyperlink>
      <w:r w:rsidRPr="00A07200">
        <w:rPr>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4B33948" w14:textId="77777777" w:rsidR="003D732D" w:rsidRPr="00A07200" w:rsidRDefault="003D732D" w:rsidP="00A07200">
      <w:pPr>
        <w:pStyle w:val="a3"/>
        <w:spacing w:before="0" w:beforeAutospacing="0" w:after="0" w:afterAutospacing="0"/>
        <w:ind w:firstLine="709"/>
        <w:jc w:val="both"/>
      </w:pPr>
      <w:r w:rsidRPr="00A07200">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AA96175" w14:textId="77777777" w:rsidR="003D732D" w:rsidRPr="00A07200" w:rsidRDefault="003D732D" w:rsidP="00A07200">
      <w:pPr>
        <w:pStyle w:val="a3"/>
        <w:spacing w:before="0" w:beforeAutospacing="0" w:after="0" w:afterAutospacing="0"/>
        <w:ind w:firstLine="709"/>
        <w:jc w:val="both"/>
      </w:pPr>
      <w:r w:rsidRPr="00A07200">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F0CD1B2" w14:textId="35B263CE" w:rsidR="003D732D" w:rsidRPr="00A07200" w:rsidRDefault="003D732D" w:rsidP="00A07200">
      <w:pPr>
        <w:pStyle w:val="a3"/>
        <w:spacing w:before="0" w:beforeAutospacing="0" w:after="0" w:afterAutospacing="0"/>
        <w:ind w:firstLine="709"/>
        <w:jc w:val="both"/>
      </w:pPr>
      <w:r w:rsidRPr="00A07200">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A91399">
        <w:t>передбачено</w:t>
      </w:r>
      <w:r w:rsidRPr="00A07200">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9D56DCF" w14:textId="300F3691" w:rsidR="003D732D" w:rsidRPr="00A07200" w:rsidRDefault="003D732D" w:rsidP="00A07200">
      <w:pPr>
        <w:pStyle w:val="a3"/>
        <w:spacing w:before="0" w:beforeAutospacing="0" w:after="0" w:afterAutospacing="0"/>
        <w:ind w:firstLine="709"/>
        <w:jc w:val="both"/>
      </w:pPr>
      <w:r w:rsidRPr="00A07200">
        <w:t xml:space="preserve">Згідно з підпунктом 14.2 пункту 14 Оголошення до участі у доборі на посаду судді допускаються особи, які: у порядку та строки, визначені </w:t>
      </w:r>
      <w:r w:rsidR="00A91399">
        <w:t>О</w:t>
      </w:r>
      <w:r w:rsidRPr="00A07200">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BE2775D" w14:textId="18F20BA3" w:rsidR="003D732D" w:rsidRPr="00A07200" w:rsidRDefault="003D732D" w:rsidP="00A07200">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shd w:val="clear" w:color="auto" w:fill="FFFFFF"/>
          <w:lang w:eastAsia="uk-UA"/>
        </w:rPr>
        <w:t>У визначений строк Радюк А.Ю. звернулася до Комісії із заявою про участь у Доборі.</w:t>
      </w:r>
    </w:p>
    <w:p w14:paraId="4A0A0A78" w14:textId="08CC868D" w:rsidR="003D732D" w:rsidRPr="00A07200" w:rsidRDefault="003D732D" w:rsidP="00A07200">
      <w:pPr>
        <w:pStyle w:val="a3"/>
        <w:shd w:val="clear" w:color="auto" w:fill="FFFFFF"/>
        <w:spacing w:before="0" w:beforeAutospacing="0" w:after="0" w:afterAutospacing="0"/>
        <w:ind w:firstLine="709"/>
        <w:jc w:val="both"/>
        <w:rPr>
          <w:shd w:val="clear" w:color="auto" w:fill="FFFFFF"/>
        </w:rPr>
      </w:pPr>
      <w:r w:rsidRPr="00A07200">
        <w:rPr>
          <w:shd w:val="clear" w:color="auto" w:fill="FFFFFF"/>
        </w:rPr>
        <w:t>Дослідивши подані н</w:t>
      </w:r>
      <w:r w:rsidR="00A91399">
        <w:rPr>
          <w:shd w:val="clear" w:color="auto" w:fill="FFFFFF"/>
        </w:rPr>
        <w:t>ею</w:t>
      </w:r>
      <w:r w:rsidRPr="00A07200">
        <w:rPr>
          <w:shd w:val="clear" w:color="auto" w:fill="FFFFFF"/>
        </w:rPr>
        <w:t xml:space="preserve"> документи Комісією встановлено таке.</w:t>
      </w:r>
    </w:p>
    <w:p w14:paraId="6FD6348B" w14:textId="360118FD" w:rsidR="003D732D" w:rsidRPr="00A07200" w:rsidRDefault="003D732D" w:rsidP="00A07200">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A07200">
        <w:rPr>
          <w:rFonts w:ascii="Times New Roman" w:eastAsia="Times New Roman" w:hAnsi="Times New Roman" w:cs="Times New Roman"/>
          <w:sz w:val="24"/>
          <w:szCs w:val="24"/>
          <w:shd w:val="clear" w:color="auto" w:fill="FFFFFF"/>
          <w:lang w:eastAsia="uk-UA"/>
        </w:rPr>
        <w:t>Радюк А.Ю. не подала</w:t>
      </w:r>
      <w:r w:rsidR="00A91399">
        <w:rPr>
          <w:rFonts w:ascii="Times New Roman" w:eastAsia="Times New Roman" w:hAnsi="Times New Roman" w:cs="Times New Roman"/>
          <w:sz w:val="24"/>
          <w:szCs w:val="24"/>
          <w:shd w:val="clear" w:color="auto" w:fill="FFFFFF"/>
          <w:lang w:eastAsia="uk-UA"/>
        </w:rPr>
        <w:t xml:space="preserve"> копії </w:t>
      </w:r>
      <w:r w:rsidR="00A91399">
        <w:rPr>
          <w:rStyle w:val="a5"/>
          <w:rFonts w:ascii="Times New Roman" w:hAnsi="Times New Roman" w:cs="Times New Roman"/>
          <w:b w:val="0"/>
          <w:sz w:val="24"/>
          <w:szCs w:val="24"/>
          <w:shd w:val="clear" w:color="auto" w:fill="FFFFFF"/>
        </w:rPr>
        <w:t>декларації</w:t>
      </w:r>
      <w:r w:rsidRPr="00A07200">
        <w:rPr>
          <w:rStyle w:val="a5"/>
          <w:rFonts w:ascii="Times New Roman" w:hAnsi="Times New Roman" w:cs="Times New Roman"/>
          <w:b w:val="0"/>
          <w:sz w:val="24"/>
          <w:szCs w:val="24"/>
          <w:shd w:val="clear" w:color="auto" w:fill="FFFFFF"/>
        </w:rPr>
        <w:t xml:space="preserve"> особи, уповноваженої на виконання функцій держави або місцевого самоврядування</w:t>
      </w:r>
      <w:r w:rsidR="00792792" w:rsidRPr="00A07200">
        <w:rPr>
          <w:rStyle w:val="a5"/>
          <w:rFonts w:ascii="Times New Roman" w:hAnsi="Times New Roman" w:cs="Times New Roman"/>
          <w:b w:val="0"/>
          <w:sz w:val="24"/>
          <w:szCs w:val="24"/>
          <w:shd w:val="clear" w:color="auto" w:fill="FFFFFF"/>
        </w:rPr>
        <w:t xml:space="preserve"> та </w:t>
      </w:r>
      <w:r w:rsidRPr="00A07200">
        <w:rPr>
          <w:rStyle w:val="a5"/>
          <w:rFonts w:ascii="Times New Roman" w:hAnsi="Times New Roman" w:cs="Times New Roman"/>
          <w:b w:val="0"/>
          <w:sz w:val="24"/>
          <w:szCs w:val="24"/>
          <w:shd w:val="clear" w:color="auto" w:fill="FFFFFF"/>
        </w:rPr>
        <w:t>копі</w:t>
      </w:r>
      <w:r w:rsidR="00A91399">
        <w:rPr>
          <w:rStyle w:val="a5"/>
          <w:rFonts w:ascii="Times New Roman" w:hAnsi="Times New Roman" w:cs="Times New Roman"/>
          <w:b w:val="0"/>
          <w:sz w:val="24"/>
          <w:szCs w:val="24"/>
          <w:shd w:val="clear" w:color="auto" w:fill="FFFFFF"/>
        </w:rPr>
        <w:t>ї</w:t>
      </w:r>
      <w:r w:rsidRPr="00A07200">
        <w:rPr>
          <w:rStyle w:val="a5"/>
          <w:rFonts w:ascii="Times New Roman" w:hAnsi="Times New Roman" w:cs="Times New Roman"/>
          <w:b w:val="0"/>
          <w:sz w:val="24"/>
          <w:szCs w:val="24"/>
          <w:shd w:val="clear" w:color="auto" w:fill="FFFFFF"/>
        </w:rPr>
        <w:t xml:space="preserve"> документа, що підтверджує володіння </w:t>
      </w:r>
      <w:r w:rsidRPr="00A07200">
        <w:rPr>
          <w:rStyle w:val="a5"/>
          <w:rFonts w:ascii="Times New Roman" w:hAnsi="Times New Roman" w:cs="Times New Roman"/>
          <w:b w:val="0"/>
          <w:sz w:val="24"/>
          <w:szCs w:val="24"/>
          <w:shd w:val="clear" w:color="auto" w:fill="FFFFFF"/>
        </w:rPr>
        <w:lastRenderedPageBreak/>
        <w:t>державною мовою відповідно до рівня, визначеного Національною комісією зі стандартів державної мови</w:t>
      </w:r>
      <w:r w:rsidRPr="00A07200">
        <w:rPr>
          <w:rFonts w:ascii="Times New Roman" w:eastAsia="Times New Roman" w:hAnsi="Times New Roman" w:cs="Times New Roman"/>
          <w:sz w:val="24"/>
          <w:szCs w:val="24"/>
          <w:shd w:val="clear" w:color="auto" w:fill="FFFFFF"/>
          <w:lang w:eastAsia="uk-UA"/>
        </w:rPr>
        <w:t>, подання яких є обов’язковим. </w:t>
      </w:r>
    </w:p>
    <w:p w14:paraId="5EB94AE0" w14:textId="5418986F" w:rsidR="00792792" w:rsidRPr="00A07200" w:rsidRDefault="00792792" w:rsidP="00A0720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 xml:space="preserve">Водночас Радюк А.Ю. подано до Комісії </w:t>
      </w:r>
      <w:r w:rsidR="00A26FD6" w:rsidRPr="00A07200">
        <w:rPr>
          <w:rFonts w:ascii="Times New Roman" w:eastAsia="Times New Roman" w:hAnsi="Times New Roman" w:cs="Times New Roman"/>
          <w:sz w:val="24"/>
          <w:szCs w:val="24"/>
          <w:lang w:eastAsia="uk-UA"/>
        </w:rPr>
        <w:t xml:space="preserve">копію </w:t>
      </w:r>
      <w:r w:rsidR="00D37386" w:rsidRPr="00A07200">
        <w:rPr>
          <w:rFonts w:ascii="Times New Roman" w:eastAsia="Times New Roman" w:hAnsi="Times New Roman" w:cs="Times New Roman"/>
          <w:sz w:val="24"/>
          <w:szCs w:val="24"/>
          <w:lang w:eastAsia="uk-UA"/>
        </w:rPr>
        <w:t>деклараці</w:t>
      </w:r>
      <w:r w:rsidR="00A26FD6" w:rsidRPr="00A07200">
        <w:rPr>
          <w:rFonts w:ascii="Times New Roman" w:eastAsia="Times New Roman" w:hAnsi="Times New Roman" w:cs="Times New Roman"/>
          <w:sz w:val="24"/>
          <w:szCs w:val="24"/>
          <w:lang w:eastAsia="uk-UA"/>
        </w:rPr>
        <w:t>ї</w:t>
      </w:r>
      <w:r w:rsidR="00D37386" w:rsidRPr="00A07200">
        <w:rPr>
          <w:rFonts w:ascii="Times New Roman" w:eastAsia="Times New Roman" w:hAnsi="Times New Roman" w:cs="Times New Roman"/>
          <w:sz w:val="24"/>
          <w:szCs w:val="24"/>
          <w:lang w:eastAsia="uk-UA"/>
        </w:rPr>
        <w:t xml:space="preserve"> особи, уповноваженої на виконання функцій держа</w:t>
      </w:r>
      <w:r w:rsidR="00A91399">
        <w:rPr>
          <w:rFonts w:ascii="Times New Roman" w:eastAsia="Times New Roman" w:hAnsi="Times New Roman" w:cs="Times New Roman"/>
          <w:sz w:val="24"/>
          <w:szCs w:val="24"/>
          <w:lang w:eastAsia="uk-UA"/>
        </w:rPr>
        <w:t>в</w:t>
      </w:r>
      <w:r w:rsidR="00D37386" w:rsidRPr="00A07200">
        <w:rPr>
          <w:rFonts w:ascii="Times New Roman" w:eastAsia="Times New Roman" w:hAnsi="Times New Roman" w:cs="Times New Roman"/>
          <w:sz w:val="24"/>
          <w:szCs w:val="24"/>
          <w:lang w:eastAsia="uk-UA"/>
        </w:rPr>
        <w:t>и або місцевого самоврядування</w:t>
      </w:r>
      <w:r w:rsidR="00A91399">
        <w:rPr>
          <w:rFonts w:ascii="Times New Roman" w:eastAsia="Times New Roman" w:hAnsi="Times New Roman" w:cs="Times New Roman"/>
          <w:sz w:val="24"/>
          <w:szCs w:val="24"/>
          <w:lang w:eastAsia="uk-UA"/>
        </w:rPr>
        <w:t>,</w:t>
      </w:r>
      <w:r w:rsidR="00D37386" w:rsidRPr="00A07200">
        <w:rPr>
          <w:rFonts w:ascii="Times New Roman" w:eastAsia="Times New Roman" w:hAnsi="Times New Roman" w:cs="Times New Roman"/>
          <w:sz w:val="24"/>
          <w:szCs w:val="24"/>
          <w:lang w:eastAsia="uk-UA"/>
        </w:rPr>
        <w:t xml:space="preserve"> </w:t>
      </w:r>
      <w:r w:rsidR="00A26FD6" w:rsidRPr="00A07200">
        <w:rPr>
          <w:rFonts w:ascii="Times New Roman" w:eastAsia="Times New Roman" w:hAnsi="Times New Roman" w:cs="Times New Roman"/>
          <w:sz w:val="24"/>
          <w:szCs w:val="24"/>
          <w:lang w:eastAsia="uk-UA"/>
        </w:rPr>
        <w:t xml:space="preserve">при звільненні за період з 01 січня до 31 серпня 2023 року. </w:t>
      </w:r>
    </w:p>
    <w:p w14:paraId="5F2A1D97" w14:textId="582A30A6" w:rsidR="001510C0" w:rsidRPr="00A07200" w:rsidRDefault="00A91399" w:rsidP="00A07200">
      <w:pPr>
        <w:pStyle w:val="rvps2"/>
        <w:shd w:val="clear" w:color="auto" w:fill="FFFFFF"/>
        <w:spacing w:before="0" w:beforeAutospacing="0" w:after="0" w:afterAutospacing="0"/>
        <w:ind w:firstLine="705"/>
        <w:jc w:val="both"/>
      </w:pPr>
      <w:r>
        <w:rPr>
          <w:shd w:val="clear" w:color="auto" w:fill="FFFFFF"/>
        </w:rPr>
        <w:t>Згідно</w:t>
      </w:r>
      <w:r w:rsidR="001510C0" w:rsidRPr="00A07200">
        <w:rPr>
          <w:shd w:val="clear" w:color="auto" w:fill="FFFFFF"/>
        </w:rPr>
        <w:t xml:space="preserve"> </w:t>
      </w:r>
      <w:r>
        <w:rPr>
          <w:shd w:val="clear" w:color="auto" w:fill="FFFFFF"/>
        </w:rPr>
        <w:t>з</w:t>
      </w:r>
      <w:r w:rsidR="001510C0" w:rsidRPr="00A07200">
        <w:rPr>
          <w:shd w:val="clear" w:color="auto" w:fill="FFFFFF"/>
        </w:rPr>
        <w:t xml:space="preserve"> пункт</w:t>
      </w:r>
      <w:r>
        <w:rPr>
          <w:shd w:val="clear" w:color="auto" w:fill="FFFFFF"/>
        </w:rPr>
        <w:t>ами</w:t>
      </w:r>
      <w:r w:rsidR="001510C0" w:rsidRPr="00A07200">
        <w:rPr>
          <w:shd w:val="clear" w:color="auto" w:fill="FFFFFF"/>
        </w:rPr>
        <w:t xml:space="preserve"> 11</w:t>
      </w:r>
      <w:r w:rsidR="00E6165E" w:rsidRPr="00A07200">
        <w:rPr>
          <w:shd w:val="clear" w:color="auto" w:fill="FFFFFF"/>
        </w:rPr>
        <w:t>,12</w:t>
      </w:r>
      <w:r w:rsidR="001510C0" w:rsidRPr="00A07200">
        <w:rPr>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w:t>
      </w:r>
      <w:r w:rsidR="001510C0" w:rsidRPr="00A07200">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bookmarkStart w:id="0" w:name="n2384"/>
      <w:bookmarkEnd w:id="0"/>
      <w:r w:rsidR="001510C0" w:rsidRPr="00A07200">
        <w:t xml:space="preserve"> 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418C2D29" w14:textId="52C401EA" w:rsidR="00792792" w:rsidRPr="00A07200" w:rsidRDefault="00792792" w:rsidP="00A07200">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 xml:space="preserve">Комісія не враховує </w:t>
      </w:r>
      <w:r w:rsidR="005F503C" w:rsidRPr="00A07200">
        <w:rPr>
          <w:rFonts w:ascii="Times New Roman" w:eastAsia="Times New Roman" w:hAnsi="Times New Roman" w:cs="Times New Roman"/>
          <w:sz w:val="24"/>
          <w:szCs w:val="24"/>
          <w:lang w:eastAsia="uk-UA"/>
        </w:rPr>
        <w:t>подану Радюк А.Ю. декларацію</w:t>
      </w:r>
      <w:r w:rsidRPr="00A07200">
        <w:rPr>
          <w:rFonts w:ascii="Times New Roman" w:eastAsia="Times New Roman" w:hAnsi="Times New Roman" w:cs="Times New Roman"/>
          <w:sz w:val="24"/>
          <w:szCs w:val="24"/>
          <w:lang w:eastAsia="uk-UA"/>
        </w:rPr>
        <w:t xml:space="preserve">, </w:t>
      </w:r>
      <w:r w:rsidR="00B805D2" w:rsidRPr="00A07200">
        <w:rPr>
          <w:rFonts w:ascii="Times New Roman" w:eastAsia="Times New Roman" w:hAnsi="Times New Roman" w:cs="Times New Roman"/>
          <w:sz w:val="24"/>
          <w:szCs w:val="24"/>
          <w:lang w:eastAsia="uk-UA"/>
        </w:rPr>
        <w:t>особи, уповноваженої на виконання функцій держати або місцевого самоврядування</w:t>
      </w:r>
      <w:r w:rsidR="00A91399">
        <w:rPr>
          <w:rFonts w:ascii="Times New Roman" w:eastAsia="Times New Roman" w:hAnsi="Times New Roman" w:cs="Times New Roman"/>
          <w:sz w:val="24"/>
          <w:szCs w:val="24"/>
          <w:lang w:eastAsia="uk-UA"/>
        </w:rPr>
        <w:t>,</w:t>
      </w:r>
      <w:r w:rsidR="00B805D2" w:rsidRPr="00A07200">
        <w:rPr>
          <w:rFonts w:ascii="Times New Roman" w:eastAsia="Times New Roman" w:hAnsi="Times New Roman" w:cs="Times New Roman"/>
          <w:sz w:val="24"/>
          <w:szCs w:val="24"/>
          <w:lang w:eastAsia="uk-UA"/>
        </w:rPr>
        <w:t xml:space="preserve"> при звільненні за період з 01 січня до 31 серпня 2023 року, </w:t>
      </w:r>
      <w:r w:rsidRPr="00A07200">
        <w:rPr>
          <w:rFonts w:ascii="Times New Roman" w:eastAsia="Times New Roman" w:hAnsi="Times New Roman" w:cs="Times New Roman"/>
          <w:sz w:val="24"/>
          <w:szCs w:val="24"/>
          <w:lang w:eastAsia="uk-UA"/>
        </w:rPr>
        <w:t>оскільки во</w:t>
      </w:r>
      <w:r w:rsidR="00B805D2" w:rsidRPr="00A07200">
        <w:rPr>
          <w:rFonts w:ascii="Times New Roman" w:eastAsia="Times New Roman" w:hAnsi="Times New Roman" w:cs="Times New Roman"/>
          <w:sz w:val="24"/>
          <w:szCs w:val="24"/>
          <w:lang w:eastAsia="uk-UA"/>
        </w:rPr>
        <w:t>на</w:t>
      </w:r>
      <w:r w:rsidRPr="00A07200">
        <w:rPr>
          <w:rFonts w:ascii="Times New Roman" w:eastAsia="Times New Roman" w:hAnsi="Times New Roman" w:cs="Times New Roman"/>
          <w:sz w:val="24"/>
          <w:szCs w:val="24"/>
          <w:lang w:eastAsia="uk-UA"/>
        </w:rPr>
        <w:t xml:space="preserve"> не відповіда</w:t>
      </w:r>
      <w:r w:rsidR="00B805D2" w:rsidRPr="00A07200">
        <w:rPr>
          <w:rFonts w:ascii="Times New Roman" w:eastAsia="Times New Roman" w:hAnsi="Times New Roman" w:cs="Times New Roman"/>
          <w:sz w:val="24"/>
          <w:szCs w:val="24"/>
          <w:lang w:eastAsia="uk-UA"/>
        </w:rPr>
        <w:t>є</w:t>
      </w:r>
      <w:r w:rsidRPr="00A07200">
        <w:rPr>
          <w:rFonts w:ascii="Times New Roman" w:eastAsia="Times New Roman" w:hAnsi="Times New Roman" w:cs="Times New Roman"/>
          <w:sz w:val="24"/>
          <w:szCs w:val="24"/>
          <w:lang w:eastAsia="uk-UA"/>
        </w:rPr>
        <w:t xml:space="preserve"> умовам, визначен</w:t>
      </w:r>
      <w:r w:rsidR="00B805D2" w:rsidRPr="00A07200">
        <w:rPr>
          <w:rFonts w:ascii="Times New Roman" w:eastAsia="Times New Roman" w:hAnsi="Times New Roman" w:cs="Times New Roman"/>
          <w:sz w:val="24"/>
          <w:szCs w:val="24"/>
          <w:lang w:eastAsia="uk-UA"/>
        </w:rPr>
        <w:t>им Законом та</w:t>
      </w:r>
      <w:r w:rsidRPr="00A07200">
        <w:rPr>
          <w:rFonts w:ascii="Times New Roman" w:eastAsia="Times New Roman" w:hAnsi="Times New Roman" w:cs="Times New Roman"/>
          <w:sz w:val="24"/>
          <w:szCs w:val="24"/>
          <w:lang w:eastAsia="uk-UA"/>
        </w:rPr>
        <w:t xml:space="preserve"> Оголошенням.</w:t>
      </w:r>
    </w:p>
    <w:p w14:paraId="6D1CC29D" w14:textId="0153B806" w:rsidR="003D732D" w:rsidRPr="00A07200" w:rsidRDefault="003D732D" w:rsidP="00A07200">
      <w:pPr>
        <w:pStyle w:val="a3"/>
        <w:shd w:val="clear" w:color="auto" w:fill="FFFFFF"/>
        <w:spacing w:before="0" w:beforeAutospacing="0" w:after="0" w:afterAutospacing="0"/>
        <w:ind w:firstLine="709"/>
        <w:jc w:val="both"/>
        <w:rPr>
          <w:shd w:val="clear" w:color="auto" w:fill="FFFFFF"/>
        </w:rPr>
      </w:pPr>
      <w:r w:rsidRPr="00A07200">
        <w:rPr>
          <w:shd w:val="clear" w:color="auto" w:fill="FFFFFF"/>
        </w:rPr>
        <w:t xml:space="preserve">Крім того, </w:t>
      </w:r>
      <w:r w:rsidR="00B805D2" w:rsidRPr="00A07200">
        <w:rPr>
          <w:shd w:val="clear" w:color="auto" w:fill="FFFFFF"/>
        </w:rPr>
        <w:t>Радюк А.О</w:t>
      </w:r>
      <w:r w:rsidRPr="00A07200">
        <w:rPr>
          <w:shd w:val="clear" w:color="auto" w:fill="FFFFFF"/>
        </w:rPr>
        <w:t xml:space="preserve">. </w:t>
      </w:r>
      <w:r w:rsidRPr="00A07200">
        <w:t xml:space="preserve">подано до Комісії </w:t>
      </w:r>
      <w:r w:rsidRPr="00A07200">
        <w:rPr>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A91399">
        <w:rPr>
          <w:shd w:val="clear" w:color="auto" w:fill="FFFFFF"/>
        </w:rPr>
        <w:t>від</w:t>
      </w:r>
      <w:r w:rsidRPr="00A07200">
        <w:rPr>
          <w:shd w:val="clear" w:color="auto" w:fill="FFFFFF"/>
        </w:rPr>
        <w:t xml:space="preserve"> </w:t>
      </w:r>
      <w:r w:rsidR="00C40E41" w:rsidRPr="00A07200">
        <w:rPr>
          <w:shd w:val="clear" w:color="auto" w:fill="FFFFFF"/>
        </w:rPr>
        <w:t>21 січня</w:t>
      </w:r>
      <w:r w:rsidRPr="00A07200">
        <w:rPr>
          <w:shd w:val="clear" w:color="auto" w:fill="FFFFFF"/>
        </w:rPr>
        <w:t xml:space="preserve"> 2025 року.</w:t>
      </w:r>
    </w:p>
    <w:p w14:paraId="0362F3FB" w14:textId="08CF6FFA" w:rsidR="003D732D" w:rsidRPr="00A07200" w:rsidRDefault="003D732D" w:rsidP="00A07200">
      <w:pPr>
        <w:pStyle w:val="a3"/>
        <w:shd w:val="clear" w:color="auto" w:fill="FFFFFF"/>
        <w:spacing w:before="0" w:beforeAutospacing="0" w:after="0" w:afterAutospacing="0"/>
        <w:ind w:firstLine="709"/>
        <w:jc w:val="both"/>
      </w:pPr>
      <w:r w:rsidRPr="00A07200">
        <w:t xml:space="preserve">Пунктом 13 частини першої статті 72 Закону визначено, що </w:t>
      </w:r>
      <w:r w:rsidRPr="00A07200">
        <w:rPr>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r w:rsidR="00BD700E">
        <w:t> </w:t>
      </w:r>
      <w:r w:rsidRPr="00A07200">
        <w:t>69</w:t>
      </w:r>
      <w:r w:rsidRPr="00A07200">
        <w:rPr>
          <w:shd w:val="clear" w:color="auto" w:fill="FFFFFF"/>
        </w:rPr>
        <w:t xml:space="preserve"> Закону.</w:t>
      </w:r>
      <w:r w:rsidRPr="00A07200">
        <w:t xml:space="preserve"> До таких документів відповідно до </w:t>
      </w:r>
      <w:r w:rsidRPr="00A07200">
        <w:rPr>
          <w:shd w:val="clear" w:color="auto" w:fill="FFFFFF"/>
        </w:rPr>
        <w:t xml:space="preserve">підпункту 13.15.1 пункту 13 </w:t>
      </w:r>
      <w:r w:rsidRPr="00A07200">
        <w:t xml:space="preserve">Оголошення </w:t>
      </w:r>
      <w:r w:rsidR="00A91399">
        <w:t>належить</w:t>
      </w:r>
      <w:r w:rsidRPr="00A07200">
        <w:t>, зокрема,</w:t>
      </w:r>
      <w:r w:rsidRPr="00A07200">
        <w:rPr>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A07200">
        <w:t> </w:t>
      </w:r>
    </w:p>
    <w:p w14:paraId="063689E0" w14:textId="3D706E17" w:rsidR="003D732D" w:rsidRPr="00A07200" w:rsidRDefault="00A91399" w:rsidP="00A07200">
      <w:pPr>
        <w:pStyle w:val="a3"/>
        <w:shd w:val="clear" w:color="auto" w:fill="FFFFFF"/>
        <w:spacing w:before="0" w:beforeAutospacing="0" w:after="0" w:afterAutospacing="0"/>
        <w:ind w:firstLine="709"/>
        <w:jc w:val="both"/>
        <w:rPr>
          <w:shd w:val="clear" w:color="auto" w:fill="FFFFFF"/>
        </w:rPr>
      </w:pPr>
      <w:r>
        <w:t>Згідно з</w:t>
      </w:r>
      <w:r w:rsidR="003D732D" w:rsidRPr="00A07200">
        <w:t xml:space="preserve"> частин</w:t>
      </w:r>
      <w:r>
        <w:t>ою</w:t>
      </w:r>
      <w:r w:rsidR="003D732D" w:rsidRPr="00A07200">
        <w:t xml:space="preserve"> другої статті 73 Закону особа має відповідати </w:t>
      </w:r>
      <w:r w:rsidR="003D732D" w:rsidRPr="00A07200">
        <w:rPr>
          <w:shd w:val="clear" w:color="auto" w:fill="FFFFFF"/>
        </w:rPr>
        <w:t xml:space="preserve">вимогам до кандидата на посаду судді на день подання заяви про участь у доборі. Враховуючи зміст відповідної норми, підпунктом 13.15.1 пункту 13 </w:t>
      </w:r>
      <w:r w:rsidR="003D732D" w:rsidRPr="00A07200">
        <w:t xml:space="preserve">Оголошення закріплено, що </w:t>
      </w:r>
      <w:r w:rsidR="003D732D" w:rsidRPr="00A07200">
        <w:rPr>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14:paraId="755417DC" w14:textId="5E8CA391" w:rsidR="003D732D" w:rsidRPr="00A07200" w:rsidRDefault="003D732D" w:rsidP="00A07200">
      <w:pPr>
        <w:pStyle w:val="a3"/>
        <w:spacing w:before="0" w:beforeAutospacing="0" w:after="0" w:afterAutospacing="0"/>
        <w:ind w:firstLine="709"/>
        <w:jc w:val="both"/>
        <w:rPr>
          <w:shd w:val="clear" w:color="auto" w:fill="FFFFFF"/>
        </w:rPr>
      </w:pPr>
      <w:r w:rsidRPr="00A07200">
        <w:rPr>
          <w:shd w:val="clear" w:color="auto" w:fill="FFFFFF"/>
        </w:rPr>
        <w:t xml:space="preserve">Отже, </w:t>
      </w:r>
      <w:r w:rsidR="00C40E41" w:rsidRPr="00A07200">
        <w:rPr>
          <w:shd w:val="clear" w:color="auto" w:fill="FFFFFF"/>
        </w:rPr>
        <w:t>Радюк А.Ю.</w:t>
      </w:r>
      <w:r w:rsidRPr="00A07200">
        <w:rPr>
          <w:shd w:val="clear" w:color="auto" w:fill="FFFFFF"/>
        </w:rPr>
        <w:t xml:space="preserve"> подано до Комісії витяг з інформаційно-аналітичної системи «Облік відомостей про притягнення особи до кримінальної відповідальності та наявності судимості»</w:t>
      </w:r>
      <w:r w:rsidR="00C40E41" w:rsidRPr="00A07200">
        <w:rPr>
          <w:shd w:val="clear" w:color="auto" w:fill="FFFFFF"/>
        </w:rPr>
        <w:t>,</w:t>
      </w:r>
      <w:r w:rsidRPr="00A07200">
        <w:rPr>
          <w:shd w:val="clear" w:color="auto" w:fill="FFFFFF"/>
        </w:rPr>
        <w:t xml:space="preserve"> дата отримання якого не відповідає умовам Оголошення.</w:t>
      </w:r>
    </w:p>
    <w:p w14:paraId="362449AF" w14:textId="77777777" w:rsidR="003D732D" w:rsidRPr="00A07200" w:rsidRDefault="003D732D" w:rsidP="00A07200">
      <w:pPr>
        <w:pStyle w:val="a3"/>
        <w:spacing w:before="0" w:beforeAutospacing="0" w:after="0" w:afterAutospacing="0"/>
        <w:ind w:firstLine="709"/>
        <w:jc w:val="both"/>
      </w:pPr>
      <w:r w:rsidRPr="00A07200">
        <w:rPr>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92B94AB" w14:textId="3E230AED" w:rsidR="003D732D" w:rsidRPr="00A07200" w:rsidRDefault="003D732D" w:rsidP="00A07200">
      <w:pPr>
        <w:pStyle w:val="a3"/>
        <w:spacing w:before="0" w:beforeAutospacing="0" w:after="0" w:afterAutospacing="0"/>
        <w:ind w:firstLine="709"/>
        <w:jc w:val="both"/>
      </w:pPr>
      <w:r w:rsidRPr="00A07200">
        <w:t>Підпунктом 60.1 пункту 60 параграфа 7 Регламенту Вищої кваліфікаційної комісії суддів України, затвердженого рішенням</w:t>
      </w:r>
      <w:r w:rsidRPr="00A07200">
        <w:rPr>
          <w:b/>
          <w:bCs/>
        </w:rPr>
        <w:t xml:space="preserve"> </w:t>
      </w:r>
      <w:r w:rsidRPr="00A07200">
        <w:t>Комісії від</w:t>
      </w:r>
      <w:r w:rsidRPr="00A07200">
        <w:rPr>
          <w:b/>
          <w:bCs/>
        </w:rPr>
        <w:t xml:space="preserve"> </w:t>
      </w:r>
      <w:r w:rsidRPr="00A07200">
        <w:t>13 жовтня 2016 року № 81/зп-16 (</w:t>
      </w:r>
      <w:r w:rsidR="00A91399">
        <w:t>у</w:t>
      </w:r>
      <w:r w:rsidRPr="00A07200">
        <w:t xml:space="preserve"> редакції рішення Комісії</w:t>
      </w:r>
      <w:r w:rsidRPr="00A07200">
        <w:rPr>
          <w:b/>
          <w:bCs/>
        </w:rPr>
        <w:t xml:space="preserve"> </w:t>
      </w:r>
      <w:r w:rsidRPr="00A07200">
        <w:t>від 19 жовтня 2023 року № 119/зп-23)</w:t>
      </w:r>
      <w:r w:rsidR="00A91399">
        <w:t>,</w:t>
      </w:r>
      <w:r w:rsidRPr="00A07200">
        <w:rPr>
          <w:b/>
          <w:bCs/>
        </w:rPr>
        <w:t xml:space="preserve"> </w:t>
      </w:r>
      <w:r w:rsidRPr="00A07200">
        <w:t>встановлено, що</w:t>
      </w:r>
      <w:r w:rsidRPr="00A07200">
        <w:rPr>
          <w:b/>
          <w:bCs/>
        </w:rPr>
        <w:t xml:space="preserve"> </w:t>
      </w:r>
      <w:r w:rsidRPr="00A07200">
        <w:t>рішення про допуск або про відмову в допуску до конкурсу, добору або кваліфікаційного іспиту Комісія ухвалює у складі колегії. </w:t>
      </w:r>
    </w:p>
    <w:p w14:paraId="07F332A6" w14:textId="44E60958" w:rsidR="003D732D" w:rsidRPr="00A07200" w:rsidRDefault="003D732D" w:rsidP="00A07200">
      <w:pPr>
        <w:pStyle w:val="a3"/>
        <w:spacing w:before="0" w:beforeAutospacing="0" w:after="0" w:afterAutospacing="0"/>
        <w:ind w:firstLine="709"/>
        <w:jc w:val="both"/>
      </w:pPr>
      <w:r w:rsidRPr="00A07200">
        <w:t>Урахувавши викладене, Комісія дійшла висновку про наявність підстав</w:t>
      </w:r>
      <w:r w:rsidRPr="00A07200">
        <w:rPr>
          <w:shd w:val="clear" w:color="auto" w:fill="FFFFFF"/>
        </w:rPr>
        <w:t xml:space="preserve"> для відмови </w:t>
      </w:r>
      <w:r w:rsidR="00A91399">
        <w:rPr>
          <w:shd w:val="clear" w:color="auto" w:fill="FFFFFF"/>
        </w:rPr>
        <w:t>в</w:t>
      </w:r>
      <w:r w:rsidRPr="00A07200">
        <w:rPr>
          <w:shd w:val="clear" w:color="auto" w:fill="FFFFFF"/>
        </w:rPr>
        <w:t xml:space="preserve"> допуску </w:t>
      </w:r>
      <w:r w:rsidR="00D10F9E" w:rsidRPr="00A07200">
        <w:rPr>
          <w:shd w:val="clear" w:color="auto" w:fill="FFFFFF"/>
        </w:rPr>
        <w:t>Радюк А.Ю</w:t>
      </w:r>
      <w:r w:rsidRPr="00A07200">
        <w:rPr>
          <w:shd w:val="clear" w:color="auto" w:fill="FFFFFF"/>
        </w:rPr>
        <w:t>. до участі в Доборі.</w:t>
      </w:r>
    </w:p>
    <w:p w14:paraId="17EACB92" w14:textId="696D74AD" w:rsidR="003D732D" w:rsidRPr="00A07200" w:rsidRDefault="003D732D" w:rsidP="00A07200">
      <w:pPr>
        <w:pStyle w:val="a3"/>
        <w:spacing w:before="0" w:beforeAutospacing="0" w:after="0" w:afterAutospacing="0"/>
        <w:ind w:firstLine="709"/>
        <w:jc w:val="both"/>
      </w:pPr>
      <w:r w:rsidRPr="00A07200">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5905B89" w14:textId="1151B4C5" w:rsidR="003D732D" w:rsidRPr="00A07200" w:rsidRDefault="003D732D" w:rsidP="00A07200">
      <w:pPr>
        <w:pStyle w:val="a3"/>
        <w:spacing w:before="0" w:beforeAutospacing="0" w:after="0" w:afterAutospacing="0"/>
        <w:ind w:firstLine="709"/>
        <w:jc w:val="both"/>
      </w:pPr>
      <w:r w:rsidRPr="00A07200">
        <w:t xml:space="preserve">Керуючись статтями 69–73, 93, 101 Закону України «Про судоустрій і статус суддів», </w:t>
      </w:r>
      <w:r w:rsidR="00D10F9E" w:rsidRPr="00A07200">
        <w:t>Вища кваліфікаційна к</w:t>
      </w:r>
      <w:r w:rsidRPr="00A07200">
        <w:t>омісія</w:t>
      </w:r>
      <w:r w:rsidR="00D10F9E" w:rsidRPr="00A07200">
        <w:t xml:space="preserve"> суддів України</w:t>
      </w:r>
      <w:r w:rsidRPr="00A07200">
        <w:t xml:space="preserve"> одноголосно</w:t>
      </w:r>
    </w:p>
    <w:p w14:paraId="296E2D2C" w14:textId="77777777" w:rsidR="009E7D44" w:rsidRPr="00A07200" w:rsidRDefault="009E7D44" w:rsidP="00A07200">
      <w:pPr>
        <w:spacing w:after="0" w:line="240" w:lineRule="auto"/>
        <w:rPr>
          <w:rFonts w:ascii="Times New Roman" w:eastAsia="Times New Roman" w:hAnsi="Times New Roman" w:cs="Times New Roman"/>
          <w:sz w:val="24"/>
          <w:szCs w:val="24"/>
          <w:lang w:eastAsia="uk-UA"/>
        </w:rPr>
      </w:pPr>
    </w:p>
    <w:p w14:paraId="02C7BC24" w14:textId="77777777" w:rsidR="009E7D44" w:rsidRPr="00A07200" w:rsidRDefault="009E7D44" w:rsidP="00A07200">
      <w:pPr>
        <w:spacing w:after="0" w:line="240" w:lineRule="auto"/>
        <w:ind w:left="-2" w:hanging="3"/>
        <w:jc w:val="center"/>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вирішила:</w:t>
      </w:r>
    </w:p>
    <w:p w14:paraId="43896BAC" w14:textId="77777777" w:rsidR="009E7D44" w:rsidRPr="00A07200" w:rsidRDefault="009E7D44" w:rsidP="00A07200">
      <w:pPr>
        <w:spacing w:after="0" w:line="240" w:lineRule="auto"/>
        <w:rPr>
          <w:rFonts w:ascii="Times New Roman" w:eastAsia="Times New Roman" w:hAnsi="Times New Roman" w:cs="Times New Roman"/>
          <w:sz w:val="24"/>
          <w:szCs w:val="24"/>
          <w:lang w:eastAsia="uk-UA"/>
        </w:rPr>
      </w:pPr>
    </w:p>
    <w:p w14:paraId="09F480FA" w14:textId="2738003C" w:rsidR="009E7D44" w:rsidRPr="00A07200" w:rsidRDefault="009E7D44" w:rsidP="00A07200">
      <w:pPr>
        <w:spacing w:after="0" w:line="240" w:lineRule="auto"/>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lastRenderedPageBreak/>
        <w:t xml:space="preserve">відмовити </w:t>
      </w:r>
      <w:r w:rsidR="00AB7F02" w:rsidRPr="00A07200">
        <w:rPr>
          <w:rFonts w:ascii="Times New Roman" w:eastAsia="Times New Roman" w:hAnsi="Times New Roman" w:cs="Times New Roman"/>
          <w:sz w:val="24"/>
          <w:szCs w:val="24"/>
          <w:lang w:eastAsia="uk-UA"/>
        </w:rPr>
        <w:t xml:space="preserve">Радюк Аллі Юріївні </w:t>
      </w:r>
      <w:r w:rsidR="00A91399">
        <w:rPr>
          <w:rFonts w:ascii="Times New Roman" w:eastAsia="Times New Roman" w:hAnsi="Times New Roman" w:cs="Times New Roman"/>
          <w:sz w:val="24"/>
          <w:szCs w:val="24"/>
          <w:lang w:eastAsia="uk-UA"/>
        </w:rPr>
        <w:t>в</w:t>
      </w:r>
      <w:r w:rsidRPr="00A07200">
        <w:rPr>
          <w:rFonts w:ascii="Times New Roman" w:eastAsia="Times New Roman" w:hAnsi="Times New Roman" w:cs="Times New Roman"/>
          <w:sz w:val="24"/>
          <w:szCs w:val="24"/>
          <w:lang w:eastAsia="uk-UA"/>
        </w:rPr>
        <w:t xml:space="preserve"> допуску до участі в доборі </w:t>
      </w:r>
      <w:r w:rsidRPr="00A07200">
        <w:rPr>
          <w:rFonts w:ascii="Times New Roman" w:eastAsia="Times New Roman" w:hAnsi="Times New Roman" w:cs="Times New Roman"/>
          <w:sz w:val="24"/>
          <w:szCs w:val="24"/>
          <w:shd w:val="clear" w:color="auto" w:fill="FFFFFF"/>
          <w:lang w:eastAsia="uk-UA"/>
        </w:rPr>
        <w:t>на посаду судді місцевого суду</w:t>
      </w:r>
      <w:r w:rsidRPr="00A07200">
        <w:rPr>
          <w:rFonts w:ascii="Times New Roman" w:eastAsia="Times New Roman" w:hAnsi="Times New Roman" w:cs="Times New Roman"/>
          <w:sz w:val="24"/>
          <w:szCs w:val="24"/>
          <w:lang w:eastAsia="uk-UA"/>
        </w:rPr>
        <w:t xml:space="preserve">, оголошеному рішенням Вищої кваліфікаційної комісії суддів України від </w:t>
      </w:r>
      <w:r w:rsidRPr="00A07200">
        <w:rPr>
          <w:rFonts w:ascii="Times New Roman" w:eastAsia="Times New Roman" w:hAnsi="Times New Roman" w:cs="Times New Roman"/>
          <w:sz w:val="24"/>
          <w:szCs w:val="24"/>
          <w:shd w:val="clear" w:color="auto" w:fill="FFFFFF"/>
          <w:lang w:eastAsia="uk-UA"/>
        </w:rPr>
        <w:t>11 грудня 2024 року №</w:t>
      </w:r>
      <w:r w:rsidR="00BD700E">
        <w:rPr>
          <w:rFonts w:ascii="Times New Roman" w:eastAsia="Times New Roman" w:hAnsi="Times New Roman" w:cs="Times New Roman"/>
          <w:sz w:val="24"/>
          <w:szCs w:val="24"/>
          <w:shd w:val="clear" w:color="auto" w:fill="FFFFFF"/>
          <w:lang w:eastAsia="uk-UA"/>
        </w:rPr>
        <w:t> </w:t>
      </w:r>
      <w:r w:rsidRPr="00A07200">
        <w:rPr>
          <w:rFonts w:ascii="Times New Roman" w:eastAsia="Times New Roman" w:hAnsi="Times New Roman" w:cs="Times New Roman"/>
          <w:sz w:val="24"/>
          <w:szCs w:val="24"/>
          <w:shd w:val="clear" w:color="auto" w:fill="FFFFFF"/>
          <w:lang w:eastAsia="uk-UA"/>
        </w:rPr>
        <w:t>366/зп-24</w:t>
      </w:r>
      <w:r w:rsidRPr="00A07200">
        <w:rPr>
          <w:rFonts w:ascii="Times New Roman" w:eastAsia="Times New Roman" w:hAnsi="Times New Roman" w:cs="Times New Roman"/>
          <w:sz w:val="24"/>
          <w:szCs w:val="24"/>
          <w:lang w:eastAsia="uk-UA"/>
        </w:rPr>
        <w:t>.</w:t>
      </w:r>
    </w:p>
    <w:p w14:paraId="32C0F9CD" w14:textId="77777777" w:rsidR="00A07200" w:rsidRDefault="00A07200" w:rsidP="00A07200">
      <w:pPr>
        <w:tabs>
          <w:tab w:val="left" w:pos="7371"/>
        </w:tabs>
        <w:spacing w:after="0" w:line="240" w:lineRule="auto"/>
        <w:ind w:left="-2" w:hanging="3"/>
        <w:jc w:val="both"/>
        <w:rPr>
          <w:rFonts w:ascii="Times New Roman" w:eastAsia="Times New Roman" w:hAnsi="Times New Roman" w:cs="Times New Roman"/>
          <w:sz w:val="24"/>
          <w:szCs w:val="24"/>
          <w:lang w:eastAsia="uk-UA"/>
        </w:rPr>
      </w:pPr>
    </w:p>
    <w:p w14:paraId="044A6DA7" w14:textId="77777777" w:rsidR="00A07200" w:rsidRDefault="00A07200" w:rsidP="00A07200">
      <w:pPr>
        <w:tabs>
          <w:tab w:val="left" w:pos="7371"/>
        </w:tabs>
        <w:spacing w:after="0" w:line="240" w:lineRule="auto"/>
        <w:ind w:left="-2" w:hanging="3"/>
        <w:jc w:val="both"/>
        <w:rPr>
          <w:rFonts w:ascii="Times New Roman" w:eastAsia="Times New Roman" w:hAnsi="Times New Roman" w:cs="Times New Roman"/>
          <w:sz w:val="24"/>
          <w:szCs w:val="24"/>
          <w:lang w:eastAsia="uk-UA"/>
        </w:rPr>
      </w:pPr>
    </w:p>
    <w:p w14:paraId="44395DEF" w14:textId="0DF82905" w:rsidR="009E7D44" w:rsidRPr="00A07200" w:rsidRDefault="009E7D44" w:rsidP="00A0720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Головуючий</w:t>
      </w:r>
      <w:r w:rsidRPr="00A07200">
        <w:rPr>
          <w:rFonts w:ascii="Times New Roman" w:eastAsia="Times New Roman" w:hAnsi="Times New Roman" w:cs="Times New Roman"/>
          <w:sz w:val="24"/>
          <w:szCs w:val="24"/>
          <w:lang w:eastAsia="uk-UA"/>
        </w:rPr>
        <w:tab/>
      </w:r>
      <w:r w:rsidR="00344B04" w:rsidRPr="00A07200">
        <w:rPr>
          <w:rFonts w:ascii="Times New Roman" w:eastAsia="Times New Roman" w:hAnsi="Times New Roman" w:cs="Times New Roman"/>
          <w:sz w:val="24"/>
          <w:szCs w:val="24"/>
          <w:lang w:eastAsia="uk-UA"/>
        </w:rPr>
        <w:t>Віталій ГАЦЕЛЮК</w:t>
      </w:r>
    </w:p>
    <w:p w14:paraId="67D5711D" w14:textId="77777777" w:rsidR="009E7D44" w:rsidRPr="00A07200" w:rsidRDefault="009E7D44" w:rsidP="00A07200">
      <w:pPr>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ab/>
      </w:r>
    </w:p>
    <w:p w14:paraId="026156D5" w14:textId="3A0089BE" w:rsidR="009E7D44" w:rsidRPr="00A07200" w:rsidRDefault="009E7D44" w:rsidP="00A0720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Члени Комісії:</w:t>
      </w:r>
      <w:r w:rsidR="00344B04" w:rsidRPr="00A07200">
        <w:rPr>
          <w:rFonts w:ascii="Times New Roman" w:eastAsia="Times New Roman" w:hAnsi="Times New Roman" w:cs="Times New Roman"/>
          <w:sz w:val="24"/>
          <w:szCs w:val="24"/>
          <w:lang w:eastAsia="uk-UA"/>
        </w:rPr>
        <w:t xml:space="preserve"> </w:t>
      </w:r>
      <w:r w:rsidR="00344B04" w:rsidRPr="00A07200">
        <w:rPr>
          <w:rFonts w:ascii="Times New Roman" w:eastAsia="Times New Roman" w:hAnsi="Times New Roman" w:cs="Times New Roman"/>
          <w:sz w:val="24"/>
          <w:szCs w:val="24"/>
          <w:lang w:eastAsia="uk-UA"/>
        </w:rPr>
        <w:tab/>
        <w:t>Олег КОЛІУШ</w:t>
      </w:r>
    </w:p>
    <w:p w14:paraId="35E6E900" w14:textId="7685782B" w:rsidR="00344B04" w:rsidRPr="00A07200" w:rsidRDefault="00344B04" w:rsidP="00A07200">
      <w:pPr>
        <w:spacing w:after="0" w:line="240" w:lineRule="auto"/>
        <w:ind w:left="-2" w:hanging="3"/>
        <w:jc w:val="both"/>
        <w:rPr>
          <w:rFonts w:ascii="Times New Roman" w:eastAsia="Times New Roman" w:hAnsi="Times New Roman" w:cs="Times New Roman"/>
          <w:sz w:val="24"/>
          <w:szCs w:val="24"/>
          <w:lang w:eastAsia="uk-UA"/>
        </w:rPr>
      </w:pPr>
    </w:p>
    <w:p w14:paraId="795FFB49" w14:textId="42380798" w:rsidR="00344B04" w:rsidRPr="00A07200" w:rsidRDefault="00344B04" w:rsidP="00A0720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A07200">
        <w:rPr>
          <w:rFonts w:ascii="Times New Roman" w:eastAsia="Times New Roman" w:hAnsi="Times New Roman" w:cs="Times New Roman"/>
          <w:sz w:val="24"/>
          <w:szCs w:val="24"/>
          <w:lang w:eastAsia="uk-UA"/>
        </w:rPr>
        <w:tab/>
      </w:r>
      <w:r w:rsidRPr="00A07200">
        <w:rPr>
          <w:rFonts w:ascii="Times New Roman" w:eastAsia="Times New Roman" w:hAnsi="Times New Roman" w:cs="Times New Roman"/>
          <w:sz w:val="24"/>
          <w:szCs w:val="24"/>
          <w:lang w:eastAsia="uk-UA"/>
        </w:rPr>
        <w:tab/>
        <w:t>Руслан МЕЛЬНИК</w:t>
      </w:r>
      <w:bookmarkStart w:id="1" w:name="_GoBack"/>
      <w:bookmarkEnd w:id="1"/>
    </w:p>
    <w:sectPr w:rsidR="00344B04" w:rsidRPr="00A07200" w:rsidSect="00A0720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1D9A3" w14:textId="77777777" w:rsidR="003E4EBC" w:rsidRDefault="003E4EBC" w:rsidP="00A07200">
      <w:pPr>
        <w:spacing w:after="0" w:line="240" w:lineRule="auto"/>
      </w:pPr>
      <w:r>
        <w:separator/>
      </w:r>
    </w:p>
  </w:endnote>
  <w:endnote w:type="continuationSeparator" w:id="0">
    <w:p w14:paraId="4FD12875" w14:textId="77777777" w:rsidR="003E4EBC" w:rsidRDefault="003E4EBC" w:rsidP="00A0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CFF15" w14:textId="77777777" w:rsidR="003E4EBC" w:rsidRDefault="003E4EBC" w:rsidP="00A07200">
      <w:pPr>
        <w:spacing w:after="0" w:line="240" w:lineRule="auto"/>
      </w:pPr>
      <w:r>
        <w:separator/>
      </w:r>
    </w:p>
  </w:footnote>
  <w:footnote w:type="continuationSeparator" w:id="0">
    <w:p w14:paraId="1879861B" w14:textId="77777777" w:rsidR="003E4EBC" w:rsidRDefault="003E4EBC" w:rsidP="00A07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175677"/>
      <w:docPartObj>
        <w:docPartGallery w:val="Page Numbers (Top of Page)"/>
        <w:docPartUnique/>
      </w:docPartObj>
    </w:sdtPr>
    <w:sdtEndPr/>
    <w:sdtContent>
      <w:p w14:paraId="0DB86188" w14:textId="18840439" w:rsidR="00A07200" w:rsidRDefault="00A07200">
        <w:pPr>
          <w:pStyle w:val="a6"/>
          <w:jc w:val="center"/>
        </w:pPr>
        <w:r>
          <w:fldChar w:fldCharType="begin"/>
        </w:r>
        <w:r>
          <w:instrText>PAGE   \* MERGEFORMAT</w:instrText>
        </w:r>
        <w:r>
          <w:fldChar w:fldCharType="separate"/>
        </w:r>
        <w:r w:rsidR="00A91399">
          <w:rPr>
            <w:noProof/>
          </w:rPr>
          <w:t>3</w:t>
        </w:r>
        <w:r>
          <w:fldChar w:fldCharType="end"/>
        </w:r>
      </w:p>
    </w:sdtContent>
  </w:sdt>
  <w:p w14:paraId="70FEA37B" w14:textId="77777777" w:rsidR="00A07200" w:rsidRDefault="00A072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130C97"/>
    <w:rsid w:val="00132DA9"/>
    <w:rsid w:val="001331E3"/>
    <w:rsid w:val="00133433"/>
    <w:rsid w:val="00144418"/>
    <w:rsid w:val="001510C0"/>
    <w:rsid w:val="00152C66"/>
    <w:rsid w:val="001D10C6"/>
    <w:rsid w:val="001D3F78"/>
    <w:rsid w:val="00233225"/>
    <w:rsid w:val="002C6A3E"/>
    <w:rsid w:val="003108FB"/>
    <w:rsid w:val="00313766"/>
    <w:rsid w:val="00314A3B"/>
    <w:rsid w:val="00344B04"/>
    <w:rsid w:val="003B7B1F"/>
    <w:rsid w:val="003D732D"/>
    <w:rsid w:val="003E4EBC"/>
    <w:rsid w:val="00486878"/>
    <w:rsid w:val="004F5E4F"/>
    <w:rsid w:val="00551978"/>
    <w:rsid w:val="00582B55"/>
    <w:rsid w:val="00594CA3"/>
    <w:rsid w:val="005D4094"/>
    <w:rsid w:val="005E7ED5"/>
    <w:rsid w:val="005F503C"/>
    <w:rsid w:val="00641E0B"/>
    <w:rsid w:val="006A782F"/>
    <w:rsid w:val="0070252C"/>
    <w:rsid w:val="00767669"/>
    <w:rsid w:val="00792792"/>
    <w:rsid w:val="00792DF7"/>
    <w:rsid w:val="007E2B3E"/>
    <w:rsid w:val="00825AA9"/>
    <w:rsid w:val="0088665E"/>
    <w:rsid w:val="00963AE2"/>
    <w:rsid w:val="00987125"/>
    <w:rsid w:val="009E7D44"/>
    <w:rsid w:val="00A007DC"/>
    <w:rsid w:val="00A07200"/>
    <w:rsid w:val="00A26FD6"/>
    <w:rsid w:val="00A34808"/>
    <w:rsid w:val="00A91399"/>
    <w:rsid w:val="00AA4109"/>
    <w:rsid w:val="00AB7F02"/>
    <w:rsid w:val="00AC09F5"/>
    <w:rsid w:val="00AD7736"/>
    <w:rsid w:val="00B02D2D"/>
    <w:rsid w:val="00B27ED1"/>
    <w:rsid w:val="00B606D0"/>
    <w:rsid w:val="00B61D31"/>
    <w:rsid w:val="00B805D2"/>
    <w:rsid w:val="00BD700E"/>
    <w:rsid w:val="00C40E41"/>
    <w:rsid w:val="00C61E11"/>
    <w:rsid w:val="00C72D4B"/>
    <w:rsid w:val="00C75537"/>
    <w:rsid w:val="00C76753"/>
    <w:rsid w:val="00CA65AB"/>
    <w:rsid w:val="00CF2FC0"/>
    <w:rsid w:val="00D10F9E"/>
    <w:rsid w:val="00D37386"/>
    <w:rsid w:val="00D66DBA"/>
    <w:rsid w:val="00DD25E6"/>
    <w:rsid w:val="00E0117A"/>
    <w:rsid w:val="00E6165E"/>
    <w:rsid w:val="00E63ACF"/>
    <w:rsid w:val="00E7513F"/>
    <w:rsid w:val="00E92493"/>
    <w:rsid w:val="00EB5855"/>
    <w:rsid w:val="00ED36B6"/>
    <w:rsid w:val="00EF1D89"/>
    <w:rsid w:val="00F05512"/>
    <w:rsid w:val="00F16D79"/>
    <w:rsid w:val="00F607E1"/>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character" w:styleId="a5">
    <w:name w:val="Strong"/>
    <w:basedOn w:val="a0"/>
    <w:uiPriority w:val="22"/>
    <w:qFormat/>
    <w:rsid w:val="003D732D"/>
    <w:rPr>
      <w:b/>
      <w:bCs/>
    </w:rPr>
  </w:style>
  <w:style w:type="paragraph" w:customStyle="1" w:styleId="rvps2">
    <w:name w:val="rvps2"/>
    <w:basedOn w:val="a"/>
    <w:rsid w:val="001510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A0720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7200"/>
  </w:style>
  <w:style w:type="paragraph" w:styleId="a8">
    <w:name w:val="footer"/>
    <w:basedOn w:val="a"/>
    <w:link w:val="a9"/>
    <w:uiPriority w:val="99"/>
    <w:unhideWhenUsed/>
    <w:rsid w:val="00A0720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7200"/>
  </w:style>
  <w:style w:type="paragraph" w:styleId="aa">
    <w:name w:val="Balloon Text"/>
    <w:basedOn w:val="a"/>
    <w:link w:val="ab"/>
    <w:uiPriority w:val="99"/>
    <w:semiHidden/>
    <w:unhideWhenUsed/>
    <w:rsid w:val="00641E0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41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9258">
      <w:bodyDiv w:val="1"/>
      <w:marLeft w:val="0"/>
      <w:marRight w:val="0"/>
      <w:marTop w:val="0"/>
      <w:marBottom w:val="0"/>
      <w:divBdr>
        <w:top w:val="none" w:sz="0" w:space="0" w:color="auto"/>
        <w:left w:val="none" w:sz="0" w:space="0" w:color="auto"/>
        <w:bottom w:val="none" w:sz="0" w:space="0" w:color="auto"/>
        <w:right w:val="none" w:sz="0" w:space="0" w:color="auto"/>
      </w:divBdr>
    </w:div>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ed20250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4302</Words>
  <Characters>2453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Кириченко Ольга Іванівна</cp:lastModifiedBy>
  <cp:revision>4</cp:revision>
  <cp:lastPrinted>2025-05-26T10:28:00Z</cp:lastPrinted>
  <dcterms:created xsi:type="dcterms:W3CDTF">2025-06-02T13:23:00Z</dcterms:created>
  <dcterms:modified xsi:type="dcterms:W3CDTF">2025-06-02T14:00:00Z</dcterms:modified>
</cp:coreProperties>
</file>