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840952" w:rsidRDefault="00B45DC8" w:rsidP="00347F7B">
      <w:pPr>
        <w:spacing w:after="0" w:line="240" w:lineRule="auto"/>
        <w:jc w:val="center"/>
        <w:rPr>
          <w:rFonts w:ascii="Times New Roman" w:eastAsia="Times New Roman" w:hAnsi="Times New Roman" w:cs="Times New Roman"/>
          <w:sz w:val="24"/>
          <w:szCs w:val="24"/>
          <w:lang w:eastAsia="uk-UA"/>
        </w:rPr>
      </w:pPr>
      <w:r w:rsidRPr="00840952">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840952" w:rsidRDefault="00B45DC8" w:rsidP="00347F7B">
      <w:pPr>
        <w:spacing w:after="0" w:line="240" w:lineRule="auto"/>
        <w:rPr>
          <w:rFonts w:ascii="Times New Roman" w:eastAsia="Times New Roman" w:hAnsi="Times New Roman" w:cs="Times New Roman"/>
          <w:sz w:val="24"/>
          <w:szCs w:val="24"/>
          <w:lang w:eastAsia="uk-UA"/>
        </w:rPr>
      </w:pPr>
    </w:p>
    <w:p w:rsidR="00B45DC8" w:rsidRPr="00840952" w:rsidRDefault="00B45DC8" w:rsidP="00347F7B">
      <w:pPr>
        <w:spacing w:after="0" w:line="240" w:lineRule="auto"/>
        <w:jc w:val="center"/>
        <w:rPr>
          <w:rFonts w:ascii="Times New Roman" w:eastAsia="Times New Roman" w:hAnsi="Times New Roman" w:cs="Times New Roman"/>
          <w:sz w:val="24"/>
          <w:szCs w:val="24"/>
          <w:lang w:eastAsia="uk-UA"/>
        </w:rPr>
      </w:pPr>
      <w:r w:rsidRPr="00840952">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840952" w:rsidRDefault="00B45DC8" w:rsidP="00347F7B">
      <w:pPr>
        <w:spacing w:after="0" w:line="240" w:lineRule="auto"/>
        <w:rPr>
          <w:rFonts w:ascii="Times New Roman" w:eastAsia="Times New Roman" w:hAnsi="Times New Roman" w:cs="Times New Roman"/>
          <w:sz w:val="24"/>
          <w:szCs w:val="24"/>
          <w:lang w:eastAsia="uk-UA"/>
        </w:rPr>
      </w:pPr>
    </w:p>
    <w:p w:rsidR="00B45DC8" w:rsidRPr="00A33BA4" w:rsidRDefault="00325E20" w:rsidP="00347F7B">
      <w:pPr>
        <w:spacing w:after="0" w:line="240" w:lineRule="auto"/>
        <w:jc w:val="both"/>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11</w:t>
      </w:r>
      <w:r w:rsidR="00131C2E" w:rsidRPr="00A33BA4">
        <w:rPr>
          <w:rFonts w:ascii="Times New Roman" w:eastAsia="Times New Roman" w:hAnsi="Times New Roman" w:cs="Times New Roman"/>
          <w:color w:val="000000"/>
          <w:sz w:val="27"/>
          <w:szCs w:val="27"/>
          <w:lang w:val="en-US" w:eastAsia="uk-UA"/>
        </w:rPr>
        <w:t xml:space="preserve"> </w:t>
      </w:r>
      <w:r w:rsidR="00131C2E" w:rsidRPr="00A33BA4">
        <w:rPr>
          <w:rFonts w:ascii="Times New Roman" w:eastAsia="Times New Roman" w:hAnsi="Times New Roman" w:cs="Times New Roman"/>
          <w:color w:val="000000"/>
          <w:sz w:val="27"/>
          <w:szCs w:val="27"/>
          <w:lang w:eastAsia="uk-UA"/>
        </w:rPr>
        <w:t>серпня</w:t>
      </w:r>
      <w:r w:rsidR="00B45DC8" w:rsidRPr="00A33BA4">
        <w:rPr>
          <w:rFonts w:ascii="Times New Roman" w:eastAsia="Times New Roman" w:hAnsi="Times New Roman" w:cs="Times New Roman"/>
          <w:color w:val="000000"/>
          <w:sz w:val="27"/>
          <w:szCs w:val="27"/>
          <w:lang w:eastAsia="uk-UA"/>
        </w:rPr>
        <w:t xml:space="preserve"> 2025 року</w:t>
      </w:r>
      <w:r w:rsidR="00B45DC8" w:rsidRPr="00A33BA4">
        <w:rPr>
          <w:rFonts w:ascii="Times New Roman" w:eastAsia="Times New Roman" w:hAnsi="Times New Roman" w:cs="Times New Roman"/>
          <w:color w:val="000000"/>
          <w:sz w:val="27"/>
          <w:szCs w:val="27"/>
          <w:lang w:eastAsia="uk-UA"/>
        </w:rPr>
        <w:tab/>
        <w:t xml:space="preserve"> </w:t>
      </w:r>
      <w:r w:rsidR="00B45DC8" w:rsidRPr="00A33BA4">
        <w:rPr>
          <w:rFonts w:ascii="Times New Roman" w:eastAsia="Times New Roman" w:hAnsi="Times New Roman" w:cs="Times New Roman"/>
          <w:color w:val="000000"/>
          <w:sz w:val="27"/>
          <w:szCs w:val="27"/>
          <w:lang w:eastAsia="uk-UA"/>
        </w:rPr>
        <w:tab/>
      </w:r>
      <w:r w:rsidR="00B45DC8" w:rsidRPr="00A33BA4">
        <w:rPr>
          <w:rFonts w:ascii="Times New Roman" w:eastAsia="Times New Roman" w:hAnsi="Times New Roman" w:cs="Times New Roman"/>
          <w:color w:val="000000"/>
          <w:sz w:val="27"/>
          <w:szCs w:val="27"/>
          <w:lang w:eastAsia="uk-UA"/>
        </w:rPr>
        <w:tab/>
      </w:r>
      <w:r w:rsidR="00B45DC8" w:rsidRPr="00A33BA4">
        <w:rPr>
          <w:rFonts w:ascii="Times New Roman" w:eastAsia="Times New Roman" w:hAnsi="Times New Roman" w:cs="Times New Roman"/>
          <w:color w:val="000000"/>
          <w:sz w:val="27"/>
          <w:szCs w:val="27"/>
          <w:lang w:eastAsia="uk-UA"/>
        </w:rPr>
        <w:tab/>
      </w:r>
      <w:r w:rsidR="00B45DC8" w:rsidRPr="00A33BA4">
        <w:rPr>
          <w:rFonts w:ascii="Times New Roman" w:eastAsia="Times New Roman" w:hAnsi="Times New Roman" w:cs="Times New Roman"/>
          <w:color w:val="000000"/>
          <w:sz w:val="27"/>
          <w:szCs w:val="27"/>
          <w:lang w:eastAsia="uk-UA"/>
        </w:rPr>
        <w:tab/>
        <w:t>                                            м. Київ</w:t>
      </w:r>
    </w:p>
    <w:p w:rsidR="00B45DC8" w:rsidRPr="00A33BA4" w:rsidRDefault="00B45DC8" w:rsidP="00347F7B">
      <w:pPr>
        <w:spacing w:after="0" w:line="240" w:lineRule="auto"/>
        <w:rPr>
          <w:rFonts w:ascii="Times New Roman" w:eastAsia="Times New Roman" w:hAnsi="Times New Roman" w:cs="Times New Roman"/>
          <w:sz w:val="27"/>
          <w:szCs w:val="27"/>
          <w:lang w:eastAsia="uk-UA"/>
        </w:rPr>
      </w:pPr>
    </w:p>
    <w:p w:rsidR="00B45DC8" w:rsidRPr="00A33BA4" w:rsidRDefault="00B45DC8" w:rsidP="00347F7B">
      <w:pPr>
        <w:spacing w:after="0" w:line="240" w:lineRule="auto"/>
        <w:jc w:val="center"/>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 xml:space="preserve">Р І Ш Е Н </w:t>
      </w:r>
      <w:proofErr w:type="spellStart"/>
      <w:r w:rsidRPr="00A33BA4">
        <w:rPr>
          <w:rFonts w:ascii="Times New Roman" w:eastAsia="Times New Roman" w:hAnsi="Times New Roman" w:cs="Times New Roman"/>
          <w:color w:val="000000"/>
          <w:sz w:val="27"/>
          <w:szCs w:val="27"/>
          <w:lang w:eastAsia="uk-UA"/>
        </w:rPr>
        <w:t>Н</w:t>
      </w:r>
      <w:proofErr w:type="spellEnd"/>
      <w:r w:rsidRPr="00A33BA4">
        <w:rPr>
          <w:rFonts w:ascii="Times New Roman" w:eastAsia="Times New Roman" w:hAnsi="Times New Roman" w:cs="Times New Roman"/>
          <w:color w:val="000000"/>
          <w:sz w:val="27"/>
          <w:szCs w:val="27"/>
          <w:lang w:eastAsia="uk-UA"/>
        </w:rPr>
        <w:t xml:space="preserve"> Я  № </w:t>
      </w:r>
      <w:r w:rsidR="00FA70BE">
        <w:rPr>
          <w:rFonts w:ascii="Times New Roman" w:eastAsia="Times New Roman" w:hAnsi="Times New Roman" w:cs="Times New Roman"/>
          <w:color w:val="000000"/>
          <w:sz w:val="27"/>
          <w:szCs w:val="27"/>
          <w:u w:val="single"/>
          <w:lang w:eastAsia="uk-UA"/>
        </w:rPr>
        <w:t>273/ас-25</w:t>
      </w:r>
    </w:p>
    <w:p w:rsidR="00B45DC8" w:rsidRPr="00A33BA4" w:rsidRDefault="00B45DC8" w:rsidP="00347F7B">
      <w:pPr>
        <w:spacing w:after="0" w:line="240" w:lineRule="auto"/>
        <w:rPr>
          <w:rFonts w:ascii="Times New Roman" w:eastAsia="Times New Roman" w:hAnsi="Times New Roman" w:cs="Times New Roman"/>
          <w:sz w:val="27"/>
          <w:szCs w:val="27"/>
          <w:lang w:eastAsia="uk-UA"/>
        </w:rPr>
      </w:pPr>
    </w:p>
    <w:p w:rsidR="00B45DC8" w:rsidRPr="00A33BA4" w:rsidRDefault="00B45DC8" w:rsidP="00347F7B">
      <w:pPr>
        <w:spacing w:after="0" w:line="240" w:lineRule="auto"/>
        <w:jc w:val="both"/>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Вища кваліфікаційна комісія суддів України у складі колегії:</w:t>
      </w:r>
    </w:p>
    <w:p w:rsidR="00B45DC8" w:rsidRPr="00A33BA4" w:rsidRDefault="00B45DC8" w:rsidP="00347F7B">
      <w:pPr>
        <w:spacing w:after="0" w:line="240" w:lineRule="auto"/>
        <w:rPr>
          <w:rFonts w:ascii="Times New Roman" w:eastAsia="Times New Roman" w:hAnsi="Times New Roman" w:cs="Times New Roman"/>
          <w:sz w:val="27"/>
          <w:szCs w:val="27"/>
          <w:lang w:eastAsia="uk-UA"/>
        </w:rPr>
      </w:pPr>
    </w:p>
    <w:p w:rsidR="00B45DC8" w:rsidRPr="00A33BA4" w:rsidRDefault="00B45DC8" w:rsidP="00347F7B">
      <w:pPr>
        <w:spacing w:after="0" w:line="240" w:lineRule="auto"/>
        <w:jc w:val="both"/>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головуючого – Руслана СИДОРОВИЧА (доповідач),</w:t>
      </w:r>
    </w:p>
    <w:p w:rsidR="00B45DC8" w:rsidRPr="00A33BA4" w:rsidRDefault="00EC5554" w:rsidP="00347F7B">
      <w:pPr>
        <w:spacing w:after="0" w:line="240" w:lineRule="auto"/>
        <w:rPr>
          <w:rFonts w:ascii="Times New Roman" w:eastAsia="Times New Roman" w:hAnsi="Times New Roman" w:cs="Times New Roman"/>
          <w:sz w:val="27"/>
          <w:szCs w:val="27"/>
          <w:lang w:eastAsia="uk-UA"/>
        </w:rPr>
      </w:pPr>
      <w:r w:rsidRPr="00A33BA4">
        <w:rPr>
          <w:rFonts w:ascii="Times New Roman" w:eastAsia="Times New Roman" w:hAnsi="Times New Roman" w:cs="Times New Roman"/>
          <w:sz w:val="27"/>
          <w:szCs w:val="27"/>
          <w:lang w:eastAsia="uk-UA"/>
        </w:rPr>
        <w:t xml:space="preserve"> </w:t>
      </w:r>
    </w:p>
    <w:p w:rsidR="00B45DC8" w:rsidRPr="00A33BA4" w:rsidRDefault="00B45DC8" w:rsidP="00347F7B">
      <w:pPr>
        <w:spacing w:after="0" w:line="240" w:lineRule="auto"/>
        <w:jc w:val="both"/>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членів Комісії: Людмили ВОЛКОВОЇ, Романа КИДИСЮКА,</w:t>
      </w:r>
    </w:p>
    <w:p w:rsidR="00B45DC8" w:rsidRPr="00A33BA4" w:rsidRDefault="00B45DC8" w:rsidP="00347F7B">
      <w:pPr>
        <w:spacing w:after="0" w:line="240" w:lineRule="auto"/>
        <w:rPr>
          <w:rFonts w:ascii="Times New Roman" w:eastAsia="Times New Roman" w:hAnsi="Times New Roman" w:cs="Times New Roman"/>
          <w:sz w:val="27"/>
          <w:szCs w:val="27"/>
          <w:lang w:eastAsia="uk-UA"/>
        </w:rPr>
      </w:pPr>
    </w:p>
    <w:p w:rsidR="00B45DC8" w:rsidRPr="00A33BA4" w:rsidRDefault="00B45DC8" w:rsidP="00347F7B">
      <w:pPr>
        <w:spacing w:after="0" w:line="240" w:lineRule="auto"/>
        <w:jc w:val="both"/>
        <w:rPr>
          <w:rFonts w:ascii="Times New Roman" w:eastAsia="Times New Roman" w:hAnsi="Times New Roman" w:cs="Times New Roman"/>
          <w:color w:val="000000"/>
          <w:sz w:val="27"/>
          <w:szCs w:val="27"/>
          <w:lang w:eastAsia="uk-UA"/>
        </w:rPr>
      </w:pPr>
      <w:r w:rsidRPr="00A33BA4">
        <w:rPr>
          <w:rFonts w:ascii="Times New Roman" w:eastAsia="Times New Roman" w:hAnsi="Times New Roman" w:cs="Times New Roman"/>
          <w:color w:val="000000"/>
          <w:sz w:val="27"/>
          <w:szCs w:val="27"/>
          <w:lang w:eastAsia="uk-UA"/>
        </w:rPr>
        <w:t>за участі:</w:t>
      </w:r>
    </w:p>
    <w:p w:rsidR="00EC5554" w:rsidRPr="00A33BA4" w:rsidRDefault="00EC5554" w:rsidP="00347F7B">
      <w:pPr>
        <w:spacing w:after="0" w:line="240" w:lineRule="auto"/>
        <w:jc w:val="both"/>
        <w:rPr>
          <w:rFonts w:ascii="Times New Roman" w:eastAsia="Times New Roman" w:hAnsi="Times New Roman" w:cs="Times New Roman"/>
          <w:color w:val="000000"/>
          <w:sz w:val="27"/>
          <w:szCs w:val="27"/>
          <w:lang w:eastAsia="uk-UA"/>
        </w:rPr>
      </w:pPr>
    </w:p>
    <w:p w:rsidR="00EC5554" w:rsidRPr="00A33BA4" w:rsidRDefault="00EC5554" w:rsidP="00347F7B">
      <w:pPr>
        <w:spacing w:after="0" w:line="240" w:lineRule="auto"/>
        <w:jc w:val="both"/>
        <w:rPr>
          <w:rFonts w:ascii="Times New Roman" w:eastAsia="Times New Roman" w:hAnsi="Times New Roman" w:cs="Times New Roman"/>
          <w:sz w:val="27"/>
          <w:szCs w:val="27"/>
          <w:lang w:eastAsia="uk-UA"/>
        </w:rPr>
      </w:pPr>
      <w:r w:rsidRPr="00A33BA4">
        <w:rPr>
          <w:rFonts w:ascii="Times New Roman" w:eastAsia="Times New Roman" w:hAnsi="Times New Roman" w:cs="Times New Roman"/>
          <w:color w:val="000000"/>
          <w:sz w:val="27"/>
          <w:szCs w:val="27"/>
          <w:lang w:eastAsia="uk-UA"/>
        </w:rPr>
        <w:t xml:space="preserve">кандидата на посаду судді </w:t>
      </w:r>
      <w:r w:rsidR="005F2C2C" w:rsidRPr="00A33BA4">
        <w:rPr>
          <w:rFonts w:ascii="Times New Roman" w:hAnsi="Times New Roman" w:cs="Times New Roman"/>
          <w:sz w:val="27"/>
          <w:szCs w:val="27"/>
        </w:rPr>
        <w:t>апеляційного загального суду</w:t>
      </w:r>
      <w:r w:rsidRPr="00A33BA4">
        <w:rPr>
          <w:rFonts w:ascii="Times New Roman" w:eastAsia="Times New Roman" w:hAnsi="Times New Roman" w:cs="Times New Roman"/>
          <w:color w:val="000000"/>
          <w:sz w:val="27"/>
          <w:szCs w:val="27"/>
          <w:lang w:eastAsia="uk-UA"/>
        </w:rPr>
        <w:t xml:space="preserve"> </w:t>
      </w:r>
      <w:r w:rsidR="00325E20" w:rsidRPr="00A33BA4">
        <w:rPr>
          <w:rFonts w:ascii="Times New Roman" w:eastAsia="Times New Roman" w:hAnsi="Times New Roman" w:cs="Times New Roman"/>
          <w:color w:val="000000"/>
          <w:sz w:val="27"/>
          <w:szCs w:val="27"/>
          <w:lang w:eastAsia="uk-UA"/>
        </w:rPr>
        <w:t>Максима НЕСТЕРЕНКА</w:t>
      </w:r>
      <w:r w:rsidR="00D72642" w:rsidRPr="00A33BA4">
        <w:rPr>
          <w:rFonts w:ascii="Times New Roman" w:eastAsia="Times New Roman" w:hAnsi="Times New Roman" w:cs="Times New Roman"/>
          <w:color w:val="000000"/>
          <w:sz w:val="27"/>
          <w:szCs w:val="27"/>
          <w:lang w:eastAsia="uk-UA"/>
        </w:rPr>
        <w:t>,</w:t>
      </w:r>
    </w:p>
    <w:p w:rsidR="00B45DC8" w:rsidRPr="00A33BA4" w:rsidRDefault="00B45DC8" w:rsidP="00347F7B">
      <w:pPr>
        <w:spacing w:after="0" w:line="240" w:lineRule="auto"/>
        <w:rPr>
          <w:rFonts w:ascii="Times New Roman" w:eastAsia="Times New Roman" w:hAnsi="Times New Roman" w:cs="Times New Roman"/>
          <w:sz w:val="27"/>
          <w:szCs w:val="27"/>
          <w:lang w:eastAsia="uk-UA"/>
        </w:rPr>
      </w:pPr>
    </w:p>
    <w:p w:rsidR="00B45DC8" w:rsidRPr="00A33BA4" w:rsidRDefault="00EC5554" w:rsidP="00347F7B">
      <w:pPr>
        <w:spacing w:after="0" w:line="240" w:lineRule="auto"/>
        <w:jc w:val="both"/>
        <w:rPr>
          <w:rFonts w:ascii="Times New Roman" w:eastAsia="Times New Roman" w:hAnsi="Times New Roman" w:cs="Times New Roman"/>
          <w:color w:val="000000"/>
          <w:sz w:val="27"/>
          <w:szCs w:val="27"/>
          <w:lang w:eastAsia="uk-UA"/>
        </w:rPr>
      </w:pPr>
      <w:r w:rsidRPr="00A33BA4">
        <w:rPr>
          <w:rFonts w:ascii="Times New Roman" w:hAnsi="Times New Roman" w:cs="Times New Roman"/>
          <w:sz w:val="27"/>
          <w:szCs w:val="27"/>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25E20" w:rsidRPr="00A33BA4">
        <w:rPr>
          <w:rFonts w:ascii="Times New Roman" w:hAnsi="Times New Roman" w:cs="Times New Roman"/>
          <w:sz w:val="27"/>
          <w:szCs w:val="27"/>
        </w:rPr>
        <w:t>Нестеренка Максима Васильовича</w:t>
      </w:r>
      <w:r w:rsidR="00A11DAD" w:rsidRPr="00A33BA4">
        <w:rPr>
          <w:rFonts w:ascii="Times New Roman" w:hAnsi="Times New Roman" w:cs="Times New Roman"/>
          <w:sz w:val="27"/>
          <w:szCs w:val="27"/>
        </w:rPr>
        <w:t xml:space="preserve"> </w:t>
      </w:r>
      <w:r w:rsidRPr="00A33BA4">
        <w:rPr>
          <w:rFonts w:ascii="Times New Roman" w:hAnsi="Times New Roman" w:cs="Times New Roman"/>
          <w:sz w:val="27"/>
          <w:szCs w:val="27"/>
        </w:rPr>
        <w:t>в межах конкурсу, оголошеного рішенням Комісії від 14 вересня 2023 року № 94/зп-23 (зі змінами)</w:t>
      </w:r>
      <w:r w:rsidR="00B45DC8" w:rsidRPr="00A33BA4">
        <w:rPr>
          <w:rFonts w:ascii="Times New Roman" w:eastAsia="Times New Roman" w:hAnsi="Times New Roman" w:cs="Times New Roman"/>
          <w:color w:val="000000"/>
          <w:sz w:val="27"/>
          <w:szCs w:val="27"/>
          <w:lang w:eastAsia="uk-UA"/>
        </w:rPr>
        <w:t>,</w:t>
      </w:r>
    </w:p>
    <w:p w:rsidR="00B45DC8" w:rsidRPr="00A33BA4" w:rsidRDefault="00B45DC8" w:rsidP="00347F7B">
      <w:pPr>
        <w:spacing w:after="0" w:line="240" w:lineRule="auto"/>
        <w:jc w:val="both"/>
        <w:rPr>
          <w:rFonts w:ascii="Times New Roman" w:eastAsia="Times New Roman" w:hAnsi="Times New Roman" w:cs="Times New Roman"/>
          <w:color w:val="000000"/>
          <w:sz w:val="27"/>
          <w:szCs w:val="27"/>
          <w:lang w:eastAsia="uk-UA"/>
        </w:rPr>
      </w:pPr>
    </w:p>
    <w:p w:rsidR="00B45DC8" w:rsidRPr="00A33BA4" w:rsidRDefault="00B45DC8" w:rsidP="00347F7B">
      <w:pPr>
        <w:spacing w:after="0" w:line="240" w:lineRule="auto"/>
        <w:jc w:val="center"/>
        <w:rPr>
          <w:rFonts w:ascii="Times New Roman" w:eastAsia="Times New Roman" w:hAnsi="Times New Roman" w:cs="Times New Roman"/>
          <w:color w:val="000000"/>
          <w:sz w:val="27"/>
          <w:szCs w:val="27"/>
          <w:lang w:eastAsia="uk-UA"/>
        </w:rPr>
      </w:pPr>
      <w:r w:rsidRPr="00A33BA4">
        <w:rPr>
          <w:rFonts w:ascii="Times New Roman" w:eastAsia="Times New Roman" w:hAnsi="Times New Roman" w:cs="Times New Roman"/>
          <w:color w:val="000000"/>
          <w:sz w:val="27"/>
          <w:szCs w:val="27"/>
          <w:lang w:eastAsia="uk-UA"/>
        </w:rPr>
        <w:t>встановила:</w:t>
      </w:r>
    </w:p>
    <w:p w:rsidR="00B45DC8" w:rsidRPr="00A33BA4" w:rsidRDefault="00B45DC8" w:rsidP="00347F7B">
      <w:pPr>
        <w:spacing w:after="0" w:line="240" w:lineRule="auto"/>
        <w:jc w:val="center"/>
        <w:rPr>
          <w:rFonts w:ascii="Times New Roman" w:eastAsia="Times New Roman" w:hAnsi="Times New Roman" w:cs="Times New Roman"/>
          <w:color w:val="000000"/>
          <w:sz w:val="27"/>
          <w:szCs w:val="27"/>
          <w:lang w:eastAsia="uk-UA"/>
        </w:rPr>
      </w:pPr>
    </w:p>
    <w:p w:rsidR="007042EA" w:rsidRPr="00A33BA4" w:rsidRDefault="005F2C2C" w:rsidP="00347F7B">
      <w:pPr>
        <w:spacing w:after="0" w:line="240" w:lineRule="auto"/>
        <w:ind w:firstLine="709"/>
        <w:jc w:val="both"/>
        <w:rPr>
          <w:rFonts w:ascii="Times New Roman" w:eastAsia="Times New Roman" w:hAnsi="Times New Roman" w:cs="Times New Roman"/>
          <w:b/>
          <w:color w:val="000000"/>
          <w:sz w:val="27"/>
          <w:szCs w:val="27"/>
          <w:lang w:eastAsia="uk-UA"/>
        </w:rPr>
      </w:pPr>
      <w:r w:rsidRPr="00A33BA4">
        <w:rPr>
          <w:rFonts w:ascii="Times New Roman" w:eastAsia="Times New Roman" w:hAnsi="Times New Roman" w:cs="Times New Roman"/>
          <w:b/>
          <w:color w:val="000000"/>
          <w:sz w:val="27"/>
          <w:szCs w:val="27"/>
          <w:lang w:eastAsia="uk-UA"/>
        </w:rPr>
        <w:t>Стислий виклад інформації про кар’єру та кваліфікаційне оцінювання кандидата</w:t>
      </w:r>
    </w:p>
    <w:p w:rsidR="005F2C2C" w:rsidRPr="00A33BA4" w:rsidRDefault="005F2C2C"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AB3EC7" w:rsidRPr="00A33BA4" w:rsidRDefault="00AB3EC7" w:rsidP="00347F7B">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 xml:space="preserve">До Комісії у встановлений строк із заявою про участь у Конкурсі звернувся </w:t>
      </w:r>
      <w:r w:rsidR="00325E20" w:rsidRPr="00A33BA4">
        <w:rPr>
          <w:rFonts w:ascii="Times New Roman" w:eastAsia="Times New Roman" w:hAnsi="Times New Roman" w:cs="Times New Roman"/>
          <w:bCs/>
          <w:sz w:val="27"/>
          <w:szCs w:val="27"/>
          <w:lang w:eastAsia="ru-RU"/>
        </w:rPr>
        <w:t>Нестеренко Максим Васильович</w:t>
      </w:r>
      <w:r w:rsidRPr="00A33BA4">
        <w:rPr>
          <w:rFonts w:ascii="Times New Roman" w:eastAsia="Times New Roman" w:hAnsi="Times New Roman" w:cs="Times New Roman"/>
          <w:bCs/>
          <w:sz w:val="27"/>
          <w:szCs w:val="27"/>
          <w:lang w:eastAsia="ru-RU"/>
        </w:rPr>
        <w:t xml:space="preserve"> як особа, яка відповідає вимогам пункту 3 частини першої статті 28 Закону України «Про судоустрій і статус суддів» (далі – Закон), тобто має досвід професійної діяльності адвоката, в тому числі щодо здійснення представництва в суді та/або захисту від кримінального обвинувачення</w:t>
      </w:r>
      <w:r w:rsidR="00347F7B" w:rsidRPr="00A33BA4">
        <w:rPr>
          <w:rFonts w:ascii="Times New Roman" w:eastAsia="Times New Roman" w:hAnsi="Times New Roman" w:cs="Times New Roman"/>
          <w:bCs/>
          <w:sz w:val="27"/>
          <w:szCs w:val="27"/>
          <w:lang w:eastAsia="ru-RU"/>
        </w:rPr>
        <w:t>,</w:t>
      </w:r>
      <w:r w:rsidRPr="00A33BA4">
        <w:rPr>
          <w:rFonts w:ascii="Times New Roman" w:eastAsia="Times New Roman" w:hAnsi="Times New Roman" w:cs="Times New Roman"/>
          <w:bCs/>
          <w:sz w:val="27"/>
          <w:szCs w:val="27"/>
          <w:lang w:eastAsia="ru-RU"/>
        </w:rPr>
        <w:t xml:space="preserve"> щонайменше сім років.</w:t>
      </w:r>
    </w:p>
    <w:p w:rsidR="00325E20" w:rsidRPr="00A33BA4" w:rsidRDefault="005855EC" w:rsidP="005855EC">
      <w:pPr>
        <w:tabs>
          <w:tab w:val="left" w:pos="993"/>
        </w:tabs>
        <w:spacing w:after="0" w:line="240" w:lineRule="auto"/>
        <w:ind w:firstLine="709"/>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 xml:space="preserve">Відповідний стаж професійної діяльності адвоката Нестеренко М.В. підтвердив поданими для участі в </w:t>
      </w:r>
      <w:r w:rsidR="00601B0F" w:rsidRPr="00A33BA4">
        <w:rPr>
          <w:rFonts w:ascii="Times New Roman" w:eastAsia="Times New Roman" w:hAnsi="Times New Roman" w:cs="Times New Roman"/>
          <w:bCs/>
          <w:sz w:val="27"/>
          <w:szCs w:val="27"/>
          <w:lang w:eastAsia="ru-RU"/>
        </w:rPr>
        <w:t>К</w:t>
      </w:r>
      <w:r w:rsidRPr="00A33BA4">
        <w:rPr>
          <w:rFonts w:ascii="Times New Roman" w:eastAsia="Times New Roman" w:hAnsi="Times New Roman" w:cs="Times New Roman"/>
          <w:bCs/>
          <w:sz w:val="27"/>
          <w:szCs w:val="27"/>
          <w:lang w:eastAsia="ru-RU"/>
        </w:rPr>
        <w:t>онкурсі документами. Зокрема, свідоцтво про право на заняття адвокатською діяльністю кандидат отримав 31 травня 2007 року на підставі рішення Київської обласної кваліфікаційно-дисциплінарної комісії адвокатури від 31 травня 2007 року № 153.</w:t>
      </w:r>
    </w:p>
    <w:p w:rsidR="005855EC" w:rsidRPr="00A33BA4" w:rsidRDefault="005855EC" w:rsidP="005855EC">
      <w:pPr>
        <w:pStyle w:val="a4"/>
        <w:numPr>
          <w:ilvl w:val="0"/>
          <w:numId w:val="29"/>
        </w:numPr>
        <w:tabs>
          <w:tab w:val="left" w:pos="993"/>
        </w:tabs>
        <w:spacing w:after="0" w:line="240" w:lineRule="auto"/>
        <w:ind w:left="0" w:firstLine="710"/>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 xml:space="preserve">Рішенням Комісії від 04 березня 2024 року № 147/ас-24 Нестеренка М.В. допущено до проходження кваліфікаційного оцінювання та участі в </w:t>
      </w:r>
      <w:r w:rsidR="00C7656A" w:rsidRPr="00A33BA4">
        <w:rPr>
          <w:rFonts w:ascii="Times New Roman" w:eastAsia="Times New Roman" w:hAnsi="Times New Roman" w:cs="Times New Roman"/>
          <w:bCs/>
          <w:sz w:val="27"/>
          <w:szCs w:val="27"/>
          <w:lang w:eastAsia="ru-RU"/>
        </w:rPr>
        <w:t>К</w:t>
      </w:r>
      <w:r w:rsidRPr="00A33BA4">
        <w:rPr>
          <w:rFonts w:ascii="Times New Roman" w:eastAsia="Times New Roman" w:hAnsi="Times New Roman" w:cs="Times New Roman"/>
          <w:bCs/>
          <w:sz w:val="27"/>
          <w:szCs w:val="27"/>
          <w:lang w:eastAsia="ru-RU"/>
        </w:rPr>
        <w:t>онкурсі.</w:t>
      </w:r>
    </w:p>
    <w:p w:rsidR="005855EC" w:rsidRPr="00A33BA4" w:rsidRDefault="005855EC" w:rsidP="005855EC">
      <w:pPr>
        <w:pStyle w:val="a4"/>
        <w:numPr>
          <w:ilvl w:val="0"/>
          <w:numId w:val="29"/>
        </w:numPr>
        <w:tabs>
          <w:tab w:val="left" w:pos="993"/>
        </w:tabs>
        <w:spacing w:after="0" w:line="240" w:lineRule="auto"/>
        <w:ind w:left="0" w:firstLine="710"/>
        <w:jc w:val="both"/>
        <w:rPr>
          <w:rFonts w:ascii="Times New Roman" w:eastAsia="Times New Roman" w:hAnsi="Times New Roman" w:cs="Times New Roman"/>
          <w:bCs/>
          <w:sz w:val="27"/>
          <w:szCs w:val="27"/>
          <w:lang w:eastAsia="ru-RU"/>
        </w:rPr>
      </w:pPr>
      <w:r w:rsidRPr="00A33BA4">
        <w:rPr>
          <w:rFonts w:ascii="Times New Roman" w:hAnsi="Times New Roman" w:cs="Times New Roman"/>
          <w:sz w:val="27"/>
          <w:szCs w:val="27"/>
        </w:rPr>
        <w:lastRenderedPageBreak/>
        <w:t xml:space="preserve">Рішенням Комісії від 16 жовтня 2024 року № 319/зп-24 затверджено </w:t>
      </w:r>
      <w:r w:rsidRPr="00A33BA4">
        <w:rPr>
          <w:rFonts w:ascii="Times New Roman" w:eastAsia="Times New Roman" w:hAnsi="Times New Roman" w:cs="Times New Roman"/>
          <w:bCs/>
          <w:sz w:val="27"/>
          <w:szCs w:val="27"/>
          <w:lang w:eastAsia="ru-RU"/>
        </w:rPr>
        <w:t>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w:t>
      </w:r>
      <w:r w:rsidRPr="00A33BA4">
        <w:rPr>
          <w:rFonts w:ascii="Times New Roman" w:hAnsi="Times New Roman" w:cs="Times New Roman"/>
          <w:sz w:val="27"/>
          <w:szCs w:val="27"/>
        </w:rPr>
        <w:t>. Визначено, що Нестеренко М.В. за результатами першого етапу кваліфікаційного іспиту набрав 150 балів та допущений до другого етапу кваліфікаційного іспиту – тестування когнітивних здібностей.</w:t>
      </w:r>
    </w:p>
    <w:p w:rsidR="005855EC" w:rsidRPr="00A33BA4" w:rsidRDefault="005855EC" w:rsidP="005855EC">
      <w:pPr>
        <w:pStyle w:val="a4"/>
        <w:numPr>
          <w:ilvl w:val="0"/>
          <w:numId w:val="29"/>
        </w:numPr>
        <w:tabs>
          <w:tab w:val="left" w:pos="993"/>
        </w:tabs>
        <w:spacing w:after="0" w:line="240" w:lineRule="auto"/>
        <w:ind w:left="0" w:firstLine="710"/>
        <w:jc w:val="both"/>
        <w:rPr>
          <w:rFonts w:ascii="Times New Roman" w:eastAsia="Times New Roman" w:hAnsi="Times New Roman" w:cs="Times New Roman"/>
          <w:bCs/>
          <w:sz w:val="27"/>
          <w:szCs w:val="27"/>
          <w:lang w:eastAsia="ru-RU"/>
        </w:rPr>
      </w:pPr>
      <w:r w:rsidRPr="00A33BA4">
        <w:rPr>
          <w:rFonts w:ascii="Times New Roman" w:hAnsi="Times New Roman" w:cs="Times New Roman"/>
          <w:sz w:val="27"/>
          <w:szCs w:val="27"/>
        </w:rPr>
        <w:t>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 Встановлено, що Нестеренко М.В. за результатами другого етапу кваліфікаційного іспиту набрав 53,8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p>
    <w:p w:rsidR="005855EC" w:rsidRPr="00A33BA4" w:rsidRDefault="005855EC" w:rsidP="005855EC">
      <w:pPr>
        <w:pStyle w:val="a4"/>
        <w:numPr>
          <w:ilvl w:val="0"/>
          <w:numId w:val="29"/>
        </w:numPr>
        <w:tabs>
          <w:tab w:val="left" w:pos="993"/>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Рішенням Комісії від 17 квітня 2025 року № 89/зп-25 затверджено</w:t>
      </w:r>
      <w:r w:rsidRPr="00A33BA4">
        <w:rPr>
          <w:sz w:val="27"/>
          <w:szCs w:val="27"/>
        </w:rPr>
        <w:t xml:space="preserve"> </w:t>
      </w:r>
      <w:r w:rsidRPr="00A33BA4">
        <w:rPr>
          <w:rFonts w:ascii="Times New Roman" w:hAnsi="Times New Roman" w:cs="Times New Roman"/>
          <w:sz w:val="27"/>
          <w:szCs w:val="27"/>
        </w:rPr>
        <w:t xml:space="preserve">декодовані результати практичного завдання. Визначено, що Нестеренко М.В. за виконання практичного завдання зі спеціалізації апеляційного загального суду отримав 124 бали; загальний результат кваліфікаційного іспиту – 327,8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допущено Нестеренка М.В. до другого етапу кваліфікаційного оцінювання – «Дослідження досьє та проведення співбесіди».</w:t>
      </w:r>
    </w:p>
    <w:p w:rsidR="005855EC" w:rsidRPr="00A33BA4" w:rsidRDefault="00C7656A" w:rsidP="005855EC">
      <w:pPr>
        <w:pStyle w:val="a4"/>
        <w:numPr>
          <w:ilvl w:val="0"/>
          <w:numId w:val="29"/>
        </w:numPr>
        <w:tabs>
          <w:tab w:val="left" w:pos="993"/>
        </w:tabs>
        <w:spacing w:after="0" w:line="240" w:lineRule="auto"/>
        <w:ind w:left="0" w:firstLine="709"/>
        <w:jc w:val="both"/>
        <w:rPr>
          <w:rFonts w:ascii="Times New Roman" w:eastAsia="Times New Roman" w:hAnsi="Times New Roman" w:cs="Times New Roman"/>
          <w:bCs/>
          <w:sz w:val="27"/>
          <w:szCs w:val="27"/>
          <w:lang w:eastAsia="ru-RU"/>
        </w:rPr>
      </w:pPr>
      <w:r w:rsidRPr="00A33BA4">
        <w:rPr>
          <w:rFonts w:ascii="Times New Roman" w:hAnsi="Times New Roman" w:cs="Times New Roman"/>
          <w:sz w:val="27"/>
          <w:szCs w:val="27"/>
        </w:rPr>
        <w:t>Відповідно до рішення</w:t>
      </w:r>
      <w:r w:rsidR="005855EC" w:rsidRPr="00A33BA4">
        <w:rPr>
          <w:rFonts w:ascii="Times New Roman" w:hAnsi="Times New Roman" w:cs="Times New Roman"/>
          <w:sz w:val="27"/>
          <w:szCs w:val="27"/>
        </w:rPr>
        <w:t xml:space="preserve">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w:t>
      </w:r>
      <w:proofErr w:type="spellStart"/>
      <w:r w:rsidR="005855EC" w:rsidRPr="00A33BA4">
        <w:rPr>
          <w:rFonts w:ascii="Times New Roman" w:hAnsi="Times New Roman" w:cs="Times New Roman"/>
          <w:sz w:val="27"/>
          <w:szCs w:val="27"/>
        </w:rPr>
        <w:t>авторозподілу</w:t>
      </w:r>
      <w:proofErr w:type="spellEnd"/>
      <w:r w:rsidR="005855EC" w:rsidRPr="00A33BA4">
        <w:rPr>
          <w:rFonts w:ascii="Times New Roman" w:hAnsi="Times New Roman" w:cs="Times New Roman"/>
          <w:sz w:val="27"/>
          <w:szCs w:val="27"/>
        </w:rPr>
        <w:t xml:space="preserve"> між членами Комісії від 19 травня 2025 року доповідачем у справі визначено члена Комісії Сидоровича Р.М.</w:t>
      </w:r>
    </w:p>
    <w:p w:rsidR="005855EC" w:rsidRPr="00A33BA4" w:rsidRDefault="005855EC" w:rsidP="005855EC">
      <w:pPr>
        <w:pStyle w:val="a4"/>
        <w:numPr>
          <w:ilvl w:val="0"/>
          <w:numId w:val="29"/>
        </w:numPr>
        <w:tabs>
          <w:tab w:val="left" w:pos="993"/>
        </w:tabs>
        <w:spacing w:after="0" w:line="240" w:lineRule="auto"/>
        <w:ind w:left="0" w:firstLine="710"/>
        <w:jc w:val="both"/>
        <w:rPr>
          <w:rFonts w:ascii="Times New Roman" w:eastAsia="Times New Roman" w:hAnsi="Times New Roman" w:cs="Times New Roman"/>
          <w:bCs/>
          <w:sz w:val="27"/>
          <w:szCs w:val="27"/>
          <w:lang w:eastAsia="ru-RU"/>
        </w:rPr>
      </w:pPr>
      <w:r w:rsidRPr="00A33BA4">
        <w:rPr>
          <w:rFonts w:ascii="Times New Roman" w:hAnsi="Times New Roman" w:cs="Times New Roman"/>
          <w:sz w:val="27"/>
          <w:szCs w:val="27"/>
        </w:rPr>
        <w:t>Комісією у складі колегії</w:t>
      </w:r>
      <w:r w:rsidR="00A70C38" w:rsidRPr="00A33BA4">
        <w:rPr>
          <w:rFonts w:ascii="Times New Roman" w:hAnsi="Times New Roman" w:cs="Times New Roman"/>
          <w:sz w:val="27"/>
          <w:szCs w:val="27"/>
        </w:rPr>
        <w:t xml:space="preserve"> 24 липня 2025 року</w:t>
      </w:r>
      <w:r w:rsidR="005A3612" w:rsidRPr="00A33BA4">
        <w:rPr>
          <w:rFonts w:ascii="Times New Roman" w:hAnsi="Times New Roman" w:cs="Times New Roman"/>
          <w:sz w:val="27"/>
          <w:szCs w:val="27"/>
        </w:rPr>
        <w:t xml:space="preserve"> та </w:t>
      </w:r>
      <w:r w:rsidRPr="00A33BA4">
        <w:rPr>
          <w:rFonts w:ascii="Times New Roman" w:hAnsi="Times New Roman" w:cs="Times New Roman"/>
          <w:sz w:val="27"/>
          <w:szCs w:val="27"/>
        </w:rPr>
        <w:t xml:space="preserve">11 серпня 2025 року проведено співбесіду з кандидатом </w:t>
      </w:r>
      <w:r w:rsidR="005A3612" w:rsidRPr="00A33BA4">
        <w:rPr>
          <w:rFonts w:ascii="Times New Roman" w:hAnsi="Times New Roman" w:cs="Times New Roman"/>
          <w:sz w:val="27"/>
          <w:szCs w:val="27"/>
        </w:rPr>
        <w:t>Нестеренком М.В</w:t>
      </w:r>
      <w:r w:rsidRPr="00A33BA4">
        <w:rPr>
          <w:rFonts w:ascii="Times New Roman" w:hAnsi="Times New Roman" w:cs="Times New Roman"/>
          <w:sz w:val="27"/>
          <w:szCs w:val="27"/>
        </w:rPr>
        <w:t xml:space="preserve">., встановлено результати спеціальної перевірки, досліджено матеріали досьє, зокрема рішення Громадської ради доброчесності (далі – ГРД) </w:t>
      </w:r>
      <w:r w:rsidR="005A3612" w:rsidRPr="00A33BA4">
        <w:rPr>
          <w:rFonts w:ascii="Times New Roman" w:hAnsi="Times New Roman" w:cs="Times New Roman"/>
          <w:sz w:val="27"/>
          <w:szCs w:val="27"/>
        </w:rPr>
        <w:t>про скасування висновку та надання Комісії інформації стосовно кандидата на посаду судді апеляційного суду Нестеренка М.В.</w:t>
      </w:r>
      <w:r w:rsidRPr="00A33BA4">
        <w:rPr>
          <w:rFonts w:ascii="Times New Roman" w:hAnsi="Times New Roman" w:cs="Times New Roman"/>
          <w:sz w:val="27"/>
          <w:szCs w:val="27"/>
        </w:rPr>
        <w:t xml:space="preserve"> (далі – Рішення), усні та письмові пояснення кандидата на посаду судді, загальновідому та загальнодоступну інформацію </w:t>
      </w:r>
      <w:r w:rsidR="00C7656A" w:rsidRPr="00A33BA4">
        <w:rPr>
          <w:rFonts w:ascii="Times New Roman" w:hAnsi="Times New Roman" w:cs="Times New Roman"/>
          <w:sz w:val="27"/>
          <w:szCs w:val="27"/>
        </w:rPr>
        <w:t>стосовно</w:t>
      </w:r>
      <w:r w:rsidRPr="00A33BA4">
        <w:rPr>
          <w:rFonts w:ascii="Times New Roman" w:hAnsi="Times New Roman" w:cs="Times New Roman"/>
          <w:sz w:val="27"/>
          <w:szCs w:val="27"/>
        </w:rPr>
        <w:t xml:space="preserve"> кандидата, а також інші обставини, документи та матеріали</w:t>
      </w:r>
    </w:p>
    <w:p w:rsidR="0011319E" w:rsidRPr="00A33BA4" w:rsidRDefault="0011319E" w:rsidP="00347F7B">
      <w:pPr>
        <w:pStyle w:val="a4"/>
        <w:tabs>
          <w:tab w:val="left" w:pos="993"/>
        </w:tabs>
        <w:spacing w:after="0" w:line="240" w:lineRule="auto"/>
        <w:ind w:left="0" w:firstLine="709"/>
        <w:jc w:val="both"/>
        <w:rPr>
          <w:rFonts w:ascii="Times New Roman" w:eastAsia="Times New Roman" w:hAnsi="Times New Roman" w:cs="Times New Roman"/>
          <w:bCs/>
          <w:sz w:val="27"/>
          <w:szCs w:val="27"/>
          <w:lang w:eastAsia="ru-RU"/>
        </w:rPr>
      </w:pPr>
    </w:p>
    <w:p w:rsidR="008A6C43" w:rsidRPr="00A33BA4" w:rsidRDefault="008A6C43" w:rsidP="00347F7B">
      <w:pPr>
        <w:tabs>
          <w:tab w:val="left" w:pos="993"/>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t>Встановлення результатів спеціальної перевірки</w:t>
      </w:r>
    </w:p>
    <w:p w:rsidR="00773AB0" w:rsidRPr="00A33BA4" w:rsidRDefault="00773AB0" w:rsidP="00347F7B">
      <w:pPr>
        <w:pStyle w:val="a4"/>
        <w:numPr>
          <w:ilvl w:val="0"/>
          <w:numId w:val="29"/>
        </w:numPr>
        <w:tabs>
          <w:tab w:val="left" w:pos="993"/>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Згідно з пунктом 3 частини четвертої статті 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xml:space="preserve"> Закону </w:t>
      </w:r>
      <w:r w:rsidR="00C7656A" w:rsidRPr="00A33BA4">
        <w:rPr>
          <w:rFonts w:ascii="Times New Roman" w:hAnsi="Times New Roman" w:cs="Times New Roman"/>
          <w:sz w:val="27"/>
          <w:szCs w:val="27"/>
        </w:rPr>
        <w:t>в</w:t>
      </w:r>
      <w:r w:rsidRPr="00A33BA4">
        <w:rPr>
          <w:rFonts w:ascii="Times New Roman" w:hAnsi="Times New Roman" w:cs="Times New Roman"/>
          <w:sz w:val="27"/>
          <w:szCs w:val="27"/>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73AB0" w:rsidRPr="00A33BA4" w:rsidRDefault="00773AB0" w:rsidP="00347F7B">
      <w:pPr>
        <w:pStyle w:val="a4"/>
        <w:numPr>
          <w:ilvl w:val="0"/>
          <w:numId w:val="29"/>
        </w:numPr>
        <w:tabs>
          <w:tab w:val="left" w:pos="993"/>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Комісія встановлює результати спеціальної перевірки на засіданнях колегій (частина п’ята статті 75 Закону).</w:t>
      </w:r>
    </w:p>
    <w:p w:rsidR="00773AB0" w:rsidRPr="00A33BA4" w:rsidRDefault="00773AB0"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eastAsia="Times New Roman" w:hAnsi="Times New Roman" w:cs="Times New Roman"/>
          <w:sz w:val="27"/>
          <w:szCs w:val="27"/>
          <w:lang w:eastAsia="uk-UA"/>
        </w:rPr>
        <w:t xml:space="preserve">За результатами спеціальної перевірки </w:t>
      </w:r>
      <w:r w:rsidR="005A3612" w:rsidRPr="00A33BA4">
        <w:rPr>
          <w:rFonts w:ascii="Times New Roman" w:eastAsia="Times New Roman" w:hAnsi="Times New Roman" w:cs="Times New Roman"/>
          <w:sz w:val="27"/>
          <w:szCs w:val="27"/>
          <w:lang w:eastAsia="uk-UA"/>
        </w:rPr>
        <w:t>Нестеренка М.В</w:t>
      </w:r>
      <w:r w:rsidR="00396118" w:rsidRPr="00A33BA4">
        <w:rPr>
          <w:rFonts w:ascii="Times New Roman" w:eastAsia="Times New Roman" w:hAnsi="Times New Roman" w:cs="Times New Roman"/>
          <w:sz w:val="27"/>
          <w:szCs w:val="27"/>
          <w:lang w:eastAsia="uk-UA"/>
        </w:rPr>
        <w:t>.</w:t>
      </w:r>
      <w:r w:rsidR="00375890" w:rsidRPr="00A33BA4">
        <w:rPr>
          <w:rFonts w:ascii="Times New Roman" w:eastAsia="Times New Roman" w:hAnsi="Times New Roman" w:cs="Times New Roman"/>
          <w:sz w:val="27"/>
          <w:szCs w:val="27"/>
          <w:lang w:eastAsia="uk-UA"/>
        </w:rPr>
        <w:t xml:space="preserve"> </w:t>
      </w:r>
      <w:r w:rsidRPr="00A33BA4">
        <w:rPr>
          <w:rFonts w:ascii="Times New Roman" w:eastAsia="Times New Roman" w:hAnsi="Times New Roman" w:cs="Times New Roman"/>
          <w:sz w:val="27"/>
          <w:szCs w:val="27"/>
          <w:lang w:eastAsia="uk-UA"/>
        </w:rPr>
        <w:t>уповноваженими працівниками секретаріату Комісії складено довідку від</w:t>
      </w:r>
      <w:r w:rsidR="00C7656A" w:rsidRPr="00A33BA4">
        <w:rPr>
          <w:rFonts w:ascii="Times New Roman" w:eastAsia="Times New Roman" w:hAnsi="Times New Roman" w:cs="Times New Roman"/>
          <w:sz w:val="27"/>
          <w:szCs w:val="27"/>
          <w:lang w:eastAsia="uk-UA"/>
        </w:rPr>
        <w:t> </w:t>
      </w:r>
      <w:r w:rsidR="005A3612" w:rsidRPr="00A33BA4">
        <w:rPr>
          <w:rFonts w:ascii="Times New Roman" w:eastAsia="Times New Roman" w:hAnsi="Times New Roman" w:cs="Times New Roman"/>
          <w:sz w:val="27"/>
          <w:szCs w:val="27"/>
          <w:lang w:eastAsia="uk-UA"/>
        </w:rPr>
        <w:t>06</w:t>
      </w:r>
      <w:r w:rsidR="003C5E79" w:rsidRPr="00A33BA4">
        <w:rPr>
          <w:rFonts w:ascii="Times New Roman" w:eastAsia="Times New Roman" w:hAnsi="Times New Roman" w:cs="Times New Roman"/>
          <w:sz w:val="27"/>
          <w:szCs w:val="27"/>
          <w:lang w:eastAsia="uk-UA"/>
        </w:rPr>
        <w:t> </w:t>
      </w:r>
      <w:r w:rsidR="00B16C92" w:rsidRPr="00A33BA4">
        <w:rPr>
          <w:rFonts w:ascii="Times New Roman" w:eastAsia="Times New Roman" w:hAnsi="Times New Roman" w:cs="Times New Roman"/>
          <w:sz w:val="27"/>
          <w:szCs w:val="27"/>
          <w:lang w:eastAsia="uk-UA"/>
        </w:rPr>
        <w:t>червня 2025 року № 21.2-</w:t>
      </w:r>
      <w:r w:rsidR="005A3612" w:rsidRPr="00A33BA4">
        <w:rPr>
          <w:rFonts w:ascii="Times New Roman" w:eastAsia="Times New Roman" w:hAnsi="Times New Roman" w:cs="Times New Roman"/>
          <w:sz w:val="27"/>
          <w:szCs w:val="27"/>
          <w:lang w:eastAsia="uk-UA"/>
        </w:rPr>
        <w:t>224</w:t>
      </w:r>
      <w:r w:rsidR="00B16C92" w:rsidRPr="00A33BA4">
        <w:rPr>
          <w:rFonts w:ascii="Times New Roman" w:eastAsia="Times New Roman" w:hAnsi="Times New Roman" w:cs="Times New Roman"/>
          <w:sz w:val="27"/>
          <w:szCs w:val="27"/>
          <w:lang w:eastAsia="uk-UA"/>
        </w:rPr>
        <w:t>/25</w:t>
      </w:r>
      <w:r w:rsidRPr="00A33BA4">
        <w:rPr>
          <w:rFonts w:ascii="Times New Roman" w:eastAsia="Times New Roman" w:hAnsi="Times New Roman" w:cs="Times New Roman"/>
          <w:sz w:val="27"/>
          <w:szCs w:val="27"/>
          <w:lang w:eastAsia="uk-UA"/>
        </w:rPr>
        <w:t>.</w:t>
      </w:r>
      <w:r w:rsidR="00375890" w:rsidRPr="00A33BA4">
        <w:rPr>
          <w:rFonts w:ascii="Times New Roman" w:eastAsia="Times New Roman" w:hAnsi="Times New Roman" w:cs="Times New Roman"/>
          <w:sz w:val="27"/>
          <w:szCs w:val="27"/>
          <w:lang w:eastAsia="uk-UA"/>
        </w:rPr>
        <w:t xml:space="preserve"> Запити про надання відомостей стосовно</w:t>
      </w:r>
      <w:r w:rsidR="00856B44" w:rsidRPr="00A33BA4">
        <w:rPr>
          <w:rFonts w:ascii="Times New Roman" w:eastAsia="Times New Roman" w:hAnsi="Times New Roman" w:cs="Times New Roman"/>
          <w:sz w:val="27"/>
          <w:szCs w:val="27"/>
          <w:lang w:eastAsia="uk-UA"/>
        </w:rPr>
        <w:t xml:space="preserve"> кандидата</w:t>
      </w:r>
      <w:r w:rsidR="00375890" w:rsidRPr="00A33BA4">
        <w:rPr>
          <w:rFonts w:ascii="Times New Roman" w:eastAsia="Times New Roman" w:hAnsi="Times New Roman" w:cs="Times New Roman"/>
          <w:sz w:val="27"/>
          <w:szCs w:val="27"/>
          <w:lang w:eastAsia="uk-UA"/>
        </w:rPr>
        <w:t xml:space="preserve"> надіслано до </w:t>
      </w:r>
      <w:r w:rsidR="00375890" w:rsidRPr="00A33BA4">
        <w:rPr>
          <w:rFonts w:ascii="Times New Roman" w:eastAsia="Times New Roman" w:hAnsi="Times New Roman" w:cs="Times New Roman"/>
          <w:sz w:val="27"/>
          <w:szCs w:val="27"/>
          <w:lang w:eastAsia="uk-UA"/>
        </w:rPr>
        <w:lastRenderedPageBreak/>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8132BC" w:rsidRPr="00A33BA4">
        <w:rPr>
          <w:rFonts w:ascii="Times New Roman" w:eastAsia="Times New Roman" w:hAnsi="Times New Roman" w:cs="Times New Roman"/>
          <w:sz w:val="27"/>
          <w:szCs w:val="27"/>
          <w:lang w:eastAsia="uk-UA"/>
        </w:rPr>
        <w:t xml:space="preserve"> (далі – НАЗК)</w:t>
      </w:r>
      <w:r w:rsidR="00375890" w:rsidRPr="00A33BA4">
        <w:rPr>
          <w:rFonts w:ascii="Times New Roman" w:eastAsia="Times New Roman" w:hAnsi="Times New Roman" w:cs="Times New Roman"/>
          <w:sz w:val="27"/>
          <w:szCs w:val="27"/>
          <w:lang w:eastAsia="uk-UA"/>
        </w:rPr>
        <w:t xml:space="preserve">, Національної комісії з цінних паперів та фондового ринку, Департаменту кримінального аналізу Національної поліції України, </w:t>
      </w:r>
      <w:r w:rsidR="00695C50" w:rsidRPr="00A33BA4">
        <w:rPr>
          <w:rFonts w:ascii="Times New Roman" w:eastAsia="Times New Roman" w:hAnsi="Times New Roman" w:cs="Times New Roman"/>
          <w:sz w:val="27"/>
          <w:szCs w:val="27"/>
          <w:lang w:eastAsia="uk-UA"/>
        </w:rPr>
        <w:t>Сумського</w:t>
      </w:r>
      <w:r w:rsidR="00375890" w:rsidRPr="00A33BA4">
        <w:rPr>
          <w:rFonts w:ascii="Times New Roman" w:eastAsia="Times New Roman" w:hAnsi="Times New Roman" w:cs="Times New Roman"/>
          <w:sz w:val="27"/>
          <w:szCs w:val="27"/>
          <w:lang w:eastAsia="uk-UA"/>
        </w:rPr>
        <w:t xml:space="preserve"> обласного територіального центру комплектування та соціальної підтримки.</w:t>
      </w:r>
    </w:p>
    <w:p w:rsidR="00926499" w:rsidRPr="00A33BA4" w:rsidRDefault="005A3612" w:rsidP="005A3612">
      <w:pPr>
        <w:pStyle w:val="a4"/>
        <w:numPr>
          <w:ilvl w:val="0"/>
          <w:numId w:val="29"/>
        </w:numPr>
        <w:tabs>
          <w:tab w:val="left" w:pos="1134"/>
        </w:tabs>
        <w:spacing w:after="0"/>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Зважаючи на отримані дані</w:t>
      </w:r>
      <w:r w:rsidR="00601B0F" w:rsidRPr="00A33BA4">
        <w:rPr>
          <w:rFonts w:ascii="Times New Roman" w:hAnsi="Times New Roman" w:cs="Times New Roman"/>
          <w:sz w:val="27"/>
          <w:szCs w:val="27"/>
        </w:rPr>
        <w:t xml:space="preserve"> та матеріали досьє кандидата на посаду судді</w:t>
      </w:r>
      <w:r w:rsidRPr="00A33BA4">
        <w:rPr>
          <w:rFonts w:ascii="Times New Roman" w:hAnsi="Times New Roman" w:cs="Times New Roman"/>
          <w:sz w:val="27"/>
          <w:szCs w:val="27"/>
        </w:rPr>
        <w:t>, Комісія як орган, що встановлює результати спеціальної перевірки, не отримала інформації, яка може свідчити про невідповідність вимогам до кандидата на посаду судді стосовно Нестеренка М.В</w:t>
      </w:r>
      <w:r w:rsidR="00B16C92" w:rsidRPr="00A33BA4">
        <w:rPr>
          <w:rFonts w:ascii="Times New Roman" w:eastAsia="Times New Roman" w:hAnsi="Times New Roman" w:cs="Times New Roman"/>
          <w:sz w:val="27"/>
          <w:szCs w:val="27"/>
          <w:lang w:eastAsia="uk-UA"/>
        </w:rPr>
        <w:t>.</w:t>
      </w:r>
    </w:p>
    <w:p w:rsidR="00926499" w:rsidRPr="00A33BA4" w:rsidRDefault="00926499" w:rsidP="00347F7B">
      <w:pPr>
        <w:pStyle w:val="a4"/>
        <w:tabs>
          <w:tab w:val="left" w:pos="1134"/>
        </w:tabs>
        <w:spacing w:after="0" w:line="240" w:lineRule="auto"/>
        <w:ind w:left="0" w:firstLine="709"/>
        <w:jc w:val="both"/>
        <w:rPr>
          <w:rFonts w:ascii="Times New Roman" w:hAnsi="Times New Roman" w:cs="Times New Roman"/>
          <w:sz w:val="27"/>
          <w:szCs w:val="27"/>
        </w:rPr>
      </w:pPr>
    </w:p>
    <w:p w:rsidR="00926499" w:rsidRPr="00A33BA4" w:rsidRDefault="00926499" w:rsidP="00347F7B">
      <w:pPr>
        <w:pStyle w:val="a4"/>
        <w:tabs>
          <w:tab w:val="left" w:pos="1134"/>
        </w:tabs>
        <w:spacing w:after="0" w:line="240" w:lineRule="auto"/>
        <w:ind w:left="0" w:firstLine="709"/>
        <w:jc w:val="both"/>
        <w:rPr>
          <w:rFonts w:ascii="Times New Roman" w:hAnsi="Times New Roman" w:cs="Times New Roman"/>
          <w:b/>
          <w:sz w:val="27"/>
          <w:szCs w:val="27"/>
        </w:rPr>
      </w:pPr>
      <w:r w:rsidRPr="00A33BA4">
        <w:rPr>
          <w:rFonts w:ascii="Times New Roman" w:hAnsi="Times New Roman" w:cs="Times New Roman"/>
          <w:b/>
          <w:sz w:val="27"/>
          <w:szCs w:val="27"/>
        </w:rPr>
        <w:t xml:space="preserve">Стислий виклад </w:t>
      </w:r>
      <w:r w:rsidR="00695C50" w:rsidRPr="00A33BA4">
        <w:rPr>
          <w:rFonts w:ascii="Times New Roman" w:hAnsi="Times New Roman" w:cs="Times New Roman"/>
          <w:b/>
          <w:sz w:val="27"/>
          <w:szCs w:val="27"/>
        </w:rPr>
        <w:t>рішення</w:t>
      </w:r>
      <w:r w:rsidRPr="00A33BA4">
        <w:rPr>
          <w:rFonts w:ascii="Times New Roman" w:hAnsi="Times New Roman" w:cs="Times New Roman"/>
          <w:b/>
          <w:sz w:val="27"/>
          <w:szCs w:val="27"/>
        </w:rPr>
        <w:t xml:space="preserve"> Громадської ради доброчесності </w:t>
      </w:r>
    </w:p>
    <w:p w:rsidR="008A56AB" w:rsidRPr="00A33BA4" w:rsidRDefault="007767CC"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На адресу Комісії </w:t>
      </w:r>
      <w:r w:rsidR="008A56AB" w:rsidRPr="00A33BA4">
        <w:rPr>
          <w:rFonts w:ascii="Times New Roman" w:hAnsi="Times New Roman" w:cs="Times New Roman"/>
          <w:sz w:val="27"/>
          <w:szCs w:val="27"/>
        </w:rPr>
        <w:t>16 липня</w:t>
      </w:r>
      <w:r w:rsidR="00347F7B" w:rsidRPr="00A33BA4">
        <w:rPr>
          <w:rFonts w:ascii="Times New Roman" w:hAnsi="Times New Roman" w:cs="Times New Roman"/>
          <w:sz w:val="27"/>
          <w:szCs w:val="27"/>
        </w:rPr>
        <w:t xml:space="preserve"> 2025 року надійш</w:t>
      </w:r>
      <w:r w:rsidR="008A56AB" w:rsidRPr="00A33BA4">
        <w:rPr>
          <w:rFonts w:ascii="Times New Roman" w:hAnsi="Times New Roman" w:cs="Times New Roman"/>
          <w:sz w:val="27"/>
          <w:szCs w:val="27"/>
        </w:rPr>
        <w:t>ов</w:t>
      </w:r>
      <w:r w:rsidR="00347F7B" w:rsidRPr="00A33BA4">
        <w:rPr>
          <w:rFonts w:ascii="Times New Roman" w:hAnsi="Times New Roman" w:cs="Times New Roman"/>
          <w:sz w:val="27"/>
          <w:szCs w:val="27"/>
        </w:rPr>
        <w:t xml:space="preserve"> </w:t>
      </w:r>
      <w:r w:rsidR="008A56AB" w:rsidRPr="00A33BA4">
        <w:rPr>
          <w:rFonts w:ascii="Times New Roman" w:hAnsi="Times New Roman" w:cs="Times New Roman"/>
          <w:sz w:val="27"/>
          <w:szCs w:val="27"/>
        </w:rPr>
        <w:t>висновок ГРД про невідповідність кандидата на посаду судді Нестеренка М.В. критеріям доброчесності та професійної етики (далі – Висновок).</w:t>
      </w:r>
    </w:p>
    <w:p w:rsidR="00292C76" w:rsidRPr="00A33BA4" w:rsidRDefault="008A56A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Комісією 17 липня 2025 року отримані письмові пояснення Нестеренка М.В. щодо Висновку.</w:t>
      </w:r>
    </w:p>
    <w:p w:rsidR="00695C50" w:rsidRPr="00A33BA4" w:rsidRDefault="008A56A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На адресу Комісії 28 липня 2025 року надійшло Рішення, відповідно до якого</w:t>
      </w:r>
      <w:r w:rsidR="00C7656A" w:rsidRPr="00A33BA4">
        <w:rPr>
          <w:rFonts w:ascii="Times New Roman" w:hAnsi="Times New Roman" w:cs="Times New Roman"/>
          <w:sz w:val="27"/>
          <w:szCs w:val="27"/>
        </w:rPr>
        <w:t>,</w:t>
      </w:r>
      <w:r w:rsidRPr="00A33BA4">
        <w:rPr>
          <w:rFonts w:ascii="Times New Roman" w:hAnsi="Times New Roman" w:cs="Times New Roman"/>
          <w:sz w:val="27"/>
          <w:szCs w:val="27"/>
        </w:rPr>
        <w:t xml:space="preserve"> проаналізувавши інформацію про кандидата Нестеренка М.В. та отримані пояснення, ГРД дійшла до висновку про необхідність скасування Висновку і про надання Комісії інформації, що може бути використана під час оцінювання.</w:t>
      </w:r>
    </w:p>
    <w:p w:rsidR="008A56AB" w:rsidRPr="00A33BA4" w:rsidRDefault="008A56A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На адресу Комісії 29 липня </w:t>
      </w:r>
      <w:bookmarkStart w:id="0" w:name="_GoBack"/>
      <w:bookmarkEnd w:id="0"/>
      <w:r w:rsidRPr="00A33BA4">
        <w:rPr>
          <w:rFonts w:ascii="Times New Roman" w:hAnsi="Times New Roman" w:cs="Times New Roman"/>
          <w:sz w:val="27"/>
          <w:szCs w:val="27"/>
        </w:rPr>
        <w:t>2025 року надійшло Рішення після технічних правок (</w:t>
      </w:r>
      <w:r w:rsidR="00C7656A" w:rsidRPr="00A33BA4">
        <w:rPr>
          <w:rFonts w:ascii="Times New Roman" w:hAnsi="Times New Roman" w:cs="Times New Roman"/>
          <w:sz w:val="27"/>
          <w:szCs w:val="27"/>
        </w:rPr>
        <w:t>у</w:t>
      </w:r>
      <w:r w:rsidRPr="00A33BA4">
        <w:rPr>
          <w:rFonts w:ascii="Times New Roman" w:hAnsi="Times New Roman" w:cs="Times New Roman"/>
          <w:sz w:val="27"/>
          <w:szCs w:val="27"/>
        </w:rPr>
        <w:t xml:space="preserve"> частині опису додатків).</w:t>
      </w:r>
    </w:p>
    <w:p w:rsidR="008A56AB" w:rsidRPr="00A33BA4" w:rsidRDefault="008A56A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 Рішенні зазначено такі дані.</w:t>
      </w:r>
    </w:p>
    <w:p w:rsidR="008A56AB" w:rsidRPr="00A33BA4" w:rsidRDefault="008A56AB" w:rsidP="008132BC">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По-перше, згідно з майновою декларацією кандидата за 2016 рік </w:t>
      </w:r>
      <w:r w:rsidR="008132BC" w:rsidRPr="00A33BA4">
        <w:rPr>
          <w:rFonts w:ascii="Times New Roman" w:hAnsi="Times New Roman" w:cs="Times New Roman"/>
          <w:sz w:val="27"/>
          <w:szCs w:val="27"/>
        </w:rPr>
        <w:t xml:space="preserve">його </w:t>
      </w:r>
      <w:r w:rsidRPr="00A33BA4">
        <w:rPr>
          <w:rFonts w:ascii="Times New Roman" w:hAnsi="Times New Roman" w:cs="Times New Roman"/>
          <w:sz w:val="27"/>
          <w:szCs w:val="27"/>
        </w:rPr>
        <w:t xml:space="preserve">річний дохід </w:t>
      </w:r>
      <w:r w:rsidR="00C7656A" w:rsidRPr="00A33BA4">
        <w:rPr>
          <w:rFonts w:ascii="Times New Roman" w:hAnsi="Times New Roman" w:cs="Times New Roman"/>
          <w:sz w:val="27"/>
          <w:szCs w:val="27"/>
        </w:rPr>
        <w:t>становив</w:t>
      </w:r>
      <w:r w:rsidRPr="00A33BA4">
        <w:rPr>
          <w:rFonts w:ascii="Times New Roman" w:hAnsi="Times New Roman" w:cs="Times New Roman"/>
          <w:sz w:val="27"/>
          <w:szCs w:val="27"/>
        </w:rPr>
        <w:t xml:space="preserve"> 196 000 грн. </w:t>
      </w:r>
      <w:r w:rsidR="00C7656A" w:rsidRPr="00A33BA4">
        <w:rPr>
          <w:rFonts w:ascii="Times New Roman" w:hAnsi="Times New Roman" w:cs="Times New Roman"/>
          <w:sz w:val="27"/>
          <w:szCs w:val="27"/>
        </w:rPr>
        <w:t>Водночас</w:t>
      </w:r>
      <w:r w:rsidRPr="00A33BA4">
        <w:rPr>
          <w:rFonts w:ascii="Times New Roman" w:hAnsi="Times New Roman" w:cs="Times New Roman"/>
          <w:sz w:val="27"/>
          <w:szCs w:val="27"/>
        </w:rPr>
        <w:t xml:space="preserve"> він задекларував свої заощадження станом на кінець 2016 року </w:t>
      </w:r>
      <w:r w:rsidR="00C7656A" w:rsidRPr="00A33BA4">
        <w:rPr>
          <w:rFonts w:ascii="Times New Roman" w:hAnsi="Times New Roman" w:cs="Times New Roman"/>
          <w:sz w:val="27"/>
          <w:szCs w:val="27"/>
        </w:rPr>
        <w:t>в</w:t>
      </w:r>
      <w:r w:rsidRPr="00A33BA4">
        <w:rPr>
          <w:rFonts w:ascii="Times New Roman" w:hAnsi="Times New Roman" w:cs="Times New Roman"/>
          <w:sz w:val="27"/>
          <w:szCs w:val="27"/>
        </w:rPr>
        <w:t xml:space="preserve"> розмірі 987 000 грн, а також 15 вересня 2016 року набув у власність на підставі договору купівлі-продажу два об’єкти нерухомого майна в місті Суми: земельну ділянку площею 800 м</w:t>
      </w:r>
      <w:r w:rsidRPr="00A33BA4">
        <w:rPr>
          <w:rFonts w:ascii="Times New Roman" w:hAnsi="Times New Roman" w:cs="Times New Roman"/>
          <w:sz w:val="27"/>
          <w:szCs w:val="27"/>
          <w:vertAlign w:val="superscript"/>
        </w:rPr>
        <w:t>2</w:t>
      </w:r>
      <w:r w:rsidR="008132BC" w:rsidRPr="00A33BA4">
        <w:rPr>
          <w:rFonts w:ascii="Times New Roman" w:hAnsi="Times New Roman" w:cs="Times New Roman"/>
          <w:sz w:val="27"/>
          <w:szCs w:val="27"/>
        </w:rPr>
        <w:t>, задекларован</w:t>
      </w:r>
      <w:r w:rsidR="00C7656A" w:rsidRPr="00A33BA4">
        <w:rPr>
          <w:rFonts w:ascii="Times New Roman" w:hAnsi="Times New Roman" w:cs="Times New Roman"/>
          <w:sz w:val="27"/>
          <w:szCs w:val="27"/>
        </w:rPr>
        <w:t>а</w:t>
      </w:r>
      <w:r w:rsidR="008132BC" w:rsidRPr="00A33BA4">
        <w:rPr>
          <w:rFonts w:ascii="Times New Roman" w:hAnsi="Times New Roman" w:cs="Times New Roman"/>
          <w:sz w:val="27"/>
          <w:szCs w:val="27"/>
        </w:rPr>
        <w:t xml:space="preserve"> вартіст</w:t>
      </w:r>
      <w:r w:rsidR="00C7656A" w:rsidRPr="00A33BA4">
        <w:rPr>
          <w:rFonts w:ascii="Times New Roman" w:hAnsi="Times New Roman" w:cs="Times New Roman"/>
          <w:sz w:val="27"/>
          <w:szCs w:val="27"/>
        </w:rPr>
        <w:t>ь</w:t>
      </w:r>
      <w:r w:rsidR="008132BC" w:rsidRPr="00A33BA4">
        <w:rPr>
          <w:rFonts w:ascii="Times New Roman" w:hAnsi="Times New Roman" w:cs="Times New Roman"/>
          <w:sz w:val="27"/>
          <w:szCs w:val="27"/>
        </w:rPr>
        <w:t xml:space="preserve"> 39 786 грн (1 560 доларів США), житловий будинок площею 114,6 м</w:t>
      </w:r>
      <w:r w:rsidR="008132BC" w:rsidRPr="00A33BA4">
        <w:rPr>
          <w:rFonts w:ascii="Times New Roman" w:hAnsi="Times New Roman" w:cs="Times New Roman"/>
          <w:sz w:val="27"/>
          <w:szCs w:val="27"/>
          <w:vertAlign w:val="superscript"/>
        </w:rPr>
        <w:t>2</w:t>
      </w:r>
      <w:r w:rsidR="008132BC" w:rsidRPr="00A33BA4">
        <w:rPr>
          <w:rFonts w:ascii="Times New Roman" w:hAnsi="Times New Roman" w:cs="Times New Roman"/>
          <w:sz w:val="27"/>
          <w:szCs w:val="27"/>
        </w:rPr>
        <w:t>, задекларован</w:t>
      </w:r>
      <w:r w:rsidR="00C7656A" w:rsidRPr="00A33BA4">
        <w:rPr>
          <w:rFonts w:ascii="Times New Roman" w:hAnsi="Times New Roman" w:cs="Times New Roman"/>
          <w:sz w:val="27"/>
          <w:szCs w:val="27"/>
        </w:rPr>
        <w:t>а</w:t>
      </w:r>
      <w:r w:rsidR="008132BC" w:rsidRPr="00A33BA4">
        <w:rPr>
          <w:rFonts w:ascii="Times New Roman" w:hAnsi="Times New Roman" w:cs="Times New Roman"/>
          <w:sz w:val="27"/>
          <w:szCs w:val="27"/>
        </w:rPr>
        <w:t xml:space="preserve"> вартіст</w:t>
      </w:r>
      <w:r w:rsidR="00C7656A" w:rsidRPr="00A33BA4">
        <w:rPr>
          <w:rFonts w:ascii="Times New Roman" w:hAnsi="Times New Roman" w:cs="Times New Roman"/>
          <w:sz w:val="27"/>
          <w:szCs w:val="27"/>
        </w:rPr>
        <w:t>ь</w:t>
      </w:r>
      <w:r w:rsidR="008132BC" w:rsidRPr="00A33BA4">
        <w:rPr>
          <w:rFonts w:ascii="Times New Roman" w:hAnsi="Times New Roman" w:cs="Times New Roman"/>
          <w:sz w:val="27"/>
          <w:szCs w:val="27"/>
        </w:rPr>
        <w:t xml:space="preserve"> 109 996 грн (4 314 доларів США). Тобто сукупний розмір задекларованих заощаджень і набутого майна значно перевищував річний дохід кандидата, що ставить під сумнів законність джерел походження прав на об’єкти нерухомого майна </w:t>
      </w:r>
      <w:r w:rsidR="00C46E62" w:rsidRPr="00A33BA4">
        <w:rPr>
          <w:rFonts w:ascii="Times New Roman" w:hAnsi="Times New Roman" w:cs="Times New Roman"/>
          <w:sz w:val="27"/>
          <w:szCs w:val="27"/>
        </w:rPr>
        <w:t>та</w:t>
      </w:r>
      <w:r w:rsidR="008132BC" w:rsidRPr="00A33BA4">
        <w:rPr>
          <w:rFonts w:ascii="Times New Roman" w:hAnsi="Times New Roman" w:cs="Times New Roman"/>
          <w:sz w:val="27"/>
          <w:szCs w:val="27"/>
        </w:rPr>
        <w:t xml:space="preserve"> заощадження. Також у ГРД виникли питання щодо задекларованої вартості об’єктів, яка була значно нижче ринкової.</w:t>
      </w:r>
    </w:p>
    <w:p w:rsidR="008132BC" w:rsidRPr="00A33BA4" w:rsidRDefault="008132BC" w:rsidP="00C46E62">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 наданих ГРД письмових поясненнях Нестеренко М.В. зазначив, що зробив помилку, про яку дізнався лише в 2025 році, звернувся до НАЗК і повідомив про це. Правильною сумою було 98 700 грн. Помилка була технічною опискою і кандидат не мав наміру зазначати недостовірну декларацію.</w:t>
      </w:r>
    </w:p>
    <w:p w:rsidR="008132BC" w:rsidRPr="00A33BA4" w:rsidRDefault="00C46E62" w:rsidP="00C46E62">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Кандидат пояс</w:t>
      </w:r>
      <w:r w:rsidR="00C7656A" w:rsidRPr="00A33BA4">
        <w:rPr>
          <w:rFonts w:ascii="Times New Roman" w:hAnsi="Times New Roman" w:cs="Times New Roman"/>
          <w:sz w:val="27"/>
          <w:szCs w:val="27"/>
        </w:rPr>
        <w:t>нив, що житловий будинок зведено</w:t>
      </w:r>
      <w:r w:rsidRPr="00A33BA4">
        <w:rPr>
          <w:rFonts w:ascii="Times New Roman" w:hAnsi="Times New Roman" w:cs="Times New Roman"/>
          <w:sz w:val="27"/>
          <w:szCs w:val="27"/>
        </w:rPr>
        <w:t xml:space="preserve"> у 1992 році на околиці Сум поруч із залізницею та двома кладовищами, на </w:t>
      </w:r>
      <w:r w:rsidR="00C7656A" w:rsidRPr="00A33BA4">
        <w:rPr>
          <w:rFonts w:ascii="Times New Roman" w:hAnsi="Times New Roman" w:cs="Times New Roman"/>
          <w:sz w:val="27"/>
          <w:szCs w:val="27"/>
        </w:rPr>
        <w:t>території</w:t>
      </w:r>
      <w:r w:rsidRPr="00A33BA4">
        <w:rPr>
          <w:rFonts w:ascii="Times New Roman" w:hAnsi="Times New Roman" w:cs="Times New Roman"/>
          <w:sz w:val="27"/>
          <w:szCs w:val="27"/>
        </w:rPr>
        <w:t xml:space="preserve"> колишнього </w:t>
      </w:r>
      <w:r w:rsidR="00C7656A" w:rsidRPr="00A33BA4">
        <w:rPr>
          <w:rFonts w:ascii="Times New Roman" w:hAnsi="Times New Roman" w:cs="Times New Roman"/>
          <w:sz w:val="27"/>
          <w:szCs w:val="27"/>
        </w:rPr>
        <w:t>сміттєзвалища</w:t>
      </w:r>
      <w:r w:rsidRPr="00A33BA4">
        <w:rPr>
          <w:rFonts w:ascii="Times New Roman" w:hAnsi="Times New Roman" w:cs="Times New Roman"/>
          <w:sz w:val="27"/>
          <w:szCs w:val="27"/>
        </w:rPr>
        <w:t xml:space="preserve">, </w:t>
      </w:r>
      <w:r w:rsidR="00C7656A" w:rsidRPr="00A33BA4">
        <w:rPr>
          <w:rFonts w:ascii="Times New Roman" w:hAnsi="Times New Roman" w:cs="Times New Roman"/>
          <w:sz w:val="27"/>
          <w:szCs w:val="27"/>
        </w:rPr>
        <w:t>він</w:t>
      </w:r>
      <w:r w:rsidRPr="00A33BA4">
        <w:rPr>
          <w:rFonts w:ascii="Times New Roman" w:hAnsi="Times New Roman" w:cs="Times New Roman"/>
          <w:sz w:val="27"/>
          <w:szCs w:val="27"/>
        </w:rPr>
        <w:t xml:space="preserve"> потребував капітального ремонту. Оцінку будинку та земельної ділянки проводив сертифікований оцінювач, використавши чотири релевантні об’єкти для порівняння. Вартість будинку визначена у 109 996 грн, земельної ділянки – 39 786 грн</w:t>
      </w:r>
      <w:r w:rsidR="00C01AFD" w:rsidRPr="00A33BA4">
        <w:rPr>
          <w:rFonts w:ascii="Times New Roman" w:hAnsi="Times New Roman" w:cs="Times New Roman"/>
          <w:sz w:val="27"/>
          <w:szCs w:val="27"/>
        </w:rPr>
        <w:t>.</w:t>
      </w:r>
    </w:p>
    <w:p w:rsidR="00440378" w:rsidRPr="00A33BA4" w:rsidRDefault="00440378" w:rsidP="00D53546">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lastRenderedPageBreak/>
        <w:t>По-друге, згідно з майновими деклараціями за 2022–2024 роки 31 травня 2019 року кандидат набув у власність автомобіль «</w:t>
      </w:r>
      <w:r w:rsidRPr="00A33BA4">
        <w:rPr>
          <w:rFonts w:ascii="Times New Roman" w:hAnsi="Times New Roman" w:cs="Times New Roman"/>
          <w:sz w:val="27"/>
          <w:szCs w:val="27"/>
          <w:lang w:val="en-US"/>
        </w:rPr>
        <w:t>KIA SPORTAGE</w:t>
      </w:r>
      <w:r w:rsidRPr="00A33BA4">
        <w:rPr>
          <w:rFonts w:ascii="Times New Roman" w:hAnsi="Times New Roman" w:cs="Times New Roman"/>
          <w:sz w:val="27"/>
          <w:szCs w:val="27"/>
        </w:rPr>
        <w:t>»</w:t>
      </w:r>
      <w:r w:rsidRPr="00A33BA4">
        <w:rPr>
          <w:rFonts w:ascii="Times New Roman" w:hAnsi="Times New Roman" w:cs="Times New Roman"/>
          <w:sz w:val="27"/>
          <w:szCs w:val="27"/>
          <w:lang w:val="en-US"/>
        </w:rPr>
        <w:t xml:space="preserve"> </w:t>
      </w:r>
      <w:r w:rsidRPr="00A33BA4">
        <w:rPr>
          <w:rFonts w:ascii="Times New Roman" w:hAnsi="Times New Roman" w:cs="Times New Roman"/>
          <w:sz w:val="27"/>
          <w:szCs w:val="27"/>
        </w:rPr>
        <w:t>2019 </w:t>
      </w:r>
      <w:proofErr w:type="spellStart"/>
      <w:r w:rsidRPr="00A33BA4">
        <w:rPr>
          <w:rFonts w:ascii="Times New Roman" w:hAnsi="Times New Roman" w:cs="Times New Roman"/>
          <w:sz w:val="27"/>
          <w:szCs w:val="27"/>
        </w:rPr>
        <w:t>р.в</w:t>
      </w:r>
      <w:proofErr w:type="spellEnd"/>
      <w:r w:rsidRPr="00A33BA4">
        <w:rPr>
          <w:rFonts w:ascii="Times New Roman" w:hAnsi="Times New Roman" w:cs="Times New Roman"/>
          <w:sz w:val="27"/>
          <w:szCs w:val="27"/>
        </w:rPr>
        <w:t xml:space="preserve">. вартістю 542 432 грн. Інформація про доходи кандидата в 2019 році відсутня, однак задекларований річний дохід кандидата у 2022 році </w:t>
      </w:r>
      <w:r w:rsidR="00C7656A" w:rsidRPr="00A33BA4">
        <w:rPr>
          <w:rFonts w:ascii="Times New Roman" w:hAnsi="Times New Roman" w:cs="Times New Roman"/>
          <w:sz w:val="27"/>
          <w:szCs w:val="27"/>
        </w:rPr>
        <w:t>становив</w:t>
      </w:r>
      <w:r w:rsidRPr="00A33BA4">
        <w:rPr>
          <w:rFonts w:ascii="Times New Roman" w:hAnsi="Times New Roman" w:cs="Times New Roman"/>
          <w:sz w:val="27"/>
          <w:szCs w:val="27"/>
        </w:rPr>
        <w:t xml:space="preserve"> 92 227 грн, у 2023 році – 536 726 грн, у 2024 році – 862 262 грн. Потребувала з’ясування інформація щодо наявності </w:t>
      </w:r>
      <w:r w:rsidR="00C7656A" w:rsidRPr="00A33BA4">
        <w:rPr>
          <w:rFonts w:ascii="Times New Roman" w:hAnsi="Times New Roman" w:cs="Times New Roman"/>
          <w:sz w:val="27"/>
          <w:szCs w:val="27"/>
        </w:rPr>
        <w:t>в</w:t>
      </w:r>
      <w:r w:rsidRPr="00A33BA4">
        <w:rPr>
          <w:rFonts w:ascii="Times New Roman" w:hAnsi="Times New Roman" w:cs="Times New Roman"/>
          <w:sz w:val="27"/>
          <w:szCs w:val="27"/>
        </w:rPr>
        <w:t xml:space="preserve"> кандидата достатніх легальних доходів для придбання нового авто в 2019 році. Нестеренко М.В. надав копію податкової декларації фізично</w:t>
      </w:r>
      <w:r w:rsidR="00C7656A" w:rsidRPr="00A33BA4">
        <w:rPr>
          <w:rFonts w:ascii="Times New Roman" w:hAnsi="Times New Roman" w:cs="Times New Roman"/>
          <w:sz w:val="27"/>
          <w:szCs w:val="27"/>
        </w:rPr>
        <w:t>ї</w:t>
      </w:r>
      <w:r w:rsidRPr="00A33BA4">
        <w:rPr>
          <w:rFonts w:ascii="Times New Roman" w:hAnsi="Times New Roman" w:cs="Times New Roman"/>
          <w:sz w:val="27"/>
          <w:szCs w:val="27"/>
        </w:rPr>
        <w:t xml:space="preserve"> особи</w:t>
      </w:r>
      <w:r w:rsidR="00C7656A" w:rsidRPr="00A33BA4">
        <w:rPr>
          <w:rFonts w:ascii="Times New Roman" w:hAnsi="Times New Roman" w:cs="Times New Roman"/>
          <w:sz w:val="27"/>
          <w:szCs w:val="27"/>
        </w:rPr>
        <w:t xml:space="preserve"> – </w:t>
      </w:r>
      <w:r w:rsidRPr="00A33BA4">
        <w:rPr>
          <w:rFonts w:ascii="Times New Roman" w:hAnsi="Times New Roman" w:cs="Times New Roman"/>
          <w:sz w:val="27"/>
          <w:szCs w:val="27"/>
        </w:rPr>
        <w:t>підприємця платника єдиного податку за 2019 рік, у якій зазначена сума дохо</w:t>
      </w:r>
      <w:r w:rsidR="00C46E62" w:rsidRPr="00A33BA4">
        <w:rPr>
          <w:rFonts w:ascii="Times New Roman" w:hAnsi="Times New Roman" w:cs="Times New Roman"/>
          <w:sz w:val="27"/>
          <w:szCs w:val="27"/>
        </w:rPr>
        <w:t>ду в розмірі 789 950 грн, тобто, на йому думку, він мав</w:t>
      </w:r>
      <w:r w:rsidRPr="00A33BA4">
        <w:rPr>
          <w:rFonts w:ascii="Times New Roman" w:hAnsi="Times New Roman" w:cs="Times New Roman"/>
          <w:sz w:val="27"/>
          <w:szCs w:val="27"/>
        </w:rPr>
        <w:t xml:space="preserve"> достатні легальні доходи. </w:t>
      </w:r>
    </w:p>
    <w:p w:rsidR="008132BC" w:rsidRPr="00A33BA4" w:rsidRDefault="00C01AFD" w:rsidP="00D53546">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w:t>
      </w:r>
      <w:r w:rsidR="00440378" w:rsidRPr="00A33BA4">
        <w:rPr>
          <w:rFonts w:ascii="Times New Roman" w:hAnsi="Times New Roman" w:cs="Times New Roman"/>
          <w:sz w:val="27"/>
          <w:szCs w:val="27"/>
        </w:rPr>
        <w:t>третє</w:t>
      </w:r>
      <w:r w:rsidRPr="00A33BA4">
        <w:rPr>
          <w:rFonts w:ascii="Times New Roman" w:hAnsi="Times New Roman" w:cs="Times New Roman"/>
          <w:sz w:val="27"/>
          <w:szCs w:val="27"/>
        </w:rPr>
        <w:t xml:space="preserve">, згідно з </w:t>
      </w:r>
      <w:r w:rsidR="00D53546" w:rsidRPr="00A33BA4">
        <w:rPr>
          <w:rFonts w:ascii="Times New Roman" w:hAnsi="Times New Roman" w:cs="Times New Roman"/>
          <w:sz w:val="27"/>
          <w:szCs w:val="27"/>
        </w:rPr>
        <w:t>майновими</w:t>
      </w:r>
      <w:r w:rsidRPr="00A33BA4">
        <w:rPr>
          <w:rFonts w:ascii="Times New Roman" w:hAnsi="Times New Roman" w:cs="Times New Roman"/>
          <w:sz w:val="27"/>
          <w:szCs w:val="27"/>
        </w:rPr>
        <w:t xml:space="preserve"> деклараціями за 2022–2024 роки 24 липня 2021 року дружина кандидата набула у власність автомобіль «</w:t>
      </w:r>
      <w:r w:rsidRPr="00A33BA4">
        <w:rPr>
          <w:rFonts w:ascii="Times New Roman" w:hAnsi="Times New Roman" w:cs="Times New Roman"/>
          <w:sz w:val="27"/>
          <w:szCs w:val="27"/>
          <w:lang w:val="en-US"/>
        </w:rPr>
        <w:t>VOLKSWAGEN JETTA</w:t>
      </w:r>
      <w:r w:rsidRPr="00A33BA4">
        <w:rPr>
          <w:rFonts w:ascii="Times New Roman" w:hAnsi="Times New Roman" w:cs="Times New Roman"/>
          <w:sz w:val="27"/>
          <w:szCs w:val="27"/>
        </w:rPr>
        <w:t>»</w:t>
      </w:r>
      <w:r w:rsidRPr="00A33BA4">
        <w:rPr>
          <w:rFonts w:ascii="Times New Roman" w:hAnsi="Times New Roman" w:cs="Times New Roman"/>
          <w:sz w:val="27"/>
          <w:szCs w:val="27"/>
          <w:lang w:val="en-US"/>
        </w:rPr>
        <w:t xml:space="preserve"> </w:t>
      </w:r>
      <w:r w:rsidRPr="00A33BA4">
        <w:rPr>
          <w:rFonts w:ascii="Times New Roman" w:hAnsi="Times New Roman" w:cs="Times New Roman"/>
          <w:sz w:val="27"/>
          <w:szCs w:val="27"/>
        </w:rPr>
        <w:t xml:space="preserve">2017 </w:t>
      </w:r>
      <w:proofErr w:type="spellStart"/>
      <w:r w:rsidRPr="00A33BA4">
        <w:rPr>
          <w:rFonts w:ascii="Times New Roman" w:hAnsi="Times New Roman" w:cs="Times New Roman"/>
          <w:sz w:val="27"/>
          <w:szCs w:val="27"/>
        </w:rPr>
        <w:t>р.в</w:t>
      </w:r>
      <w:proofErr w:type="spellEnd"/>
      <w:r w:rsidRPr="00A33BA4">
        <w:rPr>
          <w:rFonts w:ascii="Times New Roman" w:hAnsi="Times New Roman" w:cs="Times New Roman"/>
          <w:sz w:val="27"/>
          <w:szCs w:val="27"/>
        </w:rPr>
        <w:t xml:space="preserve">. за 137 941 грн (5 055 доларів США). </w:t>
      </w:r>
      <w:r w:rsidR="00C7656A" w:rsidRPr="00A33BA4">
        <w:rPr>
          <w:rFonts w:ascii="Times New Roman" w:hAnsi="Times New Roman" w:cs="Times New Roman"/>
          <w:sz w:val="27"/>
          <w:szCs w:val="27"/>
        </w:rPr>
        <w:t>З</w:t>
      </w:r>
      <w:r w:rsidRPr="00A33BA4">
        <w:rPr>
          <w:rFonts w:ascii="Times New Roman" w:hAnsi="Times New Roman" w:cs="Times New Roman"/>
          <w:sz w:val="27"/>
          <w:szCs w:val="27"/>
        </w:rPr>
        <w:t>гідно з</w:t>
      </w:r>
      <w:r w:rsidR="00D53546" w:rsidRPr="00A33BA4">
        <w:rPr>
          <w:rFonts w:ascii="Times New Roman" w:hAnsi="Times New Roman" w:cs="Times New Roman"/>
          <w:sz w:val="27"/>
          <w:szCs w:val="27"/>
        </w:rPr>
        <w:t xml:space="preserve"> </w:t>
      </w:r>
      <w:r w:rsidRPr="00A33BA4">
        <w:rPr>
          <w:rFonts w:ascii="Times New Roman" w:hAnsi="Times New Roman" w:cs="Times New Roman"/>
          <w:sz w:val="27"/>
          <w:szCs w:val="27"/>
        </w:rPr>
        <w:t>архівними оголошеннями, розміщеними на сайтах з продажу авто</w:t>
      </w:r>
      <w:r w:rsidR="00D53546" w:rsidRPr="00A33BA4">
        <w:rPr>
          <w:rFonts w:ascii="Times New Roman" w:hAnsi="Times New Roman" w:cs="Times New Roman"/>
          <w:sz w:val="27"/>
          <w:szCs w:val="27"/>
        </w:rPr>
        <w:t>,</w:t>
      </w:r>
      <w:r w:rsidRPr="00A33BA4">
        <w:rPr>
          <w:rFonts w:ascii="Times New Roman" w:hAnsi="Times New Roman" w:cs="Times New Roman"/>
          <w:sz w:val="27"/>
          <w:szCs w:val="27"/>
        </w:rPr>
        <w:t xml:space="preserve"> </w:t>
      </w:r>
      <w:r w:rsidR="00C7656A" w:rsidRPr="00A33BA4">
        <w:rPr>
          <w:rFonts w:ascii="Times New Roman" w:hAnsi="Times New Roman" w:cs="Times New Roman"/>
          <w:sz w:val="27"/>
          <w:szCs w:val="27"/>
        </w:rPr>
        <w:t>у</w:t>
      </w:r>
      <w:r w:rsidRPr="00A33BA4">
        <w:rPr>
          <w:rFonts w:ascii="Times New Roman" w:hAnsi="Times New Roman" w:cs="Times New Roman"/>
          <w:sz w:val="27"/>
          <w:szCs w:val="27"/>
        </w:rPr>
        <w:t xml:space="preserve"> 2021 році</w:t>
      </w:r>
      <w:r w:rsidR="00D53546" w:rsidRPr="00A33BA4">
        <w:rPr>
          <w:rFonts w:ascii="Times New Roman" w:hAnsi="Times New Roman" w:cs="Times New Roman"/>
          <w:sz w:val="27"/>
          <w:szCs w:val="27"/>
        </w:rPr>
        <w:t xml:space="preserve"> такий автомобіль коштував 14 500 доларів США.</w:t>
      </w:r>
    </w:p>
    <w:p w:rsidR="00D53546" w:rsidRPr="00A33BA4" w:rsidRDefault="00D53546" w:rsidP="00D53546">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Кандидат пояснив, що його дружина за власні кошти придбала пошкоджений у дорожньо-транспортній пригоді автомобіль на аукціоні </w:t>
      </w:r>
      <w:r w:rsidR="00C46E62" w:rsidRPr="00A33BA4">
        <w:rPr>
          <w:rFonts w:ascii="Times New Roman" w:hAnsi="Times New Roman" w:cs="Times New Roman"/>
          <w:sz w:val="27"/>
          <w:szCs w:val="27"/>
        </w:rPr>
        <w:t>в</w:t>
      </w:r>
      <w:r w:rsidRPr="00A33BA4">
        <w:rPr>
          <w:rFonts w:ascii="Times New Roman" w:hAnsi="Times New Roman" w:cs="Times New Roman"/>
          <w:sz w:val="27"/>
          <w:szCs w:val="27"/>
        </w:rPr>
        <w:t xml:space="preserve"> США</w:t>
      </w:r>
      <w:r w:rsidR="00C7656A" w:rsidRPr="00A33BA4">
        <w:rPr>
          <w:rFonts w:ascii="Times New Roman" w:hAnsi="Times New Roman" w:cs="Times New Roman"/>
          <w:sz w:val="27"/>
          <w:szCs w:val="27"/>
        </w:rPr>
        <w:t>,</w:t>
      </w:r>
      <w:r w:rsidRPr="00A33BA4">
        <w:rPr>
          <w:rFonts w:ascii="Times New Roman" w:hAnsi="Times New Roman" w:cs="Times New Roman"/>
          <w:sz w:val="27"/>
          <w:szCs w:val="27"/>
        </w:rPr>
        <w:t xml:space="preserve"> і вартість</w:t>
      </w:r>
      <w:r w:rsidR="00C7656A" w:rsidRPr="00A33BA4">
        <w:rPr>
          <w:rFonts w:ascii="Times New Roman" w:hAnsi="Times New Roman" w:cs="Times New Roman"/>
          <w:sz w:val="27"/>
          <w:szCs w:val="27"/>
        </w:rPr>
        <w:t xml:space="preserve"> якого</w:t>
      </w:r>
      <w:r w:rsidRPr="00A33BA4">
        <w:rPr>
          <w:rFonts w:ascii="Times New Roman" w:hAnsi="Times New Roman" w:cs="Times New Roman"/>
          <w:sz w:val="27"/>
          <w:szCs w:val="27"/>
        </w:rPr>
        <w:t xml:space="preserve"> відповідала його аварійному стану. Кандидат надав підтверджу</w:t>
      </w:r>
      <w:r w:rsidR="00C7656A" w:rsidRPr="00A33BA4">
        <w:rPr>
          <w:rFonts w:ascii="Times New Roman" w:hAnsi="Times New Roman" w:cs="Times New Roman"/>
          <w:sz w:val="27"/>
          <w:szCs w:val="27"/>
        </w:rPr>
        <w:t>вальні</w:t>
      </w:r>
      <w:r w:rsidRPr="00A33BA4">
        <w:rPr>
          <w:rFonts w:ascii="Times New Roman" w:hAnsi="Times New Roman" w:cs="Times New Roman"/>
          <w:sz w:val="27"/>
          <w:szCs w:val="27"/>
        </w:rPr>
        <w:t xml:space="preserve"> документи, зокрема інвойс, сертифікат про знищення, митну декларацію, посвідчення Одеської митниці про реєстрації транспортного засобу. </w:t>
      </w:r>
    </w:p>
    <w:p w:rsidR="008132BC" w:rsidRPr="00A33BA4" w:rsidRDefault="00D53546" w:rsidP="00D53546">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w:t>
      </w:r>
      <w:r w:rsidR="00440378" w:rsidRPr="00A33BA4">
        <w:rPr>
          <w:rFonts w:ascii="Times New Roman" w:hAnsi="Times New Roman" w:cs="Times New Roman"/>
          <w:sz w:val="27"/>
          <w:szCs w:val="27"/>
        </w:rPr>
        <w:t>четверте</w:t>
      </w:r>
      <w:r w:rsidRPr="00A33BA4">
        <w:rPr>
          <w:rFonts w:ascii="Times New Roman" w:hAnsi="Times New Roman" w:cs="Times New Roman"/>
          <w:sz w:val="27"/>
          <w:szCs w:val="27"/>
        </w:rPr>
        <w:t xml:space="preserve">, на сайтах </w:t>
      </w:r>
      <w:r w:rsidR="00C7656A" w:rsidRPr="00A33BA4">
        <w:rPr>
          <w:rFonts w:ascii="Times New Roman" w:hAnsi="Times New Roman" w:cs="Times New Roman"/>
          <w:sz w:val="27"/>
          <w:szCs w:val="27"/>
        </w:rPr>
        <w:t>і</w:t>
      </w:r>
      <w:r w:rsidRPr="00A33BA4">
        <w:rPr>
          <w:rFonts w:ascii="Times New Roman" w:hAnsi="Times New Roman" w:cs="Times New Roman"/>
          <w:sz w:val="27"/>
          <w:szCs w:val="27"/>
        </w:rPr>
        <w:t xml:space="preserve">з розміщення інформації про адвокатів Сумської області вказано, що адвокат Нестеренко М.В. має робоче місце за </w:t>
      </w:r>
      <w:proofErr w:type="spellStart"/>
      <w:r w:rsidRPr="00A33BA4">
        <w:rPr>
          <w:rFonts w:ascii="Times New Roman" w:hAnsi="Times New Roman" w:cs="Times New Roman"/>
          <w:sz w:val="27"/>
          <w:szCs w:val="27"/>
        </w:rPr>
        <w:t>адресою</w:t>
      </w:r>
      <w:proofErr w:type="spellEnd"/>
      <w:r w:rsidRPr="00A33BA4">
        <w:rPr>
          <w:rFonts w:ascii="Times New Roman" w:hAnsi="Times New Roman" w:cs="Times New Roman"/>
          <w:sz w:val="27"/>
          <w:szCs w:val="27"/>
        </w:rPr>
        <w:t>, яка відсутня в майнових деклараціях кандидата.</w:t>
      </w:r>
    </w:p>
    <w:p w:rsidR="00D53546" w:rsidRPr="00A33BA4" w:rsidRDefault="00D53546" w:rsidP="00D53546">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Нестеренко М.В. у письмових поясненнях зазначив, що цей кабінет орендував інший адвокат. До 2022 року він дійсно займав стіл за відповідною </w:t>
      </w:r>
      <w:proofErr w:type="spellStart"/>
      <w:r w:rsidRPr="00A33BA4">
        <w:rPr>
          <w:rFonts w:ascii="Times New Roman" w:hAnsi="Times New Roman" w:cs="Times New Roman"/>
          <w:sz w:val="27"/>
          <w:szCs w:val="27"/>
        </w:rPr>
        <w:t>адресою</w:t>
      </w:r>
      <w:proofErr w:type="spellEnd"/>
      <w:r w:rsidRPr="00A33BA4">
        <w:rPr>
          <w:rFonts w:ascii="Times New Roman" w:hAnsi="Times New Roman" w:cs="Times New Roman"/>
          <w:sz w:val="27"/>
          <w:szCs w:val="27"/>
        </w:rPr>
        <w:t xml:space="preserve">, але після початку повномасштабного вторгнення використовував його лише як поштову адресу, куди навідувався один-два рази на місяць для отримання пошти. З огляду на те, що він ніколи не орендував цей кабінет та у 2022–2024 роках не користувався ним щонайменше половину днів на рік, недекларування такого кабінету </w:t>
      </w:r>
      <w:r w:rsidR="00C7656A" w:rsidRPr="00A33BA4">
        <w:rPr>
          <w:rFonts w:ascii="Times New Roman" w:hAnsi="Times New Roman" w:cs="Times New Roman"/>
          <w:sz w:val="27"/>
          <w:szCs w:val="27"/>
        </w:rPr>
        <w:t>в</w:t>
      </w:r>
      <w:r w:rsidRPr="00A33BA4">
        <w:rPr>
          <w:rFonts w:ascii="Times New Roman" w:hAnsi="Times New Roman" w:cs="Times New Roman"/>
          <w:sz w:val="27"/>
          <w:szCs w:val="27"/>
        </w:rPr>
        <w:t xml:space="preserve"> майновій декларації не може бути кваліфіковане як недоброчесна поведінка.</w:t>
      </w:r>
    </w:p>
    <w:p w:rsidR="008132BC" w:rsidRPr="00A33BA4" w:rsidRDefault="00D53546"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w:t>
      </w:r>
      <w:r w:rsidR="00440378" w:rsidRPr="00A33BA4">
        <w:rPr>
          <w:rFonts w:ascii="Times New Roman" w:hAnsi="Times New Roman" w:cs="Times New Roman"/>
          <w:sz w:val="27"/>
          <w:szCs w:val="27"/>
        </w:rPr>
        <w:t>п’яте</w:t>
      </w:r>
      <w:r w:rsidRPr="00A33BA4">
        <w:rPr>
          <w:rFonts w:ascii="Times New Roman" w:hAnsi="Times New Roman" w:cs="Times New Roman"/>
          <w:sz w:val="27"/>
          <w:szCs w:val="27"/>
        </w:rPr>
        <w:t xml:space="preserve">, кандидат не вказав </w:t>
      </w:r>
      <w:r w:rsidR="00264D71">
        <w:rPr>
          <w:rFonts w:ascii="Times New Roman" w:hAnsi="Times New Roman" w:cs="Times New Roman"/>
          <w:sz w:val="27"/>
          <w:szCs w:val="27"/>
        </w:rPr>
        <w:t>ІНФОРМАЦІЯ_1</w:t>
      </w:r>
      <w:r w:rsidRPr="00A33BA4">
        <w:rPr>
          <w:rFonts w:ascii="Times New Roman" w:hAnsi="Times New Roman" w:cs="Times New Roman"/>
          <w:sz w:val="27"/>
          <w:szCs w:val="27"/>
        </w:rPr>
        <w:t xml:space="preserve"> доньку як члена сім’ї </w:t>
      </w:r>
      <w:r w:rsidR="00C7656A" w:rsidRPr="00A33BA4">
        <w:rPr>
          <w:rFonts w:ascii="Times New Roman" w:hAnsi="Times New Roman" w:cs="Times New Roman"/>
          <w:sz w:val="27"/>
          <w:szCs w:val="27"/>
        </w:rPr>
        <w:t>в</w:t>
      </w:r>
      <w:r w:rsidRPr="00A33BA4">
        <w:rPr>
          <w:rFonts w:ascii="Times New Roman" w:hAnsi="Times New Roman" w:cs="Times New Roman"/>
          <w:sz w:val="27"/>
          <w:szCs w:val="27"/>
        </w:rPr>
        <w:t xml:space="preserve"> майновій декларації за 2016 рік. Нестеренко М.В. пояснив, що в 2016 році його шлюб був розірваний і донька залишилась жити з матір’ю. </w:t>
      </w:r>
      <w:r w:rsidR="00C46E62" w:rsidRPr="00A33BA4">
        <w:rPr>
          <w:rFonts w:ascii="Times New Roman" w:hAnsi="Times New Roman" w:cs="Times New Roman"/>
          <w:sz w:val="27"/>
          <w:szCs w:val="27"/>
        </w:rPr>
        <w:t xml:space="preserve">Він </w:t>
      </w:r>
      <w:r w:rsidRPr="00A33BA4">
        <w:rPr>
          <w:rFonts w:ascii="Times New Roman" w:hAnsi="Times New Roman" w:cs="Times New Roman"/>
          <w:sz w:val="27"/>
          <w:szCs w:val="27"/>
        </w:rPr>
        <w:t xml:space="preserve">05 травня 2025 року подав до НАЗК повідомлення щодо помилок у декларації, у якому, зокрема, зазначено, що «Інші можливі помилки вказаної декларації могли бути допущені у зв’язку з відсутністю досвіду її заповнення». Донька кандидата не має у власності нерухомого чи цінного рухомого майна. Помилка не вплинула на жодну обставину, яка могла бути розцінена як </w:t>
      </w:r>
      <w:proofErr w:type="spellStart"/>
      <w:r w:rsidRPr="00A33BA4">
        <w:rPr>
          <w:rFonts w:ascii="Times New Roman" w:hAnsi="Times New Roman" w:cs="Times New Roman"/>
          <w:sz w:val="27"/>
          <w:szCs w:val="27"/>
        </w:rPr>
        <w:t>недоброчесність</w:t>
      </w:r>
      <w:proofErr w:type="spellEnd"/>
      <w:r w:rsidRPr="00A33BA4">
        <w:rPr>
          <w:rFonts w:ascii="Times New Roman" w:hAnsi="Times New Roman" w:cs="Times New Roman"/>
          <w:sz w:val="27"/>
          <w:szCs w:val="27"/>
        </w:rPr>
        <w:t xml:space="preserve">. </w:t>
      </w:r>
    </w:p>
    <w:p w:rsidR="008132BC" w:rsidRPr="00A33BA4" w:rsidRDefault="0012070E"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w:t>
      </w:r>
      <w:r w:rsidR="00440378" w:rsidRPr="00A33BA4">
        <w:rPr>
          <w:rFonts w:ascii="Times New Roman" w:hAnsi="Times New Roman" w:cs="Times New Roman"/>
          <w:sz w:val="27"/>
          <w:szCs w:val="27"/>
        </w:rPr>
        <w:t>шосте</w:t>
      </w:r>
      <w:r w:rsidRPr="00A33BA4">
        <w:rPr>
          <w:rFonts w:ascii="Times New Roman" w:hAnsi="Times New Roman" w:cs="Times New Roman"/>
          <w:sz w:val="27"/>
          <w:szCs w:val="27"/>
        </w:rPr>
        <w:t>, кандидат балотувався на виборах до Сумської міської ради в 2010 році від партії «Християнсько-демократичний союз». Він пояснив, що обраний не був, членства в партії не мав.</w:t>
      </w:r>
    </w:p>
    <w:p w:rsidR="0012070E" w:rsidRPr="00A33BA4" w:rsidRDefault="0012070E"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w:t>
      </w:r>
      <w:r w:rsidR="00440378" w:rsidRPr="00A33BA4">
        <w:rPr>
          <w:rFonts w:ascii="Times New Roman" w:hAnsi="Times New Roman" w:cs="Times New Roman"/>
          <w:sz w:val="27"/>
          <w:szCs w:val="27"/>
        </w:rPr>
        <w:t>сьоме</w:t>
      </w:r>
      <w:r w:rsidRPr="00A33BA4">
        <w:rPr>
          <w:rFonts w:ascii="Times New Roman" w:hAnsi="Times New Roman" w:cs="Times New Roman"/>
          <w:sz w:val="27"/>
          <w:szCs w:val="27"/>
        </w:rPr>
        <w:t xml:space="preserve">, згідно з інформацією з порталу «Судова влада України», </w:t>
      </w:r>
      <w:r w:rsidR="00264D71">
        <w:rPr>
          <w:rFonts w:ascii="Times New Roman" w:hAnsi="Times New Roman" w:cs="Times New Roman"/>
          <w:sz w:val="27"/>
          <w:szCs w:val="27"/>
        </w:rPr>
        <w:t>ОСОБА_1</w:t>
      </w:r>
      <w:r w:rsidRPr="00A33BA4">
        <w:rPr>
          <w:rFonts w:ascii="Times New Roman" w:hAnsi="Times New Roman" w:cs="Times New Roman"/>
          <w:sz w:val="27"/>
          <w:szCs w:val="27"/>
        </w:rPr>
        <w:t xml:space="preserve"> була заявником у справі № 219/5673/19, що стосується встановлення факту смерті її матері (бабусі кандидата) на тимчасово окупованій території в місті Горлівка Донецької області. Кандидат повідомив, що ця інформація не стосується його матері, </w:t>
      </w:r>
      <w:r w:rsidR="00C7656A" w:rsidRPr="00A33BA4">
        <w:rPr>
          <w:rFonts w:ascii="Times New Roman" w:hAnsi="Times New Roman" w:cs="Times New Roman"/>
          <w:sz w:val="27"/>
          <w:szCs w:val="27"/>
        </w:rPr>
        <w:t>йдеться</w:t>
      </w:r>
      <w:r w:rsidRPr="00A33BA4">
        <w:rPr>
          <w:rFonts w:ascii="Times New Roman" w:hAnsi="Times New Roman" w:cs="Times New Roman"/>
          <w:sz w:val="27"/>
          <w:szCs w:val="27"/>
        </w:rPr>
        <w:t xml:space="preserve"> про іншу особу.</w:t>
      </w:r>
    </w:p>
    <w:p w:rsidR="00731E1B" w:rsidRPr="00A33BA4" w:rsidRDefault="00731E1B" w:rsidP="00347F7B">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lastRenderedPageBreak/>
        <w:t>Джерела права та їх застосування</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A33BA4">
        <w:rPr>
          <w:rFonts w:ascii="Times New Roman" w:hAnsi="Times New Roman" w:cs="Times New Roman"/>
          <w:sz w:val="27"/>
          <w:szCs w:val="27"/>
        </w:rPr>
        <w:t>вебсайті</w:t>
      </w:r>
      <w:proofErr w:type="spellEnd"/>
      <w:r w:rsidRPr="00A33BA4">
        <w:rPr>
          <w:rFonts w:ascii="Times New Roman" w:hAnsi="Times New Roman" w:cs="Times New Roman"/>
          <w:sz w:val="27"/>
          <w:szCs w:val="27"/>
        </w:rPr>
        <w:t xml:space="preserve"> і </w:t>
      </w:r>
      <w:proofErr w:type="spellStart"/>
      <w:r w:rsidRPr="00A33BA4">
        <w:rPr>
          <w:rFonts w:ascii="Times New Roman" w:hAnsi="Times New Roman" w:cs="Times New Roman"/>
          <w:sz w:val="27"/>
          <w:szCs w:val="27"/>
        </w:rPr>
        <w:t>вебпорталі</w:t>
      </w:r>
      <w:proofErr w:type="spellEnd"/>
      <w:r w:rsidRPr="00A33BA4">
        <w:rPr>
          <w:rFonts w:ascii="Times New Roman" w:hAnsi="Times New Roman" w:cs="Times New Roman"/>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Положення про проведення конкурсу на зайняття вакантної посади судді затверджено рішенням Вищої кваліфікаційної комісії суддів України від 02</w:t>
      </w:r>
      <w:r w:rsidR="00D47CA3" w:rsidRPr="00A33BA4">
        <w:rPr>
          <w:rFonts w:ascii="Times New Roman" w:hAnsi="Times New Roman" w:cs="Times New Roman"/>
          <w:sz w:val="27"/>
          <w:szCs w:val="27"/>
        </w:rPr>
        <w:t> </w:t>
      </w:r>
      <w:r w:rsidRPr="00A33BA4">
        <w:rPr>
          <w:rFonts w:ascii="Times New Roman" w:hAnsi="Times New Roman" w:cs="Times New Roman"/>
          <w:sz w:val="27"/>
          <w:szCs w:val="27"/>
        </w:rPr>
        <w:t>листопада 2016 року № 141/зп-16 (зі змінами).</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Пунктом 57</w:t>
      </w:r>
      <w:r w:rsidRPr="00A33BA4">
        <w:rPr>
          <w:rFonts w:ascii="Times New Roman" w:hAnsi="Times New Roman" w:cs="Times New Roman"/>
          <w:sz w:val="27"/>
          <w:szCs w:val="27"/>
          <w:vertAlign w:val="superscript"/>
        </w:rPr>
        <w:t>1</w:t>
      </w:r>
      <w:r w:rsidRPr="00A33BA4">
        <w:rPr>
          <w:rFonts w:ascii="Times New Roman" w:hAnsi="Times New Roman" w:cs="Times New Roman"/>
          <w:sz w:val="27"/>
          <w:szCs w:val="27"/>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w:t>
      </w:r>
      <w:r w:rsidR="00D47CA3" w:rsidRPr="00A33BA4">
        <w:rPr>
          <w:rFonts w:ascii="Times New Roman" w:hAnsi="Times New Roman" w:cs="Times New Roman"/>
          <w:sz w:val="27"/>
          <w:szCs w:val="27"/>
        </w:rPr>
        <w:t> </w:t>
      </w:r>
      <w:r w:rsidRPr="00A33BA4">
        <w:rPr>
          <w:rFonts w:ascii="Times New Roman" w:hAnsi="Times New Roman" w:cs="Times New Roman"/>
          <w:sz w:val="27"/>
          <w:szCs w:val="27"/>
        </w:rPr>
        <w:t>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Пунктом 2 частини першої статті 79</w:t>
      </w:r>
      <w:r w:rsidRPr="00A33BA4">
        <w:rPr>
          <w:rFonts w:ascii="Times New Roman" w:hAnsi="Times New Roman" w:cs="Times New Roman"/>
          <w:sz w:val="27"/>
          <w:szCs w:val="27"/>
          <w:vertAlign w:val="superscript"/>
        </w:rPr>
        <w:t>2</w:t>
      </w:r>
      <w:r w:rsidRPr="00A33BA4">
        <w:rPr>
          <w:rFonts w:ascii="Times New Roman" w:hAnsi="Times New Roman" w:cs="Times New Roman"/>
          <w:sz w:val="27"/>
          <w:szCs w:val="27"/>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xml:space="preserve"> Закону.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Відповідно до вимог частини другої статті 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Частиною четвертою статті 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xml:space="preserve"> Закону визначено, що Вища кваліфікаційна комісія суддів України: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Проводить кваліфікаційне оцінювання кандидата на посаду судді апеляційного суду.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w:t>
      </w:r>
      <w:r w:rsidRPr="00A33BA4">
        <w:rPr>
          <w:rFonts w:ascii="Times New Roman" w:hAnsi="Times New Roman" w:cs="Times New Roman"/>
          <w:sz w:val="27"/>
          <w:szCs w:val="27"/>
        </w:rPr>
        <w:lastRenderedPageBreak/>
        <w:t xml:space="preserve">враховуються при ухваленні рішення Комісії за результатами кваліфікаційного оцінювання.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A33BA4">
        <w:rPr>
          <w:rFonts w:ascii="Times New Roman" w:hAnsi="Times New Roman" w:cs="Times New Roman"/>
          <w:sz w:val="27"/>
          <w:szCs w:val="27"/>
        </w:rPr>
        <w:t>непідтвердження</w:t>
      </w:r>
      <w:proofErr w:type="spellEnd"/>
      <w:r w:rsidRPr="00A33BA4">
        <w:rPr>
          <w:rFonts w:ascii="Times New Roman" w:hAnsi="Times New Roman" w:cs="Times New Roman"/>
          <w:sz w:val="27"/>
          <w:szCs w:val="27"/>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Частиною п’ятою статті 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731E1B" w:rsidRPr="00A33BA4" w:rsidRDefault="00731E1B"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Відповідно до частини другої статті 83 Закону критеріями кваліфікаційного оцінювання є: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компетентність (професійна, особиста, соціальна тощо);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професійна етика; </w:t>
      </w:r>
    </w:p>
    <w:p w:rsidR="00731E1B" w:rsidRPr="00A33BA4" w:rsidRDefault="00731E1B"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доброчесність.</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w:t>
      </w:r>
      <w:r w:rsidR="00A33BA4">
        <w:rPr>
          <w:rFonts w:ascii="Times New Roman" w:hAnsi="Times New Roman" w:cs="Times New Roman"/>
          <w:sz w:val="27"/>
          <w:szCs w:val="27"/>
        </w:rPr>
        <w:t> </w:t>
      </w:r>
      <w:r w:rsidRPr="00A33BA4">
        <w:rPr>
          <w:rFonts w:ascii="Times New Roman" w:hAnsi="Times New Roman" w:cs="Times New Roman"/>
          <w:sz w:val="27"/>
          <w:szCs w:val="27"/>
        </w:rPr>
        <w:t>20/зп-25 (у редакції рішення Вищої кваліфікаційної комісії суддів України від</w:t>
      </w:r>
      <w:r w:rsidR="00A33BA4">
        <w:rPr>
          <w:rFonts w:ascii="Times New Roman" w:hAnsi="Times New Roman" w:cs="Times New Roman"/>
          <w:sz w:val="27"/>
          <w:szCs w:val="27"/>
        </w:rPr>
        <w:t> </w:t>
      </w:r>
      <w:r w:rsidRPr="00A33BA4">
        <w:rPr>
          <w:rFonts w:ascii="Times New Roman" w:hAnsi="Times New Roman" w:cs="Times New Roman"/>
          <w:sz w:val="27"/>
          <w:szCs w:val="27"/>
        </w:rPr>
        <w:t>30</w:t>
      </w:r>
      <w:r w:rsidR="00A33BA4">
        <w:rPr>
          <w:rFonts w:ascii="Times New Roman" w:hAnsi="Times New Roman" w:cs="Times New Roman"/>
          <w:sz w:val="27"/>
          <w:szCs w:val="27"/>
        </w:rPr>
        <w:t> </w:t>
      </w:r>
      <w:r w:rsidRPr="00A33BA4">
        <w:rPr>
          <w:rFonts w:ascii="Times New Roman" w:hAnsi="Times New Roman" w:cs="Times New Roman"/>
          <w:sz w:val="27"/>
          <w:szCs w:val="27"/>
        </w:rPr>
        <w:t>квітня 2025 року № 99/зп-25) (далі – Положення).</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w:t>
      </w:r>
      <w:r w:rsidRPr="00A33BA4">
        <w:rPr>
          <w:rFonts w:ascii="Times New Roman" w:hAnsi="Times New Roman" w:cs="Times New Roman"/>
          <w:sz w:val="27"/>
          <w:szCs w:val="27"/>
        </w:rPr>
        <w:lastRenderedPageBreak/>
        <w:t xml:space="preserve">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w:t>
      </w:r>
      <w:r w:rsidR="005C215A" w:rsidRPr="00A33BA4">
        <w:rPr>
          <w:rFonts w:ascii="Times New Roman" w:hAnsi="Times New Roman" w:cs="Times New Roman"/>
          <w:sz w:val="27"/>
          <w:szCs w:val="27"/>
        </w:rPr>
        <w:t> </w:t>
      </w:r>
      <w:r w:rsidRPr="00A33BA4">
        <w:rPr>
          <w:rFonts w:ascii="Times New Roman" w:hAnsi="Times New Roman" w:cs="Times New Roman"/>
          <w:sz w:val="27"/>
          <w:szCs w:val="27"/>
        </w:rPr>
        <w:t>4</w:t>
      </w:r>
      <w:r w:rsidR="005C215A" w:rsidRPr="00A33BA4">
        <w:rPr>
          <w:rFonts w:ascii="Times New Roman" w:hAnsi="Times New Roman" w:cs="Times New Roman"/>
          <w:sz w:val="27"/>
          <w:szCs w:val="27"/>
        </w:rPr>
        <w:t> </w:t>
      </w:r>
      <w:r w:rsidRPr="00A33BA4">
        <w:rPr>
          <w:rFonts w:ascii="Times New Roman" w:hAnsi="Times New Roman" w:cs="Times New Roman"/>
          <w:sz w:val="27"/>
          <w:szCs w:val="27"/>
        </w:rPr>
        <w:t>Положення.</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A33BA4">
        <w:rPr>
          <w:rFonts w:ascii="Times New Roman" w:hAnsi="Times New Roman" w:cs="Times New Roman"/>
          <w:sz w:val="27"/>
          <w:szCs w:val="27"/>
        </w:rPr>
        <w:t xml:space="preserve">  </w:t>
      </w:r>
      <w:r w:rsidRPr="00A33BA4">
        <w:rPr>
          <w:rFonts w:ascii="Times New Roman" w:hAnsi="Times New Roman" w:cs="Times New Roman"/>
          <w:sz w:val="27"/>
          <w:szCs w:val="27"/>
        </w:rPr>
        <w:t>№</w:t>
      </w:r>
      <w:r w:rsidR="00A33BA4">
        <w:rPr>
          <w:rFonts w:ascii="Times New Roman" w:hAnsi="Times New Roman" w:cs="Times New Roman"/>
          <w:sz w:val="27"/>
          <w:szCs w:val="27"/>
        </w:rPr>
        <w:t> </w:t>
      </w:r>
      <w:r w:rsidRPr="00A33BA4">
        <w:rPr>
          <w:rFonts w:ascii="Times New Roman" w:hAnsi="Times New Roman" w:cs="Times New Roman"/>
          <w:sz w:val="27"/>
          <w:szCs w:val="27"/>
        </w:rPr>
        <w:t>3659/0/15-24.</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w:t>
      </w:r>
      <w:r w:rsidR="00A33BA4">
        <w:rPr>
          <w:rFonts w:ascii="Times New Roman" w:hAnsi="Times New Roman" w:cs="Times New Roman"/>
          <w:sz w:val="27"/>
          <w:szCs w:val="27"/>
        </w:rPr>
        <w:t> </w:t>
      </w:r>
      <w:r w:rsidRPr="00A33BA4">
        <w:rPr>
          <w:rFonts w:ascii="Times New Roman" w:hAnsi="Times New Roman" w:cs="Times New Roman"/>
          <w:sz w:val="27"/>
          <w:szCs w:val="27"/>
        </w:rPr>
        <w:t xml:space="preserve">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ефективна взаємодія – 12,5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стійкість мотивації – 12,5</w:t>
      </w:r>
      <w:r w:rsidR="00A33BA4">
        <w:rPr>
          <w:rFonts w:ascii="Times New Roman" w:hAnsi="Times New Roman" w:cs="Times New Roman"/>
          <w:sz w:val="27"/>
          <w:szCs w:val="27"/>
        </w:rPr>
        <w:t>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емоційна стійкість – 12,5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lastRenderedPageBreak/>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A33BA4">
        <w:rPr>
          <w:rFonts w:ascii="Times New Roman" w:hAnsi="Times New Roman" w:cs="Times New Roman"/>
          <w:sz w:val="27"/>
          <w:szCs w:val="27"/>
        </w:rPr>
        <w:t> </w:t>
      </w:r>
      <w:r w:rsidRPr="00A33BA4">
        <w:rPr>
          <w:rFonts w:ascii="Times New Roman" w:hAnsi="Times New Roman" w:cs="Times New Roman"/>
          <w:sz w:val="27"/>
          <w:szCs w:val="27"/>
        </w:rPr>
        <w:t>вересня 2023 року</w:t>
      </w:r>
      <w:r w:rsidR="00013B70" w:rsidRPr="00A33BA4">
        <w:rPr>
          <w:rFonts w:ascii="Times New Roman" w:hAnsi="Times New Roman" w:cs="Times New Roman"/>
          <w:sz w:val="27"/>
          <w:szCs w:val="27"/>
          <w:lang w:val="en-US"/>
        </w:rPr>
        <w:t xml:space="preserve"> </w:t>
      </w:r>
      <w:r w:rsidRPr="00A33BA4">
        <w:rPr>
          <w:rFonts w:ascii="Times New Roman" w:hAnsi="Times New Roman" w:cs="Times New Roman"/>
          <w:sz w:val="27"/>
          <w:szCs w:val="27"/>
        </w:rPr>
        <w:t>№ 94/зп-23.</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Відповідно до пункту 5.8 розділу 5 Положення максимально можливий бал за критеріями доброчесності та професійної етики становить 300 балів.</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За визначенням </w:t>
      </w:r>
      <w:proofErr w:type="spellStart"/>
      <w:r w:rsidRPr="00A33BA4">
        <w:rPr>
          <w:rFonts w:ascii="Times New Roman" w:hAnsi="Times New Roman" w:cs="Times New Roman"/>
          <w:sz w:val="27"/>
          <w:szCs w:val="27"/>
        </w:rPr>
        <w:t>терміна</w:t>
      </w:r>
      <w:proofErr w:type="spellEnd"/>
      <w:r w:rsidRPr="00A33BA4">
        <w:rPr>
          <w:rFonts w:ascii="Times New Roman" w:hAnsi="Times New Roman" w:cs="Times New Roman"/>
          <w:sz w:val="27"/>
          <w:szCs w:val="27"/>
        </w:rPr>
        <w:t xml:space="preserve">,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w:t>
      </w:r>
      <w:r w:rsidRPr="00A33BA4">
        <w:rPr>
          <w:rFonts w:ascii="Times New Roman" w:hAnsi="Times New Roman" w:cs="Times New Roman"/>
          <w:sz w:val="27"/>
          <w:szCs w:val="27"/>
        </w:rPr>
        <w:lastRenderedPageBreak/>
        <w:t>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D47CA3" w:rsidRPr="00A33BA4" w:rsidRDefault="00D47CA3" w:rsidP="00347F7B">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Авторитет та довіра до судової влади формуються залежно від</w:t>
      </w:r>
      <w:r w:rsidR="00B32F21" w:rsidRPr="00A33BA4">
        <w:rPr>
          <w:rFonts w:ascii="Times New Roman" w:hAnsi="Times New Roman" w:cs="Times New Roman"/>
          <w:sz w:val="27"/>
          <w:szCs w:val="27"/>
        </w:rPr>
        <w:t> </w:t>
      </w:r>
      <w:r w:rsidRPr="00A33BA4">
        <w:rPr>
          <w:rFonts w:ascii="Times New Roman" w:hAnsi="Times New Roman" w:cs="Times New Roman"/>
          <w:sz w:val="27"/>
          <w:szCs w:val="27"/>
        </w:rPr>
        <w:t>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A33BA4">
        <w:rPr>
          <w:rFonts w:ascii="Times New Roman" w:hAnsi="Times New Roman" w:cs="Times New Roman"/>
          <w:sz w:val="27"/>
          <w:szCs w:val="27"/>
        </w:rPr>
        <w:t>непідтвердження</w:t>
      </w:r>
      <w:proofErr w:type="spellEnd"/>
      <w:r w:rsidRPr="00A33BA4">
        <w:rPr>
          <w:rFonts w:ascii="Times New Roman" w:hAnsi="Times New Roman" w:cs="Times New Roman"/>
          <w:sz w:val="27"/>
          <w:szCs w:val="27"/>
        </w:rPr>
        <w:t xml:space="preserve"> здатності кандидата на посаду судді здійснювати правосуддя у відповідному суді.</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Рішення Комісії про </w:t>
      </w:r>
      <w:proofErr w:type="spellStart"/>
      <w:r w:rsidRPr="00A33BA4">
        <w:rPr>
          <w:rFonts w:ascii="Times New Roman" w:hAnsi="Times New Roman" w:cs="Times New Roman"/>
          <w:sz w:val="27"/>
          <w:szCs w:val="27"/>
        </w:rPr>
        <w:t>непідтвердження</w:t>
      </w:r>
      <w:proofErr w:type="spellEnd"/>
      <w:r w:rsidRPr="00A33BA4">
        <w:rPr>
          <w:rFonts w:ascii="Times New Roman" w:hAnsi="Times New Roman" w:cs="Times New Roman"/>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D47CA3" w:rsidRPr="00A33BA4" w:rsidRDefault="00D47CA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A70C38" w:rsidRDefault="00A70C38" w:rsidP="00A70C38">
      <w:pPr>
        <w:tabs>
          <w:tab w:val="left" w:pos="1134"/>
        </w:tabs>
        <w:spacing w:after="0" w:line="240" w:lineRule="auto"/>
        <w:jc w:val="both"/>
        <w:rPr>
          <w:rFonts w:ascii="Times New Roman" w:hAnsi="Times New Roman" w:cs="Times New Roman"/>
          <w:sz w:val="27"/>
          <w:szCs w:val="27"/>
        </w:rPr>
      </w:pPr>
    </w:p>
    <w:p w:rsidR="00A33BA4" w:rsidRDefault="00A33BA4" w:rsidP="00A70C38">
      <w:pPr>
        <w:tabs>
          <w:tab w:val="left" w:pos="1134"/>
        </w:tabs>
        <w:spacing w:after="0" w:line="240" w:lineRule="auto"/>
        <w:jc w:val="both"/>
        <w:rPr>
          <w:rFonts w:ascii="Times New Roman" w:hAnsi="Times New Roman" w:cs="Times New Roman"/>
          <w:sz w:val="27"/>
          <w:szCs w:val="27"/>
        </w:rPr>
      </w:pPr>
    </w:p>
    <w:p w:rsidR="00A33BA4" w:rsidRPr="00A33BA4" w:rsidRDefault="00A33BA4" w:rsidP="00A70C38">
      <w:pPr>
        <w:tabs>
          <w:tab w:val="left" w:pos="1134"/>
        </w:tabs>
        <w:spacing w:after="0" w:line="240" w:lineRule="auto"/>
        <w:jc w:val="both"/>
        <w:rPr>
          <w:rFonts w:ascii="Times New Roman" w:hAnsi="Times New Roman" w:cs="Times New Roman"/>
          <w:sz w:val="27"/>
          <w:szCs w:val="27"/>
        </w:rPr>
      </w:pPr>
    </w:p>
    <w:p w:rsidR="00A70C38" w:rsidRPr="00A33BA4" w:rsidRDefault="00A70C38" w:rsidP="00A70C38">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lastRenderedPageBreak/>
        <w:t>Стосовно проведення співбесіди з кандидатом</w:t>
      </w:r>
    </w:p>
    <w:p w:rsidR="00A70C38" w:rsidRPr="00A33BA4" w:rsidRDefault="00A70C38" w:rsidP="00A70C38">
      <w:pPr>
        <w:pStyle w:val="a4"/>
        <w:numPr>
          <w:ilvl w:val="0"/>
          <w:numId w:val="29"/>
        </w:numPr>
        <w:tabs>
          <w:tab w:val="left" w:pos="1134"/>
        </w:tabs>
        <w:spacing w:after="0" w:line="240" w:lineRule="auto"/>
        <w:ind w:left="0" w:firstLine="710"/>
        <w:jc w:val="both"/>
        <w:rPr>
          <w:rFonts w:ascii="Times New Roman" w:hAnsi="Times New Roman" w:cs="Times New Roman"/>
          <w:sz w:val="27"/>
          <w:szCs w:val="27"/>
        </w:rPr>
      </w:pPr>
      <w:r w:rsidRPr="00A33BA4">
        <w:rPr>
          <w:rFonts w:ascii="Times New Roman" w:hAnsi="Times New Roman" w:cs="Times New Roman"/>
          <w:sz w:val="27"/>
          <w:szCs w:val="27"/>
        </w:rPr>
        <w:t>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Нестеренка М.В. в межах конкурсу, оголошеного рішенням Комісії від 14</w:t>
      </w:r>
      <w:r w:rsidR="00A33BA4">
        <w:rPr>
          <w:rFonts w:ascii="Times New Roman" w:hAnsi="Times New Roman" w:cs="Times New Roman"/>
          <w:sz w:val="27"/>
          <w:szCs w:val="27"/>
        </w:rPr>
        <w:t> </w:t>
      </w:r>
      <w:r w:rsidRPr="00A33BA4">
        <w:rPr>
          <w:rFonts w:ascii="Times New Roman" w:hAnsi="Times New Roman" w:cs="Times New Roman"/>
          <w:sz w:val="27"/>
          <w:szCs w:val="27"/>
        </w:rPr>
        <w:t xml:space="preserve">вересня 2023 року № 94/зп-23 (зі змінами), було включено </w:t>
      </w:r>
      <w:r w:rsidR="00C7656A" w:rsidRPr="00A33BA4">
        <w:rPr>
          <w:rFonts w:ascii="Times New Roman" w:hAnsi="Times New Roman" w:cs="Times New Roman"/>
          <w:sz w:val="27"/>
          <w:szCs w:val="27"/>
        </w:rPr>
        <w:t>в перелік питань засідання порядку денного</w:t>
      </w:r>
      <w:r w:rsidRPr="00A33BA4">
        <w:rPr>
          <w:rFonts w:ascii="Times New Roman" w:hAnsi="Times New Roman" w:cs="Times New Roman"/>
          <w:sz w:val="27"/>
          <w:szCs w:val="27"/>
        </w:rPr>
        <w:t xml:space="preserve"> Комісії у складі колегії 24 липня 2025</w:t>
      </w:r>
      <w:r w:rsidR="00C7656A" w:rsidRPr="00A33BA4">
        <w:rPr>
          <w:rFonts w:ascii="Times New Roman" w:hAnsi="Times New Roman" w:cs="Times New Roman"/>
          <w:sz w:val="27"/>
          <w:szCs w:val="27"/>
        </w:rPr>
        <w:t> </w:t>
      </w:r>
      <w:r w:rsidRPr="00A33BA4">
        <w:rPr>
          <w:rFonts w:ascii="Times New Roman" w:hAnsi="Times New Roman" w:cs="Times New Roman"/>
          <w:sz w:val="27"/>
          <w:szCs w:val="27"/>
        </w:rPr>
        <w:t>року.</w:t>
      </w:r>
    </w:p>
    <w:p w:rsidR="00A70C38" w:rsidRPr="00A33BA4" w:rsidRDefault="00A70C38" w:rsidP="002E0139">
      <w:pPr>
        <w:pStyle w:val="a4"/>
        <w:numPr>
          <w:ilvl w:val="0"/>
          <w:numId w:val="29"/>
        </w:numPr>
        <w:tabs>
          <w:tab w:val="left" w:pos="1134"/>
        </w:tabs>
        <w:spacing w:after="0" w:line="240" w:lineRule="auto"/>
        <w:ind w:left="0" w:firstLine="710"/>
        <w:jc w:val="both"/>
        <w:rPr>
          <w:rFonts w:ascii="Times New Roman" w:hAnsi="Times New Roman" w:cs="Times New Roman"/>
          <w:sz w:val="27"/>
          <w:szCs w:val="27"/>
        </w:rPr>
      </w:pPr>
      <w:r w:rsidRPr="00A33BA4">
        <w:rPr>
          <w:rFonts w:ascii="Times New Roman" w:hAnsi="Times New Roman" w:cs="Times New Roman"/>
          <w:sz w:val="27"/>
          <w:szCs w:val="27"/>
        </w:rPr>
        <w:t xml:space="preserve">До Комісії 24 липня 2025 року надійшло клопотання ГРД про відкладення засідання Комісії </w:t>
      </w:r>
      <w:r w:rsidR="00C46E62" w:rsidRPr="00A33BA4">
        <w:rPr>
          <w:rFonts w:ascii="Times New Roman" w:hAnsi="Times New Roman" w:cs="Times New Roman"/>
          <w:sz w:val="27"/>
          <w:szCs w:val="27"/>
        </w:rPr>
        <w:t>в</w:t>
      </w:r>
      <w:r w:rsidRPr="00A33BA4">
        <w:rPr>
          <w:rFonts w:ascii="Times New Roman" w:hAnsi="Times New Roman" w:cs="Times New Roman"/>
          <w:sz w:val="27"/>
          <w:szCs w:val="27"/>
        </w:rPr>
        <w:t xml:space="preserve"> межах кваліфікаційного оцінювання, а саме відповідного питання стосовно Нестеренка М.В.</w:t>
      </w:r>
    </w:p>
    <w:p w:rsidR="002E0139" w:rsidRPr="00A33BA4" w:rsidRDefault="002E0139" w:rsidP="002E0139">
      <w:pPr>
        <w:pStyle w:val="a4"/>
        <w:numPr>
          <w:ilvl w:val="0"/>
          <w:numId w:val="29"/>
        </w:numPr>
        <w:tabs>
          <w:tab w:val="left" w:pos="1134"/>
        </w:tabs>
        <w:spacing w:after="0" w:line="240" w:lineRule="auto"/>
        <w:ind w:left="0" w:firstLine="710"/>
        <w:jc w:val="both"/>
        <w:rPr>
          <w:rFonts w:ascii="Times New Roman" w:hAnsi="Times New Roman" w:cs="Times New Roman"/>
          <w:sz w:val="27"/>
          <w:szCs w:val="27"/>
        </w:rPr>
      </w:pPr>
      <w:r w:rsidRPr="00A33BA4">
        <w:rPr>
          <w:rFonts w:ascii="Times New Roman" w:hAnsi="Times New Roman" w:cs="Times New Roman"/>
          <w:sz w:val="27"/>
          <w:szCs w:val="27"/>
        </w:rPr>
        <w:t xml:space="preserve">Протокольним рішенням </w:t>
      </w:r>
      <w:r w:rsidR="00C7656A" w:rsidRPr="00A33BA4">
        <w:rPr>
          <w:rFonts w:ascii="Times New Roman" w:hAnsi="Times New Roman" w:cs="Times New Roman"/>
          <w:sz w:val="27"/>
          <w:szCs w:val="27"/>
        </w:rPr>
        <w:t xml:space="preserve">Комісії </w:t>
      </w:r>
      <w:r w:rsidRPr="00A33BA4">
        <w:rPr>
          <w:rFonts w:ascii="Times New Roman" w:hAnsi="Times New Roman" w:cs="Times New Roman"/>
          <w:sz w:val="27"/>
          <w:szCs w:val="27"/>
        </w:rPr>
        <w:t>від 24 липня 2025 року клопотання</w:t>
      </w:r>
      <w:r w:rsidR="00C7656A" w:rsidRPr="00A33BA4">
        <w:rPr>
          <w:rFonts w:ascii="Times New Roman" w:hAnsi="Times New Roman" w:cs="Times New Roman"/>
          <w:sz w:val="27"/>
          <w:szCs w:val="27"/>
        </w:rPr>
        <w:t xml:space="preserve"> ГРД</w:t>
      </w:r>
      <w:r w:rsidRPr="00A33BA4">
        <w:rPr>
          <w:rFonts w:ascii="Times New Roman" w:hAnsi="Times New Roman" w:cs="Times New Roman"/>
          <w:sz w:val="27"/>
          <w:szCs w:val="27"/>
        </w:rPr>
        <w:t xml:space="preserve"> задоволено частково – відкладено співбесіду в частині обговорення критеріїв доброчесності та професійної етики. </w:t>
      </w:r>
    </w:p>
    <w:p w:rsidR="00A70C38" w:rsidRPr="00A33BA4" w:rsidRDefault="002E0139" w:rsidP="00A70C38">
      <w:pPr>
        <w:pStyle w:val="a4"/>
        <w:numPr>
          <w:ilvl w:val="0"/>
          <w:numId w:val="29"/>
        </w:numPr>
        <w:tabs>
          <w:tab w:val="left" w:pos="1134"/>
        </w:tabs>
        <w:spacing w:after="0" w:line="240" w:lineRule="auto"/>
        <w:ind w:left="0" w:firstLine="710"/>
        <w:jc w:val="both"/>
        <w:rPr>
          <w:rFonts w:ascii="Times New Roman" w:hAnsi="Times New Roman" w:cs="Times New Roman"/>
          <w:sz w:val="27"/>
          <w:szCs w:val="27"/>
        </w:rPr>
      </w:pPr>
      <w:r w:rsidRPr="00A33BA4">
        <w:rPr>
          <w:rFonts w:ascii="Times New Roman" w:hAnsi="Times New Roman" w:cs="Times New Roman"/>
          <w:sz w:val="27"/>
          <w:szCs w:val="27"/>
        </w:rPr>
        <w:t xml:space="preserve">Питання відповідності кандидата критеріям особистої та соціальної компетентності розглянуто Комісією у складі колегії 24 липня 2025 року.   </w:t>
      </w:r>
    </w:p>
    <w:p w:rsidR="00A70C38" w:rsidRPr="00A33BA4" w:rsidRDefault="00A70C38" w:rsidP="002E0139">
      <w:pPr>
        <w:pStyle w:val="a4"/>
        <w:tabs>
          <w:tab w:val="left" w:pos="710"/>
        </w:tabs>
        <w:spacing w:after="0" w:line="240" w:lineRule="auto"/>
        <w:ind w:left="710"/>
        <w:jc w:val="both"/>
        <w:rPr>
          <w:rFonts w:ascii="Times New Roman" w:hAnsi="Times New Roman" w:cs="Times New Roman"/>
          <w:sz w:val="27"/>
          <w:szCs w:val="27"/>
        </w:rPr>
      </w:pPr>
    </w:p>
    <w:p w:rsidR="00C124FF" w:rsidRPr="00A33BA4" w:rsidRDefault="00C124FF" w:rsidP="00347F7B">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t>Оцінювання відповідності кандидата за критерієм особистої компетентності</w:t>
      </w:r>
    </w:p>
    <w:p w:rsidR="00C124FF" w:rsidRPr="00A33BA4"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 </w:t>
      </w:r>
    </w:p>
    <w:p w:rsidR="00C124FF" w:rsidRPr="00A33BA4"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C124FF" w:rsidRPr="00A33BA4"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C124FF" w:rsidRPr="00A33BA4" w:rsidRDefault="00C124FF"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A33BA4">
        <w:rPr>
          <w:rFonts w:ascii="Times New Roman" w:hAnsi="Times New Roman" w:cs="Times New Roman"/>
          <w:sz w:val="27"/>
          <w:szCs w:val="27"/>
        </w:rPr>
        <w:t>уроки</w:t>
      </w:r>
      <w:proofErr w:type="spellEnd"/>
      <w:r w:rsidRPr="00A33BA4">
        <w:rPr>
          <w:rFonts w:ascii="Times New Roman" w:hAnsi="Times New Roman" w:cs="Times New Roman"/>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w:t>
      </w:r>
      <w:r w:rsidRPr="00A33BA4">
        <w:rPr>
          <w:rFonts w:ascii="Times New Roman" w:hAnsi="Times New Roman" w:cs="Times New Roman"/>
          <w:sz w:val="27"/>
          <w:szCs w:val="27"/>
        </w:rPr>
        <w:lastRenderedPageBreak/>
        <w:t xml:space="preserve">фаховому середовищі, зокрема виконує наукові роботи та/або бере участь у </w:t>
      </w:r>
      <w:proofErr w:type="spellStart"/>
      <w:r w:rsidRPr="00A33BA4">
        <w:rPr>
          <w:rFonts w:ascii="Times New Roman" w:hAnsi="Times New Roman" w:cs="Times New Roman"/>
          <w:sz w:val="27"/>
          <w:szCs w:val="27"/>
        </w:rPr>
        <w:t>проєктах</w:t>
      </w:r>
      <w:proofErr w:type="spellEnd"/>
      <w:r w:rsidRPr="00A33BA4">
        <w:rPr>
          <w:rFonts w:ascii="Times New Roman" w:hAnsi="Times New Roman" w:cs="Times New Roman"/>
          <w:sz w:val="27"/>
          <w:szCs w:val="27"/>
        </w:rPr>
        <w:t xml:space="preserve"> юридичного спрямування, пише статті, колонки або блоги на правову тематику тощо (пункт 2.7 розділу 2 Положення). </w:t>
      </w:r>
    </w:p>
    <w:p w:rsidR="00C124FF" w:rsidRPr="00A33BA4" w:rsidRDefault="00C124FF" w:rsidP="003D03CC">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Комісією 26 травня 2025 року надіслано запит </w:t>
      </w:r>
      <w:r w:rsidR="00BB02AA" w:rsidRPr="00A33BA4">
        <w:rPr>
          <w:rFonts w:ascii="Times New Roman" w:hAnsi="Times New Roman" w:cs="Times New Roman"/>
          <w:sz w:val="27"/>
          <w:szCs w:val="27"/>
        </w:rPr>
        <w:t>Нестеренку М.В</w:t>
      </w:r>
      <w:r w:rsidRPr="00A33BA4">
        <w:rPr>
          <w:rFonts w:ascii="Times New Roman" w:hAnsi="Times New Roman" w:cs="Times New Roman"/>
          <w:sz w:val="27"/>
          <w:szCs w:val="27"/>
        </w:rPr>
        <w:t>. щодо надання для долучення до досьє та оцінювання під час співбесіди пояснен</w:t>
      </w:r>
      <w:r w:rsidR="000C3575" w:rsidRPr="00A33BA4">
        <w:rPr>
          <w:rFonts w:ascii="Times New Roman" w:hAnsi="Times New Roman" w:cs="Times New Roman"/>
          <w:sz w:val="27"/>
          <w:szCs w:val="27"/>
        </w:rPr>
        <w:t>ь</w:t>
      </w:r>
      <w:r w:rsidRPr="00A33BA4">
        <w:rPr>
          <w:rFonts w:ascii="Times New Roman" w:hAnsi="Times New Roman" w:cs="Times New Roman"/>
          <w:sz w:val="27"/>
          <w:szCs w:val="27"/>
        </w:rPr>
        <w:t xml:space="preserve"> та доказ</w:t>
      </w:r>
      <w:r w:rsidR="000C3575" w:rsidRPr="00A33BA4">
        <w:rPr>
          <w:rFonts w:ascii="Times New Roman" w:hAnsi="Times New Roman" w:cs="Times New Roman"/>
          <w:sz w:val="27"/>
          <w:szCs w:val="27"/>
        </w:rPr>
        <w:t>ів</w:t>
      </w:r>
      <w:r w:rsidRPr="00A33BA4">
        <w:rPr>
          <w:rFonts w:ascii="Times New Roman" w:hAnsi="Times New Roman" w:cs="Times New Roman"/>
          <w:sz w:val="27"/>
          <w:szCs w:val="27"/>
        </w:rPr>
        <w:t xml:space="preserve"> (за наявності), які, на думку кандидата, підтверджують його відповідність зазначеним критеріям особистої компетентності.</w:t>
      </w:r>
    </w:p>
    <w:p w:rsidR="00A31E16" w:rsidRPr="00A33BA4" w:rsidRDefault="00A31E16" w:rsidP="003D03CC">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Кандидатом </w:t>
      </w:r>
      <w:r w:rsidR="00BB02AA" w:rsidRPr="00A33BA4">
        <w:rPr>
          <w:rFonts w:ascii="Times New Roman" w:hAnsi="Times New Roman" w:cs="Times New Roman"/>
          <w:sz w:val="27"/>
          <w:szCs w:val="27"/>
        </w:rPr>
        <w:t>03</w:t>
      </w:r>
      <w:r w:rsidRPr="00A33BA4">
        <w:rPr>
          <w:rFonts w:ascii="Times New Roman" w:hAnsi="Times New Roman" w:cs="Times New Roman"/>
          <w:sz w:val="27"/>
          <w:szCs w:val="27"/>
        </w:rPr>
        <w:t> червня 2025 року надіслано до Комісії запитувані пояснення.</w:t>
      </w:r>
    </w:p>
    <w:p w:rsidR="00BB56C6" w:rsidRPr="00A33BA4" w:rsidRDefault="00BB56C6" w:rsidP="00E056DF">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Стосовно показника «Рішучість та відповідальність» </w:t>
      </w:r>
      <w:r w:rsidR="00BB02AA" w:rsidRPr="00A33BA4">
        <w:rPr>
          <w:rFonts w:ascii="Times New Roman" w:hAnsi="Times New Roman" w:cs="Times New Roman"/>
          <w:sz w:val="27"/>
          <w:szCs w:val="27"/>
        </w:rPr>
        <w:t xml:space="preserve">Нестеренко </w:t>
      </w:r>
      <w:r w:rsidR="003D03CC" w:rsidRPr="00A33BA4">
        <w:rPr>
          <w:rFonts w:ascii="Times New Roman" w:hAnsi="Times New Roman" w:cs="Times New Roman"/>
          <w:sz w:val="27"/>
          <w:szCs w:val="27"/>
        </w:rPr>
        <w:t>М</w:t>
      </w:r>
      <w:r w:rsidR="00BB02AA" w:rsidRPr="00A33BA4">
        <w:rPr>
          <w:rFonts w:ascii="Times New Roman" w:hAnsi="Times New Roman" w:cs="Times New Roman"/>
          <w:sz w:val="27"/>
          <w:szCs w:val="27"/>
        </w:rPr>
        <w:t>.В</w:t>
      </w:r>
      <w:r w:rsidRPr="00A33BA4">
        <w:rPr>
          <w:rFonts w:ascii="Times New Roman" w:hAnsi="Times New Roman" w:cs="Times New Roman"/>
          <w:sz w:val="27"/>
          <w:szCs w:val="27"/>
        </w:rPr>
        <w:t xml:space="preserve">. </w:t>
      </w:r>
      <w:r w:rsidR="003D03CC" w:rsidRPr="00A33BA4">
        <w:rPr>
          <w:rFonts w:ascii="Times New Roman" w:hAnsi="Times New Roman" w:cs="Times New Roman"/>
          <w:sz w:val="27"/>
          <w:szCs w:val="27"/>
        </w:rPr>
        <w:t>зазначає</w:t>
      </w:r>
      <w:r w:rsidR="008508C7" w:rsidRPr="00A33BA4">
        <w:rPr>
          <w:rFonts w:ascii="Times New Roman" w:hAnsi="Times New Roman" w:cs="Times New Roman"/>
          <w:sz w:val="27"/>
          <w:szCs w:val="27"/>
        </w:rPr>
        <w:t>, що</w:t>
      </w:r>
      <w:r w:rsidR="003D03CC" w:rsidRPr="00A33BA4">
        <w:rPr>
          <w:rFonts w:ascii="Times New Roman" w:hAnsi="Times New Roman" w:cs="Times New Roman"/>
          <w:sz w:val="27"/>
          <w:szCs w:val="27"/>
        </w:rPr>
        <w:t xml:space="preserve"> у кримінальних справах його стратегія захисту призвела до постановлення 11 виправдувальних </w:t>
      </w:r>
      <w:proofErr w:type="spellStart"/>
      <w:r w:rsidR="003D03CC" w:rsidRPr="00A33BA4">
        <w:rPr>
          <w:rFonts w:ascii="Times New Roman" w:hAnsi="Times New Roman" w:cs="Times New Roman"/>
          <w:sz w:val="27"/>
          <w:szCs w:val="27"/>
        </w:rPr>
        <w:t>вироків</w:t>
      </w:r>
      <w:proofErr w:type="spellEnd"/>
      <w:r w:rsidR="003D03CC" w:rsidRPr="00A33BA4">
        <w:rPr>
          <w:rFonts w:ascii="Times New Roman" w:hAnsi="Times New Roman" w:cs="Times New Roman"/>
          <w:sz w:val="27"/>
          <w:szCs w:val="27"/>
        </w:rPr>
        <w:t xml:space="preserve"> у 10 кримінальних провадженнях. З них 5 </w:t>
      </w:r>
      <w:proofErr w:type="spellStart"/>
      <w:r w:rsidR="003D03CC" w:rsidRPr="00A33BA4">
        <w:rPr>
          <w:rFonts w:ascii="Times New Roman" w:hAnsi="Times New Roman" w:cs="Times New Roman"/>
          <w:sz w:val="27"/>
          <w:szCs w:val="27"/>
        </w:rPr>
        <w:t>вироків</w:t>
      </w:r>
      <w:proofErr w:type="spellEnd"/>
      <w:r w:rsidR="003D03CC" w:rsidRPr="00A33BA4">
        <w:rPr>
          <w:rFonts w:ascii="Times New Roman" w:hAnsi="Times New Roman" w:cs="Times New Roman"/>
          <w:sz w:val="27"/>
          <w:szCs w:val="27"/>
        </w:rPr>
        <w:t xml:space="preserve"> наразі залишено без змін апеляційними судами, а один з двох був </w:t>
      </w:r>
      <w:r w:rsidR="00C46E62" w:rsidRPr="00A33BA4">
        <w:rPr>
          <w:rFonts w:ascii="Times New Roman" w:hAnsi="Times New Roman" w:cs="Times New Roman"/>
          <w:sz w:val="27"/>
          <w:szCs w:val="27"/>
        </w:rPr>
        <w:t>підтверджений</w:t>
      </w:r>
      <w:r w:rsidR="003D03CC" w:rsidRPr="00A33BA4">
        <w:rPr>
          <w:rFonts w:ascii="Times New Roman" w:hAnsi="Times New Roman" w:cs="Times New Roman"/>
          <w:sz w:val="27"/>
          <w:szCs w:val="27"/>
        </w:rPr>
        <w:t xml:space="preserve"> Верховним Судом. На посаді інспектора з персоналу він принципово проводив службові розслідування й рекомендував дисциплінарні стягнення, попри спротив колег. Працюючи заступником начальника слідчого відділу, виявив системні порушення у кваліфікації тяжких злочинів, про що </w:t>
      </w:r>
      <w:r w:rsidR="00E056DF" w:rsidRPr="00A33BA4">
        <w:rPr>
          <w:rFonts w:ascii="Times New Roman" w:hAnsi="Times New Roman" w:cs="Times New Roman"/>
          <w:sz w:val="27"/>
          <w:szCs w:val="27"/>
        </w:rPr>
        <w:t>склав доповідну</w:t>
      </w:r>
      <w:r w:rsidR="003D03CC" w:rsidRPr="00A33BA4">
        <w:rPr>
          <w:rFonts w:ascii="Times New Roman" w:hAnsi="Times New Roman" w:cs="Times New Roman"/>
          <w:sz w:val="27"/>
          <w:szCs w:val="27"/>
        </w:rPr>
        <w:t xml:space="preserve"> </w:t>
      </w:r>
      <w:r w:rsidR="00E056DF" w:rsidRPr="00A33BA4">
        <w:rPr>
          <w:rFonts w:ascii="Times New Roman" w:hAnsi="Times New Roman" w:cs="Times New Roman"/>
          <w:sz w:val="27"/>
          <w:szCs w:val="27"/>
        </w:rPr>
        <w:t>записку</w:t>
      </w:r>
      <w:r w:rsidR="003D03CC" w:rsidRPr="00A33BA4">
        <w:rPr>
          <w:rFonts w:ascii="Times New Roman" w:hAnsi="Times New Roman" w:cs="Times New Roman"/>
          <w:sz w:val="27"/>
          <w:szCs w:val="27"/>
        </w:rPr>
        <w:t xml:space="preserve"> керівництву, чим викликав невдоволення колег. Заохочений присвоєнням чергового спеціального звання достроково. Протягом роботи не притягувався до дисциплінарної відповідальності; єдина скарга клієнта була відхилена. Він визнає власні помилки й відмовляється від справ, якщо цього вимагає відповідальність. Попри повномасштабне вторгнення продовжував жити й працювати </w:t>
      </w:r>
      <w:r w:rsidR="000C3575" w:rsidRPr="00A33BA4">
        <w:rPr>
          <w:rFonts w:ascii="Times New Roman" w:hAnsi="Times New Roman" w:cs="Times New Roman"/>
          <w:sz w:val="27"/>
          <w:szCs w:val="27"/>
        </w:rPr>
        <w:t>в</w:t>
      </w:r>
      <w:r w:rsidR="003D03CC" w:rsidRPr="00A33BA4">
        <w:rPr>
          <w:rFonts w:ascii="Times New Roman" w:hAnsi="Times New Roman" w:cs="Times New Roman"/>
          <w:sz w:val="27"/>
          <w:szCs w:val="27"/>
        </w:rPr>
        <w:t xml:space="preserve"> Сумах, піддаючись небезпеці обстрілів, що також свідчить про його рішучість</w:t>
      </w:r>
      <w:r w:rsidR="008508C7" w:rsidRPr="00A33BA4">
        <w:rPr>
          <w:rFonts w:ascii="Times New Roman" w:hAnsi="Times New Roman" w:cs="Times New Roman"/>
          <w:sz w:val="27"/>
          <w:szCs w:val="27"/>
        </w:rPr>
        <w:t>.</w:t>
      </w:r>
    </w:p>
    <w:p w:rsidR="00D11988" w:rsidRPr="00A33BA4" w:rsidRDefault="00E056DF" w:rsidP="00E056DF">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Під час співбесіди кандидат розповів, що, працюючи </w:t>
      </w:r>
      <w:r w:rsidR="000C3575" w:rsidRPr="00A33BA4">
        <w:rPr>
          <w:rFonts w:ascii="Times New Roman" w:hAnsi="Times New Roman" w:cs="Times New Roman"/>
          <w:sz w:val="27"/>
          <w:szCs w:val="27"/>
        </w:rPr>
        <w:t xml:space="preserve">на посаді </w:t>
      </w:r>
      <w:r w:rsidRPr="00A33BA4">
        <w:rPr>
          <w:rFonts w:ascii="Times New Roman" w:hAnsi="Times New Roman" w:cs="Times New Roman"/>
          <w:sz w:val="27"/>
          <w:szCs w:val="27"/>
        </w:rPr>
        <w:t>заступник</w:t>
      </w:r>
      <w:r w:rsidR="000C3575" w:rsidRPr="00A33BA4">
        <w:rPr>
          <w:rFonts w:ascii="Times New Roman" w:hAnsi="Times New Roman" w:cs="Times New Roman"/>
          <w:sz w:val="27"/>
          <w:szCs w:val="27"/>
        </w:rPr>
        <w:t>а</w:t>
      </w:r>
      <w:r w:rsidRPr="00A33BA4">
        <w:rPr>
          <w:rFonts w:ascii="Times New Roman" w:hAnsi="Times New Roman" w:cs="Times New Roman"/>
          <w:sz w:val="27"/>
          <w:szCs w:val="27"/>
        </w:rPr>
        <w:t xml:space="preserve"> начальника слідчого відділу</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аналізував нерозкриті кримінальні справи й виявив заниження кваліфікації злочинів: крадіжки дорогих авто, які </w:t>
      </w:r>
      <w:r w:rsidR="000C3575" w:rsidRPr="00A33BA4">
        <w:rPr>
          <w:rFonts w:ascii="Times New Roman" w:hAnsi="Times New Roman" w:cs="Times New Roman"/>
          <w:sz w:val="27"/>
          <w:szCs w:val="27"/>
        </w:rPr>
        <w:t>мали належати до категорії</w:t>
      </w:r>
      <w:r w:rsidRPr="00A33BA4">
        <w:rPr>
          <w:rFonts w:ascii="Times New Roman" w:hAnsi="Times New Roman" w:cs="Times New Roman"/>
          <w:sz w:val="27"/>
          <w:szCs w:val="27"/>
        </w:rPr>
        <w:t xml:space="preserve"> особливо тяжких, обліковувались як тяжкі. Він підготував доповідну </w:t>
      </w:r>
      <w:r w:rsidR="00F23A98" w:rsidRPr="00A33BA4">
        <w:rPr>
          <w:rFonts w:ascii="Times New Roman" w:hAnsi="Times New Roman" w:cs="Times New Roman"/>
          <w:sz w:val="27"/>
          <w:szCs w:val="27"/>
        </w:rPr>
        <w:t xml:space="preserve">записку </w:t>
      </w:r>
      <w:r w:rsidRPr="00A33BA4">
        <w:rPr>
          <w:rFonts w:ascii="Times New Roman" w:hAnsi="Times New Roman" w:cs="Times New Roman"/>
          <w:sz w:val="27"/>
          <w:szCs w:val="27"/>
        </w:rPr>
        <w:t>керівництву, однак це викликало неоднозначну реакцію колег.</w:t>
      </w:r>
    </w:p>
    <w:p w:rsidR="008508C7" w:rsidRPr="00A33BA4" w:rsidRDefault="008508C7" w:rsidP="005F3511">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У письмових поясненнях щодо відповідності показнику «Безперервний розвиток» </w:t>
      </w:r>
      <w:r w:rsidR="003D03CC" w:rsidRPr="00A33BA4">
        <w:rPr>
          <w:rFonts w:ascii="Times New Roman" w:hAnsi="Times New Roman" w:cs="Times New Roman"/>
          <w:sz w:val="27"/>
          <w:szCs w:val="27"/>
        </w:rPr>
        <w:t xml:space="preserve">Нестеренко М.В. зазначає, що постійно працює над професійним розвитком, систематично проходить заходи з підвищення кваліфікації, організовані Вищою школою адвокатури Національної асоціації адвокатів України, перевищуючи встановлені норми навчальних годин. У 2019–2024 роках він сумарно пройшов понад 100 годин навчання, а у 2023–2024 роках – понад 26 додаткових заходів. Кандидат активно брав участь у семінарах і </w:t>
      </w:r>
      <w:proofErr w:type="spellStart"/>
      <w:r w:rsidR="003D03CC" w:rsidRPr="00A33BA4">
        <w:rPr>
          <w:rFonts w:ascii="Times New Roman" w:hAnsi="Times New Roman" w:cs="Times New Roman"/>
          <w:sz w:val="27"/>
          <w:szCs w:val="27"/>
        </w:rPr>
        <w:t>вебінарах</w:t>
      </w:r>
      <w:proofErr w:type="spellEnd"/>
      <w:r w:rsidR="003D03CC" w:rsidRPr="00A33BA4">
        <w:rPr>
          <w:rFonts w:ascii="Times New Roman" w:hAnsi="Times New Roman" w:cs="Times New Roman"/>
          <w:sz w:val="27"/>
          <w:szCs w:val="27"/>
        </w:rPr>
        <w:t xml:space="preserve"> Сумської обласної ради адвокатів, опрацьовував судову практику Верховного Суду та Європейського суду з прав людини, користувався професійними базами («</w:t>
      </w:r>
      <w:proofErr w:type="spellStart"/>
      <w:r w:rsidR="003D03CC" w:rsidRPr="00A33BA4">
        <w:rPr>
          <w:rFonts w:ascii="Times New Roman" w:hAnsi="Times New Roman" w:cs="Times New Roman"/>
          <w:sz w:val="27"/>
          <w:szCs w:val="27"/>
        </w:rPr>
        <w:t>ZakonOnline</w:t>
      </w:r>
      <w:proofErr w:type="spellEnd"/>
      <w:r w:rsidR="003D03CC" w:rsidRPr="00A33BA4">
        <w:rPr>
          <w:rFonts w:ascii="Times New Roman" w:hAnsi="Times New Roman" w:cs="Times New Roman"/>
          <w:sz w:val="27"/>
          <w:szCs w:val="27"/>
        </w:rPr>
        <w:t xml:space="preserve">»), юридичною пресою та спеціалізованими телеграм-каналами. Також залучався до наукових і практичних дискусій (подкасти, круглі столи). Кандидат практикує безперервне підвищення кваліфікації, опрацьовує законодавчі зміни, рішення Європейського суду з прав людини і Верховного Суду, використовує електронні інструменти для пошуку правової інформації та перевірки майна. Крім того, проходив навчання на платформі </w:t>
      </w:r>
      <w:r w:rsidR="000C3575" w:rsidRPr="00A33BA4">
        <w:rPr>
          <w:rFonts w:ascii="Times New Roman" w:hAnsi="Times New Roman" w:cs="Times New Roman"/>
          <w:sz w:val="27"/>
          <w:szCs w:val="27"/>
        </w:rPr>
        <w:t>«</w:t>
      </w:r>
      <w:r w:rsidR="003D03CC" w:rsidRPr="00A33BA4">
        <w:rPr>
          <w:rFonts w:ascii="Times New Roman" w:hAnsi="Times New Roman" w:cs="Times New Roman"/>
          <w:sz w:val="27"/>
          <w:szCs w:val="27"/>
        </w:rPr>
        <w:t>HELP</w:t>
      </w:r>
      <w:r w:rsidR="000C3575" w:rsidRPr="00A33BA4">
        <w:rPr>
          <w:rFonts w:ascii="Times New Roman" w:hAnsi="Times New Roman" w:cs="Times New Roman"/>
          <w:sz w:val="27"/>
          <w:szCs w:val="27"/>
        </w:rPr>
        <w:t>»</w:t>
      </w:r>
      <w:r w:rsidR="00E056DF" w:rsidRPr="00A33BA4">
        <w:rPr>
          <w:rFonts w:ascii="Times New Roman" w:hAnsi="Times New Roman" w:cs="Times New Roman"/>
          <w:sz w:val="27"/>
          <w:szCs w:val="27"/>
        </w:rPr>
        <w:t>.</w:t>
      </w:r>
    </w:p>
    <w:p w:rsidR="005F3511" w:rsidRPr="00A33BA4" w:rsidRDefault="005F3511" w:rsidP="005F3511">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Під час співбесіди кандидат </w:t>
      </w:r>
      <w:r w:rsidR="000C3575" w:rsidRPr="00A33BA4">
        <w:rPr>
          <w:rFonts w:ascii="Times New Roman" w:hAnsi="Times New Roman" w:cs="Times New Roman"/>
          <w:sz w:val="27"/>
          <w:szCs w:val="27"/>
        </w:rPr>
        <w:t>навів</w:t>
      </w:r>
      <w:r w:rsidRPr="00A33BA4">
        <w:rPr>
          <w:rFonts w:ascii="Times New Roman" w:hAnsi="Times New Roman" w:cs="Times New Roman"/>
          <w:sz w:val="27"/>
          <w:szCs w:val="27"/>
        </w:rPr>
        <w:t xml:space="preserve"> приклад</w:t>
      </w:r>
      <w:r w:rsidR="000C3575" w:rsidRPr="00A33BA4">
        <w:rPr>
          <w:rFonts w:ascii="Times New Roman" w:hAnsi="Times New Roman" w:cs="Times New Roman"/>
          <w:sz w:val="27"/>
          <w:szCs w:val="27"/>
        </w:rPr>
        <w:t>и</w:t>
      </w:r>
      <w:r w:rsidRPr="00A33BA4">
        <w:rPr>
          <w:rFonts w:ascii="Times New Roman" w:hAnsi="Times New Roman" w:cs="Times New Roman"/>
          <w:sz w:val="27"/>
          <w:szCs w:val="27"/>
        </w:rPr>
        <w:t xml:space="preserve"> професійного навчання – презентація 26-го висновку Консультативної ради європейських суддів щодо </w:t>
      </w:r>
      <w:r w:rsidRPr="00A33BA4">
        <w:rPr>
          <w:rFonts w:ascii="Times New Roman" w:hAnsi="Times New Roman" w:cs="Times New Roman"/>
          <w:sz w:val="27"/>
          <w:szCs w:val="27"/>
        </w:rPr>
        <w:lastRenderedPageBreak/>
        <w:t>штучного інтелекту, прослуховування подкастів Верховного Суду, зокрема</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про касаційні скарги та їх правильне оформлення, сімейне право.</w:t>
      </w:r>
    </w:p>
    <w:p w:rsidR="003362EE" w:rsidRPr="00A33BA4" w:rsidRDefault="003362EE"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840952" w:rsidRDefault="00954576" w:rsidP="00347F7B">
      <w:pPr>
        <w:pStyle w:val="a4"/>
        <w:tabs>
          <w:tab w:val="left" w:pos="1134"/>
        </w:tabs>
        <w:spacing w:after="0" w:line="240" w:lineRule="auto"/>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840952" w:rsidTr="00A31E16">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840952"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840952"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840952"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840952"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840952" w:rsidRDefault="00954576"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Бал за критерій</w:t>
            </w:r>
          </w:p>
        </w:tc>
      </w:tr>
      <w:tr w:rsidR="003362EE" w:rsidRPr="00840952" w:rsidTr="00A31E16">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840952" w:rsidRDefault="003D03CC"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840952">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840952" w:rsidRDefault="003D03CC"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840952">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24</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23,333</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F1F26" w:rsidRPr="00840952" w:rsidRDefault="006F1F26" w:rsidP="006F1F26">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46,333</w:t>
            </w:r>
          </w:p>
        </w:tc>
      </w:tr>
      <w:tr w:rsidR="003362EE" w:rsidRPr="00840952" w:rsidTr="00A31E16">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840952" w:rsidRDefault="003362EE" w:rsidP="00347F7B">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840952" w:rsidRDefault="003D03CC"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840952">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276" w:type="dxa"/>
            <w:tcBorders>
              <w:top w:val="nil"/>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208" w:type="dxa"/>
            <w:tcBorders>
              <w:top w:val="nil"/>
              <w:left w:val="nil"/>
              <w:bottom w:val="single" w:sz="4" w:space="0" w:color="auto"/>
              <w:right w:val="single" w:sz="4" w:space="0" w:color="auto"/>
            </w:tcBorders>
            <w:shd w:val="clear" w:color="auto" w:fill="auto"/>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404" w:type="dxa"/>
            <w:tcBorders>
              <w:top w:val="nil"/>
              <w:left w:val="nil"/>
              <w:bottom w:val="single" w:sz="4" w:space="0" w:color="auto"/>
              <w:right w:val="single" w:sz="4" w:space="0" w:color="auto"/>
            </w:tcBorders>
            <w:shd w:val="clear" w:color="auto" w:fill="auto"/>
            <w:noWrap/>
            <w:vAlign w:val="center"/>
          </w:tcPr>
          <w:p w:rsidR="003362EE"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840952" w:rsidRDefault="003362EE" w:rsidP="00347F7B">
            <w:pPr>
              <w:spacing w:after="0" w:line="240" w:lineRule="auto"/>
              <w:rPr>
                <w:rFonts w:ascii="Times New Roman" w:eastAsia="Times New Roman" w:hAnsi="Times New Roman" w:cs="Times New Roman"/>
                <w:color w:val="000000"/>
                <w:sz w:val="24"/>
                <w:szCs w:val="24"/>
                <w:lang w:eastAsia="uk-UA"/>
              </w:rPr>
            </w:pPr>
          </w:p>
        </w:tc>
      </w:tr>
    </w:tbl>
    <w:p w:rsidR="003362EE" w:rsidRPr="00840952" w:rsidRDefault="003362EE" w:rsidP="00347F7B">
      <w:pPr>
        <w:tabs>
          <w:tab w:val="left" w:pos="1134"/>
        </w:tabs>
        <w:spacing w:after="0" w:line="240" w:lineRule="auto"/>
        <w:jc w:val="both"/>
        <w:rPr>
          <w:rFonts w:ascii="Times New Roman" w:hAnsi="Times New Roman" w:cs="Times New Roman"/>
          <w:sz w:val="28"/>
          <w:szCs w:val="28"/>
        </w:rPr>
      </w:pPr>
    </w:p>
    <w:p w:rsidR="003362EE" w:rsidRPr="00A33BA4" w:rsidRDefault="003362EE"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w:t>
      </w:r>
      <w:r w:rsidR="000C3575" w:rsidRPr="00A33BA4">
        <w:rPr>
          <w:rFonts w:ascii="Times New Roman" w:hAnsi="Times New Roman" w:cs="Times New Roman"/>
          <w:sz w:val="27"/>
          <w:szCs w:val="27"/>
        </w:rPr>
        <w:t>в</w:t>
      </w:r>
      <w:r w:rsidRPr="00A33BA4">
        <w:rPr>
          <w:rFonts w:ascii="Times New Roman" w:hAnsi="Times New Roman" w:cs="Times New Roman"/>
          <w:sz w:val="27"/>
          <w:szCs w:val="27"/>
        </w:rPr>
        <w:t xml:space="preserve"> </w:t>
      </w:r>
      <w:r w:rsidR="006F1F26" w:rsidRPr="00A33BA4">
        <w:rPr>
          <w:rFonts w:ascii="Times New Roman" w:hAnsi="Times New Roman" w:cs="Times New Roman"/>
          <w:sz w:val="27"/>
          <w:szCs w:val="27"/>
        </w:rPr>
        <w:t>46,333</w:t>
      </w:r>
      <w:r w:rsidRPr="00A33BA4">
        <w:rPr>
          <w:rFonts w:ascii="Times New Roman" w:hAnsi="Times New Roman" w:cs="Times New Roman"/>
          <w:sz w:val="27"/>
          <w:szCs w:val="27"/>
        </w:rPr>
        <w:t> </w:t>
      </w:r>
      <w:proofErr w:type="spellStart"/>
      <w:r w:rsidRPr="00A33BA4">
        <w:rPr>
          <w:rFonts w:ascii="Times New Roman" w:hAnsi="Times New Roman" w:cs="Times New Roman"/>
          <w:sz w:val="27"/>
          <w:szCs w:val="27"/>
        </w:rPr>
        <w:t>бал</w:t>
      </w:r>
      <w:r w:rsidR="006F1F26" w:rsidRPr="00A33BA4">
        <w:rPr>
          <w:rFonts w:ascii="Times New Roman" w:hAnsi="Times New Roman" w:cs="Times New Roman"/>
          <w:sz w:val="27"/>
          <w:szCs w:val="27"/>
        </w:rPr>
        <w:t>а</w:t>
      </w:r>
      <w:proofErr w:type="spellEnd"/>
      <w:r w:rsidRPr="00A33BA4">
        <w:rPr>
          <w:rFonts w:ascii="Times New Roman" w:hAnsi="Times New Roman" w:cs="Times New Roman"/>
          <w:sz w:val="27"/>
          <w:szCs w:val="27"/>
        </w:rPr>
        <w:t xml:space="preserve">, що є вищим за 75 відсотків від максимально можливого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а тому</w:t>
      </w:r>
      <w:r w:rsidR="00F65458" w:rsidRPr="00A33BA4">
        <w:rPr>
          <w:rFonts w:ascii="Times New Roman" w:hAnsi="Times New Roman" w:cs="Times New Roman"/>
          <w:sz w:val="27"/>
          <w:szCs w:val="27"/>
        </w:rPr>
        <w:t xml:space="preserve"> Комісія одноголосно вважає, що </w:t>
      </w:r>
      <w:r w:rsidR="006F1F26" w:rsidRPr="00A33BA4">
        <w:rPr>
          <w:rFonts w:ascii="Times New Roman" w:hAnsi="Times New Roman" w:cs="Times New Roman"/>
          <w:sz w:val="27"/>
          <w:szCs w:val="27"/>
        </w:rPr>
        <w:t>Нестеренко М.В</w:t>
      </w:r>
      <w:r w:rsidRPr="00A33BA4">
        <w:rPr>
          <w:rFonts w:ascii="Times New Roman" w:hAnsi="Times New Roman" w:cs="Times New Roman"/>
          <w:sz w:val="27"/>
          <w:szCs w:val="27"/>
        </w:rPr>
        <w:t>. відповідає критерію особистої компетентності.</w:t>
      </w:r>
    </w:p>
    <w:p w:rsidR="005C215A" w:rsidRPr="00A33BA4" w:rsidRDefault="005C215A" w:rsidP="00347F7B">
      <w:pPr>
        <w:tabs>
          <w:tab w:val="left" w:pos="1134"/>
        </w:tabs>
        <w:spacing w:after="0" w:line="240" w:lineRule="auto"/>
        <w:jc w:val="both"/>
        <w:rPr>
          <w:rFonts w:ascii="Times New Roman" w:hAnsi="Times New Roman" w:cs="Times New Roman"/>
          <w:sz w:val="27"/>
          <w:szCs w:val="27"/>
        </w:rPr>
      </w:pPr>
    </w:p>
    <w:p w:rsidR="005C215A" w:rsidRPr="00A33BA4" w:rsidRDefault="005C215A" w:rsidP="00347F7B">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t>Оцінювання відповідності кандидата за критерієм соціальної компетентності</w:t>
      </w:r>
    </w:p>
    <w:p w:rsidR="002D3BD3" w:rsidRPr="00A33BA4"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A33BA4"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A33BA4"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A33BA4">
        <w:rPr>
          <w:rFonts w:ascii="Times New Roman" w:hAnsi="Times New Roman" w:cs="Times New Roman"/>
          <w:sz w:val="27"/>
          <w:szCs w:val="27"/>
        </w:rPr>
        <w:t> </w:t>
      </w:r>
      <w:r w:rsidRPr="00A33BA4">
        <w:rPr>
          <w:rFonts w:ascii="Times New Roman" w:hAnsi="Times New Roman" w:cs="Times New Roman"/>
          <w:sz w:val="27"/>
          <w:szCs w:val="27"/>
        </w:rPr>
        <w:t>2.10 розділу 2 Положення).</w:t>
      </w:r>
    </w:p>
    <w:p w:rsidR="002D3BD3" w:rsidRPr="00A33BA4" w:rsidRDefault="002D3BD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w:t>
      </w:r>
      <w:r w:rsidRPr="00A33BA4">
        <w:rPr>
          <w:rFonts w:ascii="Times New Roman" w:hAnsi="Times New Roman" w:cs="Times New Roman"/>
          <w:sz w:val="27"/>
          <w:szCs w:val="27"/>
        </w:rPr>
        <w:lastRenderedPageBreak/>
        <w:t>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A33BA4" w:rsidRDefault="002D3BD3" w:rsidP="006F1F26">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7D431B" w:rsidRPr="00A33BA4" w:rsidRDefault="00353FEB" w:rsidP="006F1F26">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 письмових поясненнях</w:t>
      </w:r>
      <w:r w:rsidR="007D431B" w:rsidRPr="00A33BA4">
        <w:rPr>
          <w:rFonts w:ascii="Times New Roman" w:hAnsi="Times New Roman" w:cs="Times New Roman"/>
          <w:sz w:val="27"/>
          <w:szCs w:val="27"/>
        </w:rPr>
        <w:t xml:space="preserve"> </w:t>
      </w:r>
      <w:r w:rsidR="006F1F26" w:rsidRPr="00A33BA4">
        <w:rPr>
          <w:rFonts w:ascii="Times New Roman" w:hAnsi="Times New Roman" w:cs="Times New Roman"/>
          <w:sz w:val="27"/>
          <w:szCs w:val="27"/>
        </w:rPr>
        <w:t>Нестеренко М.В</w:t>
      </w:r>
      <w:r w:rsidR="007D431B" w:rsidRPr="00A33BA4">
        <w:rPr>
          <w:rFonts w:ascii="Times New Roman" w:hAnsi="Times New Roman" w:cs="Times New Roman"/>
          <w:sz w:val="27"/>
          <w:szCs w:val="27"/>
        </w:rPr>
        <w:t>. стосовно відповідності за показником «Ефективна комунікація»</w:t>
      </w:r>
      <w:r w:rsidR="004151B9" w:rsidRPr="00A33BA4">
        <w:rPr>
          <w:sz w:val="27"/>
          <w:szCs w:val="27"/>
        </w:rPr>
        <w:t xml:space="preserve"> </w:t>
      </w:r>
      <w:r w:rsidR="006F1F26" w:rsidRPr="00A33BA4">
        <w:rPr>
          <w:rFonts w:ascii="Times New Roman" w:hAnsi="Times New Roman" w:cs="Times New Roman"/>
          <w:sz w:val="27"/>
          <w:szCs w:val="27"/>
        </w:rPr>
        <w:t xml:space="preserve">зазначає, що у своїй професійній кар’єрі завжди дотримується високих стандартів комунікації. Він відкрито та </w:t>
      </w:r>
      <w:proofErr w:type="spellStart"/>
      <w:r w:rsidR="006F1F26" w:rsidRPr="00A33BA4">
        <w:rPr>
          <w:rFonts w:ascii="Times New Roman" w:hAnsi="Times New Roman" w:cs="Times New Roman"/>
          <w:sz w:val="27"/>
          <w:szCs w:val="27"/>
        </w:rPr>
        <w:t>коректно</w:t>
      </w:r>
      <w:proofErr w:type="spellEnd"/>
      <w:r w:rsidR="006F1F26" w:rsidRPr="00A33BA4">
        <w:rPr>
          <w:rFonts w:ascii="Times New Roman" w:hAnsi="Times New Roman" w:cs="Times New Roman"/>
          <w:sz w:val="27"/>
          <w:szCs w:val="27"/>
        </w:rPr>
        <w:t xml:space="preserve"> спілкується з колегами, сторонами процесу і громадськістю, уникає конфліктів, націлений на конструктивний діалог. У складних ситуаціях зберігає стриманість, вміння пояснювати позицію та знаходити компроміси. Він має значний досвід публічної комунікації: виступав у професійних спільнотах, надавав правові консультації, проводив навчальні заходи. У період пандемії COVID-19 ефективно працював онлайн, долучався до обговорень законодавчих ініціатив, координував роботу колег. Кандидат вміє організовувати робочий процес, чітко формулювати завдання, враховувати позиції різних сторін і зберігати баланс.</w:t>
      </w:r>
    </w:p>
    <w:p w:rsidR="007D431B" w:rsidRPr="00A33BA4" w:rsidRDefault="007D431B" w:rsidP="0087306B">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 відповідності показнику «Ефективна взаємодія» кандидат у письмових поясненнях</w:t>
      </w:r>
      <w:r w:rsidR="006F1F26" w:rsidRPr="00A33BA4">
        <w:rPr>
          <w:rFonts w:ascii="Times New Roman" w:hAnsi="Times New Roman" w:cs="Times New Roman"/>
          <w:sz w:val="27"/>
          <w:szCs w:val="27"/>
        </w:rPr>
        <w:t xml:space="preserve"> зазначив, що має значний</w:t>
      </w:r>
      <w:r w:rsidR="00F23A98" w:rsidRPr="00A33BA4">
        <w:rPr>
          <w:rFonts w:ascii="Times New Roman" w:hAnsi="Times New Roman" w:cs="Times New Roman"/>
          <w:sz w:val="27"/>
          <w:szCs w:val="27"/>
        </w:rPr>
        <w:t xml:space="preserve"> відповідний</w:t>
      </w:r>
      <w:r w:rsidR="006F1F26" w:rsidRPr="00A33BA4">
        <w:rPr>
          <w:rFonts w:ascii="Times New Roman" w:hAnsi="Times New Roman" w:cs="Times New Roman"/>
          <w:sz w:val="27"/>
          <w:szCs w:val="27"/>
        </w:rPr>
        <w:t xml:space="preserve"> досвід у професійній діяльності. Як заступник начальника слідчого відділу координував роботу підлеглих, врегульовував конфлікти, будував співпрацю на основі професійних цінностей. У роботі з клієнтами, адвокатами, колегами, прокурорами та суддями демонстрував здатність знаходити спільну мову, уникати конфліктів і досягати позитивних результатів. Брав участь у переговорних процесах, укладав угоди з підприємствами та громадськими організаціями, що сприяло ефективному виконанню завдань. Він має досвід комунікації з міжнародними інституціями, органами влади та медіа. Зокрема, у справі про контрабанду лісоматеріалів забезпечив міжвідомчу взаємодію з прикордонниками, митниками та іншими органами, завдяки чому провадження було успішно завершено.</w:t>
      </w:r>
    </w:p>
    <w:p w:rsidR="007D431B" w:rsidRPr="00A33BA4" w:rsidRDefault="007D431B" w:rsidP="006F1F26">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Стосовно показника «Стійкість мотивації» </w:t>
      </w:r>
      <w:r w:rsidR="006F1F26" w:rsidRPr="00A33BA4">
        <w:rPr>
          <w:rFonts w:ascii="Times New Roman" w:hAnsi="Times New Roman" w:cs="Times New Roman"/>
          <w:sz w:val="27"/>
          <w:szCs w:val="27"/>
        </w:rPr>
        <w:t>Нестеренко М.В</w:t>
      </w:r>
      <w:r w:rsidR="004151B9" w:rsidRPr="00A33BA4">
        <w:rPr>
          <w:rFonts w:ascii="Times New Roman" w:hAnsi="Times New Roman" w:cs="Times New Roman"/>
          <w:sz w:val="27"/>
          <w:szCs w:val="27"/>
        </w:rPr>
        <w:t>. у письмових поясненнях зазначає,</w:t>
      </w:r>
      <w:r w:rsidR="006F1F26" w:rsidRPr="00A33BA4">
        <w:rPr>
          <w:rFonts w:ascii="Times New Roman" w:hAnsi="Times New Roman" w:cs="Times New Roman"/>
          <w:sz w:val="27"/>
          <w:szCs w:val="27"/>
        </w:rPr>
        <w:t xml:space="preserve"> що свідомо обрав правничу професію ще під час навчання в інституті, після закінчення якого має понад 25 років юридичної практики – від слідчого до адвоката. Його професійний шлях поєднує практичний досвід, внутрішні переконання та прагнення утверджувати верховенство права. У роботі він завжди дотримувався принципів законності, чесності та справедливості, вмів ухвалювати рішення в складних ситуаціях, забезпечувати баланс між інтересами суспільства й правами людини. Йому притаманні </w:t>
      </w:r>
      <w:proofErr w:type="spellStart"/>
      <w:r w:rsidR="006F1F26" w:rsidRPr="00A33BA4">
        <w:rPr>
          <w:rFonts w:ascii="Times New Roman" w:hAnsi="Times New Roman" w:cs="Times New Roman"/>
          <w:sz w:val="27"/>
          <w:szCs w:val="27"/>
        </w:rPr>
        <w:t>стресостійкість</w:t>
      </w:r>
      <w:proofErr w:type="spellEnd"/>
      <w:r w:rsidR="006F1F26" w:rsidRPr="00A33BA4">
        <w:rPr>
          <w:rFonts w:ascii="Times New Roman" w:hAnsi="Times New Roman" w:cs="Times New Roman"/>
          <w:sz w:val="27"/>
          <w:szCs w:val="27"/>
        </w:rPr>
        <w:t xml:space="preserve">, відповідальність, здатність до системного мислення. Досвід захисту прав людини, участь у багатьох судових процесах, активна адвокатська практика та готовність брати </w:t>
      </w:r>
      <w:r w:rsidR="006F1F26" w:rsidRPr="00A33BA4">
        <w:rPr>
          <w:rFonts w:ascii="Times New Roman" w:hAnsi="Times New Roman" w:cs="Times New Roman"/>
          <w:sz w:val="27"/>
          <w:szCs w:val="27"/>
        </w:rPr>
        <w:lastRenderedPageBreak/>
        <w:t>відповідальність свідчать про його професійну зрілість. Кандидат вважає, що його життєвий та професійний шлях є підтвердженням здатності бути незалежним і неупередженим суддею, сприяти зміцненню довіри суспільства до правосуддя та реалізації ідеї справедливого суду в Україні.</w:t>
      </w:r>
    </w:p>
    <w:p w:rsidR="007C272D" w:rsidRPr="00A33BA4" w:rsidRDefault="007D431B" w:rsidP="006F1F26">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У мотиваційному листі кандидата на посаду судді </w:t>
      </w:r>
      <w:r w:rsidR="006F1F26" w:rsidRPr="00A33BA4">
        <w:rPr>
          <w:rFonts w:ascii="Times New Roman" w:hAnsi="Times New Roman" w:cs="Times New Roman"/>
          <w:sz w:val="27"/>
          <w:szCs w:val="27"/>
        </w:rPr>
        <w:t>Нестеренко М.В</w:t>
      </w:r>
      <w:r w:rsidRPr="00A33BA4">
        <w:rPr>
          <w:rFonts w:ascii="Times New Roman" w:hAnsi="Times New Roman" w:cs="Times New Roman"/>
          <w:sz w:val="27"/>
          <w:szCs w:val="27"/>
        </w:rPr>
        <w:t xml:space="preserve">. </w:t>
      </w:r>
      <w:r w:rsidR="00E7428A" w:rsidRPr="00A33BA4">
        <w:rPr>
          <w:rFonts w:ascii="Times New Roman" w:hAnsi="Times New Roman" w:cs="Times New Roman"/>
          <w:sz w:val="27"/>
          <w:szCs w:val="27"/>
        </w:rPr>
        <w:t>підкреслює</w:t>
      </w:r>
      <w:r w:rsidR="00874238" w:rsidRPr="00A33BA4">
        <w:rPr>
          <w:rFonts w:ascii="Times New Roman" w:hAnsi="Times New Roman" w:cs="Times New Roman"/>
          <w:sz w:val="27"/>
          <w:szCs w:val="27"/>
        </w:rPr>
        <w:t>, що</w:t>
      </w:r>
      <w:r w:rsidR="006F1F26" w:rsidRPr="00A33BA4">
        <w:rPr>
          <w:rFonts w:ascii="Times New Roman" w:hAnsi="Times New Roman" w:cs="Times New Roman"/>
          <w:sz w:val="27"/>
          <w:szCs w:val="27"/>
        </w:rPr>
        <w:t xml:space="preserve"> його метою є утвердження принципів законності та верховенства права, забезпечення доступу до правосуддя і відновлення довіри суспільства до судової влади. Спираючись на багаторічний професійний досвід та </w:t>
      </w:r>
      <w:r w:rsidR="00F23A98" w:rsidRPr="00A33BA4">
        <w:rPr>
          <w:rFonts w:ascii="Times New Roman" w:hAnsi="Times New Roman" w:cs="Times New Roman"/>
          <w:sz w:val="27"/>
          <w:szCs w:val="27"/>
        </w:rPr>
        <w:t>підтверджу</w:t>
      </w:r>
      <w:r w:rsidR="000C3575" w:rsidRPr="00A33BA4">
        <w:rPr>
          <w:rFonts w:ascii="Times New Roman" w:hAnsi="Times New Roman" w:cs="Times New Roman"/>
          <w:sz w:val="27"/>
          <w:szCs w:val="27"/>
        </w:rPr>
        <w:t>вальні</w:t>
      </w:r>
      <w:r w:rsidR="006F1F26" w:rsidRPr="00A33BA4">
        <w:rPr>
          <w:rFonts w:ascii="Times New Roman" w:hAnsi="Times New Roman" w:cs="Times New Roman"/>
          <w:sz w:val="27"/>
          <w:szCs w:val="27"/>
        </w:rPr>
        <w:t xml:space="preserve"> документи, він вважає, що має достатні знання, моральні якості й навички для сумлінного виконання суддівських обов’язків. Кандидат усвідомлює високу відповідальність і очікування суспільства від судді апеляційного суду.</w:t>
      </w:r>
    </w:p>
    <w:p w:rsidR="00C76990" w:rsidRPr="00A33BA4" w:rsidRDefault="00C76990" w:rsidP="006F1F26">
      <w:pPr>
        <w:pStyle w:val="a4"/>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Під час співбесіди Нестеренко М.В. вказав, що його мотивацією для участі </w:t>
      </w:r>
      <w:r w:rsidR="000C3575" w:rsidRPr="00A33BA4">
        <w:rPr>
          <w:rFonts w:ascii="Times New Roman" w:hAnsi="Times New Roman" w:cs="Times New Roman"/>
          <w:sz w:val="27"/>
          <w:szCs w:val="27"/>
        </w:rPr>
        <w:t>в</w:t>
      </w:r>
      <w:r w:rsidRPr="00A33BA4">
        <w:rPr>
          <w:rFonts w:ascii="Times New Roman" w:hAnsi="Times New Roman" w:cs="Times New Roman"/>
          <w:sz w:val="27"/>
          <w:szCs w:val="27"/>
        </w:rPr>
        <w:t xml:space="preserve"> Конкурсі є бажання принести користь країні своїми знаннями, навичками і переконаннями. </w:t>
      </w:r>
    </w:p>
    <w:p w:rsidR="007C272D" w:rsidRPr="00A33BA4" w:rsidRDefault="007D431B" w:rsidP="006F1F26">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Також </w:t>
      </w:r>
      <w:r w:rsidR="000C3575" w:rsidRPr="00A33BA4">
        <w:rPr>
          <w:rFonts w:ascii="Times New Roman" w:hAnsi="Times New Roman" w:cs="Times New Roman"/>
          <w:sz w:val="27"/>
          <w:szCs w:val="27"/>
        </w:rPr>
        <w:t xml:space="preserve">Нестеренко М.В. </w:t>
      </w:r>
      <w:r w:rsidRPr="00A33BA4">
        <w:rPr>
          <w:rFonts w:ascii="Times New Roman" w:hAnsi="Times New Roman" w:cs="Times New Roman"/>
          <w:sz w:val="27"/>
          <w:szCs w:val="27"/>
        </w:rPr>
        <w:t>у письмових поясненнях щодо відповідності за показником «Емоційна стійкість» зазначає,</w:t>
      </w:r>
      <w:r w:rsidR="006F1F26" w:rsidRPr="00A33BA4">
        <w:rPr>
          <w:rFonts w:ascii="Times New Roman" w:hAnsi="Times New Roman" w:cs="Times New Roman"/>
          <w:sz w:val="27"/>
          <w:szCs w:val="27"/>
        </w:rPr>
        <w:t xml:space="preserve"> що його професійна діяльність як адвоката завжди була пов’язана зі стресом, психологічним тиском і високими очікуваннями клієнтів. Він здійснював захист у складних кримінальних провадженнях, зокрема</w:t>
      </w:r>
      <w:r w:rsidR="000C3575" w:rsidRPr="00A33BA4">
        <w:rPr>
          <w:rFonts w:ascii="Times New Roman" w:hAnsi="Times New Roman" w:cs="Times New Roman"/>
          <w:sz w:val="27"/>
          <w:szCs w:val="27"/>
        </w:rPr>
        <w:t>,</w:t>
      </w:r>
      <w:r w:rsidR="006F1F26" w:rsidRPr="00A33BA4">
        <w:rPr>
          <w:rFonts w:ascii="Times New Roman" w:hAnsi="Times New Roman" w:cs="Times New Roman"/>
          <w:sz w:val="27"/>
          <w:szCs w:val="27"/>
        </w:rPr>
        <w:t xml:space="preserve"> пов’язаних із </w:t>
      </w:r>
      <w:r w:rsidR="00A70C38" w:rsidRPr="00A33BA4">
        <w:rPr>
          <w:rFonts w:ascii="Times New Roman" w:hAnsi="Times New Roman" w:cs="Times New Roman"/>
          <w:sz w:val="27"/>
          <w:szCs w:val="27"/>
        </w:rPr>
        <w:t>дорожньо-транспортними пригодами</w:t>
      </w:r>
      <w:r w:rsidR="006F1F26" w:rsidRPr="00A33BA4">
        <w:rPr>
          <w:rFonts w:ascii="Times New Roman" w:hAnsi="Times New Roman" w:cs="Times New Roman"/>
          <w:sz w:val="27"/>
          <w:szCs w:val="27"/>
        </w:rPr>
        <w:t xml:space="preserve"> із численними жертвами, тяжкими тілесними ушкодженнями та злочинами, за які передбачено максимальні покарання. У таких умовах він демонстрував витримку, здатність зберігати холодний розум і ухвалювати виваже</w:t>
      </w:r>
      <w:r w:rsidR="000C3575" w:rsidRPr="00A33BA4">
        <w:rPr>
          <w:rFonts w:ascii="Times New Roman" w:hAnsi="Times New Roman" w:cs="Times New Roman"/>
          <w:sz w:val="27"/>
          <w:szCs w:val="27"/>
        </w:rPr>
        <w:t>ні рішення. У березні 2022</w:t>
      </w:r>
      <w:r w:rsidR="00A33BA4">
        <w:rPr>
          <w:rFonts w:ascii="Times New Roman" w:hAnsi="Times New Roman" w:cs="Times New Roman"/>
          <w:sz w:val="27"/>
          <w:szCs w:val="27"/>
        </w:rPr>
        <w:t> </w:t>
      </w:r>
      <w:r w:rsidR="000C3575" w:rsidRPr="00A33BA4">
        <w:rPr>
          <w:rFonts w:ascii="Times New Roman" w:hAnsi="Times New Roman" w:cs="Times New Roman"/>
          <w:sz w:val="27"/>
          <w:szCs w:val="27"/>
        </w:rPr>
        <w:t>року</w:t>
      </w:r>
      <w:r w:rsidR="006F1F26" w:rsidRPr="00A33BA4">
        <w:rPr>
          <w:rFonts w:ascii="Times New Roman" w:hAnsi="Times New Roman" w:cs="Times New Roman"/>
          <w:sz w:val="27"/>
          <w:szCs w:val="27"/>
        </w:rPr>
        <w:t xml:space="preserve"> під час бойових дій у Сумах, кандидат організував евакуацію дружини, матері та дитини, а сам залишився </w:t>
      </w:r>
      <w:r w:rsidR="000C3575" w:rsidRPr="00A33BA4">
        <w:rPr>
          <w:rFonts w:ascii="Times New Roman" w:hAnsi="Times New Roman" w:cs="Times New Roman"/>
          <w:sz w:val="27"/>
          <w:szCs w:val="27"/>
        </w:rPr>
        <w:t>в</w:t>
      </w:r>
      <w:r w:rsidR="006F1F26" w:rsidRPr="00A33BA4">
        <w:rPr>
          <w:rFonts w:ascii="Times New Roman" w:hAnsi="Times New Roman" w:cs="Times New Roman"/>
          <w:sz w:val="27"/>
          <w:szCs w:val="27"/>
        </w:rPr>
        <w:t xml:space="preserve"> місті, щоб допомагати людям і підтримувати правопорядок. Попри небезпеку, він продовжував виконувати професійні та громадянські обов’язки, дотримуючись принципу: «Той, хто знає, навіщо живе, може витримати будь-яке як». Він вважає справжньою відповідальністю перед родиною, народом і державою залишатися вірним своїй професії та служінню суспільству навіть у найважчих обставинах</w:t>
      </w:r>
      <w:r w:rsidR="00E7428A" w:rsidRPr="00A33BA4">
        <w:rPr>
          <w:rFonts w:ascii="Times New Roman" w:hAnsi="Times New Roman" w:cs="Times New Roman"/>
          <w:sz w:val="27"/>
          <w:szCs w:val="27"/>
        </w:rPr>
        <w:t>.</w:t>
      </w:r>
    </w:p>
    <w:p w:rsidR="008D3DDC" w:rsidRPr="00A33BA4" w:rsidRDefault="008D3DDC"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840952" w:rsidRDefault="008D3DDC" w:rsidP="00347F7B">
      <w:pPr>
        <w:tabs>
          <w:tab w:val="left" w:pos="1134"/>
        </w:tabs>
        <w:spacing w:after="0" w:line="240" w:lineRule="auto"/>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840952"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Бал за критерій</w:t>
            </w:r>
          </w:p>
        </w:tc>
      </w:tr>
      <w:tr w:rsidR="008D3DDC" w:rsidRPr="00840952" w:rsidTr="007D431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840952" w:rsidRDefault="00A70C38"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840952">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840952" w:rsidRDefault="00A70C38"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840952">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11,667</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840952" w:rsidRDefault="006F1F26" w:rsidP="00347F7B">
            <w:pPr>
              <w:spacing w:after="0" w:line="240" w:lineRule="auto"/>
              <w:jc w:val="center"/>
              <w:rPr>
                <w:color w:val="000000"/>
              </w:rPr>
            </w:pPr>
            <w:r w:rsidRPr="006F1F26">
              <w:rPr>
                <w:rFonts w:ascii="Times New Roman" w:eastAsia="Times New Roman" w:hAnsi="Times New Roman" w:cs="Times New Roman"/>
                <w:color w:val="000000"/>
                <w:sz w:val="24"/>
                <w:szCs w:val="24"/>
                <w:lang w:eastAsia="uk-UA"/>
              </w:rPr>
              <w:t>46,667</w:t>
            </w:r>
          </w:p>
        </w:tc>
      </w:tr>
      <w:tr w:rsidR="008D3DDC" w:rsidRPr="00840952"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A70C38"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840952">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11,333</w:t>
            </w:r>
          </w:p>
        </w:tc>
        <w:tc>
          <w:tcPr>
            <w:tcW w:w="1215" w:type="dxa"/>
            <w:vMerge/>
            <w:tcBorders>
              <w:left w:val="single" w:sz="4" w:space="0" w:color="auto"/>
              <w:right w:val="single" w:sz="4" w:space="0" w:color="auto"/>
            </w:tcBorders>
            <w:shd w:val="clear" w:color="auto" w:fill="auto"/>
            <w:noWrap/>
            <w:vAlign w:val="center"/>
          </w:tcPr>
          <w:p w:rsidR="008D3DDC" w:rsidRPr="00840952" w:rsidRDefault="008D3DDC" w:rsidP="00347F7B">
            <w:pPr>
              <w:spacing w:after="0" w:line="240" w:lineRule="auto"/>
              <w:rPr>
                <w:color w:val="000000"/>
                <w:sz w:val="24"/>
                <w:szCs w:val="24"/>
              </w:rPr>
            </w:pPr>
          </w:p>
        </w:tc>
      </w:tr>
      <w:tr w:rsidR="008D3DDC" w:rsidRPr="00840952"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A70C38"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840952">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11,667</w:t>
            </w:r>
          </w:p>
        </w:tc>
        <w:tc>
          <w:tcPr>
            <w:tcW w:w="1215" w:type="dxa"/>
            <w:vMerge/>
            <w:tcBorders>
              <w:left w:val="single" w:sz="4" w:space="0" w:color="auto"/>
              <w:right w:val="single" w:sz="4" w:space="0" w:color="auto"/>
            </w:tcBorders>
            <w:shd w:val="clear" w:color="auto" w:fill="auto"/>
            <w:noWrap/>
            <w:vAlign w:val="center"/>
          </w:tcPr>
          <w:p w:rsidR="008D3DDC" w:rsidRPr="00840952" w:rsidRDefault="008D3DDC" w:rsidP="00347F7B">
            <w:pPr>
              <w:spacing w:after="0" w:line="240" w:lineRule="auto"/>
              <w:rPr>
                <w:color w:val="000000"/>
                <w:sz w:val="24"/>
                <w:szCs w:val="24"/>
              </w:rPr>
            </w:pPr>
          </w:p>
        </w:tc>
      </w:tr>
      <w:tr w:rsidR="008D3DDC" w:rsidRPr="00840952"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840952" w:rsidRDefault="008D3DDC" w:rsidP="00347F7B">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A70C38"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840952">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840952" w:rsidRDefault="006F1F26" w:rsidP="00347F7B">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840952" w:rsidRDefault="008D3DDC" w:rsidP="00347F7B">
            <w:pPr>
              <w:spacing w:after="0" w:line="240" w:lineRule="auto"/>
              <w:rPr>
                <w:color w:val="000000"/>
                <w:sz w:val="24"/>
                <w:szCs w:val="24"/>
              </w:rPr>
            </w:pPr>
          </w:p>
        </w:tc>
      </w:tr>
    </w:tbl>
    <w:p w:rsidR="008D3DDC" w:rsidRPr="00840952" w:rsidRDefault="008D3DDC" w:rsidP="00347F7B">
      <w:pPr>
        <w:tabs>
          <w:tab w:val="left" w:pos="1134"/>
        </w:tabs>
        <w:spacing w:after="0" w:line="240" w:lineRule="auto"/>
        <w:ind w:left="360"/>
        <w:jc w:val="both"/>
        <w:rPr>
          <w:rFonts w:ascii="Times New Roman" w:hAnsi="Times New Roman" w:cs="Times New Roman"/>
          <w:sz w:val="28"/>
          <w:szCs w:val="28"/>
        </w:rPr>
      </w:pPr>
    </w:p>
    <w:p w:rsidR="005C215A" w:rsidRPr="00A33BA4" w:rsidRDefault="008D3DDC"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w:t>
      </w:r>
      <w:r w:rsidRPr="00A33BA4">
        <w:rPr>
          <w:rFonts w:ascii="Times New Roman" w:hAnsi="Times New Roman" w:cs="Times New Roman"/>
          <w:sz w:val="27"/>
          <w:szCs w:val="27"/>
        </w:rPr>
        <w:lastRenderedPageBreak/>
        <w:t xml:space="preserve">компетентності </w:t>
      </w:r>
      <w:r w:rsidR="006F1F26" w:rsidRPr="00A33BA4">
        <w:rPr>
          <w:rFonts w:ascii="Times New Roman" w:hAnsi="Times New Roman" w:cs="Times New Roman"/>
          <w:sz w:val="27"/>
          <w:szCs w:val="27"/>
        </w:rPr>
        <w:t>Нестеренко М.В</w:t>
      </w:r>
      <w:r w:rsidR="003871A9" w:rsidRPr="00A33BA4">
        <w:rPr>
          <w:rFonts w:ascii="Times New Roman" w:hAnsi="Times New Roman" w:cs="Times New Roman"/>
          <w:sz w:val="27"/>
          <w:szCs w:val="27"/>
        </w:rPr>
        <w:t>.</w:t>
      </w:r>
      <w:r w:rsidRPr="00A33BA4">
        <w:rPr>
          <w:rFonts w:ascii="Times New Roman" w:hAnsi="Times New Roman" w:cs="Times New Roman"/>
          <w:sz w:val="27"/>
          <w:szCs w:val="27"/>
        </w:rPr>
        <w:t xml:space="preserve"> набрав </w:t>
      </w:r>
      <w:r w:rsidR="006F1F26" w:rsidRPr="00A33BA4">
        <w:rPr>
          <w:rFonts w:ascii="Times New Roman" w:hAnsi="Times New Roman" w:cs="Times New Roman"/>
          <w:sz w:val="27"/>
          <w:szCs w:val="27"/>
        </w:rPr>
        <w:t>46,667</w:t>
      </w:r>
      <w:r w:rsidR="007D431B" w:rsidRPr="00A33BA4">
        <w:rPr>
          <w:rFonts w:ascii="Times New Roman" w:hAnsi="Times New Roman" w:cs="Times New Roman"/>
          <w:sz w:val="27"/>
          <w:szCs w:val="27"/>
        </w:rPr>
        <w:t xml:space="preserve"> </w:t>
      </w:r>
      <w:proofErr w:type="spellStart"/>
      <w:r w:rsidR="007D431B" w:rsidRPr="00A33BA4">
        <w:rPr>
          <w:rFonts w:ascii="Times New Roman" w:hAnsi="Times New Roman" w:cs="Times New Roman"/>
          <w:sz w:val="27"/>
          <w:szCs w:val="27"/>
        </w:rPr>
        <w:t>бал</w:t>
      </w:r>
      <w:r w:rsidR="006F1F26" w:rsidRPr="00A33BA4">
        <w:rPr>
          <w:rFonts w:ascii="Times New Roman" w:hAnsi="Times New Roman" w:cs="Times New Roman"/>
          <w:sz w:val="27"/>
          <w:szCs w:val="27"/>
        </w:rPr>
        <w:t>а</w:t>
      </w:r>
      <w:proofErr w:type="spellEnd"/>
      <w:r w:rsidRPr="00A33BA4">
        <w:rPr>
          <w:rFonts w:ascii="Times New Roman" w:hAnsi="Times New Roman" w:cs="Times New Roman"/>
          <w:sz w:val="27"/>
          <w:szCs w:val="27"/>
        </w:rPr>
        <w:t xml:space="preserve">, що є вищим за 75 відсотків від максимально можливого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 а тому Комісія одноголосно вважає, що кандидат відповідає критерію соціальної компетентності.</w:t>
      </w:r>
    </w:p>
    <w:p w:rsidR="005C215A" w:rsidRPr="00A33BA4" w:rsidRDefault="005C215A" w:rsidP="00347F7B">
      <w:pPr>
        <w:tabs>
          <w:tab w:val="left" w:pos="1134"/>
        </w:tabs>
        <w:spacing w:after="0" w:line="240" w:lineRule="auto"/>
        <w:jc w:val="both"/>
        <w:rPr>
          <w:rFonts w:ascii="Times New Roman" w:hAnsi="Times New Roman" w:cs="Times New Roman"/>
          <w:sz w:val="27"/>
          <w:szCs w:val="27"/>
        </w:rPr>
      </w:pPr>
    </w:p>
    <w:p w:rsidR="008D3DDC" w:rsidRPr="00A33BA4" w:rsidRDefault="008D3DDC" w:rsidP="00347F7B">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t>Оцінювання відповідності кандидата критеріям доброчесності та професійної етики</w:t>
      </w:r>
    </w:p>
    <w:p w:rsidR="00ED24A7" w:rsidRPr="00A33BA4"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A33BA4"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A33BA4"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Указані показники оцінюються за результатами співбесіди та дослідження інформації, яка міститься в досьє кандидата на посаду судд</w:t>
      </w:r>
      <w:r w:rsidR="00A92419" w:rsidRPr="00A33BA4">
        <w:rPr>
          <w:rFonts w:ascii="Times New Roman" w:hAnsi="Times New Roman" w:cs="Times New Roman"/>
          <w:sz w:val="27"/>
          <w:szCs w:val="27"/>
        </w:rPr>
        <w:t>і</w:t>
      </w:r>
      <w:r w:rsidRPr="00A33BA4">
        <w:rPr>
          <w:rFonts w:ascii="Times New Roman" w:hAnsi="Times New Roman" w:cs="Times New Roman"/>
          <w:sz w:val="27"/>
          <w:szCs w:val="27"/>
        </w:rPr>
        <w:t>, а також загальновідомої та загальнодоступної інформації щодо кандидата.</w:t>
      </w:r>
    </w:p>
    <w:p w:rsidR="00ED24A7" w:rsidRPr="00A33BA4" w:rsidRDefault="008D4E18"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 матеріалах досьє кандидата на посаду судді</w:t>
      </w:r>
      <w:r w:rsidR="003C5E79" w:rsidRPr="00A33BA4">
        <w:rPr>
          <w:rFonts w:ascii="Times New Roman" w:hAnsi="Times New Roman" w:cs="Times New Roman"/>
          <w:sz w:val="27"/>
          <w:szCs w:val="27"/>
        </w:rPr>
        <w:t xml:space="preserve"> </w:t>
      </w:r>
      <w:r w:rsidR="00ED24A7" w:rsidRPr="00A33BA4">
        <w:rPr>
          <w:rFonts w:ascii="Times New Roman" w:hAnsi="Times New Roman" w:cs="Times New Roman"/>
          <w:sz w:val="27"/>
          <w:szCs w:val="27"/>
        </w:rPr>
        <w:t xml:space="preserve">відсутні відомості щодо притягнення </w:t>
      </w:r>
      <w:r w:rsidR="00C76990" w:rsidRPr="00A33BA4">
        <w:rPr>
          <w:rFonts w:ascii="Times New Roman" w:hAnsi="Times New Roman" w:cs="Times New Roman"/>
          <w:sz w:val="27"/>
          <w:szCs w:val="27"/>
        </w:rPr>
        <w:t>Нестеренка М.В</w:t>
      </w:r>
      <w:r w:rsidR="00ED24A7" w:rsidRPr="00A33BA4">
        <w:rPr>
          <w:rFonts w:ascii="Times New Roman" w:hAnsi="Times New Roman" w:cs="Times New Roman"/>
          <w:sz w:val="27"/>
          <w:szCs w:val="27"/>
        </w:rPr>
        <w:t xml:space="preserve">. до відповідальності за вчинення проступків або правопорушень, які свідчать про </w:t>
      </w:r>
      <w:proofErr w:type="spellStart"/>
      <w:r w:rsidR="00ED24A7" w:rsidRPr="00A33BA4">
        <w:rPr>
          <w:rFonts w:ascii="Times New Roman" w:hAnsi="Times New Roman" w:cs="Times New Roman"/>
          <w:sz w:val="27"/>
          <w:szCs w:val="27"/>
        </w:rPr>
        <w:t>недоброчесність</w:t>
      </w:r>
      <w:proofErr w:type="spellEnd"/>
      <w:r w:rsidR="00ED24A7" w:rsidRPr="00A33BA4">
        <w:rPr>
          <w:rFonts w:ascii="Times New Roman" w:hAnsi="Times New Roman" w:cs="Times New Roman"/>
          <w:sz w:val="27"/>
          <w:szCs w:val="27"/>
        </w:rPr>
        <w:t xml:space="preserve"> та наявність незабезпечених зобов’язань майнового характеру, що може мати</w:t>
      </w:r>
      <w:r w:rsidR="008A4185" w:rsidRPr="00A33BA4">
        <w:rPr>
          <w:rFonts w:ascii="Times New Roman" w:hAnsi="Times New Roman" w:cs="Times New Roman"/>
          <w:sz w:val="27"/>
          <w:szCs w:val="27"/>
        </w:rPr>
        <w:t xml:space="preserve"> істотний вплив на здійснення ним</w:t>
      </w:r>
      <w:r w:rsidR="003C5E79" w:rsidRPr="00A33BA4">
        <w:rPr>
          <w:rFonts w:ascii="Times New Roman" w:hAnsi="Times New Roman" w:cs="Times New Roman"/>
          <w:sz w:val="27"/>
          <w:szCs w:val="27"/>
        </w:rPr>
        <w:t xml:space="preserve"> правосуддя.</w:t>
      </w:r>
    </w:p>
    <w:p w:rsidR="00ED24A7" w:rsidRPr="00A33BA4"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D24A7" w:rsidRPr="00A33BA4" w:rsidRDefault="00ED24A7"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Ураховуючи наведене, Комісією під час кваліфікаційного оцінювання </w:t>
      </w:r>
      <w:r w:rsidR="001C58D9" w:rsidRPr="00A33BA4">
        <w:rPr>
          <w:rFonts w:ascii="Times New Roman" w:hAnsi="Times New Roman" w:cs="Times New Roman"/>
          <w:sz w:val="27"/>
          <w:szCs w:val="27"/>
        </w:rPr>
        <w:t>Нестеренка М.В</w:t>
      </w:r>
      <w:r w:rsidR="003C5E79" w:rsidRPr="00A33BA4">
        <w:rPr>
          <w:rFonts w:ascii="Times New Roman" w:hAnsi="Times New Roman" w:cs="Times New Roman"/>
          <w:sz w:val="27"/>
          <w:szCs w:val="27"/>
        </w:rPr>
        <w:t>.</w:t>
      </w:r>
      <w:r w:rsidRPr="00A33BA4">
        <w:rPr>
          <w:rFonts w:ascii="Times New Roman" w:hAnsi="Times New Roman" w:cs="Times New Roman"/>
          <w:sz w:val="27"/>
          <w:szCs w:val="27"/>
        </w:rPr>
        <w:t xml:space="preserve"> </w:t>
      </w:r>
      <w:r w:rsidR="001D7DD6" w:rsidRPr="00A33BA4">
        <w:rPr>
          <w:rFonts w:ascii="Times New Roman" w:hAnsi="Times New Roman" w:cs="Times New Roman"/>
          <w:sz w:val="27"/>
          <w:szCs w:val="27"/>
        </w:rPr>
        <w:t xml:space="preserve">були досліджені </w:t>
      </w:r>
      <w:r w:rsidR="009E2467" w:rsidRPr="00A33BA4">
        <w:rPr>
          <w:rFonts w:ascii="Times New Roman" w:hAnsi="Times New Roman" w:cs="Times New Roman"/>
          <w:sz w:val="27"/>
          <w:szCs w:val="27"/>
        </w:rPr>
        <w:t>Р</w:t>
      </w:r>
      <w:r w:rsidR="008D4E18" w:rsidRPr="00A33BA4">
        <w:rPr>
          <w:rFonts w:ascii="Times New Roman" w:hAnsi="Times New Roman" w:cs="Times New Roman"/>
          <w:sz w:val="27"/>
          <w:szCs w:val="27"/>
        </w:rPr>
        <w:t>ішення</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письмові пояснення кандидата, надіслані на адресу Комісії</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усні пояснення, надані під час співбесіди, інші дані, отримані Комісією</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подані ним як суддею декларації</w:t>
      </w:r>
      <w:r w:rsidR="000C3575" w:rsidRPr="00A33BA4">
        <w:rPr>
          <w:rFonts w:ascii="Times New Roman" w:hAnsi="Times New Roman" w:cs="Times New Roman"/>
          <w:sz w:val="27"/>
          <w:szCs w:val="27"/>
        </w:rPr>
        <w:t>;</w:t>
      </w:r>
      <w:r w:rsidRPr="00A33BA4">
        <w:rPr>
          <w:rFonts w:ascii="Times New Roman" w:hAnsi="Times New Roman" w:cs="Times New Roman"/>
          <w:sz w:val="27"/>
          <w:szCs w:val="27"/>
        </w:rPr>
        <w:t xml:space="preserve"> інформац</w:t>
      </w:r>
      <w:r w:rsidR="000C3575" w:rsidRPr="00A33BA4">
        <w:rPr>
          <w:rFonts w:ascii="Times New Roman" w:hAnsi="Times New Roman" w:cs="Times New Roman"/>
          <w:sz w:val="27"/>
          <w:szCs w:val="27"/>
        </w:rPr>
        <w:t>ія</w:t>
      </w:r>
      <w:r w:rsidRPr="00A33BA4">
        <w:rPr>
          <w:rFonts w:ascii="Times New Roman" w:hAnsi="Times New Roman" w:cs="Times New Roman"/>
          <w:sz w:val="27"/>
          <w:szCs w:val="27"/>
        </w:rPr>
        <w:t>, надана державними органами на запити Комісії стосовно кандидата.</w:t>
      </w:r>
    </w:p>
    <w:p w:rsidR="001C58D9" w:rsidRPr="00A33BA4" w:rsidRDefault="0092432A" w:rsidP="001C58D9">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w:t>
      </w:r>
      <w:r w:rsidR="001C58D9" w:rsidRPr="00A33BA4">
        <w:rPr>
          <w:rFonts w:ascii="Times New Roman" w:hAnsi="Times New Roman" w:cs="Times New Roman"/>
          <w:sz w:val="27"/>
          <w:szCs w:val="27"/>
        </w:rPr>
        <w:t xml:space="preserve"> першого пункту Рішення (інформації з майнової декларації за 2016 рік).</w:t>
      </w:r>
    </w:p>
    <w:p w:rsidR="001C58D9" w:rsidRPr="00A33BA4" w:rsidRDefault="001C58D9" w:rsidP="001C58D9">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Нестеренко М.В. зазначив, що будинок і земельну ділянку, </w:t>
      </w:r>
      <w:r w:rsidR="000C3575" w:rsidRPr="00A33BA4">
        <w:rPr>
          <w:rFonts w:ascii="Times New Roman" w:hAnsi="Times New Roman" w:cs="Times New Roman"/>
          <w:sz w:val="27"/>
          <w:szCs w:val="27"/>
        </w:rPr>
        <w:t>що розташовані</w:t>
      </w:r>
      <w:r w:rsidRPr="00A33BA4">
        <w:rPr>
          <w:rFonts w:ascii="Times New Roman" w:hAnsi="Times New Roman" w:cs="Times New Roman"/>
          <w:sz w:val="27"/>
          <w:szCs w:val="27"/>
        </w:rPr>
        <w:t xml:space="preserve"> на краю міста Суми, купив у 2016 році. Поруч проживають його батьки і дочка. На момент купівлі стан житлового будинку був незадовільний, що підтверджується наданими фотографіями</w:t>
      </w:r>
      <w:r w:rsidR="00F23A98" w:rsidRPr="00A33BA4">
        <w:rPr>
          <w:rFonts w:ascii="Times New Roman" w:hAnsi="Times New Roman" w:cs="Times New Roman"/>
          <w:sz w:val="27"/>
          <w:szCs w:val="27"/>
        </w:rPr>
        <w:t xml:space="preserve"> та документами</w:t>
      </w:r>
      <w:r w:rsidRPr="00A33BA4">
        <w:rPr>
          <w:rFonts w:ascii="Times New Roman" w:hAnsi="Times New Roman" w:cs="Times New Roman"/>
          <w:sz w:val="27"/>
          <w:szCs w:val="27"/>
        </w:rPr>
        <w:t>.</w:t>
      </w:r>
    </w:p>
    <w:p w:rsidR="001C58D9" w:rsidRPr="00A33BA4" w:rsidRDefault="001C58D9" w:rsidP="00D41490">
      <w:pPr>
        <w:pStyle w:val="a4"/>
        <w:numPr>
          <w:ilvl w:val="1"/>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Майнову декларацію </w:t>
      </w:r>
      <w:r w:rsidR="00F23A98" w:rsidRPr="00A33BA4">
        <w:rPr>
          <w:rFonts w:ascii="Times New Roman" w:hAnsi="Times New Roman" w:cs="Times New Roman"/>
          <w:sz w:val="27"/>
          <w:szCs w:val="27"/>
        </w:rPr>
        <w:t xml:space="preserve">за 2016 рік </w:t>
      </w:r>
      <w:r w:rsidRPr="00A33BA4">
        <w:rPr>
          <w:rFonts w:ascii="Times New Roman" w:hAnsi="Times New Roman" w:cs="Times New Roman"/>
          <w:sz w:val="27"/>
          <w:szCs w:val="27"/>
        </w:rPr>
        <w:t xml:space="preserve">подав для участі </w:t>
      </w:r>
      <w:r w:rsidR="000C3575" w:rsidRPr="00A33BA4">
        <w:rPr>
          <w:rFonts w:ascii="Times New Roman" w:hAnsi="Times New Roman" w:cs="Times New Roman"/>
          <w:sz w:val="27"/>
          <w:szCs w:val="27"/>
        </w:rPr>
        <w:t>в</w:t>
      </w:r>
      <w:r w:rsidR="00F23A98" w:rsidRPr="00A33BA4">
        <w:rPr>
          <w:rFonts w:ascii="Times New Roman" w:hAnsi="Times New Roman" w:cs="Times New Roman"/>
          <w:sz w:val="27"/>
          <w:szCs w:val="27"/>
        </w:rPr>
        <w:t xml:space="preserve"> </w:t>
      </w:r>
      <w:r w:rsidRPr="00A33BA4">
        <w:rPr>
          <w:rFonts w:ascii="Times New Roman" w:hAnsi="Times New Roman" w:cs="Times New Roman"/>
          <w:sz w:val="27"/>
          <w:szCs w:val="27"/>
        </w:rPr>
        <w:t>конкурсі на посаду директора Харківського територіального управління Національного антико</w:t>
      </w:r>
      <w:r w:rsidR="000C3575" w:rsidRPr="00A33BA4">
        <w:rPr>
          <w:rFonts w:ascii="Times New Roman" w:hAnsi="Times New Roman" w:cs="Times New Roman"/>
          <w:sz w:val="27"/>
          <w:szCs w:val="27"/>
        </w:rPr>
        <w:t>рупційного бюро України. Декларацію подавав</w:t>
      </w:r>
      <w:r w:rsidRPr="00A33BA4">
        <w:rPr>
          <w:rFonts w:ascii="Times New Roman" w:hAnsi="Times New Roman" w:cs="Times New Roman"/>
          <w:sz w:val="27"/>
          <w:szCs w:val="27"/>
        </w:rPr>
        <w:t xml:space="preserve"> вперше, через що міг припуститись помилок. Пізніше вирішив не втрачати зв’язок </w:t>
      </w:r>
      <w:r w:rsidR="000C3575" w:rsidRPr="00A33BA4">
        <w:rPr>
          <w:rFonts w:ascii="Times New Roman" w:hAnsi="Times New Roman" w:cs="Times New Roman"/>
          <w:sz w:val="27"/>
          <w:szCs w:val="27"/>
        </w:rPr>
        <w:t>і</w:t>
      </w:r>
      <w:r w:rsidRPr="00A33BA4">
        <w:rPr>
          <w:rFonts w:ascii="Times New Roman" w:hAnsi="Times New Roman" w:cs="Times New Roman"/>
          <w:sz w:val="27"/>
          <w:szCs w:val="27"/>
        </w:rPr>
        <w:t xml:space="preserve">з донькою і батьками та відмовився від наміру брати участь у конкурсі. Пізніше кандидат </w:t>
      </w:r>
      <w:r w:rsidR="00805961" w:rsidRPr="00A33BA4">
        <w:rPr>
          <w:rFonts w:ascii="Times New Roman" w:hAnsi="Times New Roman" w:cs="Times New Roman"/>
          <w:sz w:val="27"/>
          <w:szCs w:val="27"/>
        </w:rPr>
        <w:t xml:space="preserve">під час </w:t>
      </w:r>
      <w:r w:rsidR="00805961" w:rsidRPr="00A33BA4">
        <w:rPr>
          <w:rFonts w:ascii="Times New Roman" w:hAnsi="Times New Roman" w:cs="Times New Roman"/>
          <w:sz w:val="27"/>
          <w:szCs w:val="27"/>
        </w:rPr>
        <w:lastRenderedPageBreak/>
        <w:t>перегляду</w:t>
      </w:r>
      <w:r w:rsidRPr="00A33BA4">
        <w:rPr>
          <w:rFonts w:ascii="Times New Roman" w:hAnsi="Times New Roman" w:cs="Times New Roman"/>
          <w:sz w:val="27"/>
          <w:szCs w:val="27"/>
        </w:rPr>
        <w:t xml:space="preserve"> майнової декларації за 2016 рік помітив помилки, зокрема суттєве завищення грошових активів через неправильно поставлену кому.</w:t>
      </w:r>
    </w:p>
    <w:p w:rsidR="00D41490" w:rsidRPr="00A33BA4" w:rsidRDefault="001C58D9" w:rsidP="00D41490">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 другого пункту Рішення (</w:t>
      </w:r>
      <w:r w:rsidR="00440378" w:rsidRPr="00A33BA4">
        <w:rPr>
          <w:rFonts w:ascii="Times New Roman" w:hAnsi="Times New Roman" w:cs="Times New Roman"/>
          <w:sz w:val="27"/>
          <w:szCs w:val="27"/>
        </w:rPr>
        <w:t>ав</w:t>
      </w:r>
      <w:r w:rsidR="00110D32" w:rsidRPr="00A33BA4">
        <w:rPr>
          <w:rFonts w:ascii="Times New Roman" w:hAnsi="Times New Roman" w:cs="Times New Roman"/>
          <w:sz w:val="27"/>
          <w:szCs w:val="27"/>
        </w:rPr>
        <w:t>томобіля «</w:t>
      </w:r>
      <w:r w:rsidR="00110D32" w:rsidRPr="00A33BA4">
        <w:rPr>
          <w:rFonts w:ascii="Times New Roman" w:hAnsi="Times New Roman" w:cs="Times New Roman"/>
          <w:sz w:val="27"/>
          <w:szCs w:val="27"/>
          <w:lang w:val="en-US"/>
        </w:rPr>
        <w:t>KIA SPORTAGE</w:t>
      </w:r>
      <w:r w:rsidR="00110D32" w:rsidRPr="00A33BA4">
        <w:rPr>
          <w:rFonts w:ascii="Times New Roman" w:hAnsi="Times New Roman" w:cs="Times New Roman"/>
          <w:sz w:val="27"/>
          <w:szCs w:val="27"/>
        </w:rPr>
        <w:t>»</w:t>
      </w:r>
      <w:r w:rsidR="00110D32" w:rsidRPr="00A33BA4">
        <w:rPr>
          <w:rFonts w:ascii="Times New Roman" w:hAnsi="Times New Roman" w:cs="Times New Roman"/>
          <w:sz w:val="27"/>
          <w:szCs w:val="27"/>
          <w:lang w:val="en-US"/>
        </w:rPr>
        <w:t xml:space="preserve"> 2019 </w:t>
      </w:r>
      <w:proofErr w:type="spellStart"/>
      <w:r w:rsidR="00110D32" w:rsidRPr="00A33BA4">
        <w:rPr>
          <w:rFonts w:ascii="Times New Roman" w:hAnsi="Times New Roman" w:cs="Times New Roman"/>
          <w:sz w:val="27"/>
          <w:szCs w:val="27"/>
        </w:rPr>
        <w:t>р.в</w:t>
      </w:r>
      <w:proofErr w:type="spellEnd"/>
      <w:r w:rsidR="00110D32" w:rsidRPr="00A33BA4">
        <w:rPr>
          <w:rFonts w:ascii="Times New Roman" w:hAnsi="Times New Roman" w:cs="Times New Roman"/>
          <w:sz w:val="27"/>
          <w:szCs w:val="27"/>
        </w:rPr>
        <w:t>.</w:t>
      </w:r>
      <w:r w:rsidRPr="00A33BA4">
        <w:rPr>
          <w:rFonts w:ascii="Times New Roman" w:hAnsi="Times New Roman" w:cs="Times New Roman"/>
          <w:sz w:val="27"/>
          <w:szCs w:val="27"/>
        </w:rPr>
        <w:t>)</w:t>
      </w:r>
      <w:r w:rsidR="00A84C66" w:rsidRPr="00A33BA4">
        <w:rPr>
          <w:rFonts w:ascii="Times New Roman" w:hAnsi="Times New Roman" w:cs="Times New Roman"/>
          <w:sz w:val="27"/>
          <w:szCs w:val="27"/>
        </w:rPr>
        <w:t xml:space="preserve"> Нестеренко М.В</w:t>
      </w:r>
      <w:r w:rsidR="00D41490" w:rsidRPr="00A33BA4">
        <w:rPr>
          <w:rFonts w:ascii="Times New Roman" w:hAnsi="Times New Roman" w:cs="Times New Roman"/>
          <w:sz w:val="27"/>
          <w:szCs w:val="27"/>
        </w:rPr>
        <w:t>. підтримав інформацію, зазначену в письмових поясненнях. Зважаючи на надані пояснення та аналіз досьє, обґрунтований сумнів щодо відповідності Нестеренка М.В. критеріям доброчесності та професійної етики вважається спростованим.</w:t>
      </w:r>
    </w:p>
    <w:p w:rsidR="001C58D9" w:rsidRPr="00A33BA4" w:rsidRDefault="00D41490" w:rsidP="00805961">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 третього пункту Рішення (автомобіля «</w:t>
      </w:r>
      <w:r w:rsidRPr="00A33BA4">
        <w:rPr>
          <w:rFonts w:ascii="Times New Roman" w:hAnsi="Times New Roman" w:cs="Times New Roman"/>
          <w:sz w:val="27"/>
          <w:szCs w:val="27"/>
          <w:lang w:val="en-US"/>
        </w:rPr>
        <w:t>VOLKSWAGEN JETTA</w:t>
      </w:r>
      <w:r w:rsidRPr="00A33BA4">
        <w:rPr>
          <w:rFonts w:ascii="Times New Roman" w:hAnsi="Times New Roman" w:cs="Times New Roman"/>
          <w:sz w:val="27"/>
          <w:szCs w:val="27"/>
        </w:rPr>
        <w:t>»</w:t>
      </w:r>
      <w:r w:rsidRPr="00A33BA4">
        <w:rPr>
          <w:rFonts w:ascii="Times New Roman" w:hAnsi="Times New Roman" w:cs="Times New Roman"/>
          <w:sz w:val="27"/>
          <w:szCs w:val="27"/>
          <w:lang w:val="en-US"/>
        </w:rPr>
        <w:t xml:space="preserve"> 2017 </w:t>
      </w:r>
      <w:proofErr w:type="spellStart"/>
      <w:r w:rsidRPr="00A33BA4">
        <w:rPr>
          <w:rFonts w:ascii="Times New Roman" w:hAnsi="Times New Roman" w:cs="Times New Roman"/>
          <w:sz w:val="27"/>
          <w:szCs w:val="27"/>
        </w:rPr>
        <w:t>р.в</w:t>
      </w:r>
      <w:proofErr w:type="spellEnd"/>
      <w:r w:rsidRPr="00A33BA4">
        <w:rPr>
          <w:rFonts w:ascii="Times New Roman" w:hAnsi="Times New Roman" w:cs="Times New Roman"/>
          <w:sz w:val="27"/>
          <w:szCs w:val="27"/>
        </w:rPr>
        <w:t>.) кандидат зазначив, що в січні 2021 року його дружина купила автомобіль на аукціоні в США після дорожньо-транспортної пригоди за суму 4</w:t>
      </w:r>
      <w:r w:rsidR="00A33BA4">
        <w:rPr>
          <w:rFonts w:ascii="Times New Roman" w:hAnsi="Times New Roman" w:cs="Times New Roman"/>
          <w:sz w:val="27"/>
          <w:szCs w:val="27"/>
        </w:rPr>
        <w:t> </w:t>
      </w:r>
      <w:r w:rsidRPr="00A33BA4">
        <w:rPr>
          <w:rFonts w:ascii="Times New Roman" w:hAnsi="Times New Roman" w:cs="Times New Roman"/>
          <w:sz w:val="27"/>
          <w:szCs w:val="27"/>
        </w:rPr>
        <w:t>523</w:t>
      </w:r>
      <w:r w:rsidR="00A33BA4">
        <w:rPr>
          <w:rFonts w:ascii="Times New Roman" w:hAnsi="Times New Roman" w:cs="Times New Roman"/>
          <w:sz w:val="27"/>
          <w:szCs w:val="27"/>
        </w:rPr>
        <w:t> </w:t>
      </w:r>
      <w:r w:rsidRPr="00A33BA4">
        <w:rPr>
          <w:rFonts w:ascii="Times New Roman" w:hAnsi="Times New Roman" w:cs="Times New Roman"/>
          <w:sz w:val="27"/>
          <w:szCs w:val="27"/>
        </w:rPr>
        <w:t>долари США, що відповідає задекларованій вартості, на що надав відповідні підтверджу</w:t>
      </w:r>
      <w:r w:rsidR="000C3575" w:rsidRPr="00A33BA4">
        <w:rPr>
          <w:rFonts w:ascii="Times New Roman" w:hAnsi="Times New Roman" w:cs="Times New Roman"/>
          <w:sz w:val="27"/>
          <w:szCs w:val="27"/>
        </w:rPr>
        <w:t>вальні</w:t>
      </w:r>
      <w:r w:rsidRPr="00A33BA4">
        <w:rPr>
          <w:rFonts w:ascii="Times New Roman" w:hAnsi="Times New Roman" w:cs="Times New Roman"/>
          <w:sz w:val="27"/>
          <w:szCs w:val="27"/>
        </w:rPr>
        <w:t xml:space="preserve"> документи. Зважаючи на надані пояснення та аналіз досьє, обґрунтований сумнів щодо відповідності Нестеренка М.В. критеріям доброчесності та професійної етики вважається спростованим.</w:t>
      </w:r>
    </w:p>
    <w:p w:rsidR="001C58D9" w:rsidRPr="00A33BA4" w:rsidRDefault="00D41490" w:rsidP="00805961">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 четвертого пункту Рішення (недекларування робочого місця</w:t>
      </w:r>
      <w:r w:rsidR="00805961" w:rsidRPr="00A33BA4">
        <w:rPr>
          <w:rFonts w:ascii="Times New Roman" w:hAnsi="Times New Roman" w:cs="Times New Roman"/>
          <w:sz w:val="27"/>
          <w:szCs w:val="27"/>
        </w:rPr>
        <w:t xml:space="preserve"> у місті Суми</w:t>
      </w:r>
      <w:r w:rsidRPr="00A33BA4">
        <w:rPr>
          <w:rFonts w:ascii="Times New Roman" w:hAnsi="Times New Roman" w:cs="Times New Roman"/>
          <w:sz w:val="27"/>
          <w:szCs w:val="27"/>
        </w:rPr>
        <w:t xml:space="preserve">) </w:t>
      </w:r>
      <w:r w:rsidR="00805961" w:rsidRPr="00A33BA4">
        <w:rPr>
          <w:rFonts w:ascii="Times New Roman" w:hAnsi="Times New Roman" w:cs="Times New Roman"/>
          <w:sz w:val="27"/>
          <w:szCs w:val="27"/>
        </w:rPr>
        <w:t xml:space="preserve">Нестеренко М.В. пояснив, що до 2022 року мав стіл у кабінеті, орендованому іншим адвокатом. Після початку широкомасштабного вторгнення вирішив не використовувати це приміщення для роботи з клієнтами й відвідував його лише раз-два на місяць для отримання пошти. Зараз він змінив робочу адресу, тому дані на деяких </w:t>
      </w:r>
      <w:proofErr w:type="spellStart"/>
      <w:r w:rsidR="00805961" w:rsidRPr="00A33BA4">
        <w:rPr>
          <w:rFonts w:ascii="Times New Roman" w:hAnsi="Times New Roman" w:cs="Times New Roman"/>
          <w:sz w:val="27"/>
          <w:szCs w:val="27"/>
        </w:rPr>
        <w:t>вебсайтах</w:t>
      </w:r>
      <w:proofErr w:type="spellEnd"/>
      <w:r w:rsidR="00805961" w:rsidRPr="00A33BA4">
        <w:rPr>
          <w:rFonts w:ascii="Times New Roman" w:hAnsi="Times New Roman" w:cs="Times New Roman"/>
          <w:sz w:val="27"/>
          <w:szCs w:val="27"/>
        </w:rPr>
        <w:t xml:space="preserve"> є застарілими</w:t>
      </w:r>
      <w:r w:rsidRPr="00A33BA4">
        <w:rPr>
          <w:rFonts w:ascii="Times New Roman" w:hAnsi="Times New Roman" w:cs="Times New Roman"/>
          <w:sz w:val="27"/>
          <w:szCs w:val="27"/>
        </w:rPr>
        <w:t>. Зважаючи на надані пояснення та аналіз досьє, обґрунтований сумнів щодо відповідності Нестеренка</w:t>
      </w:r>
      <w:r w:rsidR="00805961" w:rsidRPr="00A33BA4">
        <w:rPr>
          <w:rFonts w:ascii="Times New Roman" w:hAnsi="Times New Roman" w:cs="Times New Roman"/>
          <w:sz w:val="27"/>
          <w:szCs w:val="27"/>
        </w:rPr>
        <w:t> </w:t>
      </w:r>
      <w:r w:rsidRPr="00A33BA4">
        <w:rPr>
          <w:rFonts w:ascii="Times New Roman" w:hAnsi="Times New Roman" w:cs="Times New Roman"/>
          <w:sz w:val="27"/>
          <w:szCs w:val="27"/>
        </w:rPr>
        <w:t>М.В. критеріям доброчесності та професійної етики вважається спростованим.</w:t>
      </w:r>
    </w:p>
    <w:p w:rsidR="00D41490" w:rsidRPr="00A33BA4" w:rsidRDefault="00D41490" w:rsidP="001C58D9">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Стосовно п’ятого пункту Рішення (недекларування </w:t>
      </w:r>
      <w:r w:rsidR="00805961" w:rsidRPr="00A33BA4">
        <w:rPr>
          <w:rFonts w:ascii="Times New Roman" w:hAnsi="Times New Roman" w:cs="Times New Roman"/>
          <w:sz w:val="27"/>
          <w:szCs w:val="27"/>
        </w:rPr>
        <w:t xml:space="preserve">неповнолітньої </w:t>
      </w:r>
      <w:r w:rsidRPr="00A33BA4">
        <w:rPr>
          <w:rFonts w:ascii="Times New Roman" w:hAnsi="Times New Roman" w:cs="Times New Roman"/>
          <w:sz w:val="27"/>
          <w:szCs w:val="27"/>
        </w:rPr>
        <w:t xml:space="preserve">дочки </w:t>
      </w:r>
      <w:r w:rsidR="000C3575" w:rsidRPr="00A33BA4">
        <w:rPr>
          <w:rFonts w:ascii="Times New Roman" w:hAnsi="Times New Roman" w:cs="Times New Roman"/>
          <w:sz w:val="27"/>
          <w:szCs w:val="27"/>
        </w:rPr>
        <w:t>в</w:t>
      </w:r>
      <w:r w:rsidRPr="00A33BA4">
        <w:rPr>
          <w:rFonts w:ascii="Times New Roman" w:hAnsi="Times New Roman" w:cs="Times New Roman"/>
          <w:sz w:val="27"/>
          <w:szCs w:val="27"/>
        </w:rPr>
        <w:t xml:space="preserve"> майновій декларації за 2016 рік) Нестеренко М.В. зазначив, що вперше подавав декларацію і не мав досвіду її заповнення, тому помилково не вказав </w:t>
      </w:r>
      <w:r w:rsidR="000C3575" w:rsidRPr="00A33BA4">
        <w:rPr>
          <w:rFonts w:ascii="Times New Roman" w:hAnsi="Times New Roman" w:cs="Times New Roman"/>
          <w:sz w:val="27"/>
          <w:szCs w:val="27"/>
        </w:rPr>
        <w:t>інформацію про</w:t>
      </w:r>
      <w:r w:rsidRPr="00A33BA4">
        <w:rPr>
          <w:rFonts w:ascii="Times New Roman" w:hAnsi="Times New Roman" w:cs="Times New Roman"/>
          <w:sz w:val="27"/>
          <w:szCs w:val="27"/>
        </w:rPr>
        <w:t xml:space="preserve"> доньку. </w:t>
      </w:r>
      <w:r w:rsidR="000C3575" w:rsidRPr="00A33BA4">
        <w:rPr>
          <w:rFonts w:ascii="Times New Roman" w:hAnsi="Times New Roman" w:cs="Times New Roman"/>
          <w:sz w:val="27"/>
          <w:szCs w:val="27"/>
        </w:rPr>
        <w:t>У</w:t>
      </w:r>
      <w:r w:rsidRPr="00A33BA4">
        <w:rPr>
          <w:rFonts w:ascii="Times New Roman" w:hAnsi="Times New Roman" w:cs="Times New Roman"/>
          <w:sz w:val="27"/>
          <w:szCs w:val="27"/>
        </w:rPr>
        <w:t xml:space="preserve"> деклараціях від 2022 року таких помилок він більше не допускав. </w:t>
      </w:r>
    </w:p>
    <w:p w:rsidR="001C58D9" w:rsidRPr="00A33BA4" w:rsidRDefault="007C2C6D"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Комісія наголошує, що Законом України «Про запобігання корупції» на суб’єктів декларування покладено обов’язок зазначати точну та правдиву інформацію, зокрема, про наявні грошові активи та членів сім’ї. </w:t>
      </w:r>
    </w:p>
    <w:p w:rsidR="007C2C6D" w:rsidRPr="00A33BA4" w:rsidRDefault="007C2C6D"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ГРД у першому та п’ятому пунктах Рішення виявила порушення під час заповнення </w:t>
      </w:r>
      <w:r w:rsidR="00DF1F52" w:rsidRPr="00A33BA4">
        <w:rPr>
          <w:rFonts w:ascii="Times New Roman" w:hAnsi="Times New Roman" w:cs="Times New Roman"/>
          <w:sz w:val="27"/>
          <w:szCs w:val="27"/>
        </w:rPr>
        <w:t>майнової декларації за 2016 рік.</w:t>
      </w:r>
      <w:r w:rsidRPr="00A33BA4">
        <w:rPr>
          <w:rFonts w:ascii="Times New Roman" w:hAnsi="Times New Roman" w:cs="Times New Roman"/>
          <w:sz w:val="27"/>
          <w:szCs w:val="27"/>
        </w:rPr>
        <w:t xml:space="preserve"> </w:t>
      </w:r>
      <w:r w:rsidR="00DF1F52" w:rsidRPr="00A33BA4">
        <w:rPr>
          <w:rFonts w:ascii="Times New Roman" w:hAnsi="Times New Roman" w:cs="Times New Roman"/>
          <w:sz w:val="27"/>
          <w:szCs w:val="27"/>
        </w:rPr>
        <w:t>К</w:t>
      </w:r>
      <w:r w:rsidRPr="00A33BA4">
        <w:rPr>
          <w:rFonts w:ascii="Times New Roman" w:hAnsi="Times New Roman" w:cs="Times New Roman"/>
          <w:sz w:val="27"/>
          <w:szCs w:val="27"/>
        </w:rPr>
        <w:t xml:space="preserve">андидат визнав їх, зазначивши, що це були помилки через брак досвіду заповнення </w:t>
      </w:r>
      <w:r w:rsidR="00805961" w:rsidRPr="00A33BA4">
        <w:rPr>
          <w:rFonts w:ascii="Times New Roman" w:hAnsi="Times New Roman" w:cs="Times New Roman"/>
          <w:sz w:val="27"/>
          <w:szCs w:val="27"/>
        </w:rPr>
        <w:t>таких документів</w:t>
      </w:r>
      <w:r w:rsidRPr="00A33BA4">
        <w:rPr>
          <w:rFonts w:ascii="Times New Roman" w:hAnsi="Times New Roman" w:cs="Times New Roman"/>
          <w:sz w:val="27"/>
          <w:szCs w:val="27"/>
        </w:rPr>
        <w:t>.</w:t>
      </w:r>
    </w:p>
    <w:p w:rsidR="007C2C6D" w:rsidRPr="00A33BA4" w:rsidRDefault="007C2C6D"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Водночас Комісія наголошує, що сторонній спостерігач має розумні очікування, що суб’єкти декларування, зокрема кандидати на відповідні посади, здійснять необхідні дії для ознайомлення з порядком заповнення майнових декларацій і будуть дотримуватись встановлених вимог. Навіть </w:t>
      </w:r>
      <w:r w:rsidR="000C3575" w:rsidRPr="00A33BA4">
        <w:rPr>
          <w:rFonts w:ascii="Times New Roman" w:hAnsi="Times New Roman" w:cs="Times New Roman"/>
          <w:sz w:val="27"/>
          <w:szCs w:val="27"/>
        </w:rPr>
        <w:t>за відсутності</w:t>
      </w:r>
      <w:r w:rsidRPr="00A33BA4">
        <w:rPr>
          <w:rFonts w:ascii="Times New Roman" w:hAnsi="Times New Roman" w:cs="Times New Roman"/>
          <w:sz w:val="27"/>
          <w:szCs w:val="27"/>
        </w:rPr>
        <w:t xml:space="preserve"> досвіду заповнення </w:t>
      </w:r>
      <w:r w:rsidR="000C3575" w:rsidRPr="00A33BA4">
        <w:rPr>
          <w:rFonts w:ascii="Times New Roman" w:hAnsi="Times New Roman" w:cs="Times New Roman"/>
          <w:sz w:val="27"/>
          <w:szCs w:val="27"/>
        </w:rPr>
        <w:t>таких</w:t>
      </w:r>
      <w:r w:rsidRPr="00A33BA4">
        <w:rPr>
          <w:rFonts w:ascii="Times New Roman" w:hAnsi="Times New Roman" w:cs="Times New Roman"/>
          <w:sz w:val="27"/>
          <w:szCs w:val="27"/>
        </w:rPr>
        <w:t xml:space="preserve"> документів суб’єкти декларування </w:t>
      </w:r>
      <w:r w:rsidR="00A33BA4" w:rsidRPr="00A33BA4">
        <w:rPr>
          <w:rFonts w:ascii="Times New Roman" w:hAnsi="Times New Roman" w:cs="Times New Roman"/>
          <w:sz w:val="27"/>
          <w:szCs w:val="27"/>
        </w:rPr>
        <w:t>мали можливість скористатись</w:t>
      </w:r>
      <w:r w:rsidRPr="00A33BA4">
        <w:rPr>
          <w:rFonts w:ascii="Times New Roman" w:hAnsi="Times New Roman" w:cs="Times New Roman"/>
          <w:sz w:val="27"/>
          <w:szCs w:val="27"/>
        </w:rPr>
        <w:t xml:space="preserve"> рекомендаці</w:t>
      </w:r>
      <w:r w:rsidR="00A33BA4" w:rsidRPr="00A33BA4">
        <w:rPr>
          <w:rFonts w:ascii="Times New Roman" w:hAnsi="Times New Roman" w:cs="Times New Roman"/>
          <w:sz w:val="27"/>
          <w:szCs w:val="27"/>
        </w:rPr>
        <w:t>ями</w:t>
      </w:r>
      <w:r w:rsidRPr="00A33BA4">
        <w:rPr>
          <w:rFonts w:ascii="Times New Roman" w:hAnsi="Times New Roman" w:cs="Times New Roman"/>
          <w:sz w:val="27"/>
          <w:szCs w:val="27"/>
        </w:rPr>
        <w:t>, розроблен</w:t>
      </w:r>
      <w:r w:rsidR="00A33BA4" w:rsidRPr="00A33BA4">
        <w:rPr>
          <w:rFonts w:ascii="Times New Roman" w:hAnsi="Times New Roman" w:cs="Times New Roman"/>
          <w:sz w:val="27"/>
          <w:szCs w:val="27"/>
        </w:rPr>
        <w:t>ими</w:t>
      </w:r>
      <w:r w:rsidRPr="00A33BA4">
        <w:rPr>
          <w:rFonts w:ascii="Times New Roman" w:hAnsi="Times New Roman" w:cs="Times New Roman"/>
          <w:sz w:val="27"/>
          <w:szCs w:val="27"/>
        </w:rPr>
        <w:t xml:space="preserve"> НАЗК.</w:t>
      </w:r>
    </w:p>
    <w:p w:rsidR="007C2C6D" w:rsidRPr="00A33BA4" w:rsidRDefault="007C2C6D"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Відповідно до Єдиних показників для оцінки доброчесності та професійної етики судді (кандидата на посаду судді), затверджен</w:t>
      </w:r>
      <w:r w:rsidR="00A33BA4" w:rsidRPr="00A33BA4">
        <w:rPr>
          <w:rFonts w:ascii="Times New Roman" w:hAnsi="Times New Roman" w:cs="Times New Roman"/>
          <w:sz w:val="27"/>
          <w:szCs w:val="27"/>
        </w:rPr>
        <w:t>их</w:t>
      </w:r>
      <w:r w:rsidRPr="00A33BA4">
        <w:rPr>
          <w:rFonts w:ascii="Times New Roman" w:hAnsi="Times New Roman" w:cs="Times New Roman"/>
          <w:sz w:val="27"/>
          <w:szCs w:val="27"/>
        </w:rPr>
        <w:t xml:space="preserve"> рішенням Вищої ради правосуддя від 17 грудня 2024 року № 3659/0/15-24, суддя (кандидат на посаду судді) відповідає показнику чесності, якщо, зокрема, але не виключно</w:t>
      </w:r>
      <w:r w:rsidR="00805961" w:rsidRPr="00A33BA4">
        <w:rPr>
          <w:rFonts w:ascii="Times New Roman" w:hAnsi="Times New Roman" w:cs="Times New Roman"/>
          <w:sz w:val="27"/>
          <w:szCs w:val="27"/>
        </w:rPr>
        <w:t>,</w:t>
      </w:r>
      <w:r w:rsidRPr="00A33BA4">
        <w:rPr>
          <w:rFonts w:ascii="Times New Roman" w:hAnsi="Times New Roman" w:cs="Times New Roman"/>
          <w:sz w:val="27"/>
          <w:szCs w:val="27"/>
        </w:rPr>
        <w:t xml:space="preserve">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 </w:t>
      </w:r>
    </w:p>
    <w:p w:rsidR="007C2C6D" w:rsidRPr="00A33BA4" w:rsidRDefault="007C2C6D"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lastRenderedPageBreak/>
        <w:t>Зважаючи на інформацію, встановлену під час проведення співбесіди та дослідження досьє, Комісія розцінює неумисні помилки під час заповнення майнової декларації за 2016 рік як суттєве порушення і одноголосно вирішила зменшити бали кандидата за критеріями професійної етики та доброчесності на 15</w:t>
      </w:r>
      <w:r w:rsidR="00A33BA4">
        <w:rPr>
          <w:rFonts w:ascii="Times New Roman" w:hAnsi="Times New Roman" w:cs="Times New Roman"/>
          <w:sz w:val="27"/>
          <w:szCs w:val="27"/>
        </w:rPr>
        <w:t> </w:t>
      </w:r>
      <w:r w:rsidRPr="00A33BA4">
        <w:rPr>
          <w:rFonts w:ascii="Times New Roman" w:hAnsi="Times New Roman" w:cs="Times New Roman"/>
          <w:sz w:val="27"/>
          <w:szCs w:val="27"/>
        </w:rPr>
        <w:t>балів за показником «чесність».</w:t>
      </w:r>
    </w:p>
    <w:p w:rsidR="007E56F4" w:rsidRPr="00A33BA4" w:rsidRDefault="007E56F4"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Стосовно шостого пункту Рішення (балотування від політичної партії «Християнсько-демократичний союз») Нестеренко М.В. зазначив, що ніколи не був членом політичних партій. </w:t>
      </w:r>
      <w:r w:rsidR="00A33BA4" w:rsidRPr="00A33BA4">
        <w:rPr>
          <w:rFonts w:ascii="Times New Roman" w:hAnsi="Times New Roman" w:cs="Times New Roman"/>
          <w:sz w:val="27"/>
          <w:szCs w:val="27"/>
        </w:rPr>
        <w:t>У</w:t>
      </w:r>
      <w:r w:rsidRPr="00A33BA4">
        <w:rPr>
          <w:rFonts w:ascii="Times New Roman" w:hAnsi="Times New Roman" w:cs="Times New Roman"/>
          <w:sz w:val="27"/>
          <w:szCs w:val="27"/>
        </w:rPr>
        <w:t xml:space="preserve"> 2010 році дійсно був у списку кандидатів на посаду депутата місцевої ради, але не був обраний і вважає, що ідея балотуватись була помилковою. Зважаючи на надані пояснення та аналіз досьє, обґрунтований сумнів щодо відповідності Нестеренка М.В. критеріям доброчесності та професійної етики вважається спростованим.</w:t>
      </w:r>
    </w:p>
    <w:p w:rsidR="007E56F4" w:rsidRPr="00A33BA4" w:rsidRDefault="007E56F4" w:rsidP="00DF1F52">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Стосовно сьомого пункту Рішення (встановлення факту смерті особи на тимчасово окупованій території) Комісія вважає надані письмові пояснення достатніми. Зважаючи на надані пояснення та аналіз досьє, обґрунтований сумнів щодо відповідності Нестеренка М.В. критеріям доброчесності та професійної етики вважається спростованим.</w:t>
      </w:r>
    </w:p>
    <w:p w:rsidR="00B4576A" w:rsidRPr="00A33BA4" w:rsidRDefault="006F2B13" w:rsidP="00347F7B">
      <w:pPr>
        <w:pStyle w:val="a4"/>
        <w:numPr>
          <w:ilvl w:val="0"/>
          <w:numId w:val="29"/>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Досліджені матеріали</w:t>
      </w:r>
      <w:r w:rsidR="005436A5" w:rsidRPr="00A33BA4">
        <w:rPr>
          <w:rFonts w:ascii="Times New Roman" w:hAnsi="Times New Roman" w:cs="Times New Roman"/>
          <w:sz w:val="27"/>
          <w:szCs w:val="27"/>
        </w:rPr>
        <w:t xml:space="preserve"> досьє, співбесіда з кандидатом </w:t>
      </w:r>
      <w:r w:rsidR="007E56F4" w:rsidRPr="00A33BA4">
        <w:rPr>
          <w:rFonts w:ascii="Times New Roman" w:hAnsi="Times New Roman" w:cs="Times New Roman"/>
          <w:sz w:val="27"/>
          <w:szCs w:val="27"/>
        </w:rPr>
        <w:t>Нестеренком М.В</w:t>
      </w:r>
      <w:r w:rsidR="005436A5" w:rsidRPr="00A33BA4">
        <w:rPr>
          <w:rFonts w:ascii="Times New Roman" w:hAnsi="Times New Roman" w:cs="Times New Roman"/>
          <w:sz w:val="27"/>
          <w:szCs w:val="27"/>
        </w:rPr>
        <w:t>.</w:t>
      </w:r>
      <w:r w:rsidRPr="00A33BA4">
        <w:rPr>
          <w:rFonts w:ascii="Times New Roman" w:hAnsi="Times New Roman" w:cs="Times New Roman"/>
          <w:sz w:val="27"/>
          <w:szCs w:val="27"/>
        </w:rPr>
        <w:t xml:space="preserve">, а також надані ним пояснення дали підстави Комісії оцінити відповідність кандидата критеріям професійної етики та доброчесності у </w:t>
      </w:r>
      <w:r w:rsidR="007E56F4" w:rsidRPr="00A33BA4">
        <w:rPr>
          <w:rFonts w:ascii="Times New Roman" w:hAnsi="Times New Roman" w:cs="Times New Roman"/>
          <w:sz w:val="27"/>
          <w:szCs w:val="27"/>
        </w:rPr>
        <w:t>285</w:t>
      </w:r>
      <w:r w:rsidR="009A4DA7" w:rsidRPr="00A33BA4">
        <w:rPr>
          <w:rFonts w:ascii="Times New Roman" w:hAnsi="Times New Roman" w:cs="Times New Roman"/>
          <w:sz w:val="27"/>
          <w:szCs w:val="27"/>
        </w:rPr>
        <w:t> </w:t>
      </w:r>
      <w:r w:rsidRPr="00A33BA4">
        <w:rPr>
          <w:rFonts w:ascii="Times New Roman" w:hAnsi="Times New Roman" w:cs="Times New Roman"/>
          <w:sz w:val="27"/>
          <w:szCs w:val="27"/>
        </w:rPr>
        <w:t>балів.</w:t>
      </w:r>
    </w:p>
    <w:p w:rsidR="006F2B13" w:rsidRPr="00A33BA4" w:rsidRDefault="006F2B13" w:rsidP="00347F7B">
      <w:pPr>
        <w:tabs>
          <w:tab w:val="left" w:pos="1134"/>
        </w:tabs>
        <w:spacing w:after="0" w:line="240" w:lineRule="auto"/>
        <w:ind w:firstLine="709"/>
        <w:jc w:val="both"/>
        <w:rPr>
          <w:rFonts w:ascii="Times New Roman" w:hAnsi="Times New Roman" w:cs="Times New Roman"/>
          <w:sz w:val="27"/>
          <w:szCs w:val="27"/>
        </w:rPr>
      </w:pPr>
    </w:p>
    <w:p w:rsidR="006F2B13" w:rsidRPr="00A33BA4" w:rsidRDefault="006F2B13" w:rsidP="00347F7B">
      <w:pPr>
        <w:tabs>
          <w:tab w:val="left" w:pos="1134"/>
        </w:tabs>
        <w:spacing w:after="0" w:line="240" w:lineRule="auto"/>
        <w:ind w:firstLine="709"/>
        <w:jc w:val="both"/>
        <w:rPr>
          <w:rFonts w:ascii="Times New Roman" w:hAnsi="Times New Roman" w:cs="Times New Roman"/>
          <w:b/>
          <w:sz w:val="27"/>
          <w:szCs w:val="27"/>
        </w:rPr>
      </w:pPr>
      <w:r w:rsidRPr="00A33BA4">
        <w:rPr>
          <w:rFonts w:ascii="Times New Roman" w:hAnsi="Times New Roman" w:cs="Times New Roman"/>
          <w:b/>
          <w:sz w:val="27"/>
          <w:szCs w:val="27"/>
        </w:rPr>
        <w:t>Висновок Комісії за результатами розгляду справи</w:t>
      </w:r>
    </w:p>
    <w:p w:rsidR="006F2B13" w:rsidRPr="00A33BA4" w:rsidRDefault="006F2B13" w:rsidP="00347F7B">
      <w:pPr>
        <w:pStyle w:val="a4"/>
        <w:numPr>
          <w:ilvl w:val="0"/>
          <w:numId w:val="35"/>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За результатами дослідження досьє та проведеної співбесіди кандидат </w:t>
      </w:r>
      <w:r w:rsidR="007E56F4" w:rsidRPr="00A33BA4">
        <w:rPr>
          <w:rFonts w:ascii="Times New Roman" w:hAnsi="Times New Roman" w:cs="Times New Roman"/>
          <w:sz w:val="27"/>
          <w:szCs w:val="27"/>
        </w:rPr>
        <w:t>Нестеренко М.В</w:t>
      </w:r>
      <w:r w:rsidRPr="00A33BA4">
        <w:rPr>
          <w:rFonts w:ascii="Times New Roman" w:hAnsi="Times New Roman" w:cs="Times New Roman"/>
          <w:sz w:val="27"/>
          <w:szCs w:val="27"/>
        </w:rPr>
        <w:t xml:space="preserve">. у сукупності набрав </w:t>
      </w:r>
      <w:r w:rsidR="007E56F4" w:rsidRPr="00A33BA4">
        <w:rPr>
          <w:rFonts w:ascii="Times New Roman" w:hAnsi="Times New Roman" w:cs="Times New Roman"/>
          <w:sz w:val="27"/>
          <w:szCs w:val="27"/>
        </w:rPr>
        <w:t>745,8</w:t>
      </w:r>
      <w:r w:rsidR="00833E02" w:rsidRPr="00A33BA4">
        <w:rPr>
          <w:rFonts w:ascii="Times New Roman" w:hAnsi="Times New Roman" w:cs="Times New Roman"/>
          <w:sz w:val="27"/>
          <w:szCs w:val="27"/>
        </w:rPr>
        <w:t xml:space="preserve"> </w:t>
      </w:r>
      <w:proofErr w:type="spellStart"/>
      <w:r w:rsidRPr="00A33BA4">
        <w:rPr>
          <w:rFonts w:ascii="Times New Roman" w:hAnsi="Times New Roman" w:cs="Times New Roman"/>
          <w:sz w:val="27"/>
          <w:szCs w:val="27"/>
        </w:rPr>
        <w:t>бал</w:t>
      </w:r>
      <w:r w:rsidR="00E7428A" w:rsidRPr="00A33BA4">
        <w:rPr>
          <w:rFonts w:ascii="Times New Roman" w:hAnsi="Times New Roman" w:cs="Times New Roman"/>
          <w:sz w:val="27"/>
          <w:szCs w:val="27"/>
        </w:rPr>
        <w:t>а</w:t>
      </w:r>
      <w:proofErr w:type="spellEnd"/>
      <w:r w:rsidRPr="00A33BA4">
        <w:rPr>
          <w:rFonts w:ascii="Times New Roman" w:hAnsi="Times New Roman" w:cs="Times New Roman"/>
          <w:sz w:val="27"/>
          <w:szCs w:val="27"/>
        </w:rPr>
        <w:t>.</w:t>
      </w:r>
    </w:p>
    <w:p w:rsidR="00E227C2" w:rsidRPr="00840952" w:rsidRDefault="00E227C2" w:rsidP="00347F7B">
      <w:pPr>
        <w:pStyle w:val="a4"/>
        <w:tabs>
          <w:tab w:val="left" w:pos="1134"/>
        </w:tabs>
        <w:spacing w:after="0" w:line="240" w:lineRule="auto"/>
        <w:ind w:left="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2407"/>
        <w:gridCol w:w="2407"/>
        <w:gridCol w:w="2407"/>
        <w:gridCol w:w="2407"/>
      </w:tblGrid>
      <w:tr w:rsidR="006F2B13" w:rsidRPr="00840952" w:rsidTr="006F2B13">
        <w:tc>
          <w:tcPr>
            <w:tcW w:w="2407" w:type="dxa"/>
          </w:tcPr>
          <w:p w:rsidR="006F2B13" w:rsidRPr="00840952" w:rsidRDefault="006F2B13" w:rsidP="00347F7B">
            <w:pPr>
              <w:jc w:val="center"/>
              <w:rPr>
                <w:rFonts w:ascii="Times New Roman" w:eastAsia="Times New Roman" w:hAnsi="Times New Roman" w:cs="Times New Roman"/>
                <w:color w:val="000000"/>
                <w:sz w:val="28"/>
                <w:szCs w:val="24"/>
                <w:lang w:eastAsia="uk-UA"/>
              </w:rPr>
            </w:pPr>
            <w:r w:rsidRPr="00840952">
              <w:rPr>
                <w:rFonts w:ascii="Times New Roman" w:eastAsia="Times New Roman" w:hAnsi="Times New Roman" w:cs="Times New Roman"/>
                <w:color w:val="000000"/>
                <w:sz w:val="28"/>
                <w:szCs w:val="24"/>
                <w:lang w:eastAsia="uk-UA"/>
              </w:rPr>
              <w:t>Критерії</w:t>
            </w:r>
          </w:p>
        </w:tc>
        <w:tc>
          <w:tcPr>
            <w:tcW w:w="2407" w:type="dxa"/>
          </w:tcPr>
          <w:p w:rsidR="006F2B13" w:rsidRPr="00840952" w:rsidRDefault="006F2B13" w:rsidP="00347F7B">
            <w:pPr>
              <w:jc w:val="center"/>
              <w:rPr>
                <w:rFonts w:ascii="Times New Roman" w:eastAsia="Times New Roman" w:hAnsi="Times New Roman" w:cs="Times New Roman"/>
                <w:color w:val="000000"/>
                <w:sz w:val="28"/>
                <w:szCs w:val="24"/>
                <w:lang w:eastAsia="uk-UA"/>
              </w:rPr>
            </w:pPr>
            <w:r w:rsidRPr="00840952">
              <w:rPr>
                <w:rFonts w:ascii="Times New Roman" w:eastAsia="Times New Roman" w:hAnsi="Times New Roman" w:cs="Times New Roman"/>
                <w:color w:val="000000"/>
                <w:sz w:val="28"/>
                <w:szCs w:val="24"/>
                <w:lang w:eastAsia="uk-UA"/>
              </w:rPr>
              <w:t>Показники</w:t>
            </w:r>
          </w:p>
        </w:tc>
        <w:tc>
          <w:tcPr>
            <w:tcW w:w="2407" w:type="dxa"/>
          </w:tcPr>
          <w:p w:rsidR="006F2B13" w:rsidRPr="00840952" w:rsidRDefault="006F2B13" w:rsidP="00347F7B">
            <w:pPr>
              <w:jc w:val="center"/>
              <w:rPr>
                <w:rFonts w:ascii="Times New Roman" w:eastAsia="Times New Roman" w:hAnsi="Times New Roman" w:cs="Times New Roman"/>
                <w:color w:val="000000"/>
                <w:sz w:val="28"/>
                <w:szCs w:val="24"/>
                <w:lang w:eastAsia="uk-UA"/>
              </w:rPr>
            </w:pPr>
            <w:r w:rsidRPr="00840952">
              <w:rPr>
                <w:rFonts w:ascii="Times New Roman" w:eastAsia="Times New Roman" w:hAnsi="Times New Roman" w:cs="Times New Roman"/>
                <w:color w:val="000000"/>
                <w:sz w:val="28"/>
                <w:szCs w:val="24"/>
                <w:lang w:eastAsia="uk-UA"/>
              </w:rPr>
              <w:t>Бал за показник</w:t>
            </w:r>
          </w:p>
        </w:tc>
        <w:tc>
          <w:tcPr>
            <w:tcW w:w="2407" w:type="dxa"/>
          </w:tcPr>
          <w:p w:rsidR="006F2B13" w:rsidRPr="00840952" w:rsidRDefault="006F2B13" w:rsidP="00347F7B">
            <w:pPr>
              <w:jc w:val="center"/>
              <w:rPr>
                <w:rFonts w:ascii="Times New Roman" w:eastAsia="Times New Roman" w:hAnsi="Times New Roman" w:cs="Times New Roman"/>
                <w:color w:val="000000"/>
                <w:sz w:val="28"/>
                <w:szCs w:val="24"/>
                <w:lang w:eastAsia="uk-UA"/>
              </w:rPr>
            </w:pPr>
            <w:r w:rsidRPr="00840952">
              <w:rPr>
                <w:rFonts w:ascii="Times New Roman" w:eastAsia="Times New Roman" w:hAnsi="Times New Roman" w:cs="Times New Roman"/>
                <w:color w:val="000000"/>
                <w:sz w:val="28"/>
                <w:szCs w:val="24"/>
                <w:lang w:eastAsia="uk-UA"/>
              </w:rPr>
              <w:t>Бал за критерій</w:t>
            </w:r>
          </w:p>
        </w:tc>
      </w:tr>
      <w:tr w:rsidR="00E227C2" w:rsidRPr="00840952" w:rsidTr="00E227C2">
        <w:tc>
          <w:tcPr>
            <w:tcW w:w="2407" w:type="dxa"/>
            <w:vMerge w:val="restart"/>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840952" w:rsidRDefault="007E56F4" w:rsidP="007E56F4">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53,8</w:t>
            </w:r>
          </w:p>
        </w:tc>
        <w:tc>
          <w:tcPr>
            <w:tcW w:w="2407" w:type="dxa"/>
            <w:vMerge w:val="restart"/>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367,8</w:t>
            </w: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124</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val="restart"/>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23,333</w:t>
            </w:r>
          </w:p>
        </w:tc>
        <w:tc>
          <w:tcPr>
            <w:tcW w:w="2407" w:type="dxa"/>
            <w:vMerge w:val="restart"/>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46,333</w:t>
            </w: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23</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val="restart"/>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11,667</w:t>
            </w:r>
          </w:p>
        </w:tc>
        <w:tc>
          <w:tcPr>
            <w:tcW w:w="2407" w:type="dxa"/>
            <w:vMerge w:val="restart"/>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46,667</w:t>
            </w: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11,333</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757596"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11,667</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E227C2" w:rsidRPr="00840952" w:rsidTr="00E227C2">
        <w:tc>
          <w:tcPr>
            <w:tcW w:w="2407" w:type="dxa"/>
            <w:vMerge/>
          </w:tcPr>
          <w:p w:rsidR="00E227C2" w:rsidRPr="00840952" w:rsidRDefault="00E227C2" w:rsidP="00347F7B">
            <w:pPr>
              <w:jc w:val="both"/>
              <w:rPr>
                <w:rFonts w:ascii="Times New Roman" w:eastAsia="Times New Roman" w:hAnsi="Times New Roman" w:cs="Times New Roman"/>
                <w:color w:val="000000"/>
                <w:sz w:val="24"/>
                <w:szCs w:val="24"/>
                <w:lang w:eastAsia="uk-UA"/>
              </w:rPr>
            </w:pPr>
          </w:p>
        </w:tc>
        <w:tc>
          <w:tcPr>
            <w:tcW w:w="2407" w:type="dxa"/>
          </w:tcPr>
          <w:p w:rsidR="00E227C2" w:rsidRPr="00840952" w:rsidRDefault="00E227C2"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w:t>
            </w:r>
          </w:p>
        </w:tc>
        <w:tc>
          <w:tcPr>
            <w:tcW w:w="2407" w:type="dxa"/>
            <w:vMerge/>
          </w:tcPr>
          <w:p w:rsidR="00E227C2" w:rsidRPr="00840952" w:rsidRDefault="00E227C2" w:rsidP="00347F7B">
            <w:pPr>
              <w:jc w:val="center"/>
              <w:rPr>
                <w:rFonts w:ascii="Times New Roman" w:eastAsia="Times New Roman" w:hAnsi="Times New Roman" w:cs="Times New Roman"/>
                <w:color w:val="000000"/>
                <w:sz w:val="24"/>
                <w:szCs w:val="24"/>
                <w:lang w:eastAsia="uk-UA"/>
              </w:rPr>
            </w:pPr>
          </w:p>
        </w:tc>
      </w:tr>
      <w:tr w:rsidR="006F2B13" w:rsidRPr="00840952" w:rsidTr="00E227C2">
        <w:tc>
          <w:tcPr>
            <w:tcW w:w="2407" w:type="dxa"/>
          </w:tcPr>
          <w:p w:rsidR="006F2B13" w:rsidRPr="00840952" w:rsidRDefault="006F2B13"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840952" w:rsidRDefault="006F2B13" w:rsidP="00347F7B">
            <w:pPr>
              <w:jc w:val="both"/>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285</w:t>
            </w:r>
          </w:p>
        </w:tc>
      </w:tr>
      <w:tr w:rsidR="006F2B13" w:rsidRPr="00840952" w:rsidTr="00D90E67">
        <w:tc>
          <w:tcPr>
            <w:tcW w:w="7221" w:type="dxa"/>
            <w:gridSpan w:val="3"/>
          </w:tcPr>
          <w:p w:rsidR="006F2B13" w:rsidRPr="00840952" w:rsidRDefault="006F2B13" w:rsidP="00347F7B">
            <w:pPr>
              <w:rPr>
                <w:rFonts w:ascii="Times New Roman" w:eastAsia="Times New Roman" w:hAnsi="Times New Roman" w:cs="Times New Roman"/>
                <w:color w:val="000000"/>
                <w:sz w:val="24"/>
                <w:szCs w:val="24"/>
                <w:lang w:eastAsia="uk-UA"/>
              </w:rPr>
            </w:pPr>
            <w:r w:rsidRPr="00840952">
              <w:rPr>
                <w:rFonts w:ascii="Times New Roman" w:eastAsia="Times New Roman" w:hAnsi="Times New Roman" w:cs="Times New Roman"/>
                <w:color w:val="000000"/>
                <w:sz w:val="28"/>
                <w:szCs w:val="24"/>
                <w:lang w:eastAsia="uk-UA"/>
              </w:rPr>
              <w:t>Всього</w:t>
            </w:r>
          </w:p>
        </w:tc>
        <w:tc>
          <w:tcPr>
            <w:tcW w:w="2407" w:type="dxa"/>
          </w:tcPr>
          <w:p w:rsidR="006F2B13" w:rsidRPr="00840952" w:rsidRDefault="007E56F4" w:rsidP="00347F7B">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745,8</w:t>
            </w:r>
          </w:p>
        </w:tc>
      </w:tr>
    </w:tbl>
    <w:p w:rsidR="00B4576A" w:rsidRPr="00A33BA4" w:rsidRDefault="00E227C2" w:rsidP="00347F7B">
      <w:pPr>
        <w:pStyle w:val="a4"/>
        <w:numPr>
          <w:ilvl w:val="0"/>
          <w:numId w:val="35"/>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A33BA4">
        <w:rPr>
          <w:rFonts w:ascii="Times New Roman" w:hAnsi="Times New Roman" w:cs="Times New Roman"/>
          <w:sz w:val="27"/>
          <w:szCs w:val="27"/>
        </w:rPr>
        <w:t>непідтвердження</w:t>
      </w:r>
      <w:proofErr w:type="spellEnd"/>
      <w:r w:rsidRPr="00A33BA4">
        <w:rPr>
          <w:rFonts w:ascii="Times New Roman" w:hAnsi="Times New Roman" w:cs="Times New Roman"/>
          <w:sz w:val="27"/>
          <w:szCs w:val="27"/>
        </w:rPr>
        <w:t xml:space="preserve"> здатності судді (кандидата на посаду судді) здійснювати правосуддя у відповідному суді.</w:t>
      </w:r>
    </w:p>
    <w:p w:rsidR="00E227C2" w:rsidRPr="00A33BA4" w:rsidRDefault="00E227C2" w:rsidP="007E56F4">
      <w:pPr>
        <w:pStyle w:val="a4"/>
        <w:numPr>
          <w:ilvl w:val="0"/>
          <w:numId w:val="35"/>
        </w:numPr>
        <w:tabs>
          <w:tab w:val="left" w:pos="1134"/>
        </w:tab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Ураховуючи викладене, керуючись статтями 28, 79–79</w:t>
      </w:r>
      <w:r w:rsidRPr="00A33BA4">
        <w:rPr>
          <w:rFonts w:ascii="Times New Roman" w:hAnsi="Times New Roman" w:cs="Times New Roman"/>
          <w:sz w:val="27"/>
          <w:szCs w:val="27"/>
          <w:vertAlign w:val="superscript"/>
        </w:rPr>
        <w:t>3</w:t>
      </w:r>
      <w:r w:rsidRPr="00A33BA4">
        <w:rPr>
          <w:rFonts w:ascii="Times New Roman" w:hAnsi="Times New Roman" w:cs="Times New Roman"/>
          <w:sz w:val="27"/>
          <w:szCs w:val="27"/>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A33BA4" w:rsidRDefault="00E227C2" w:rsidP="007E56F4">
      <w:pPr>
        <w:pStyle w:val="a4"/>
        <w:tabs>
          <w:tab w:val="left" w:pos="1134"/>
        </w:tabs>
        <w:spacing w:after="0" w:line="240" w:lineRule="auto"/>
        <w:ind w:left="0" w:firstLine="709"/>
        <w:jc w:val="both"/>
        <w:rPr>
          <w:rFonts w:ascii="Times New Roman" w:hAnsi="Times New Roman" w:cs="Times New Roman"/>
          <w:sz w:val="27"/>
          <w:szCs w:val="27"/>
        </w:rPr>
      </w:pPr>
    </w:p>
    <w:p w:rsidR="00E227C2" w:rsidRPr="00A33BA4" w:rsidRDefault="00E227C2" w:rsidP="007E56F4">
      <w:pPr>
        <w:pStyle w:val="a4"/>
        <w:tabs>
          <w:tab w:val="left" w:pos="1134"/>
        </w:tabs>
        <w:spacing w:after="0" w:line="240" w:lineRule="auto"/>
        <w:ind w:left="0" w:firstLine="709"/>
        <w:jc w:val="center"/>
        <w:rPr>
          <w:rFonts w:ascii="Times New Roman" w:hAnsi="Times New Roman" w:cs="Times New Roman"/>
          <w:sz w:val="27"/>
          <w:szCs w:val="27"/>
        </w:rPr>
      </w:pPr>
      <w:r w:rsidRPr="00A33BA4">
        <w:rPr>
          <w:rFonts w:ascii="Times New Roman" w:hAnsi="Times New Roman" w:cs="Times New Roman"/>
          <w:sz w:val="27"/>
          <w:szCs w:val="27"/>
        </w:rPr>
        <w:t>вирішила:</w:t>
      </w:r>
    </w:p>
    <w:p w:rsidR="00E227C2" w:rsidRPr="00A33BA4" w:rsidRDefault="00E227C2" w:rsidP="007E56F4">
      <w:pPr>
        <w:pStyle w:val="a4"/>
        <w:tabs>
          <w:tab w:val="left" w:pos="1134"/>
        </w:tabs>
        <w:spacing w:after="0" w:line="240" w:lineRule="auto"/>
        <w:ind w:left="0" w:firstLine="709"/>
        <w:jc w:val="center"/>
        <w:rPr>
          <w:rFonts w:ascii="Times New Roman" w:hAnsi="Times New Roman" w:cs="Times New Roman"/>
          <w:sz w:val="27"/>
          <w:szCs w:val="27"/>
        </w:rPr>
      </w:pPr>
    </w:p>
    <w:p w:rsidR="007E56F4" w:rsidRPr="00A33BA4" w:rsidRDefault="007E56F4" w:rsidP="007E56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Нестеренка Максима Васильовича.</w:t>
      </w:r>
    </w:p>
    <w:p w:rsidR="007E56F4" w:rsidRPr="00A33BA4" w:rsidRDefault="007E56F4" w:rsidP="007E56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 xml:space="preserve">Визначити, що за результатами проходження процедури кваліфікаційного оцінювання кандидат на посаду судді апеляційного загального суду Нестеренко Максим Васильович набрав 745,8 </w:t>
      </w:r>
      <w:proofErr w:type="spellStart"/>
      <w:r w:rsidRPr="00A33BA4">
        <w:rPr>
          <w:rFonts w:ascii="Times New Roman" w:hAnsi="Times New Roman" w:cs="Times New Roman"/>
          <w:sz w:val="27"/>
          <w:szCs w:val="27"/>
        </w:rPr>
        <w:t>бала</w:t>
      </w:r>
      <w:proofErr w:type="spellEnd"/>
      <w:r w:rsidRPr="00A33BA4">
        <w:rPr>
          <w:rFonts w:ascii="Times New Roman" w:hAnsi="Times New Roman" w:cs="Times New Roman"/>
          <w:sz w:val="27"/>
          <w:szCs w:val="27"/>
        </w:rPr>
        <w:t>.</w:t>
      </w:r>
    </w:p>
    <w:p w:rsidR="00E7472E" w:rsidRPr="00A33BA4" w:rsidRDefault="007E56F4" w:rsidP="007E56F4">
      <w:pPr>
        <w:pStyle w:val="a4"/>
        <w:numPr>
          <w:ilvl w:val="0"/>
          <w:numId w:val="34"/>
        </w:numPr>
        <w:tabs>
          <w:tab w:val="left" w:pos="-1701"/>
          <w:tab w:val="left" w:pos="-1276"/>
          <w:tab w:val="left" w:pos="0"/>
          <w:tab w:val="left" w:pos="993"/>
        </w:tabs>
        <w:suppressAutoHyphens/>
        <w:spacing w:after="0" w:line="240" w:lineRule="auto"/>
        <w:ind w:left="0" w:firstLine="709"/>
        <w:jc w:val="both"/>
        <w:rPr>
          <w:rFonts w:ascii="Times New Roman" w:hAnsi="Times New Roman" w:cs="Times New Roman"/>
          <w:sz w:val="27"/>
          <w:szCs w:val="27"/>
        </w:rPr>
      </w:pPr>
      <w:r w:rsidRPr="00A33BA4">
        <w:rPr>
          <w:rFonts w:ascii="Times New Roman" w:hAnsi="Times New Roman" w:cs="Times New Roman"/>
          <w:sz w:val="27"/>
          <w:szCs w:val="27"/>
        </w:rPr>
        <w:tab/>
        <w:t>Визнати Нестеренка Максима Васильовича таким, що підтвердив здатність здійснювати правосуддя в апеляційному загальному суді.</w:t>
      </w:r>
    </w:p>
    <w:p w:rsidR="007042EA" w:rsidRPr="00A33BA4" w:rsidRDefault="007042EA" w:rsidP="00347F7B">
      <w:pPr>
        <w:spacing w:after="0" w:line="240" w:lineRule="auto"/>
        <w:jc w:val="both"/>
        <w:rPr>
          <w:rFonts w:ascii="Times New Roman" w:eastAsia="Times New Roman" w:hAnsi="Times New Roman" w:cs="Times New Roman"/>
          <w:bCs/>
          <w:sz w:val="27"/>
          <w:szCs w:val="27"/>
          <w:lang w:eastAsia="ru-RU"/>
        </w:rPr>
      </w:pPr>
    </w:p>
    <w:p w:rsidR="00A33BA4" w:rsidRPr="00A33BA4" w:rsidRDefault="00A33BA4" w:rsidP="00347F7B">
      <w:pPr>
        <w:spacing w:after="0" w:line="240" w:lineRule="auto"/>
        <w:jc w:val="both"/>
        <w:rPr>
          <w:rFonts w:ascii="Times New Roman" w:eastAsia="Times New Roman" w:hAnsi="Times New Roman" w:cs="Times New Roman"/>
          <w:bCs/>
          <w:sz w:val="27"/>
          <w:szCs w:val="27"/>
          <w:lang w:eastAsia="ru-RU"/>
        </w:rPr>
      </w:pPr>
    </w:p>
    <w:p w:rsidR="007042EA" w:rsidRPr="00A33BA4" w:rsidRDefault="007042EA" w:rsidP="00347F7B">
      <w:pPr>
        <w:tabs>
          <w:tab w:val="left" w:pos="1276"/>
        </w:tabs>
        <w:spacing w:after="0" w:line="240" w:lineRule="auto"/>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Головуючий</w:t>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t xml:space="preserve">  </w:t>
      </w:r>
      <w:r w:rsidRPr="00A33BA4">
        <w:rPr>
          <w:rFonts w:ascii="Times New Roman" w:eastAsia="Times New Roman" w:hAnsi="Times New Roman" w:cs="Times New Roman"/>
          <w:bCs/>
          <w:sz w:val="27"/>
          <w:szCs w:val="27"/>
          <w:lang w:eastAsia="ru-RU"/>
        </w:rPr>
        <w:tab/>
        <w:t xml:space="preserve">      </w:t>
      </w:r>
      <w:r w:rsidR="00EE3F84" w:rsidRPr="00A33BA4">
        <w:rPr>
          <w:rFonts w:ascii="Times New Roman" w:eastAsia="Times New Roman" w:hAnsi="Times New Roman" w:cs="Times New Roman"/>
          <w:bCs/>
          <w:sz w:val="27"/>
          <w:szCs w:val="27"/>
          <w:lang w:eastAsia="ru-RU"/>
        </w:rPr>
        <w:t xml:space="preserve">   </w:t>
      </w:r>
      <w:r w:rsidRPr="00A33BA4">
        <w:rPr>
          <w:rFonts w:ascii="Times New Roman" w:eastAsia="Times New Roman" w:hAnsi="Times New Roman" w:cs="Times New Roman"/>
          <w:bCs/>
          <w:sz w:val="27"/>
          <w:szCs w:val="27"/>
          <w:lang w:eastAsia="ru-RU"/>
        </w:rPr>
        <w:t>Руслан СИДОРОВИЧ</w:t>
      </w:r>
    </w:p>
    <w:p w:rsidR="007042EA" w:rsidRPr="00A33BA4" w:rsidRDefault="007042EA" w:rsidP="00347F7B">
      <w:pPr>
        <w:tabs>
          <w:tab w:val="left" w:pos="1276"/>
        </w:tabs>
        <w:spacing w:after="0" w:line="240" w:lineRule="auto"/>
        <w:jc w:val="both"/>
        <w:rPr>
          <w:rFonts w:ascii="Times New Roman" w:eastAsia="Times New Roman" w:hAnsi="Times New Roman" w:cs="Times New Roman"/>
          <w:bCs/>
          <w:sz w:val="27"/>
          <w:szCs w:val="27"/>
          <w:lang w:eastAsia="ru-RU"/>
        </w:rPr>
      </w:pPr>
    </w:p>
    <w:p w:rsidR="007042EA" w:rsidRPr="00A33BA4" w:rsidRDefault="007042EA" w:rsidP="00347F7B">
      <w:pPr>
        <w:tabs>
          <w:tab w:val="left" w:pos="1276"/>
        </w:tabs>
        <w:spacing w:after="0" w:line="240" w:lineRule="auto"/>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Члени Комісії</w:t>
      </w:r>
      <w:r w:rsidR="00A33BA4" w:rsidRPr="00A33BA4">
        <w:rPr>
          <w:rFonts w:ascii="Times New Roman" w:eastAsia="Times New Roman" w:hAnsi="Times New Roman" w:cs="Times New Roman"/>
          <w:bCs/>
          <w:sz w:val="27"/>
          <w:szCs w:val="27"/>
          <w:lang w:eastAsia="ru-RU"/>
        </w:rPr>
        <w:t>:</w:t>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t xml:space="preserve">  </w:t>
      </w:r>
      <w:r w:rsidRPr="00A33BA4">
        <w:rPr>
          <w:rFonts w:ascii="Times New Roman" w:eastAsia="Times New Roman" w:hAnsi="Times New Roman" w:cs="Times New Roman"/>
          <w:bCs/>
          <w:sz w:val="27"/>
          <w:szCs w:val="27"/>
          <w:lang w:eastAsia="ru-RU"/>
        </w:rPr>
        <w:tab/>
        <w:t xml:space="preserve">      </w:t>
      </w:r>
      <w:r w:rsidR="00EE3F84" w:rsidRPr="00A33BA4">
        <w:rPr>
          <w:rFonts w:ascii="Times New Roman" w:eastAsia="Times New Roman" w:hAnsi="Times New Roman" w:cs="Times New Roman"/>
          <w:bCs/>
          <w:sz w:val="27"/>
          <w:szCs w:val="27"/>
          <w:lang w:eastAsia="ru-RU"/>
        </w:rPr>
        <w:t xml:space="preserve">   </w:t>
      </w:r>
      <w:r w:rsidRPr="00A33BA4">
        <w:rPr>
          <w:rFonts w:ascii="Times New Roman" w:eastAsia="Times New Roman" w:hAnsi="Times New Roman" w:cs="Times New Roman"/>
          <w:bCs/>
          <w:sz w:val="27"/>
          <w:szCs w:val="27"/>
          <w:lang w:eastAsia="ru-RU"/>
        </w:rPr>
        <w:t>Людмила ВОЛКОВА</w:t>
      </w:r>
    </w:p>
    <w:p w:rsidR="007042EA" w:rsidRPr="00A33BA4" w:rsidRDefault="007042EA" w:rsidP="00347F7B">
      <w:pPr>
        <w:tabs>
          <w:tab w:val="left" w:pos="1276"/>
        </w:tabs>
        <w:spacing w:after="0" w:line="240" w:lineRule="auto"/>
        <w:jc w:val="both"/>
        <w:rPr>
          <w:rFonts w:ascii="Times New Roman" w:eastAsia="Times New Roman" w:hAnsi="Times New Roman" w:cs="Times New Roman"/>
          <w:bCs/>
          <w:sz w:val="27"/>
          <w:szCs w:val="27"/>
          <w:lang w:eastAsia="ru-RU"/>
        </w:rPr>
      </w:pPr>
    </w:p>
    <w:p w:rsidR="007042EA" w:rsidRPr="00A33BA4" w:rsidRDefault="007042EA" w:rsidP="00347F7B">
      <w:pPr>
        <w:spacing w:after="0" w:line="240" w:lineRule="auto"/>
        <w:jc w:val="both"/>
        <w:rPr>
          <w:rFonts w:ascii="Times New Roman" w:eastAsia="Times New Roman" w:hAnsi="Times New Roman" w:cs="Times New Roman"/>
          <w:bCs/>
          <w:sz w:val="27"/>
          <w:szCs w:val="27"/>
          <w:lang w:eastAsia="ru-RU"/>
        </w:rPr>
      </w:pP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r>
      <w:r w:rsidRPr="00A33BA4">
        <w:rPr>
          <w:rFonts w:ascii="Times New Roman" w:eastAsia="Times New Roman" w:hAnsi="Times New Roman" w:cs="Times New Roman"/>
          <w:bCs/>
          <w:sz w:val="27"/>
          <w:szCs w:val="27"/>
          <w:lang w:eastAsia="ru-RU"/>
        </w:rPr>
        <w:tab/>
        <w:t xml:space="preserve">  </w:t>
      </w:r>
      <w:r w:rsidRPr="00A33BA4">
        <w:rPr>
          <w:rFonts w:ascii="Times New Roman" w:eastAsia="Times New Roman" w:hAnsi="Times New Roman" w:cs="Times New Roman"/>
          <w:bCs/>
          <w:sz w:val="27"/>
          <w:szCs w:val="27"/>
          <w:lang w:eastAsia="ru-RU"/>
        </w:rPr>
        <w:tab/>
        <w:t xml:space="preserve">      </w:t>
      </w:r>
      <w:r w:rsidR="00EE3F84" w:rsidRPr="00A33BA4">
        <w:rPr>
          <w:rFonts w:ascii="Times New Roman" w:eastAsia="Times New Roman" w:hAnsi="Times New Roman" w:cs="Times New Roman"/>
          <w:bCs/>
          <w:sz w:val="27"/>
          <w:szCs w:val="27"/>
          <w:lang w:eastAsia="ru-RU"/>
        </w:rPr>
        <w:t xml:space="preserve">   </w:t>
      </w:r>
      <w:r w:rsidRPr="00A33BA4">
        <w:rPr>
          <w:rFonts w:ascii="Times New Roman" w:eastAsia="Times New Roman" w:hAnsi="Times New Roman" w:cs="Times New Roman"/>
          <w:bCs/>
          <w:sz w:val="27"/>
          <w:szCs w:val="27"/>
          <w:lang w:eastAsia="ru-RU"/>
        </w:rPr>
        <w:t>Роман КИДИСЮК</w:t>
      </w:r>
    </w:p>
    <w:sectPr w:rsidR="007042EA" w:rsidRPr="00A33BA4"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9AB" w:rsidRDefault="003E79AB" w:rsidP="00D52F70">
      <w:pPr>
        <w:spacing w:after="0" w:line="240" w:lineRule="auto"/>
      </w:pPr>
      <w:r>
        <w:separator/>
      </w:r>
    </w:p>
  </w:endnote>
  <w:endnote w:type="continuationSeparator" w:id="0">
    <w:p w:rsidR="003E79AB" w:rsidRDefault="003E79AB"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9AB" w:rsidRDefault="003E79AB" w:rsidP="00D52F70">
      <w:pPr>
        <w:spacing w:after="0" w:line="240" w:lineRule="auto"/>
      </w:pPr>
      <w:r>
        <w:separator/>
      </w:r>
    </w:p>
  </w:footnote>
  <w:footnote w:type="continuationSeparator" w:id="0">
    <w:p w:rsidR="003E79AB" w:rsidRDefault="003E79AB"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D41490" w:rsidRDefault="00D41490">
        <w:pPr>
          <w:pStyle w:val="a5"/>
          <w:jc w:val="center"/>
        </w:pPr>
        <w:r>
          <w:fldChar w:fldCharType="begin"/>
        </w:r>
        <w:r>
          <w:instrText>PAGE   \* MERGEFORMAT</w:instrText>
        </w:r>
        <w:r>
          <w:fldChar w:fldCharType="separate"/>
        </w:r>
        <w:r w:rsidR="00E76F0D">
          <w:rPr>
            <w:noProof/>
          </w:rPr>
          <w:t>2</w:t>
        </w:r>
        <w:r>
          <w:fldChar w:fldCharType="end"/>
        </w:r>
      </w:p>
    </w:sdtContent>
  </w:sdt>
  <w:p w:rsidR="00D41490" w:rsidRDefault="00D414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FC04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CF3371"/>
    <w:multiLevelType w:val="multilevel"/>
    <w:tmpl w:val="9162D3C8"/>
    <w:lvl w:ilvl="0">
      <w:start w:val="91"/>
      <w:numFmt w:val="decimal"/>
      <w:lvlText w:val="%1."/>
      <w:lvlJc w:val="left"/>
      <w:pPr>
        <w:ind w:left="600" w:hanging="600"/>
      </w:pPr>
      <w:rPr>
        <w:rFonts w:hint="default"/>
        <w:sz w:val="27"/>
        <w:szCs w:val="27"/>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5"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11439"/>
    <w:multiLevelType w:val="hybridMultilevel"/>
    <w:tmpl w:val="F2BA78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0B31A39"/>
    <w:multiLevelType w:val="hybridMultilevel"/>
    <w:tmpl w:val="129438A2"/>
    <w:lvl w:ilvl="0" w:tplc="2F88FE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8F31B38"/>
    <w:multiLevelType w:val="hybridMultilevel"/>
    <w:tmpl w:val="3B4E7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EE1AA7"/>
    <w:multiLevelType w:val="multilevel"/>
    <w:tmpl w:val="E9CE09A6"/>
    <w:lvl w:ilvl="0">
      <w:start w:val="1"/>
      <w:numFmt w:val="decimal"/>
      <w:lvlText w:val="%1."/>
      <w:lvlJc w:val="left"/>
      <w:pPr>
        <w:ind w:left="1070" w:hanging="360"/>
      </w:pPr>
      <w:rPr>
        <w:rFonts w:hint="default"/>
        <w:b w:val="0"/>
        <w:color w:val="000000"/>
        <w:sz w:val="27"/>
        <w:szCs w:val="27"/>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4"/>
  </w:num>
  <w:num w:numId="4">
    <w:abstractNumId w:val="31"/>
  </w:num>
  <w:num w:numId="5">
    <w:abstractNumId w:val="30"/>
  </w:num>
  <w:num w:numId="6">
    <w:abstractNumId w:val="24"/>
  </w:num>
  <w:num w:numId="7">
    <w:abstractNumId w:val="1"/>
  </w:num>
  <w:num w:numId="8">
    <w:abstractNumId w:val="15"/>
  </w:num>
  <w:num w:numId="9">
    <w:abstractNumId w:val="12"/>
  </w:num>
  <w:num w:numId="10">
    <w:abstractNumId w:val="28"/>
  </w:num>
  <w:num w:numId="11">
    <w:abstractNumId w:val="17"/>
  </w:num>
  <w:num w:numId="12">
    <w:abstractNumId w:val="2"/>
  </w:num>
  <w:num w:numId="13">
    <w:abstractNumId w:val="29"/>
  </w:num>
  <w:num w:numId="14">
    <w:abstractNumId w:val="35"/>
  </w:num>
  <w:num w:numId="15">
    <w:abstractNumId w:val="33"/>
  </w:num>
  <w:num w:numId="16">
    <w:abstractNumId w:val="6"/>
  </w:num>
  <w:num w:numId="17">
    <w:abstractNumId w:val="23"/>
  </w:num>
  <w:num w:numId="18">
    <w:abstractNumId w:val="16"/>
  </w:num>
  <w:num w:numId="19">
    <w:abstractNumId w:val="21"/>
  </w:num>
  <w:num w:numId="20">
    <w:abstractNumId w:val="32"/>
  </w:num>
  <w:num w:numId="21">
    <w:abstractNumId w:val="10"/>
  </w:num>
  <w:num w:numId="22">
    <w:abstractNumId w:val="22"/>
  </w:num>
  <w:num w:numId="23">
    <w:abstractNumId w:val="13"/>
  </w:num>
  <w:num w:numId="24">
    <w:abstractNumId w:val="5"/>
  </w:num>
  <w:num w:numId="25">
    <w:abstractNumId w:val="8"/>
  </w:num>
  <w:num w:numId="26">
    <w:abstractNumId w:val="26"/>
  </w:num>
  <w:num w:numId="27">
    <w:abstractNumId w:val="27"/>
  </w:num>
  <w:num w:numId="28">
    <w:abstractNumId w:val="25"/>
  </w:num>
  <w:num w:numId="29">
    <w:abstractNumId w:val="34"/>
  </w:num>
  <w:num w:numId="30">
    <w:abstractNumId w:val="18"/>
  </w:num>
  <w:num w:numId="31">
    <w:abstractNumId w:val="9"/>
  </w:num>
  <w:num w:numId="32">
    <w:abstractNumId w:val="11"/>
  </w:num>
  <w:num w:numId="33">
    <w:abstractNumId w:val="7"/>
  </w:num>
  <w:num w:numId="34">
    <w:abstractNumId w:val="14"/>
  </w:num>
  <w:num w:numId="35">
    <w:abstractNumId w:val="3"/>
  </w:num>
  <w:num w:numId="36">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65F3"/>
    <w:rsid w:val="00043CCB"/>
    <w:rsid w:val="0004492E"/>
    <w:rsid w:val="00063713"/>
    <w:rsid w:val="000672A0"/>
    <w:rsid w:val="000676BD"/>
    <w:rsid w:val="00084801"/>
    <w:rsid w:val="000868CC"/>
    <w:rsid w:val="000B007B"/>
    <w:rsid w:val="000B4E79"/>
    <w:rsid w:val="000B6559"/>
    <w:rsid w:val="000C3575"/>
    <w:rsid w:val="000C3581"/>
    <w:rsid w:val="000C47E8"/>
    <w:rsid w:val="000D237B"/>
    <w:rsid w:val="000D4340"/>
    <w:rsid w:val="000D780C"/>
    <w:rsid w:val="000E2C37"/>
    <w:rsid w:val="000E388A"/>
    <w:rsid w:val="000F4F01"/>
    <w:rsid w:val="00110D32"/>
    <w:rsid w:val="0011260C"/>
    <w:rsid w:val="0011319E"/>
    <w:rsid w:val="0012070E"/>
    <w:rsid w:val="00121BF0"/>
    <w:rsid w:val="0012429F"/>
    <w:rsid w:val="00124A51"/>
    <w:rsid w:val="00131C2E"/>
    <w:rsid w:val="001600AC"/>
    <w:rsid w:val="001724FE"/>
    <w:rsid w:val="001814E1"/>
    <w:rsid w:val="00185A8B"/>
    <w:rsid w:val="001B5414"/>
    <w:rsid w:val="001C20F8"/>
    <w:rsid w:val="001C58D9"/>
    <w:rsid w:val="001C6E39"/>
    <w:rsid w:val="001D4A74"/>
    <w:rsid w:val="001D4C3F"/>
    <w:rsid w:val="001D7DD6"/>
    <w:rsid w:val="001F1E28"/>
    <w:rsid w:val="00200C7C"/>
    <w:rsid w:val="0020397C"/>
    <w:rsid w:val="002151DC"/>
    <w:rsid w:val="00226DAB"/>
    <w:rsid w:val="00232E59"/>
    <w:rsid w:val="00254C1B"/>
    <w:rsid w:val="00264D71"/>
    <w:rsid w:val="002665EA"/>
    <w:rsid w:val="00277F2F"/>
    <w:rsid w:val="00292C76"/>
    <w:rsid w:val="002A775E"/>
    <w:rsid w:val="002C4A2B"/>
    <w:rsid w:val="002D2971"/>
    <w:rsid w:val="002D3BD3"/>
    <w:rsid w:val="002E0139"/>
    <w:rsid w:val="002E2FB7"/>
    <w:rsid w:val="002E5F1D"/>
    <w:rsid w:val="00315B4D"/>
    <w:rsid w:val="00317D68"/>
    <w:rsid w:val="00325E20"/>
    <w:rsid w:val="00330E71"/>
    <w:rsid w:val="00335500"/>
    <w:rsid w:val="003362EE"/>
    <w:rsid w:val="00345EDC"/>
    <w:rsid w:val="00347F7B"/>
    <w:rsid w:val="00353FEB"/>
    <w:rsid w:val="00356377"/>
    <w:rsid w:val="00356499"/>
    <w:rsid w:val="00360BC3"/>
    <w:rsid w:val="00360F0B"/>
    <w:rsid w:val="00361372"/>
    <w:rsid w:val="003677EA"/>
    <w:rsid w:val="00375890"/>
    <w:rsid w:val="0038050C"/>
    <w:rsid w:val="0038190A"/>
    <w:rsid w:val="003871A9"/>
    <w:rsid w:val="003925E2"/>
    <w:rsid w:val="00396118"/>
    <w:rsid w:val="003A730E"/>
    <w:rsid w:val="003B2EBC"/>
    <w:rsid w:val="003B59FB"/>
    <w:rsid w:val="003C1753"/>
    <w:rsid w:val="003C2B3D"/>
    <w:rsid w:val="003C58B5"/>
    <w:rsid w:val="003C5E79"/>
    <w:rsid w:val="003D03CC"/>
    <w:rsid w:val="003D1B7B"/>
    <w:rsid w:val="003D498D"/>
    <w:rsid w:val="003E79AB"/>
    <w:rsid w:val="0040107D"/>
    <w:rsid w:val="004151B9"/>
    <w:rsid w:val="00417143"/>
    <w:rsid w:val="00426504"/>
    <w:rsid w:val="00440378"/>
    <w:rsid w:val="00441C84"/>
    <w:rsid w:val="0045280B"/>
    <w:rsid w:val="004624C4"/>
    <w:rsid w:val="004658BB"/>
    <w:rsid w:val="004810CA"/>
    <w:rsid w:val="004B052B"/>
    <w:rsid w:val="004C7184"/>
    <w:rsid w:val="004C7AA3"/>
    <w:rsid w:val="004D6A98"/>
    <w:rsid w:val="004E4CEA"/>
    <w:rsid w:val="004E5825"/>
    <w:rsid w:val="004F6F9F"/>
    <w:rsid w:val="005307C5"/>
    <w:rsid w:val="005436A5"/>
    <w:rsid w:val="00576D79"/>
    <w:rsid w:val="0058161E"/>
    <w:rsid w:val="005855EC"/>
    <w:rsid w:val="00587C27"/>
    <w:rsid w:val="0059193E"/>
    <w:rsid w:val="00593F0B"/>
    <w:rsid w:val="005A17C7"/>
    <w:rsid w:val="005A3612"/>
    <w:rsid w:val="005C215A"/>
    <w:rsid w:val="005C3041"/>
    <w:rsid w:val="005C677F"/>
    <w:rsid w:val="005E02C0"/>
    <w:rsid w:val="005E4883"/>
    <w:rsid w:val="005F2C2C"/>
    <w:rsid w:val="005F3511"/>
    <w:rsid w:val="00601B0F"/>
    <w:rsid w:val="0061361E"/>
    <w:rsid w:val="0061583E"/>
    <w:rsid w:val="00617938"/>
    <w:rsid w:val="00625DD0"/>
    <w:rsid w:val="0063105C"/>
    <w:rsid w:val="00636500"/>
    <w:rsid w:val="00637DAA"/>
    <w:rsid w:val="00677DBE"/>
    <w:rsid w:val="00686EAF"/>
    <w:rsid w:val="006920DE"/>
    <w:rsid w:val="00695C50"/>
    <w:rsid w:val="006B2CDD"/>
    <w:rsid w:val="006C0329"/>
    <w:rsid w:val="006C263E"/>
    <w:rsid w:val="006E6B7B"/>
    <w:rsid w:val="006F1F26"/>
    <w:rsid w:val="006F2B13"/>
    <w:rsid w:val="006F518A"/>
    <w:rsid w:val="007042EA"/>
    <w:rsid w:val="00717FD3"/>
    <w:rsid w:val="00727339"/>
    <w:rsid w:val="007304CE"/>
    <w:rsid w:val="00731E1B"/>
    <w:rsid w:val="0073314B"/>
    <w:rsid w:val="00752650"/>
    <w:rsid w:val="00757596"/>
    <w:rsid w:val="0076082C"/>
    <w:rsid w:val="00765272"/>
    <w:rsid w:val="00765625"/>
    <w:rsid w:val="0077378D"/>
    <w:rsid w:val="00773AB0"/>
    <w:rsid w:val="007767CC"/>
    <w:rsid w:val="007A0915"/>
    <w:rsid w:val="007A33D1"/>
    <w:rsid w:val="007C272D"/>
    <w:rsid w:val="007C2C6D"/>
    <w:rsid w:val="007D1F87"/>
    <w:rsid w:val="007D2377"/>
    <w:rsid w:val="007D431B"/>
    <w:rsid w:val="007D5513"/>
    <w:rsid w:val="007E56F4"/>
    <w:rsid w:val="007F681D"/>
    <w:rsid w:val="00805961"/>
    <w:rsid w:val="008108F5"/>
    <w:rsid w:val="008132BC"/>
    <w:rsid w:val="00817565"/>
    <w:rsid w:val="00833E02"/>
    <w:rsid w:val="00840952"/>
    <w:rsid w:val="00843971"/>
    <w:rsid w:val="008508C7"/>
    <w:rsid w:val="00853B6A"/>
    <w:rsid w:val="00856B44"/>
    <w:rsid w:val="0087306B"/>
    <w:rsid w:val="00874238"/>
    <w:rsid w:val="00876DB8"/>
    <w:rsid w:val="00877EB4"/>
    <w:rsid w:val="00883B3A"/>
    <w:rsid w:val="008A12EF"/>
    <w:rsid w:val="008A4185"/>
    <w:rsid w:val="008A56AB"/>
    <w:rsid w:val="008A6C43"/>
    <w:rsid w:val="008D1BB4"/>
    <w:rsid w:val="008D3DDC"/>
    <w:rsid w:val="008D4E18"/>
    <w:rsid w:val="008D5E5C"/>
    <w:rsid w:val="008E18EE"/>
    <w:rsid w:val="008F6648"/>
    <w:rsid w:val="009166E9"/>
    <w:rsid w:val="00921166"/>
    <w:rsid w:val="0092432A"/>
    <w:rsid w:val="00926499"/>
    <w:rsid w:val="0093350B"/>
    <w:rsid w:val="0093631A"/>
    <w:rsid w:val="0094793F"/>
    <w:rsid w:val="00954576"/>
    <w:rsid w:val="00976DA4"/>
    <w:rsid w:val="00980571"/>
    <w:rsid w:val="00986A58"/>
    <w:rsid w:val="00993E48"/>
    <w:rsid w:val="009A3B66"/>
    <w:rsid w:val="009A4DA7"/>
    <w:rsid w:val="009B1069"/>
    <w:rsid w:val="009C0682"/>
    <w:rsid w:val="009C0F7F"/>
    <w:rsid w:val="009C124D"/>
    <w:rsid w:val="009D224C"/>
    <w:rsid w:val="009E2467"/>
    <w:rsid w:val="009E2E9C"/>
    <w:rsid w:val="009E62C7"/>
    <w:rsid w:val="009F263D"/>
    <w:rsid w:val="009F48B7"/>
    <w:rsid w:val="009F69DA"/>
    <w:rsid w:val="009F79EF"/>
    <w:rsid w:val="009F7C24"/>
    <w:rsid w:val="00A018B0"/>
    <w:rsid w:val="00A03590"/>
    <w:rsid w:val="00A05929"/>
    <w:rsid w:val="00A10EC4"/>
    <w:rsid w:val="00A110E4"/>
    <w:rsid w:val="00A117B7"/>
    <w:rsid w:val="00A11DAD"/>
    <w:rsid w:val="00A31117"/>
    <w:rsid w:val="00A31E16"/>
    <w:rsid w:val="00A33BA4"/>
    <w:rsid w:val="00A3446F"/>
    <w:rsid w:val="00A41C9A"/>
    <w:rsid w:val="00A4519B"/>
    <w:rsid w:val="00A54683"/>
    <w:rsid w:val="00A56BEB"/>
    <w:rsid w:val="00A65358"/>
    <w:rsid w:val="00A7027C"/>
    <w:rsid w:val="00A70C38"/>
    <w:rsid w:val="00A84C66"/>
    <w:rsid w:val="00A92419"/>
    <w:rsid w:val="00A97AFB"/>
    <w:rsid w:val="00AB1C15"/>
    <w:rsid w:val="00AB3EC7"/>
    <w:rsid w:val="00AB4C28"/>
    <w:rsid w:val="00AD10BB"/>
    <w:rsid w:val="00AD434D"/>
    <w:rsid w:val="00AD7EEF"/>
    <w:rsid w:val="00AE6392"/>
    <w:rsid w:val="00AF2441"/>
    <w:rsid w:val="00B02303"/>
    <w:rsid w:val="00B11158"/>
    <w:rsid w:val="00B14954"/>
    <w:rsid w:val="00B16C92"/>
    <w:rsid w:val="00B20C31"/>
    <w:rsid w:val="00B32F21"/>
    <w:rsid w:val="00B360F5"/>
    <w:rsid w:val="00B37971"/>
    <w:rsid w:val="00B41E18"/>
    <w:rsid w:val="00B4576A"/>
    <w:rsid w:val="00B45DC8"/>
    <w:rsid w:val="00B54AF8"/>
    <w:rsid w:val="00B66B39"/>
    <w:rsid w:val="00B77C15"/>
    <w:rsid w:val="00B837AF"/>
    <w:rsid w:val="00B9073F"/>
    <w:rsid w:val="00B90B95"/>
    <w:rsid w:val="00BA7778"/>
    <w:rsid w:val="00BB02AA"/>
    <w:rsid w:val="00BB56C6"/>
    <w:rsid w:val="00BB73BB"/>
    <w:rsid w:val="00BB7639"/>
    <w:rsid w:val="00BB77AF"/>
    <w:rsid w:val="00BD515F"/>
    <w:rsid w:val="00BD6FB9"/>
    <w:rsid w:val="00C01AFD"/>
    <w:rsid w:val="00C02FFC"/>
    <w:rsid w:val="00C124FF"/>
    <w:rsid w:val="00C12C58"/>
    <w:rsid w:val="00C46E62"/>
    <w:rsid w:val="00C6016B"/>
    <w:rsid w:val="00C60B38"/>
    <w:rsid w:val="00C657D3"/>
    <w:rsid w:val="00C65DDD"/>
    <w:rsid w:val="00C678CD"/>
    <w:rsid w:val="00C7656A"/>
    <w:rsid w:val="00C76990"/>
    <w:rsid w:val="00C80871"/>
    <w:rsid w:val="00C8217F"/>
    <w:rsid w:val="00C928BC"/>
    <w:rsid w:val="00CB10DA"/>
    <w:rsid w:val="00CB6108"/>
    <w:rsid w:val="00CC1B62"/>
    <w:rsid w:val="00CC4392"/>
    <w:rsid w:val="00CC6403"/>
    <w:rsid w:val="00CD0AEC"/>
    <w:rsid w:val="00CF42EF"/>
    <w:rsid w:val="00D001F6"/>
    <w:rsid w:val="00D11988"/>
    <w:rsid w:val="00D16CE6"/>
    <w:rsid w:val="00D2739F"/>
    <w:rsid w:val="00D27B8C"/>
    <w:rsid w:val="00D41490"/>
    <w:rsid w:val="00D47CA3"/>
    <w:rsid w:val="00D5217B"/>
    <w:rsid w:val="00D52F70"/>
    <w:rsid w:val="00D53546"/>
    <w:rsid w:val="00D54BA0"/>
    <w:rsid w:val="00D5524A"/>
    <w:rsid w:val="00D72642"/>
    <w:rsid w:val="00D744EB"/>
    <w:rsid w:val="00D753DB"/>
    <w:rsid w:val="00D7576F"/>
    <w:rsid w:val="00D90E67"/>
    <w:rsid w:val="00D97DD3"/>
    <w:rsid w:val="00DA05E2"/>
    <w:rsid w:val="00DC0DFB"/>
    <w:rsid w:val="00DC70CF"/>
    <w:rsid w:val="00DD19AC"/>
    <w:rsid w:val="00DD7D4E"/>
    <w:rsid w:val="00DE127A"/>
    <w:rsid w:val="00DE17D0"/>
    <w:rsid w:val="00DE2882"/>
    <w:rsid w:val="00DE3E99"/>
    <w:rsid w:val="00DE47AE"/>
    <w:rsid w:val="00DE4EEE"/>
    <w:rsid w:val="00DF1F52"/>
    <w:rsid w:val="00DF323F"/>
    <w:rsid w:val="00E023BA"/>
    <w:rsid w:val="00E03EE8"/>
    <w:rsid w:val="00E056DF"/>
    <w:rsid w:val="00E207C9"/>
    <w:rsid w:val="00E227BB"/>
    <w:rsid w:val="00E227C2"/>
    <w:rsid w:val="00E2795C"/>
    <w:rsid w:val="00E33B3B"/>
    <w:rsid w:val="00E35ED3"/>
    <w:rsid w:val="00E4638F"/>
    <w:rsid w:val="00E46D64"/>
    <w:rsid w:val="00E60E80"/>
    <w:rsid w:val="00E62C9C"/>
    <w:rsid w:val="00E65CDE"/>
    <w:rsid w:val="00E7428A"/>
    <w:rsid w:val="00E7472E"/>
    <w:rsid w:val="00E75894"/>
    <w:rsid w:val="00E76F0D"/>
    <w:rsid w:val="00E8115C"/>
    <w:rsid w:val="00E87E7D"/>
    <w:rsid w:val="00EA474C"/>
    <w:rsid w:val="00EB1B15"/>
    <w:rsid w:val="00EB5814"/>
    <w:rsid w:val="00EB7CA8"/>
    <w:rsid w:val="00EC5554"/>
    <w:rsid w:val="00ED24A7"/>
    <w:rsid w:val="00EE3062"/>
    <w:rsid w:val="00EE3F84"/>
    <w:rsid w:val="00EF6CB4"/>
    <w:rsid w:val="00F14351"/>
    <w:rsid w:val="00F23A98"/>
    <w:rsid w:val="00F2528E"/>
    <w:rsid w:val="00F270AB"/>
    <w:rsid w:val="00F37B63"/>
    <w:rsid w:val="00F40D38"/>
    <w:rsid w:val="00F52E7D"/>
    <w:rsid w:val="00F65458"/>
    <w:rsid w:val="00F7611B"/>
    <w:rsid w:val="00F81C01"/>
    <w:rsid w:val="00F83D71"/>
    <w:rsid w:val="00F8795C"/>
    <w:rsid w:val="00F90197"/>
    <w:rsid w:val="00F940FD"/>
    <w:rsid w:val="00F9711F"/>
    <w:rsid w:val="00FA70BE"/>
    <w:rsid w:val="00FB5FF4"/>
    <w:rsid w:val="00FC0C2E"/>
    <w:rsid w:val="00FD2125"/>
    <w:rsid w:val="00FD53E6"/>
    <w:rsid w:val="00FD7BD0"/>
    <w:rsid w:val="00FE0D54"/>
    <w:rsid w:val="00FE0E6D"/>
    <w:rsid w:val="00FE7C10"/>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9869"/>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5DC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45DC8"/>
    <w:pPr>
      <w:ind w:left="720"/>
      <w:contextualSpacing/>
    </w:pPr>
  </w:style>
  <w:style w:type="paragraph" w:styleId="a5">
    <w:name w:val="header"/>
    <w:basedOn w:val="a0"/>
    <w:link w:val="a6"/>
    <w:uiPriority w:val="99"/>
    <w:unhideWhenUsed/>
    <w:rsid w:val="00D52F70"/>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D52F70"/>
  </w:style>
  <w:style w:type="paragraph" w:styleId="a7">
    <w:name w:val="footer"/>
    <w:basedOn w:val="a0"/>
    <w:link w:val="a8"/>
    <w:uiPriority w:val="99"/>
    <w:unhideWhenUsed/>
    <w:rsid w:val="00D52F70"/>
    <w:pPr>
      <w:tabs>
        <w:tab w:val="center" w:pos="4819"/>
        <w:tab w:val="right" w:pos="9639"/>
      </w:tabs>
      <w:spacing w:after="0" w:line="240" w:lineRule="auto"/>
    </w:pPr>
  </w:style>
  <w:style w:type="character" w:customStyle="1" w:styleId="a8">
    <w:name w:val="Нижній колонтитул Знак"/>
    <w:basedOn w:val="a1"/>
    <w:link w:val="a7"/>
    <w:uiPriority w:val="99"/>
    <w:rsid w:val="00D52F70"/>
  </w:style>
  <w:style w:type="paragraph" w:styleId="a9">
    <w:name w:val="Balloon Text"/>
    <w:basedOn w:val="a0"/>
    <w:link w:val="aa"/>
    <w:uiPriority w:val="99"/>
    <w:semiHidden/>
    <w:unhideWhenUsed/>
    <w:rsid w:val="00DE4EEE"/>
    <w:pPr>
      <w:spacing w:after="0" w:line="240" w:lineRule="auto"/>
    </w:pPr>
    <w:rPr>
      <w:rFonts w:ascii="Segoe UI" w:hAnsi="Segoe UI" w:cs="Segoe UI"/>
      <w:sz w:val="18"/>
      <w:szCs w:val="18"/>
    </w:rPr>
  </w:style>
  <w:style w:type="character" w:customStyle="1" w:styleId="aa">
    <w:name w:val="Текст у виносці Знак"/>
    <w:basedOn w:val="a1"/>
    <w:link w:val="a9"/>
    <w:uiPriority w:val="99"/>
    <w:semiHidden/>
    <w:rsid w:val="00DE4EEE"/>
    <w:rPr>
      <w:rFonts w:ascii="Segoe UI" w:hAnsi="Segoe UI" w:cs="Segoe UI"/>
      <w:sz w:val="18"/>
      <w:szCs w:val="18"/>
    </w:rPr>
  </w:style>
  <w:style w:type="table" w:styleId="ab">
    <w:name w:val="Table Grid"/>
    <w:basedOn w:val="a2"/>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1"/>
    <w:uiPriority w:val="20"/>
    <w:qFormat/>
    <w:rsid w:val="00E7428A"/>
    <w:rPr>
      <w:i/>
      <w:iCs/>
    </w:rPr>
  </w:style>
  <w:style w:type="paragraph" w:styleId="a">
    <w:name w:val="List Bullet"/>
    <w:basedOn w:val="a0"/>
    <w:uiPriority w:val="99"/>
    <w:unhideWhenUsed/>
    <w:rsid w:val="0061583E"/>
    <w:pPr>
      <w:numPr>
        <w:numId w:val="36"/>
      </w:numPr>
      <w:contextualSpacing/>
    </w:pPr>
  </w:style>
  <w:style w:type="paragraph" w:customStyle="1" w:styleId="ad">
    <w:name w:val="Базовый"/>
    <w:rsid w:val="00B14954"/>
    <w:pPr>
      <w:tabs>
        <w:tab w:val="left" w:pos="709"/>
      </w:tabs>
      <w:suppressAutoHyphens/>
      <w:spacing w:after="200" w:line="276" w:lineRule="atLeast"/>
    </w:pPr>
    <w:rPr>
      <w:rFonts w:ascii="Calibri" w:eastAsia="Arial Unicode MS" w:hAnsi="Calibri"/>
      <w:color w:val="00000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824F-2CB2-4301-BD17-16348712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32643</Words>
  <Characters>18608</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4</cp:revision>
  <cp:lastPrinted>2025-05-01T13:21:00Z</cp:lastPrinted>
  <dcterms:created xsi:type="dcterms:W3CDTF">2025-08-29T10:33:00Z</dcterms:created>
  <dcterms:modified xsi:type="dcterms:W3CDTF">2025-09-08T13:01:00Z</dcterms:modified>
</cp:coreProperties>
</file>