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17B0" w:rsidRPr="00D34484" w:rsidRDefault="00CC17B0" w:rsidP="00CC17B0">
      <w:pPr>
        <w:suppressAutoHyphens/>
        <w:spacing w:after="0" w:line="240" w:lineRule="auto"/>
        <w:ind w:left="4517" w:right="4200"/>
        <w:rPr>
          <w:rFonts w:ascii="Times New Roman" w:hAnsi="Times New Roman"/>
          <w:sz w:val="28"/>
          <w:szCs w:val="28"/>
          <w:lang w:val="uk-UA" w:eastAsia="ar-SA"/>
        </w:rPr>
      </w:pPr>
      <w:r w:rsidRPr="00D34484">
        <w:rPr>
          <w:rFonts w:ascii="Times New Roman" w:hAnsi="Times New Roman"/>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C17B0" w:rsidRPr="00D34484" w:rsidRDefault="00CC17B0" w:rsidP="00CC17B0">
      <w:pPr>
        <w:suppressAutoHyphens/>
        <w:spacing w:after="0" w:line="240" w:lineRule="auto"/>
        <w:rPr>
          <w:rFonts w:ascii="Times New Roman" w:hAnsi="Times New Roman"/>
          <w:sz w:val="28"/>
          <w:szCs w:val="28"/>
          <w:lang w:val="uk-UA" w:eastAsia="ar-SA"/>
        </w:rPr>
      </w:pPr>
    </w:p>
    <w:p w:rsidR="00CC17B0" w:rsidRPr="00D34484" w:rsidRDefault="00CC17B0" w:rsidP="00CC17B0">
      <w:pPr>
        <w:suppressAutoHyphens/>
        <w:spacing w:after="0" w:line="240" w:lineRule="auto"/>
        <w:ind w:right="57"/>
        <w:jc w:val="center"/>
        <w:rPr>
          <w:rFonts w:ascii="Times New Roman" w:hAnsi="Times New Roman"/>
          <w:sz w:val="36"/>
          <w:szCs w:val="36"/>
          <w:lang w:val="uk-UA" w:eastAsia="ar-SA"/>
        </w:rPr>
      </w:pPr>
      <w:r w:rsidRPr="00D34484">
        <w:rPr>
          <w:rFonts w:ascii="Times New Roman" w:hAnsi="Times New Roman"/>
          <w:sz w:val="36"/>
          <w:szCs w:val="36"/>
          <w:lang w:val="uk-UA" w:eastAsia="ar-SA"/>
        </w:rPr>
        <w:t>ВИЩА КВАЛІФІКАЦІЙНА КОМІСІЯ СУДДІВ УКРАЇНИ</w:t>
      </w:r>
    </w:p>
    <w:p w:rsidR="00CC17B0" w:rsidRPr="00D34484" w:rsidRDefault="00CC17B0" w:rsidP="00CC17B0">
      <w:pPr>
        <w:suppressAutoHyphens/>
        <w:spacing w:after="0" w:line="240" w:lineRule="auto"/>
        <w:ind w:right="57"/>
        <w:jc w:val="center"/>
        <w:rPr>
          <w:rFonts w:ascii="Times New Roman" w:hAnsi="Times New Roman"/>
          <w:sz w:val="26"/>
          <w:szCs w:val="26"/>
          <w:lang w:val="uk-UA" w:eastAsia="ar-SA"/>
        </w:rPr>
      </w:pPr>
    </w:p>
    <w:p w:rsidR="00CC17B0" w:rsidRPr="00D34484" w:rsidRDefault="00C67FF6" w:rsidP="00CC17B0">
      <w:pPr>
        <w:shd w:val="clear" w:color="auto" w:fill="FFFFFF"/>
        <w:suppressAutoHyphens/>
        <w:spacing w:after="0" w:line="240" w:lineRule="auto"/>
        <w:jc w:val="both"/>
        <w:rPr>
          <w:rFonts w:ascii="Times New Roman" w:hAnsi="Times New Roman"/>
          <w:sz w:val="24"/>
          <w:szCs w:val="24"/>
          <w:lang w:val="uk-UA" w:eastAsia="ar-SA"/>
        </w:rPr>
      </w:pPr>
      <w:r w:rsidRPr="00D34484">
        <w:rPr>
          <w:rFonts w:ascii="Times New Roman" w:hAnsi="Times New Roman"/>
          <w:sz w:val="24"/>
          <w:szCs w:val="24"/>
          <w:lang w:val="uk-UA" w:eastAsia="ar-SA"/>
        </w:rPr>
        <w:t xml:space="preserve">04 серпня </w:t>
      </w:r>
      <w:r w:rsidR="00CC17B0" w:rsidRPr="00D34484">
        <w:rPr>
          <w:rFonts w:ascii="Times New Roman" w:hAnsi="Times New Roman"/>
          <w:sz w:val="24"/>
          <w:szCs w:val="24"/>
          <w:lang w:val="uk-UA" w:eastAsia="ar-SA"/>
        </w:rPr>
        <w:t xml:space="preserve">2025 року                                                                                           </w:t>
      </w:r>
      <w:r w:rsidR="005B78AF" w:rsidRPr="00D34484">
        <w:rPr>
          <w:rFonts w:ascii="Times New Roman" w:hAnsi="Times New Roman"/>
          <w:sz w:val="24"/>
          <w:szCs w:val="24"/>
          <w:lang w:val="uk-UA" w:eastAsia="ar-SA"/>
        </w:rPr>
        <w:t xml:space="preserve">        </w:t>
      </w:r>
      <w:r w:rsidR="00AA7E02" w:rsidRPr="00D34484">
        <w:rPr>
          <w:rFonts w:ascii="Times New Roman" w:hAnsi="Times New Roman"/>
          <w:sz w:val="24"/>
          <w:szCs w:val="24"/>
          <w:lang w:val="uk-UA" w:eastAsia="ar-SA"/>
        </w:rPr>
        <w:t xml:space="preserve"> </w:t>
      </w:r>
      <w:r w:rsidR="00AB2E4F" w:rsidRPr="00D34484">
        <w:rPr>
          <w:rFonts w:ascii="Times New Roman" w:hAnsi="Times New Roman"/>
          <w:sz w:val="24"/>
          <w:szCs w:val="24"/>
          <w:lang w:val="uk-UA" w:eastAsia="ar-SA"/>
        </w:rPr>
        <w:t xml:space="preserve">   </w:t>
      </w:r>
      <w:r w:rsidR="00024001" w:rsidRPr="00D34484">
        <w:rPr>
          <w:rFonts w:ascii="Times New Roman" w:hAnsi="Times New Roman"/>
          <w:sz w:val="24"/>
          <w:szCs w:val="24"/>
          <w:lang w:val="uk-UA" w:eastAsia="ar-SA"/>
        </w:rPr>
        <w:t xml:space="preserve">            </w:t>
      </w:r>
      <w:r w:rsidR="00CC17B0" w:rsidRPr="00D34484">
        <w:rPr>
          <w:rFonts w:ascii="Times New Roman" w:hAnsi="Times New Roman"/>
          <w:sz w:val="24"/>
          <w:szCs w:val="24"/>
          <w:lang w:val="uk-UA" w:eastAsia="ar-SA"/>
        </w:rPr>
        <w:t>м. Київ</w:t>
      </w:r>
    </w:p>
    <w:p w:rsidR="00CC17B0" w:rsidRPr="00D34484" w:rsidRDefault="00CC17B0" w:rsidP="00CC17B0">
      <w:pPr>
        <w:shd w:val="clear" w:color="auto" w:fill="FFFFFF"/>
        <w:suppressAutoHyphens/>
        <w:spacing w:after="0" w:line="240" w:lineRule="auto"/>
        <w:jc w:val="both"/>
        <w:rPr>
          <w:rFonts w:ascii="Times New Roman" w:hAnsi="Times New Roman"/>
          <w:sz w:val="24"/>
          <w:szCs w:val="24"/>
          <w:lang w:val="uk-UA" w:eastAsia="ar-SA"/>
        </w:rPr>
      </w:pPr>
    </w:p>
    <w:p w:rsidR="00CC17B0" w:rsidRPr="00D34484" w:rsidRDefault="00CC17B0" w:rsidP="00CC17B0">
      <w:pPr>
        <w:shd w:val="clear" w:color="auto" w:fill="FFFFFF"/>
        <w:suppressAutoHyphens/>
        <w:spacing w:after="0" w:line="240" w:lineRule="auto"/>
        <w:ind w:right="134"/>
        <w:jc w:val="center"/>
        <w:rPr>
          <w:rFonts w:ascii="Times New Roman" w:hAnsi="Times New Roman"/>
          <w:bCs/>
          <w:sz w:val="24"/>
          <w:szCs w:val="24"/>
          <w:lang w:val="uk-UA" w:eastAsia="ar-SA"/>
        </w:rPr>
      </w:pPr>
      <w:r w:rsidRPr="00D34484">
        <w:rPr>
          <w:rFonts w:ascii="Times New Roman" w:hAnsi="Times New Roman"/>
          <w:bCs/>
          <w:sz w:val="24"/>
          <w:szCs w:val="24"/>
          <w:lang w:val="uk-UA" w:eastAsia="ar-SA"/>
        </w:rPr>
        <w:t xml:space="preserve">Р І Ш Е Н </w:t>
      </w:r>
      <w:proofErr w:type="spellStart"/>
      <w:r w:rsidRPr="00D34484">
        <w:rPr>
          <w:rFonts w:ascii="Times New Roman" w:hAnsi="Times New Roman"/>
          <w:bCs/>
          <w:sz w:val="24"/>
          <w:szCs w:val="24"/>
          <w:lang w:val="uk-UA" w:eastAsia="ar-SA"/>
        </w:rPr>
        <w:t>Н</w:t>
      </w:r>
      <w:proofErr w:type="spellEnd"/>
      <w:r w:rsidRPr="00D34484">
        <w:rPr>
          <w:rFonts w:ascii="Times New Roman" w:hAnsi="Times New Roman"/>
          <w:bCs/>
          <w:sz w:val="24"/>
          <w:szCs w:val="24"/>
          <w:lang w:val="uk-UA" w:eastAsia="ar-SA"/>
        </w:rPr>
        <w:t xml:space="preserve"> Я   № </w:t>
      </w:r>
      <w:r w:rsidR="004F6AB1">
        <w:rPr>
          <w:rFonts w:ascii="Times New Roman" w:hAnsi="Times New Roman"/>
          <w:bCs/>
          <w:sz w:val="24"/>
          <w:szCs w:val="24"/>
          <w:u w:val="single"/>
          <w:lang w:val="uk-UA" w:eastAsia="ar-SA"/>
        </w:rPr>
        <w:t>249/ас-25</w:t>
      </w:r>
    </w:p>
    <w:p w:rsidR="00CC17B0" w:rsidRPr="00D34484" w:rsidRDefault="00CC17B0" w:rsidP="00CC17B0">
      <w:pPr>
        <w:shd w:val="clear" w:color="auto" w:fill="FFFFFF"/>
        <w:suppressAutoHyphens/>
        <w:spacing w:after="0" w:line="240" w:lineRule="auto"/>
        <w:ind w:right="134"/>
        <w:jc w:val="center"/>
        <w:rPr>
          <w:rFonts w:ascii="Times New Roman" w:hAnsi="Times New Roman"/>
          <w:bCs/>
          <w:sz w:val="24"/>
          <w:szCs w:val="24"/>
          <w:lang w:val="uk-UA" w:eastAsia="ar-SA"/>
        </w:rPr>
      </w:pPr>
    </w:p>
    <w:p w:rsidR="00024001" w:rsidRPr="00D34484" w:rsidRDefault="00024001" w:rsidP="00024001">
      <w:pPr>
        <w:shd w:val="clear" w:color="auto" w:fill="FFFFFF"/>
        <w:tabs>
          <w:tab w:val="left" w:pos="567"/>
        </w:tabs>
        <w:suppressAutoHyphens/>
        <w:spacing w:after="0" w:line="240" w:lineRule="auto"/>
        <w:ind w:right="-1"/>
        <w:jc w:val="both"/>
        <w:rPr>
          <w:rFonts w:ascii="Times New Roman" w:hAnsi="Times New Roman"/>
          <w:sz w:val="24"/>
          <w:szCs w:val="24"/>
          <w:lang w:val="uk-UA" w:eastAsia="ar-SA"/>
        </w:rPr>
      </w:pPr>
      <w:r w:rsidRPr="00D34484">
        <w:rPr>
          <w:rFonts w:ascii="Times New Roman" w:hAnsi="Times New Roman"/>
          <w:sz w:val="24"/>
          <w:szCs w:val="24"/>
          <w:lang w:val="uk-UA" w:eastAsia="ar-SA"/>
        </w:rPr>
        <w:t>Вища кваліфікаційна комісія суддів України у пленарному складі:</w:t>
      </w:r>
    </w:p>
    <w:p w:rsidR="00024001" w:rsidRPr="00D34484" w:rsidRDefault="00024001" w:rsidP="00024001">
      <w:pPr>
        <w:shd w:val="clear" w:color="auto" w:fill="FFFFFF"/>
        <w:suppressAutoHyphens/>
        <w:spacing w:after="0" w:line="240" w:lineRule="auto"/>
        <w:ind w:right="134"/>
        <w:jc w:val="both"/>
        <w:rPr>
          <w:rFonts w:ascii="Times New Roman" w:hAnsi="Times New Roman"/>
          <w:sz w:val="24"/>
          <w:szCs w:val="24"/>
          <w:lang w:val="uk-UA" w:eastAsia="ar-SA"/>
        </w:rPr>
      </w:pPr>
    </w:p>
    <w:p w:rsidR="00024001" w:rsidRPr="00D34484" w:rsidRDefault="00024001" w:rsidP="00024001">
      <w:pPr>
        <w:shd w:val="clear" w:color="auto" w:fill="FFFFFF"/>
        <w:ind w:right="-1"/>
        <w:jc w:val="both"/>
        <w:rPr>
          <w:rFonts w:ascii="Times New Roman" w:hAnsi="Times New Roman"/>
          <w:sz w:val="24"/>
          <w:szCs w:val="24"/>
          <w:lang w:val="uk-UA"/>
        </w:rPr>
      </w:pPr>
      <w:r w:rsidRPr="00D34484">
        <w:rPr>
          <w:rFonts w:ascii="Times New Roman" w:hAnsi="Times New Roman"/>
          <w:sz w:val="24"/>
          <w:szCs w:val="24"/>
          <w:lang w:val="uk-UA"/>
        </w:rPr>
        <w:t xml:space="preserve">головуючого – </w:t>
      </w:r>
      <w:r w:rsidRPr="00D34484">
        <w:rPr>
          <w:rFonts w:ascii="Times New Roman" w:hAnsi="Times New Roman"/>
          <w:sz w:val="24"/>
          <w:szCs w:val="24"/>
          <w:shd w:val="clear" w:color="auto" w:fill="FFFFFF"/>
          <w:lang w:val="uk-UA"/>
        </w:rPr>
        <w:t>Андрія ПАСІЧНИКА</w:t>
      </w:r>
      <w:r w:rsidRPr="00D34484">
        <w:rPr>
          <w:rFonts w:ascii="Times New Roman" w:hAnsi="Times New Roman"/>
          <w:sz w:val="24"/>
          <w:szCs w:val="24"/>
          <w:lang w:val="uk-UA"/>
        </w:rPr>
        <w:t>,</w:t>
      </w:r>
    </w:p>
    <w:p w:rsidR="00885E11" w:rsidRPr="00D34484" w:rsidRDefault="00885E11" w:rsidP="00885E11">
      <w:pPr>
        <w:shd w:val="clear" w:color="auto" w:fill="FFFFFF"/>
        <w:tabs>
          <w:tab w:val="left" w:pos="3969"/>
        </w:tabs>
        <w:suppressAutoHyphens/>
        <w:spacing w:after="0" w:line="240" w:lineRule="auto"/>
        <w:ind w:right="-17"/>
        <w:jc w:val="both"/>
        <w:rPr>
          <w:rFonts w:ascii="Times New Roman" w:hAnsi="Times New Roman"/>
          <w:sz w:val="24"/>
          <w:szCs w:val="24"/>
          <w:shd w:val="clear" w:color="auto" w:fill="FFFFFF"/>
          <w:lang w:val="uk-UA"/>
        </w:rPr>
      </w:pPr>
      <w:r w:rsidRPr="00D34484">
        <w:rPr>
          <w:rFonts w:ascii="Times New Roman" w:hAnsi="Times New Roman"/>
          <w:sz w:val="24"/>
          <w:szCs w:val="24"/>
          <w:lang w:val="uk-UA"/>
        </w:rPr>
        <w:t xml:space="preserve">членів Комісії: </w:t>
      </w:r>
      <w:r w:rsidRPr="00D34484">
        <w:rPr>
          <w:rFonts w:ascii="Times New Roman" w:hAnsi="Times New Roman"/>
          <w:sz w:val="24"/>
          <w:szCs w:val="24"/>
          <w:shd w:val="clear" w:color="auto" w:fill="FFFFFF"/>
          <w:lang w:val="uk-UA"/>
        </w:rPr>
        <w:t>Михайла БОГОНОСА, Віталія ГАЦЕЛЮКА, Романа КИДИСЮКА, Надії КОБЕЦЬКОЇ, Володимира ЛУГАНСЬКОГО (доповідач), Олексія ОМЕЛЬЯНА, Руслана СИДОРОВИЧА, Сергія ЧУМАКА, Галини ШЕВЧУК,</w:t>
      </w:r>
    </w:p>
    <w:p w:rsidR="00024001" w:rsidRPr="00D34484" w:rsidRDefault="00024001" w:rsidP="00024001">
      <w:pPr>
        <w:shd w:val="clear" w:color="auto" w:fill="FFFFFF"/>
        <w:tabs>
          <w:tab w:val="left" w:pos="3969"/>
        </w:tabs>
        <w:suppressAutoHyphens/>
        <w:spacing w:after="0" w:line="240" w:lineRule="auto"/>
        <w:ind w:right="-17"/>
        <w:jc w:val="both"/>
        <w:rPr>
          <w:rFonts w:ascii="Times New Roman" w:hAnsi="Times New Roman"/>
          <w:sz w:val="24"/>
          <w:szCs w:val="24"/>
          <w:lang w:val="uk-UA" w:eastAsia="ar-SA"/>
        </w:rPr>
      </w:pPr>
    </w:p>
    <w:p w:rsidR="00885E11" w:rsidRPr="00D34484" w:rsidRDefault="00885E11" w:rsidP="00885E11">
      <w:pPr>
        <w:shd w:val="clear" w:color="auto" w:fill="FFFFFF"/>
        <w:tabs>
          <w:tab w:val="left" w:pos="3969"/>
        </w:tabs>
        <w:suppressAutoHyphens/>
        <w:spacing w:after="0" w:line="240" w:lineRule="auto"/>
        <w:ind w:right="-17"/>
        <w:jc w:val="both"/>
        <w:rPr>
          <w:rFonts w:ascii="Times New Roman" w:hAnsi="Times New Roman"/>
          <w:sz w:val="24"/>
          <w:szCs w:val="24"/>
          <w:lang w:val="uk-UA" w:eastAsia="ar-SA"/>
        </w:rPr>
      </w:pPr>
      <w:r w:rsidRPr="00D34484">
        <w:rPr>
          <w:rFonts w:ascii="Times New Roman" w:hAnsi="Times New Roman"/>
          <w:sz w:val="24"/>
          <w:szCs w:val="24"/>
          <w:lang w:val="uk-UA" w:eastAsia="ar-SA"/>
        </w:rPr>
        <w:t>за участі:</w:t>
      </w:r>
    </w:p>
    <w:p w:rsidR="00885E11" w:rsidRPr="00D34484" w:rsidRDefault="00885E11" w:rsidP="00885E11">
      <w:pPr>
        <w:shd w:val="clear" w:color="auto" w:fill="FFFFFF"/>
        <w:tabs>
          <w:tab w:val="left" w:pos="3969"/>
        </w:tabs>
        <w:suppressAutoHyphens/>
        <w:spacing w:after="0" w:line="240" w:lineRule="auto"/>
        <w:ind w:right="-17"/>
        <w:jc w:val="both"/>
        <w:rPr>
          <w:rFonts w:ascii="Times New Roman" w:hAnsi="Times New Roman"/>
          <w:sz w:val="24"/>
          <w:szCs w:val="24"/>
          <w:lang w:val="uk-UA" w:eastAsia="ar-SA"/>
        </w:rPr>
      </w:pPr>
      <w:r w:rsidRPr="00D34484">
        <w:rPr>
          <w:rFonts w:ascii="Times New Roman" w:hAnsi="Times New Roman"/>
          <w:sz w:val="24"/>
          <w:szCs w:val="24"/>
          <w:lang w:val="uk-UA" w:eastAsia="ar-SA"/>
        </w:rPr>
        <w:t xml:space="preserve">кандидата на посаду судді апеляційного господарського суду Руслани СОКОЛОВОЇ, </w:t>
      </w:r>
    </w:p>
    <w:p w:rsidR="00885E11" w:rsidRPr="00D34484" w:rsidRDefault="00885E11" w:rsidP="00885E11">
      <w:pPr>
        <w:spacing w:after="0" w:line="240" w:lineRule="auto"/>
        <w:jc w:val="both"/>
        <w:rPr>
          <w:rFonts w:ascii="Times New Roman" w:eastAsiaTheme="minorHAnsi" w:hAnsi="Times New Roman"/>
          <w:sz w:val="24"/>
          <w:szCs w:val="24"/>
          <w:lang w:val="uk-UA"/>
        </w:rPr>
      </w:pPr>
      <w:r w:rsidRPr="00D34484">
        <w:rPr>
          <w:rFonts w:ascii="Times New Roman" w:hAnsi="Times New Roman"/>
          <w:sz w:val="24"/>
          <w:szCs w:val="24"/>
          <w:shd w:val="clear" w:color="auto" w:fill="FFFFFF"/>
          <w:lang w:val="uk-UA"/>
        </w:rPr>
        <w:t xml:space="preserve">представника Громадської ради доброчесності Тетяни КАТРИЧЕНКО, </w:t>
      </w:r>
    </w:p>
    <w:p w:rsidR="00024001" w:rsidRPr="00D34484" w:rsidRDefault="00024001" w:rsidP="00024001">
      <w:pPr>
        <w:spacing w:after="0" w:line="240" w:lineRule="auto"/>
        <w:jc w:val="both"/>
        <w:rPr>
          <w:rFonts w:ascii="Times New Roman" w:eastAsiaTheme="minorHAnsi" w:hAnsi="Times New Roman"/>
          <w:sz w:val="24"/>
          <w:szCs w:val="24"/>
          <w:lang w:val="uk-UA"/>
        </w:rPr>
      </w:pPr>
    </w:p>
    <w:p w:rsidR="00CC17B0" w:rsidRPr="00D34484" w:rsidRDefault="00024001" w:rsidP="00024001">
      <w:pPr>
        <w:spacing w:after="0" w:line="240" w:lineRule="auto"/>
        <w:jc w:val="both"/>
        <w:rPr>
          <w:rFonts w:ascii="Times New Roman" w:eastAsia="Lucida Sans Unicode" w:hAnsi="Times New Roman"/>
          <w:kern w:val="2"/>
          <w:sz w:val="24"/>
          <w:szCs w:val="24"/>
          <w:lang w:val="uk-UA" w:eastAsia="hi-IN" w:bidi="hi-IN"/>
        </w:rPr>
      </w:pPr>
      <w:r w:rsidRPr="00D34484">
        <w:rPr>
          <w:rFonts w:ascii="Times New Roman" w:eastAsiaTheme="minorHAnsi" w:hAnsi="Times New Roman"/>
          <w:sz w:val="24"/>
          <w:szCs w:val="24"/>
          <w:lang w:val="uk-UA"/>
        </w:rPr>
        <w:t xml:space="preserve">розглянувши питання </w:t>
      </w:r>
      <w:r w:rsidRPr="00D34484">
        <w:rPr>
          <w:rFonts w:ascii="Times New Roman" w:hAnsi="Times New Roman"/>
          <w:sz w:val="24"/>
          <w:szCs w:val="24"/>
          <w:lang w:val="uk-UA" w:eastAsia="ar-SA"/>
        </w:rPr>
        <w:t xml:space="preserve">про </w:t>
      </w:r>
      <w:proofErr w:type="spellStart"/>
      <w:r w:rsidRPr="00D34484">
        <w:rPr>
          <w:rFonts w:ascii="Times New Roman" w:hAnsi="Times New Roman"/>
          <w:sz w:val="24"/>
          <w:szCs w:val="24"/>
          <w:shd w:val="clear" w:color="auto" w:fill="FFFFFF"/>
        </w:rPr>
        <w:t>підтвердження</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здатності</w:t>
      </w:r>
      <w:proofErr w:type="spellEnd"/>
      <w:r w:rsidRPr="00D34484">
        <w:rPr>
          <w:rFonts w:ascii="Times New Roman" w:hAnsi="Times New Roman"/>
          <w:sz w:val="24"/>
          <w:szCs w:val="24"/>
          <w:shd w:val="clear" w:color="auto" w:fill="FFFFFF"/>
        </w:rPr>
        <w:t xml:space="preserve"> кандидат</w:t>
      </w:r>
      <w:r w:rsidRPr="00D34484">
        <w:rPr>
          <w:rFonts w:ascii="Times New Roman" w:hAnsi="Times New Roman"/>
          <w:sz w:val="24"/>
          <w:szCs w:val="24"/>
          <w:shd w:val="clear" w:color="auto" w:fill="FFFFFF"/>
          <w:lang w:val="uk-UA"/>
        </w:rPr>
        <w:t>а</w:t>
      </w:r>
      <w:r w:rsidRPr="00D34484">
        <w:rPr>
          <w:rFonts w:ascii="Times New Roman" w:hAnsi="Times New Roman"/>
          <w:sz w:val="24"/>
          <w:szCs w:val="24"/>
          <w:shd w:val="clear" w:color="auto" w:fill="FFFFFF"/>
        </w:rPr>
        <w:t xml:space="preserve"> на посаду </w:t>
      </w:r>
      <w:proofErr w:type="spellStart"/>
      <w:r w:rsidRPr="00D34484">
        <w:rPr>
          <w:rFonts w:ascii="Times New Roman" w:hAnsi="Times New Roman"/>
          <w:sz w:val="24"/>
          <w:szCs w:val="24"/>
          <w:shd w:val="clear" w:color="auto" w:fill="FFFFFF"/>
        </w:rPr>
        <w:t>судді</w:t>
      </w:r>
      <w:proofErr w:type="spellEnd"/>
      <w:r w:rsidR="00885E11" w:rsidRPr="00D34484">
        <w:rPr>
          <w:rFonts w:ascii="Times New Roman" w:hAnsi="Times New Roman"/>
          <w:sz w:val="24"/>
          <w:szCs w:val="24"/>
          <w:shd w:val="clear" w:color="auto" w:fill="FFFFFF"/>
          <w:lang w:val="uk-UA"/>
        </w:rPr>
        <w:t xml:space="preserve"> Соколової Руслани Ігорівни</w:t>
      </w:r>
      <w:r w:rsidRPr="00D34484">
        <w:rPr>
          <w:rFonts w:ascii="Times New Roman" w:hAnsi="Times New Roman"/>
          <w:sz w:val="24"/>
          <w:szCs w:val="24"/>
          <w:lang w:val="uk-UA" w:eastAsia="ar-SA"/>
        </w:rPr>
        <w:t xml:space="preserve"> </w:t>
      </w:r>
      <w:proofErr w:type="spellStart"/>
      <w:r w:rsidRPr="00D34484">
        <w:rPr>
          <w:rFonts w:ascii="Times New Roman" w:hAnsi="Times New Roman"/>
          <w:sz w:val="24"/>
          <w:szCs w:val="24"/>
          <w:shd w:val="clear" w:color="auto" w:fill="FFFFFF"/>
        </w:rPr>
        <w:t>здійснювати</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правосуддя</w:t>
      </w:r>
      <w:proofErr w:type="spellEnd"/>
      <w:r w:rsidRPr="00D34484">
        <w:rPr>
          <w:rFonts w:ascii="Times New Roman" w:hAnsi="Times New Roman"/>
          <w:sz w:val="24"/>
          <w:szCs w:val="24"/>
          <w:shd w:val="clear" w:color="auto" w:fill="FFFFFF"/>
        </w:rPr>
        <w:t xml:space="preserve"> в </w:t>
      </w:r>
      <w:proofErr w:type="spellStart"/>
      <w:r w:rsidRPr="00D34484">
        <w:rPr>
          <w:rFonts w:ascii="Times New Roman" w:hAnsi="Times New Roman"/>
          <w:sz w:val="24"/>
          <w:szCs w:val="24"/>
          <w:shd w:val="clear" w:color="auto" w:fill="FFFFFF"/>
        </w:rPr>
        <w:t>апеляційному</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господарському</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суді</w:t>
      </w:r>
      <w:proofErr w:type="spellEnd"/>
      <w:r w:rsidRPr="00D34484">
        <w:rPr>
          <w:rFonts w:ascii="Times New Roman" w:hAnsi="Times New Roman"/>
          <w:sz w:val="24"/>
          <w:szCs w:val="24"/>
          <w:shd w:val="clear" w:color="auto" w:fill="FFFFFF"/>
        </w:rPr>
        <w:t xml:space="preserve"> в межах конкурсу, </w:t>
      </w:r>
      <w:proofErr w:type="spellStart"/>
      <w:r w:rsidRPr="00D34484">
        <w:rPr>
          <w:rFonts w:ascii="Times New Roman" w:hAnsi="Times New Roman"/>
          <w:sz w:val="24"/>
          <w:szCs w:val="24"/>
          <w:shd w:val="clear" w:color="auto" w:fill="FFFFFF"/>
        </w:rPr>
        <w:t>оголошеного</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рішенням</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Комісії</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від</w:t>
      </w:r>
      <w:proofErr w:type="spellEnd"/>
      <w:r w:rsidRPr="00D34484">
        <w:rPr>
          <w:rFonts w:ascii="Times New Roman" w:hAnsi="Times New Roman"/>
          <w:sz w:val="24"/>
          <w:szCs w:val="24"/>
          <w:shd w:val="clear" w:color="auto" w:fill="FFFFFF"/>
        </w:rPr>
        <w:t xml:space="preserve"> 14 вересня 2023 року № 94/зп-23 (</w:t>
      </w:r>
      <w:proofErr w:type="spellStart"/>
      <w:r w:rsidRPr="00D34484">
        <w:rPr>
          <w:rFonts w:ascii="Times New Roman" w:hAnsi="Times New Roman"/>
          <w:sz w:val="24"/>
          <w:szCs w:val="24"/>
          <w:shd w:val="clear" w:color="auto" w:fill="FFFFFF"/>
        </w:rPr>
        <w:t>зі</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змінами</w:t>
      </w:r>
      <w:proofErr w:type="spellEnd"/>
      <w:r w:rsidRPr="00D34484">
        <w:rPr>
          <w:rFonts w:ascii="Times New Roman" w:hAnsi="Times New Roman"/>
          <w:sz w:val="24"/>
          <w:szCs w:val="24"/>
          <w:shd w:val="clear" w:color="auto" w:fill="FFFFFF"/>
        </w:rPr>
        <w:t>)</w:t>
      </w:r>
      <w:r w:rsidR="00CC17B0" w:rsidRPr="00D34484">
        <w:rPr>
          <w:rFonts w:ascii="Times New Roman" w:hAnsi="Times New Roman"/>
          <w:sz w:val="24"/>
          <w:szCs w:val="24"/>
          <w:shd w:val="clear" w:color="auto" w:fill="FFFFFF"/>
          <w:lang w:val="uk-UA"/>
        </w:rPr>
        <w:t xml:space="preserve">, </w:t>
      </w:r>
    </w:p>
    <w:p w:rsidR="00CC17B0" w:rsidRPr="00D34484" w:rsidRDefault="00CC17B0" w:rsidP="00CC17B0">
      <w:pPr>
        <w:spacing w:after="0" w:line="240" w:lineRule="auto"/>
        <w:jc w:val="both"/>
        <w:rPr>
          <w:rFonts w:ascii="Times New Roman" w:eastAsia="Lucida Sans Unicode" w:hAnsi="Times New Roman"/>
          <w:kern w:val="2"/>
          <w:sz w:val="24"/>
          <w:szCs w:val="24"/>
          <w:lang w:val="uk-UA" w:eastAsia="hi-IN" w:bidi="hi-IN"/>
        </w:rPr>
      </w:pPr>
    </w:p>
    <w:p w:rsidR="00CC17B0" w:rsidRPr="00D34484" w:rsidRDefault="00CC17B0" w:rsidP="00CC17B0">
      <w:pPr>
        <w:spacing w:after="0" w:line="240" w:lineRule="auto"/>
        <w:jc w:val="center"/>
        <w:rPr>
          <w:rFonts w:ascii="Times New Roman" w:hAnsi="Times New Roman"/>
          <w:bCs/>
          <w:sz w:val="24"/>
          <w:szCs w:val="24"/>
          <w:lang w:val="uk-UA" w:eastAsia="ar-SA"/>
        </w:rPr>
      </w:pPr>
      <w:r w:rsidRPr="00D34484">
        <w:rPr>
          <w:rFonts w:ascii="Times New Roman" w:hAnsi="Times New Roman"/>
          <w:bCs/>
          <w:sz w:val="24"/>
          <w:szCs w:val="24"/>
          <w:lang w:val="uk-UA" w:eastAsia="ar-SA"/>
        </w:rPr>
        <w:t>встановила:</w:t>
      </w:r>
    </w:p>
    <w:p w:rsidR="00CC17B0" w:rsidRPr="00D34484" w:rsidRDefault="00CC17B0" w:rsidP="00CC17B0">
      <w:pPr>
        <w:spacing w:after="0" w:line="240" w:lineRule="auto"/>
        <w:jc w:val="center"/>
        <w:rPr>
          <w:rFonts w:ascii="Times New Roman" w:hAnsi="Times New Roman"/>
          <w:bCs/>
          <w:sz w:val="24"/>
          <w:szCs w:val="24"/>
          <w:lang w:val="en-US" w:eastAsia="ar-SA"/>
        </w:rPr>
      </w:pP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b/>
          <w:bCs/>
          <w:sz w:val="24"/>
          <w:szCs w:val="24"/>
          <w:lang w:val="uk-UA" w:eastAsia="uk-UA"/>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Статтею 28 Закону України «Про судоустрій і статус суддів» (далі – Закон)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1) має стаж роботи на посаді судді не менше п’яти років;</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2) має науковий ступінь у сфері права та стаж наукової роботи у сфері права щонайменше сім років;</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4) має сукупний стаж (досвід) роботи (професійної діяльності) відповідно до вимог, визначених пунктами 1–3 цієї частини, щонайменше сім років.</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Згідно з частиною першою статті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w:t>
      </w:r>
      <w:r w:rsidRPr="00D34484">
        <w:rPr>
          <w:rFonts w:ascii="Times New Roman" w:hAnsi="Times New Roman"/>
          <w:sz w:val="24"/>
          <w:szCs w:val="24"/>
          <w:lang w:val="uk-UA" w:eastAsia="uk-UA"/>
        </w:rPr>
        <w:lastRenderedPageBreak/>
        <w:t>з дотриманням вимог законодавства про забезпечення рівних прав та можливостей жінок і чоловіків.</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4E0983" w:rsidRPr="00D34484">
        <w:rPr>
          <w:rFonts w:ascii="Times New Roman" w:hAnsi="Times New Roman"/>
          <w:sz w:val="24"/>
          <w:szCs w:val="24"/>
          <w:lang w:val="uk-UA" w:eastAsia="uk-UA"/>
        </w:rPr>
        <w:t xml:space="preserve">     </w:t>
      </w:r>
      <w:r w:rsidRPr="00D34484">
        <w:rPr>
          <w:rFonts w:ascii="Times New Roman" w:hAnsi="Times New Roman"/>
          <w:sz w:val="24"/>
          <w:szCs w:val="24"/>
          <w:lang w:val="uk-UA" w:eastAsia="uk-UA"/>
        </w:rPr>
        <w:t>№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w:t>
      </w:r>
      <w:r w:rsidR="004E0983" w:rsidRPr="00D34484">
        <w:rPr>
          <w:rFonts w:ascii="Times New Roman" w:hAnsi="Times New Roman"/>
          <w:sz w:val="24"/>
          <w:szCs w:val="24"/>
          <w:lang w:val="uk-UA" w:eastAsia="uk-UA"/>
        </w:rPr>
        <w:t> </w:t>
      </w:r>
      <w:r w:rsidRPr="00D34484">
        <w:rPr>
          <w:rFonts w:ascii="Times New Roman" w:hAnsi="Times New Roman"/>
          <w:sz w:val="24"/>
          <w:szCs w:val="24"/>
          <w:lang w:val="uk-UA" w:eastAsia="uk-UA"/>
        </w:rPr>
        <w:t>1</w:t>
      </w:r>
      <w:r w:rsidR="004E0983" w:rsidRPr="00D34484">
        <w:rPr>
          <w:rFonts w:ascii="Times New Roman" w:hAnsi="Times New Roman"/>
          <w:sz w:val="24"/>
          <w:szCs w:val="24"/>
          <w:lang w:val="uk-UA" w:eastAsia="uk-UA"/>
        </w:rPr>
        <w:t> </w:t>
      </w:r>
      <w:r w:rsidRPr="00D34484">
        <w:rPr>
          <w:rFonts w:ascii="Times New Roman" w:hAnsi="Times New Roman"/>
          <w:sz w:val="24"/>
          <w:szCs w:val="24"/>
          <w:lang w:val="uk-UA" w:eastAsia="uk-UA"/>
        </w:rPr>
        <w:t>розділу V Закону.</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Частиною другою статті 83 Закону </w:t>
      </w:r>
      <w:r w:rsidR="004E0983" w:rsidRPr="00D34484">
        <w:rPr>
          <w:rFonts w:ascii="Times New Roman" w:hAnsi="Times New Roman"/>
          <w:sz w:val="24"/>
          <w:szCs w:val="24"/>
          <w:lang w:val="uk-UA" w:eastAsia="uk-UA"/>
        </w:rPr>
        <w:t>в</w:t>
      </w:r>
      <w:r w:rsidRPr="00D34484">
        <w:rPr>
          <w:rFonts w:ascii="Times New Roman" w:hAnsi="Times New Roman"/>
          <w:sz w:val="24"/>
          <w:szCs w:val="24"/>
          <w:lang w:val="uk-UA" w:eastAsia="uk-UA"/>
        </w:rPr>
        <w:t>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4E0983" w:rsidRPr="00D34484">
        <w:rPr>
          <w:rFonts w:ascii="Times New Roman" w:hAnsi="Times New Roman"/>
          <w:sz w:val="24"/>
          <w:szCs w:val="24"/>
          <w:lang w:val="uk-UA" w:eastAsia="uk-UA"/>
        </w:rPr>
        <w:t xml:space="preserve">Положення про кваліфікаційне оцінювання </w:t>
      </w:r>
      <w:r w:rsidRPr="00D34484">
        <w:rPr>
          <w:rFonts w:ascii="Times New Roman" w:hAnsi="Times New Roman"/>
          <w:sz w:val="24"/>
          <w:szCs w:val="24"/>
          <w:lang w:val="uk-UA" w:eastAsia="uk-UA"/>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024001" w:rsidRPr="00D34484" w:rsidRDefault="00885E1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Соколова Руслана Ігорівна </w:t>
      </w:r>
      <w:r w:rsidR="00EA0A23" w:rsidRPr="00D34484">
        <w:rPr>
          <w:rFonts w:ascii="Times New Roman" w:hAnsi="Times New Roman"/>
          <w:sz w:val="24"/>
          <w:szCs w:val="24"/>
          <w:lang w:val="uk-UA" w:eastAsia="uk-UA"/>
        </w:rPr>
        <w:t xml:space="preserve">у </w:t>
      </w:r>
      <w:r w:rsidR="00024001" w:rsidRPr="00D34484">
        <w:rPr>
          <w:rFonts w:ascii="Times New Roman" w:hAnsi="Times New Roman"/>
          <w:sz w:val="24"/>
          <w:szCs w:val="24"/>
          <w:lang w:val="uk-UA" w:eastAsia="uk-UA"/>
        </w:rPr>
        <w:t>грудн</w:t>
      </w:r>
      <w:r w:rsidR="00EA0A23" w:rsidRPr="00D34484">
        <w:rPr>
          <w:rFonts w:ascii="Times New Roman" w:hAnsi="Times New Roman"/>
          <w:sz w:val="24"/>
          <w:szCs w:val="24"/>
          <w:lang w:val="uk-UA" w:eastAsia="uk-UA"/>
        </w:rPr>
        <w:t>і</w:t>
      </w:r>
      <w:r w:rsidR="00024001" w:rsidRPr="00D34484">
        <w:rPr>
          <w:rFonts w:ascii="Times New Roman" w:hAnsi="Times New Roman"/>
          <w:sz w:val="24"/>
          <w:szCs w:val="24"/>
          <w:lang w:val="uk-UA" w:eastAsia="uk-UA"/>
        </w:rPr>
        <w:t xml:space="preserve"> 2023 року </w:t>
      </w:r>
      <w:r w:rsidRPr="00D34484">
        <w:rPr>
          <w:rFonts w:ascii="Times New Roman" w:hAnsi="Times New Roman"/>
          <w:sz w:val="24"/>
          <w:szCs w:val="24"/>
          <w:lang w:val="uk-UA" w:eastAsia="uk-UA"/>
        </w:rPr>
        <w:t xml:space="preserve">подала </w:t>
      </w:r>
      <w:r w:rsidR="00024001" w:rsidRPr="00D34484">
        <w:rPr>
          <w:rFonts w:ascii="Times New Roman" w:hAnsi="Times New Roman"/>
          <w:sz w:val="24"/>
          <w:szCs w:val="24"/>
          <w:lang w:val="uk-UA" w:eastAsia="uk-UA"/>
        </w:rPr>
        <w:t>до Вищої кваліфікаційної комісії суддів України заяв</w:t>
      </w:r>
      <w:r w:rsidRPr="00D34484">
        <w:rPr>
          <w:rFonts w:ascii="Times New Roman" w:hAnsi="Times New Roman"/>
          <w:sz w:val="24"/>
          <w:szCs w:val="24"/>
          <w:lang w:val="uk-UA" w:eastAsia="uk-UA"/>
        </w:rPr>
        <w:t>у</w:t>
      </w:r>
      <w:r w:rsidR="00024001" w:rsidRPr="00D34484">
        <w:rPr>
          <w:rFonts w:ascii="Times New Roman" w:hAnsi="Times New Roman"/>
          <w:sz w:val="24"/>
          <w:szCs w:val="24"/>
          <w:lang w:val="uk-UA" w:eastAsia="uk-UA"/>
        </w:rPr>
        <w:t xml:space="preserve"> про допуск </w:t>
      </w:r>
      <w:r w:rsidRPr="00D34484">
        <w:rPr>
          <w:rFonts w:ascii="Times New Roman" w:hAnsi="Times New Roman"/>
          <w:sz w:val="24"/>
          <w:szCs w:val="24"/>
          <w:lang w:val="uk-UA" w:eastAsia="uk-UA"/>
        </w:rPr>
        <w:t xml:space="preserve">її </w:t>
      </w:r>
      <w:r w:rsidR="00024001" w:rsidRPr="00D34484">
        <w:rPr>
          <w:rFonts w:ascii="Times New Roman" w:hAnsi="Times New Roman"/>
          <w:sz w:val="24"/>
          <w:szCs w:val="24"/>
          <w:lang w:val="uk-UA" w:eastAsia="uk-UA"/>
        </w:rPr>
        <w:t xml:space="preserve">до участі в конкурсі на зайняття вакантної посади судді апеляційного господарського суду, оголошеного рішенням Вищої кваліфікаційної комісії </w:t>
      </w:r>
      <w:r w:rsidR="00024001" w:rsidRPr="00D34484">
        <w:rPr>
          <w:rFonts w:ascii="Times New Roman" w:hAnsi="Times New Roman"/>
          <w:sz w:val="24"/>
          <w:szCs w:val="24"/>
          <w:lang w:val="uk-UA" w:eastAsia="uk-UA"/>
        </w:rPr>
        <w:lastRenderedPageBreak/>
        <w:t>суддів України від 14 вересня 2023 року, як особ</w:t>
      </w:r>
      <w:r w:rsidRPr="00D34484">
        <w:rPr>
          <w:rFonts w:ascii="Times New Roman" w:hAnsi="Times New Roman"/>
          <w:sz w:val="24"/>
          <w:szCs w:val="24"/>
          <w:lang w:val="uk-UA" w:eastAsia="uk-UA"/>
        </w:rPr>
        <w:t>и</w:t>
      </w:r>
      <w:r w:rsidR="00024001" w:rsidRPr="00D34484">
        <w:rPr>
          <w:rFonts w:ascii="Times New Roman" w:hAnsi="Times New Roman"/>
          <w:sz w:val="24"/>
          <w:szCs w:val="24"/>
          <w:lang w:val="uk-UA" w:eastAsia="uk-UA"/>
        </w:rPr>
        <w:t xml:space="preserve">, яка відповідає вимогам пункту 1 частини першої статті 28 Закону, та </w:t>
      </w:r>
      <w:r w:rsidR="002227BA" w:rsidRPr="00D34484">
        <w:rPr>
          <w:rFonts w:ascii="Times New Roman" w:hAnsi="Times New Roman"/>
          <w:sz w:val="24"/>
          <w:szCs w:val="24"/>
          <w:lang w:val="uk-UA" w:eastAsia="uk-UA"/>
        </w:rPr>
        <w:t xml:space="preserve">про </w:t>
      </w:r>
      <w:r w:rsidR="00024001" w:rsidRPr="00D34484">
        <w:rPr>
          <w:rFonts w:ascii="Times New Roman" w:hAnsi="Times New Roman"/>
          <w:sz w:val="24"/>
          <w:szCs w:val="24"/>
          <w:lang w:val="uk-UA" w:eastAsia="uk-UA"/>
        </w:rPr>
        <w:t>прове</w:t>
      </w:r>
      <w:r w:rsidR="002227BA" w:rsidRPr="00D34484">
        <w:rPr>
          <w:rFonts w:ascii="Times New Roman" w:hAnsi="Times New Roman"/>
          <w:sz w:val="24"/>
          <w:szCs w:val="24"/>
          <w:lang w:val="uk-UA" w:eastAsia="uk-UA"/>
        </w:rPr>
        <w:t>дення</w:t>
      </w:r>
      <w:r w:rsidR="00024001" w:rsidRPr="00D34484">
        <w:rPr>
          <w:rFonts w:ascii="Times New Roman" w:hAnsi="Times New Roman"/>
          <w:sz w:val="24"/>
          <w:szCs w:val="24"/>
          <w:lang w:val="uk-UA" w:eastAsia="uk-UA"/>
        </w:rPr>
        <w:t xml:space="preserve"> стосовно н</w:t>
      </w:r>
      <w:r w:rsidR="002227BA" w:rsidRPr="00D34484">
        <w:rPr>
          <w:rFonts w:ascii="Times New Roman" w:hAnsi="Times New Roman"/>
          <w:sz w:val="24"/>
          <w:szCs w:val="24"/>
          <w:lang w:val="uk-UA" w:eastAsia="uk-UA"/>
        </w:rPr>
        <w:t>еї</w:t>
      </w:r>
      <w:r w:rsidR="00024001" w:rsidRPr="00D34484">
        <w:rPr>
          <w:rFonts w:ascii="Times New Roman" w:hAnsi="Times New Roman"/>
          <w:sz w:val="24"/>
          <w:szCs w:val="24"/>
          <w:lang w:val="uk-UA" w:eastAsia="uk-UA"/>
        </w:rPr>
        <w:t xml:space="preserve"> кваліфікаційн</w:t>
      </w:r>
      <w:r w:rsidR="002227BA" w:rsidRPr="00D34484">
        <w:rPr>
          <w:rFonts w:ascii="Times New Roman" w:hAnsi="Times New Roman"/>
          <w:sz w:val="24"/>
          <w:szCs w:val="24"/>
          <w:lang w:val="uk-UA" w:eastAsia="uk-UA"/>
        </w:rPr>
        <w:t>ого</w:t>
      </w:r>
      <w:r w:rsidR="00024001" w:rsidRPr="00D34484">
        <w:rPr>
          <w:rFonts w:ascii="Times New Roman" w:hAnsi="Times New Roman"/>
          <w:sz w:val="24"/>
          <w:szCs w:val="24"/>
          <w:lang w:val="uk-UA" w:eastAsia="uk-UA"/>
        </w:rPr>
        <w:t xml:space="preserve"> оцінювання для підтвердження здатності здійснювати правосуддя у відповідному суді.</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b/>
          <w:bCs/>
          <w:sz w:val="24"/>
          <w:szCs w:val="24"/>
          <w:lang w:val="uk-UA" w:eastAsia="uk-UA"/>
        </w:rPr>
        <w:t>ІІ. Стислий опис проходження першого та другого етапів кваліфікаційного оцінювання.</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Рішенням Комісії від </w:t>
      </w:r>
      <w:r w:rsidR="002227BA" w:rsidRPr="00D34484">
        <w:rPr>
          <w:rFonts w:ascii="Times New Roman" w:hAnsi="Times New Roman"/>
          <w:sz w:val="24"/>
          <w:szCs w:val="24"/>
          <w:lang w:val="uk-UA" w:eastAsia="uk-UA"/>
        </w:rPr>
        <w:t xml:space="preserve">04 березня </w:t>
      </w:r>
      <w:r w:rsidRPr="00D34484">
        <w:rPr>
          <w:rFonts w:ascii="Times New Roman" w:hAnsi="Times New Roman"/>
          <w:sz w:val="24"/>
          <w:szCs w:val="24"/>
          <w:lang w:val="uk-UA" w:eastAsia="uk-UA"/>
        </w:rPr>
        <w:t xml:space="preserve">2024 року № </w:t>
      </w:r>
      <w:r w:rsidR="002227BA" w:rsidRPr="00D34484">
        <w:rPr>
          <w:rFonts w:ascii="Times New Roman" w:hAnsi="Times New Roman"/>
          <w:sz w:val="24"/>
          <w:szCs w:val="24"/>
          <w:lang w:val="uk-UA" w:eastAsia="uk-UA"/>
        </w:rPr>
        <w:t>105</w:t>
      </w:r>
      <w:r w:rsidRPr="00D34484">
        <w:rPr>
          <w:rFonts w:ascii="Times New Roman" w:hAnsi="Times New Roman"/>
          <w:sz w:val="24"/>
          <w:szCs w:val="24"/>
          <w:lang w:val="uk-UA" w:eastAsia="uk-UA"/>
        </w:rPr>
        <w:t>/</w:t>
      </w:r>
      <w:r w:rsidR="002227BA" w:rsidRPr="00D34484">
        <w:rPr>
          <w:rFonts w:ascii="Times New Roman" w:hAnsi="Times New Roman"/>
          <w:sz w:val="24"/>
          <w:szCs w:val="24"/>
          <w:lang w:val="uk-UA" w:eastAsia="uk-UA"/>
        </w:rPr>
        <w:t>ас</w:t>
      </w:r>
      <w:r w:rsidRPr="00D34484">
        <w:rPr>
          <w:rFonts w:ascii="Times New Roman" w:hAnsi="Times New Roman"/>
          <w:sz w:val="24"/>
          <w:szCs w:val="24"/>
          <w:lang w:val="uk-UA" w:eastAsia="uk-UA"/>
        </w:rPr>
        <w:t xml:space="preserve">-24 </w:t>
      </w:r>
      <w:r w:rsidR="002227BA" w:rsidRPr="00D34484">
        <w:rPr>
          <w:rFonts w:ascii="Times New Roman" w:hAnsi="Times New Roman"/>
          <w:sz w:val="24"/>
          <w:szCs w:val="24"/>
          <w:lang w:val="uk-UA" w:eastAsia="uk-UA"/>
        </w:rPr>
        <w:t>Соколову Р.І.</w:t>
      </w:r>
      <w:r w:rsidRPr="00D34484">
        <w:rPr>
          <w:rFonts w:ascii="Times New Roman" w:hAnsi="Times New Roman"/>
          <w:sz w:val="24"/>
          <w:szCs w:val="24"/>
          <w:lang w:val="uk-UA"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D34484">
        <w:rPr>
          <w:rFonts w:ascii="Times New Roman" w:hAnsi="Times New Roman"/>
          <w:sz w:val="24"/>
          <w:szCs w:val="24"/>
          <w:lang w:val="uk-UA" w:eastAsia="uk-UA"/>
        </w:rPr>
        <w:t>інстанційності</w:t>
      </w:r>
      <w:proofErr w:type="spellEnd"/>
      <w:r w:rsidRPr="00D34484">
        <w:rPr>
          <w:rFonts w:ascii="Times New Roman" w:hAnsi="Times New Roman"/>
          <w:sz w:val="24"/>
          <w:szCs w:val="24"/>
          <w:lang w:val="uk-UA" w:eastAsia="uk-UA"/>
        </w:rPr>
        <w:t xml:space="preserve">. Практичне завдання проводиться щодо спеціалізації відповідного суду з урахуванням його </w:t>
      </w:r>
      <w:proofErr w:type="spellStart"/>
      <w:r w:rsidRPr="00D34484">
        <w:rPr>
          <w:rFonts w:ascii="Times New Roman" w:hAnsi="Times New Roman"/>
          <w:sz w:val="24"/>
          <w:szCs w:val="24"/>
          <w:lang w:val="uk-UA" w:eastAsia="uk-UA"/>
        </w:rPr>
        <w:t>інстанційності</w:t>
      </w:r>
      <w:proofErr w:type="spellEnd"/>
      <w:r w:rsidRPr="00D34484">
        <w:rPr>
          <w:rFonts w:ascii="Times New Roman" w:hAnsi="Times New Roman"/>
          <w:sz w:val="24"/>
          <w:szCs w:val="24"/>
          <w:lang w:val="uk-UA" w:eastAsia="uk-UA"/>
        </w:rPr>
        <w:t>.</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Рішенням Комісії від 23 жовтня 2024 року № 335/зп-24 затверджено кодовані та декодовані результати тестування загальних знань у сфері права та знань зі спеціалізації апеляційного господарського суду.</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Рішенням Комісії від 22 січня 2025 року № 18/зп-25 затверджено кодовані та декодовані результати тестування когнітивних здібностей, складеного 16 та 17 січня 2025 року кандидатами на зайняття вакантних посад суддів в апеляційних господарських судах у межах </w:t>
      </w:r>
      <w:r w:rsidR="00BF1860" w:rsidRPr="00D34484">
        <w:rPr>
          <w:rFonts w:ascii="Times New Roman" w:hAnsi="Times New Roman"/>
          <w:sz w:val="24"/>
          <w:szCs w:val="24"/>
          <w:lang w:val="uk-UA" w:eastAsia="uk-UA"/>
        </w:rPr>
        <w:t>к</w:t>
      </w:r>
      <w:r w:rsidRPr="00D34484">
        <w:rPr>
          <w:rFonts w:ascii="Times New Roman" w:hAnsi="Times New Roman"/>
          <w:sz w:val="24"/>
          <w:szCs w:val="24"/>
          <w:lang w:val="uk-UA" w:eastAsia="uk-UA"/>
        </w:rPr>
        <w:t xml:space="preserve">онкурсу. До виконання практичного завдання зі спеціалізації апеляційного господарського суду допущено 98 кандидатів, які успішно пройшли другий етап кваліфікаційного іспиту, зокрема </w:t>
      </w:r>
      <w:r w:rsidR="00794F2B" w:rsidRPr="00D34484">
        <w:rPr>
          <w:rFonts w:ascii="Times New Roman" w:hAnsi="Times New Roman"/>
          <w:sz w:val="24"/>
          <w:szCs w:val="24"/>
          <w:lang w:val="uk-UA" w:eastAsia="uk-UA"/>
        </w:rPr>
        <w:t>Соколову Р.І.</w:t>
      </w:r>
      <w:r w:rsidRPr="00D34484">
        <w:rPr>
          <w:rFonts w:ascii="Times New Roman" w:hAnsi="Times New Roman"/>
          <w:sz w:val="24"/>
          <w:szCs w:val="24"/>
          <w:lang w:val="uk-UA" w:eastAsia="uk-UA"/>
        </w:rPr>
        <w:t xml:space="preserve"> Цим рішенням також визначено особливості виконання практичного завдання кандидатами на зайняття вакантних посад суддів в апеляційних господарських судах.</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Рішенням Комісії від 19 березня 2025 року № 56/зп-25 затверджено декодовані результати практичного завдання, виконаного кандидатами на посади суддів апеляційних господарських судів у межах </w:t>
      </w:r>
      <w:r w:rsidR="0028168D" w:rsidRPr="00D34484">
        <w:rPr>
          <w:rFonts w:ascii="Times New Roman" w:hAnsi="Times New Roman"/>
          <w:sz w:val="24"/>
          <w:szCs w:val="24"/>
          <w:lang w:val="uk-UA" w:eastAsia="uk-UA"/>
        </w:rPr>
        <w:t>к</w:t>
      </w:r>
      <w:r w:rsidRPr="00D34484">
        <w:rPr>
          <w:rFonts w:ascii="Times New Roman" w:hAnsi="Times New Roman"/>
          <w:sz w:val="24"/>
          <w:szCs w:val="24"/>
          <w:lang w:val="uk-UA" w:eastAsia="uk-UA"/>
        </w:rPr>
        <w:t xml:space="preserve">онкурсу.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w:t>
      </w:r>
      <w:r w:rsidR="0028168D" w:rsidRPr="00D34484">
        <w:rPr>
          <w:rFonts w:ascii="Times New Roman" w:hAnsi="Times New Roman"/>
          <w:sz w:val="24"/>
          <w:szCs w:val="24"/>
          <w:lang w:val="uk-UA" w:eastAsia="uk-UA"/>
        </w:rPr>
        <w:t>к</w:t>
      </w:r>
      <w:r w:rsidRPr="00D34484">
        <w:rPr>
          <w:rFonts w:ascii="Times New Roman" w:hAnsi="Times New Roman"/>
          <w:sz w:val="24"/>
          <w:szCs w:val="24"/>
          <w:lang w:val="uk-UA" w:eastAsia="uk-UA"/>
        </w:rPr>
        <w:t>онкурсу</w:t>
      </w:r>
      <w:r w:rsidR="007D5D7F" w:rsidRPr="00D34484">
        <w:rPr>
          <w:rFonts w:ascii="Times New Roman" w:hAnsi="Times New Roman"/>
          <w:sz w:val="24"/>
          <w:szCs w:val="24"/>
          <w:lang w:val="uk-UA" w:eastAsia="uk-UA"/>
        </w:rPr>
        <w:t>.</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З огляду на зазначене </w:t>
      </w:r>
      <w:r w:rsidR="00794F2B" w:rsidRPr="00D34484">
        <w:rPr>
          <w:rFonts w:ascii="Times New Roman" w:hAnsi="Times New Roman"/>
          <w:sz w:val="24"/>
          <w:szCs w:val="24"/>
          <w:lang w:val="uk-UA" w:eastAsia="uk-UA"/>
        </w:rPr>
        <w:t>Соколова Р.І.</w:t>
      </w:r>
      <w:r w:rsidRPr="00D34484">
        <w:rPr>
          <w:rFonts w:ascii="Times New Roman" w:hAnsi="Times New Roman"/>
          <w:sz w:val="24"/>
          <w:szCs w:val="24"/>
          <w:lang w:val="uk-UA" w:eastAsia="uk-UA"/>
        </w:rPr>
        <w:t xml:space="preserve"> отрима</w:t>
      </w:r>
      <w:r w:rsidR="00794F2B" w:rsidRPr="00D34484">
        <w:rPr>
          <w:rFonts w:ascii="Times New Roman" w:hAnsi="Times New Roman"/>
          <w:sz w:val="24"/>
          <w:szCs w:val="24"/>
          <w:lang w:val="uk-UA" w:eastAsia="uk-UA"/>
        </w:rPr>
        <w:t>ла</w:t>
      </w:r>
      <w:r w:rsidRPr="00D34484">
        <w:rPr>
          <w:rFonts w:ascii="Times New Roman" w:hAnsi="Times New Roman"/>
          <w:sz w:val="24"/>
          <w:szCs w:val="24"/>
          <w:lang w:val="uk-UA" w:eastAsia="uk-UA"/>
        </w:rPr>
        <w:t xml:space="preserve"> такі результати першого етапу «Складання кваліфікаційного іспиту» кваліфікаційного оцінювання кандидатів на посади </w:t>
      </w:r>
      <w:r w:rsidRPr="00D34484">
        <w:rPr>
          <w:rFonts w:ascii="Times New Roman" w:hAnsi="Times New Roman"/>
          <w:sz w:val="24"/>
          <w:szCs w:val="24"/>
          <w:lang w:val="uk-UA" w:eastAsia="uk-UA"/>
        </w:rPr>
        <w:lastRenderedPageBreak/>
        <w:t xml:space="preserve">суддів апеляційних господарських судів у межах конкурсу: 1) когнітивні здібності </w:t>
      </w:r>
      <w:r w:rsidR="0028168D" w:rsidRPr="00D34484">
        <w:rPr>
          <w:rFonts w:ascii="Times New Roman" w:hAnsi="Times New Roman"/>
          <w:sz w:val="24"/>
          <w:szCs w:val="24"/>
          <w:lang w:val="uk-UA" w:eastAsia="uk-UA"/>
        </w:rPr>
        <w:t xml:space="preserve">– </w:t>
      </w:r>
      <w:r w:rsidR="00794F2B" w:rsidRPr="00D34484">
        <w:rPr>
          <w:rFonts w:ascii="Times New Roman" w:hAnsi="Times New Roman"/>
          <w:sz w:val="24"/>
          <w:szCs w:val="24"/>
          <w:lang w:val="uk-UA" w:eastAsia="uk-UA"/>
        </w:rPr>
        <w:t>45</w:t>
      </w:r>
      <w:r w:rsidRPr="00D34484">
        <w:rPr>
          <w:rFonts w:ascii="Times New Roman" w:hAnsi="Times New Roman"/>
          <w:sz w:val="24"/>
          <w:szCs w:val="24"/>
          <w:lang w:val="uk-UA" w:eastAsia="uk-UA"/>
        </w:rPr>
        <w:t>,</w:t>
      </w:r>
      <w:r w:rsidR="00794F2B" w:rsidRPr="00D34484">
        <w:rPr>
          <w:rFonts w:ascii="Times New Roman" w:hAnsi="Times New Roman"/>
          <w:sz w:val="24"/>
          <w:szCs w:val="24"/>
          <w:lang w:val="uk-UA" w:eastAsia="uk-UA"/>
        </w:rPr>
        <w:t>5</w:t>
      </w:r>
      <w:r w:rsidRPr="00D34484">
        <w:rPr>
          <w:rFonts w:ascii="Times New Roman" w:hAnsi="Times New Roman"/>
          <w:sz w:val="24"/>
          <w:szCs w:val="24"/>
          <w:lang w:val="uk-UA" w:eastAsia="uk-UA"/>
        </w:rPr>
        <w:t xml:space="preserve"> </w:t>
      </w:r>
      <w:proofErr w:type="spellStart"/>
      <w:r w:rsidRPr="00D34484">
        <w:rPr>
          <w:rFonts w:ascii="Times New Roman" w:hAnsi="Times New Roman"/>
          <w:sz w:val="24"/>
          <w:szCs w:val="24"/>
          <w:lang w:val="uk-UA" w:eastAsia="uk-UA"/>
        </w:rPr>
        <w:t>бала</w:t>
      </w:r>
      <w:proofErr w:type="spellEnd"/>
      <w:r w:rsidRPr="00D34484">
        <w:rPr>
          <w:rFonts w:ascii="Times New Roman" w:hAnsi="Times New Roman"/>
          <w:sz w:val="24"/>
          <w:szCs w:val="24"/>
          <w:lang w:val="uk-UA" w:eastAsia="uk-UA"/>
        </w:rPr>
        <w:t>; 2) </w:t>
      </w:r>
      <w:r w:rsidR="0028168D" w:rsidRPr="00D34484">
        <w:rPr>
          <w:rFonts w:ascii="Times New Roman" w:hAnsi="Times New Roman"/>
          <w:sz w:val="24"/>
          <w:szCs w:val="24"/>
          <w:lang w:val="uk-UA" w:eastAsia="uk-UA"/>
        </w:rPr>
        <w:t xml:space="preserve"> </w:t>
      </w:r>
      <w:r w:rsidRPr="00D34484">
        <w:rPr>
          <w:rFonts w:ascii="Times New Roman" w:hAnsi="Times New Roman"/>
          <w:sz w:val="24"/>
          <w:szCs w:val="24"/>
          <w:lang w:val="uk-UA" w:eastAsia="uk-UA"/>
        </w:rPr>
        <w:t xml:space="preserve">знання історії української державності </w:t>
      </w:r>
      <w:r w:rsidR="0028168D" w:rsidRPr="00D34484">
        <w:rPr>
          <w:rFonts w:ascii="Times New Roman" w:hAnsi="Times New Roman"/>
          <w:sz w:val="24"/>
          <w:szCs w:val="24"/>
          <w:lang w:val="uk-UA" w:eastAsia="uk-UA"/>
        </w:rPr>
        <w:t xml:space="preserve">– </w:t>
      </w:r>
      <w:r w:rsidRPr="00D34484">
        <w:rPr>
          <w:rFonts w:ascii="Times New Roman" w:hAnsi="Times New Roman"/>
          <w:sz w:val="24"/>
          <w:szCs w:val="24"/>
          <w:lang w:val="uk-UA" w:eastAsia="uk-UA"/>
        </w:rPr>
        <w:t xml:space="preserve">40 балів; 3) знання у сфері права та зі спеціалізації суду </w:t>
      </w:r>
      <w:r w:rsidR="0028168D" w:rsidRPr="00D34484">
        <w:rPr>
          <w:rFonts w:ascii="Times New Roman" w:hAnsi="Times New Roman"/>
          <w:sz w:val="24"/>
          <w:szCs w:val="24"/>
          <w:lang w:val="uk-UA" w:eastAsia="uk-UA"/>
        </w:rPr>
        <w:t xml:space="preserve">– </w:t>
      </w:r>
      <w:r w:rsidRPr="00D34484">
        <w:rPr>
          <w:rFonts w:ascii="Times New Roman" w:hAnsi="Times New Roman"/>
          <w:sz w:val="24"/>
          <w:szCs w:val="24"/>
          <w:lang w:val="uk-UA" w:eastAsia="uk-UA"/>
        </w:rPr>
        <w:t>1</w:t>
      </w:r>
      <w:r w:rsidR="00794F2B" w:rsidRPr="00D34484">
        <w:rPr>
          <w:rFonts w:ascii="Times New Roman" w:hAnsi="Times New Roman"/>
          <w:sz w:val="24"/>
          <w:szCs w:val="24"/>
          <w:lang w:val="uk-UA" w:eastAsia="uk-UA"/>
        </w:rPr>
        <w:t>47</w:t>
      </w:r>
      <w:r w:rsidRPr="00D34484">
        <w:rPr>
          <w:rFonts w:ascii="Times New Roman" w:hAnsi="Times New Roman"/>
          <w:sz w:val="24"/>
          <w:szCs w:val="24"/>
          <w:lang w:val="uk-UA" w:eastAsia="uk-UA"/>
        </w:rPr>
        <w:t xml:space="preserve"> балів; 4) здатність практичного застосування знань у сфері права у суді відповідного рівня та спеціалізації </w:t>
      </w:r>
      <w:r w:rsidR="0028168D" w:rsidRPr="00D34484">
        <w:rPr>
          <w:rFonts w:ascii="Times New Roman" w:hAnsi="Times New Roman"/>
          <w:sz w:val="24"/>
          <w:szCs w:val="24"/>
          <w:lang w:val="uk-UA" w:eastAsia="uk-UA"/>
        </w:rPr>
        <w:t xml:space="preserve">– </w:t>
      </w:r>
      <w:r w:rsidRPr="00D34484">
        <w:rPr>
          <w:rFonts w:ascii="Times New Roman" w:hAnsi="Times New Roman"/>
          <w:sz w:val="24"/>
          <w:szCs w:val="24"/>
          <w:lang w:val="uk-UA" w:eastAsia="uk-UA"/>
        </w:rPr>
        <w:t>1</w:t>
      </w:r>
      <w:r w:rsidR="00794F2B" w:rsidRPr="00D34484">
        <w:rPr>
          <w:rFonts w:ascii="Times New Roman" w:hAnsi="Times New Roman"/>
          <w:sz w:val="24"/>
          <w:szCs w:val="24"/>
          <w:lang w:val="uk-UA" w:eastAsia="uk-UA"/>
        </w:rPr>
        <w:t>33</w:t>
      </w:r>
      <w:r w:rsidRPr="00D34484">
        <w:rPr>
          <w:rFonts w:ascii="Times New Roman" w:hAnsi="Times New Roman"/>
          <w:sz w:val="24"/>
          <w:szCs w:val="24"/>
          <w:lang w:val="uk-UA" w:eastAsia="uk-UA"/>
        </w:rPr>
        <w:t xml:space="preserve">,5 </w:t>
      </w:r>
      <w:proofErr w:type="spellStart"/>
      <w:r w:rsidRPr="00D34484">
        <w:rPr>
          <w:rFonts w:ascii="Times New Roman" w:hAnsi="Times New Roman"/>
          <w:sz w:val="24"/>
          <w:szCs w:val="24"/>
          <w:lang w:val="uk-UA" w:eastAsia="uk-UA"/>
        </w:rPr>
        <w:t>бала</w:t>
      </w:r>
      <w:proofErr w:type="spellEnd"/>
      <w:r w:rsidRPr="00D34484">
        <w:rPr>
          <w:rFonts w:ascii="Times New Roman" w:hAnsi="Times New Roman"/>
          <w:sz w:val="24"/>
          <w:szCs w:val="24"/>
          <w:lang w:val="uk-UA" w:eastAsia="uk-UA"/>
        </w:rPr>
        <w:t xml:space="preserve">. Загальний результат за критерієм професійної компетентності </w:t>
      </w:r>
      <w:r w:rsidR="0028168D" w:rsidRPr="00D34484">
        <w:rPr>
          <w:rFonts w:ascii="Times New Roman" w:hAnsi="Times New Roman"/>
          <w:sz w:val="24"/>
          <w:szCs w:val="24"/>
          <w:lang w:val="uk-UA" w:eastAsia="uk-UA"/>
        </w:rPr>
        <w:t xml:space="preserve">– </w:t>
      </w:r>
      <w:r w:rsidRPr="00D34484">
        <w:rPr>
          <w:rFonts w:ascii="Times New Roman" w:hAnsi="Times New Roman"/>
          <w:sz w:val="24"/>
          <w:szCs w:val="24"/>
          <w:lang w:val="uk-UA" w:eastAsia="uk-UA"/>
        </w:rPr>
        <w:t>3</w:t>
      </w:r>
      <w:r w:rsidR="00794F2B" w:rsidRPr="00D34484">
        <w:rPr>
          <w:rFonts w:ascii="Times New Roman" w:hAnsi="Times New Roman"/>
          <w:sz w:val="24"/>
          <w:szCs w:val="24"/>
          <w:lang w:val="uk-UA" w:eastAsia="uk-UA"/>
        </w:rPr>
        <w:t>66</w:t>
      </w:r>
      <w:r w:rsidRPr="00D34484">
        <w:rPr>
          <w:rFonts w:ascii="Times New Roman" w:hAnsi="Times New Roman"/>
          <w:sz w:val="24"/>
          <w:szCs w:val="24"/>
          <w:lang w:val="uk-UA" w:eastAsia="uk-UA"/>
        </w:rPr>
        <w:t xml:space="preserve"> бал</w:t>
      </w:r>
      <w:r w:rsidR="00794F2B" w:rsidRPr="00D34484">
        <w:rPr>
          <w:rFonts w:ascii="Times New Roman" w:hAnsi="Times New Roman"/>
          <w:sz w:val="24"/>
          <w:szCs w:val="24"/>
          <w:lang w:val="uk-UA" w:eastAsia="uk-UA"/>
        </w:rPr>
        <w:t>ів</w:t>
      </w:r>
      <w:r w:rsidRPr="00D34484">
        <w:rPr>
          <w:rFonts w:ascii="Times New Roman" w:hAnsi="Times New Roman"/>
          <w:sz w:val="24"/>
          <w:szCs w:val="24"/>
          <w:lang w:val="uk-UA" w:eastAsia="uk-UA"/>
        </w:rPr>
        <w:t>.</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Згідно з рішенням Комісії від 19 березня 2025 року № 56/зп-25 до другого етапу кваліфікаційного оцінювання «Дослідження досьє та проведення співбесіди» у межах конкурсу допущено 83 кандидатів на посади суддів апеляційних господарських судів, які успішно склали кваліфікаційний іспит, зокрема </w:t>
      </w:r>
      <w:r w:rsidR="00794F2B" w:rsidRPr="00D34484">
        <w:rPr>
          <w:rFonts w:ascii="Times New Roman" w:hAnsi="Times New Roman"/>
          <w:sz w:val="24"/>
          <w:szCs w:val="24"/>
          <w:lang w:val="uk-UA" w:eastAsia="uk-UA"/>
        </w:rPr>
        <w:t>Соколову Р.І.</w:t>
      </w:r>
      <w:r w:rsidRPr="00D34484">
        <w:rPr>
          <w:rFonts w:ascii="Times New Roman" w:hAnsi="Times New Roman"/>
          <w:sz w:val="24"/>
          <w:szCs w:val="24"/>
          <w:lang w:val="uk-UA"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проводиться Вищою кваліфікаційною комісією суддів України у складі Другої палати.</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Відповідно до протоколу повторного розподілу між членами Комісії від 20 березня 2025 року доповідачем у справі кандидата на посаду судді апеляційного господарського суду </w:t>
      </w:r>
      <w:r w:rsidR="000E616A" w:rsidRPr="00D34484">
        <w:rPr>
          <w:rFonts w:ascii="Times New Roman" w:hAnsi="Times New Roman"/>
          <w:sz w:val="24"/>
          <w:szCs w:val="24"/>
          <w:lang w:val="uk-UA" w:eastAsia="uk-UA"/>
        </w:rPr>
        <w:t>Соколової Р.І.</w:t>
      </w:r>
      <w:r w:rsidRPr="00D34484">
        <w:rPr>
          <w:rFonts w:ascii="Times New Roman" w:hAnsi="Times New Roman"/>
          <w:sz w:val="24"/>
          <w:szCs w:val="24"/>
          <w:lang w:val="uk-UA" w:eastAsia="uk-UA"/>
        </w:rPr>
        <w:t xml:space="preserve"> визначено члена Комісії </w:t>
      </w:r>
      <w:r w:rsidR="00147651" w:rsidRPr="00D34484">
        <w:rPr>
          <w:rFonts w:ascii="Times New Roman" w:hAnsi="Times New Roman"/>
          <w:sz w:val="24"/>
          <w:szCs w:val="24"/>
          <w:lang w:val="uk-UA" w:eastAsia="uk-UA"/>
        </w:rPr>
        <w:t>Луганського В.І.</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Комісія 11 квітня 2025 року звернулась до кандидатів на посади суддів апеляційних господарськи</w:t>
      </w:r>
      <w:r w:rsidR="000E616A" w:rsidRPr="00D34484">
        <w:rPr>
          <w:rFonts w:ascii="Times New Roman" w:hAnsi="Times New Roman"/>
          <w:sz w:val="24"/>
          <w:szCs w:val="24"/>
          <w:lang w:val="uk-UA" w:eastAsia="uk-UA"/>
        </w:rPr>
        <w:t>х</w:t>
      </w:r>
      <w:r w:rsidRPr="00D34484">
        <w:rPr>
          <w:rFonts w:ascii="Times New Roman" w:hAnsi="Times New Roman"/>
          <w:sz w:val="24"/>
          <w:szCs w:val="24"/>
          <w:lang w:val="uk-UA" w:eastAsia="uk-UA"/>
        </w:rPr>
        <w:t xml:space="preserve"> суд</w:t>
      </w:r>
      <w:r w:rsidR="000E616A" w:rsidRPr="00D34484">
        <w:rPr>
          <w:rFonts w:ascii="Times New Roman" w:hAnsi="Times New Roman"/>
          <w:sz w:val="24"/>
          <w:szCs w:val="24"/>
          <w:lang w:val="uk-UA" w:eastAsia="uk-UA"/>
        </w:rPr>
        <w:t>ів</w:t>
      </w:r>
      <w:r w:rsidRPr="00D34484">
        <w:rPr>
          <w:rFonts w:ascii="Times New Roman" w:hAnsi="Times New Roman"/>
          <w:sz w:val="24"/>
          <w:szCs w:val="24"/>
          <w:lang w:val="uk-UA" w:eastAsia="uk-UA"/>
        </w:rPr>
        <w:t xml:space="preserve"> </w:t>
      </w:r>
      <w:r w:rsidR="0028168D" w:rsidRPr="00D34484">
        <w:rPr>
          <w:rFonts w:ascii="Times New Roman" w:hAnsi="Times New Roman"/>
          <w:sz w:val="24"/>
          <w:szCs w:val="24"/>
          <w:lang w:val="uk-UA" w:eastAsia="uk-UA"/>
        </w:rPr>
        <w:t>(</w:t>
      </w:r>
      <w:r w:rsidRPr="00D34484">
        <w:rPr>
          <w:rFonts w:ascii="Times New Roman" w:hAnsi="Times New Roman"/>
          <w:sz w:val="24"/>
          <w:szCs w:val="24"/>
          <w:lang w:val="uk-UA" w:eastAsia="uk-UA"/>
        </w:rPr>
        <w:t>лист за вихідним № 21-2600/25</w:t>
      </w:r>
      <w:r w:rsidR="0028168D" w:rsidRPr="00D34484">
        <w:rPr>
          <w:rFonts w:ascii="Times New Roman" w:hAnsi="Times New Roman"/>
          <w:sz w:val="24"/>
          <w:szCs w:val="24"/>
          <w:lang w:val="uk-UA" w:eastAsia="uk-UA"/>
        </w:rPr>
        <w:t>) та</w:t>
      </w:r>
      <w:r w:rsidRPr="00D34484">
        <w:rPr>
          <w:rFonts w:ascii="Times New Roman" w:hAnsi="Times New Roman"/>
          <w:sz w:val="24"/>
          <w:szCs w:val="24"/>
          <w:lang w:val="uk-UA" w:eastAsia="uk-UA"/>
        </w:rPr>
        <w:t xml:space="preserve"> запропон</w:t>
      </w:r>
      <w:r w:rsidR="0028168D" w:rsidRPr="00D34484">
        <w:rPr>
          <w:rFonts w:ascii="Times New Roman" w:hAnsi="Times New Roman"/>
          <w:sz w:val="24"/>
          <w:szCs w:val="24"/>
          <w:lang w:val="uk-UA" w:eastAsia="uk-UA"/>
        </w:rPr>
        <w:t>увала</w:t>
      </w:r>
      <w:r w:rsidRPr="00D34484">
        <w:rPr>
          <w:rFonts w:ascii="Times New Roman" w:hAnsi="Times New Roman"/>
          <w:sz w:val="24"/>
          <w:szCs w:val="24"/>
          <w:lang w:val="uk-UA" w:eastAsia="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w:t>
      </w:r>
      <w:r w:rsidR="0028168D" w:rsidRPr="00D34484">
        <w:rPr>
          <w:rFonts w:ascii="Times New Roman" w:hAnsi="Times New Roman"/>
          <w:sz w:val="24"/>
          <w:szCs w:val="24"/>
          <w:lang w:val="uk-UA" w:eastAsia="uk-UA"/>
        </w:rPr>
        <w:t>Водночас</w:t>
      </w:r>
      <w:r w:rsidRPr="00D34484">
        <w:rPr>
          <w:rFonts w:ascii="Times New Roman" w:hAnsi="Times New Roman"/>
          <w:sz w:val="24"/>
          <w:szCs w:val="24"/>
          <w:lang w:val="uk-UA" w:eastAsia="uk-UA"/>
        </w:rPr>
        <w:t xml:space="preserve"> увагу кандидатів було акцентовано на пункті 5.6 розділу 5 Положення про порядок складання кваліфікаційного іспиту та методику оцінювання кандидатів, </w:t>
      </w:r>
      <w:r w:rsidR="0028168D" w:rsidRPr="00D34484">
        <w:rPr>
          <w:rFonts w:ascii="Times New Roman" w:hAnsi="Times New Roman"/>
          <w:sz w:val="24"/>
          <w:szCs w:val="24"/>
          <w:lang w:val="uk-UA" w:eastAsia="uk-UA"/>
        </w:rPr>
        <w:t>у</w:t>
      </w:r>
      <w:r w:rsidRPr="00D34484">
        <w:rPr>
          <w:rFonts w:ascii="Times New Roman" w:hAnsi="Times New Roman"/>
          <w:sz w:val="24"/>
          <w:szCs w:val="24"/>
          <w:lang w:val="uk-UA" w:eastAsia="uk-UA"/>
        </w:rPr>
        <w:t xml:space="preserve">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w:t>
      </w:r>
      <w:proofErr w:type="spellStart"/>
      <w:r w:rsidRPr="00D34484">
        <w:rPr>
          <w:rFonts w:ascii="Times New Roman" w:hAnsi="Times New Roman"/>
          <w:sz w:val="24"/>
          <w:szCs w:val="24"/>
          <w:lang w:val="uk-UA" w:eastAsia="uk-UA"/>
        </w:rPr>
        <w:t>бала</w:t>
      </w:r>
      <w:proofErr w:type="spellEnd"/>
      <w:r w:rsidRPr="00D34484">
        <w:rPr>
          <w:rFonts w:ascii="Times New Roman" w:hAnsi="Times New Roman"/>
          <w:sz w:val="24"/>
          <w:szCs w:val="24"/>
          <w:lang w:val="uk-UA" w:eastAsia="uk-UA"/>
        </w:rPr>
        <w:t xml:space="preserve">, ефективна взаємодія ‒ 12,5 </w:t>
      </w:r>
      <w:proofErr w:type="spellStart"/>
      <w:r w:rsidRPr="00D34484">
        <w:rPr>
          <w:rFonts w:ascii="Times New Roman" w:hAnsi="Times New Roman"/>
          <w:sz w:val="24"/>
          <w:szCs w:val="24"/>
          <w:lang w:val="uk-UA" w:eastAsia="uk-UA"/>
        </w:rPr>
        <w:t>бала</w:t>
      </w:r>
      <w:proofErr w:type="spellEnd"/>
      <w:r w:rsidRPr="00D34484">
        <w:rPr>
          <w:rFonts w:ascii="Times New Roman" w:hAnsi="Times New Roman"/>
          <w:sz w:val="24"/>
          <w:szCs w:val="24"/>
          <w:lang w:val="uk-UA" w:eastAsia="uk-UA"/>
        </w:rPr>
        <w:t xml:space="preserve">, стійкість мотивації ‒ 12,5 </w:t>
      </w:r>
      <w:proofErr w:type="spellStart"/>
      <w:r w:rsidRPr="00D34484">
        <w:rPr>
          <w:rFonts w:ascii="Times New Roman" w:hAnsi="Times New Roman"/>
          <w:sz w:val="24"/>
          <w:szCs w:val="24"/>
          <w:lang w:val="uk-UA" w:eastAsia="uk-UA"/>
        </w:rPr>
        <w:t>бала</w:t>
      </w:r>
      <w:proofErr w:type="spellEnd"/>
      <w:r w:rsidRPr="00D34484">
        <w:rPr>
          <w:rFonts w:ascii="Times New Roman" w:hAnsi="Times New Roman"/>
          <w:sz w:val="24"/>
          <w:szCs w:val="24"/>
          <w:lang w:val="uk-UA" w:eastAsia="uk-UA"/>
        </w:rPr>
        <w:t xml:space="preserve">, емоційна стійкість ‒ 12,5 </w:t>
      </w:r>
      <w:proofErr w:type="spellStart"/>
      <w:r w:rsidRPr="00D34484">
        <w:rPr>
          <w:rFonts w:ascii="Times New Roman" w:hAnsi="Times New Roman"/>
          <w:sz w:val="24"/>
          <w:szCs w:val="24"/>
          <w:lang w:val="uk-UA" w:eastAsia="uk-UA"/>
        </w:rPr>
        <w:t>бала</w:t>
      </w:r>
      <w:proofErr w:type="spellEnd"/>
      <w:r w:rsidRPr="00D34484">
        <w:rPr>
          <w:rFonts w:ascii="Times New Roman" w:hAnsi="Times New Roman"/>
          <w:sz w:val="24"/>
          <w:szCs w:val="24"/>
          <w:lang w:val="uk-UA" w:eastAsia="uk-UA"/>
        </w:rPr>
        <w:t>).</w:t>
      </w:r>
    </w:p>
    <w:p w:rsidR="00024001" w:rsidRPr="00D34484" w:rsidRDefault="000E616A"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Соколовою Р.І.</w:t>
      </w:r>
      <w:r w:rsidR="00024001" w:rsidRPr="00D34484">
        <w:rPr>
          <w:rFonts w:ascii="Times New Roman" w:hAnsi="Times New Roman"/>
          <w:sz w:val="24"/>
          <w:szCs w:val="24"/>
          <w:lang w:val="uk-UA" w:eastAsia="uk-UA"/>
        </w:rPr>
        <w:t xml:space="preserve"> </w:t>
      </w:r>
      <w:r w:rsidRPr="00D34484">
        <w:rPr>
          <w:rFonts w:ascii="Times New Roman" w:hAnsi="Times New Roman"/>
          <w:sz w:val="24"/>
          <w:szCs w:val="24"/>
          <w:lang w:val="uk-UA" w:eastAsia="uk-UA"/>
        </w:rPr>
        <w:t>23</w:t>
      </w:r>
      <w:r w:rsidR="00DD3211" w:rsidRPr="00D34484">
        <w:rPr>
          <w:rFonts w:ascii="Times New Roman" w:hAnsi="Times New Roman"/>
          <w:sz w:val="24"/>
          <w:szCs w:val="24"/>
          <w:lang w:val="uk-UA" w:eastAsia="uk-UA"/>
        </w:rPr>
        <w:t xml:space="preserve"> </w:t>
      </w:r>
      <w:r w:rsidRPr="00D34484">
        <w:rPr>
          <w:rFonts w:ascii="Times New Roman" w:hAnsi="Times New Roman"/>
          <w:sz w:val="24"/>
          <w:szCs w:val="24"/>
          <w:lang w:val="uk-UA" w:eastAsia="uk-UA"/>
        </w:rPr>
        <w:t xml:space="preserve">квітня </w:t>
      </w:r>
      <w:r w:rsidR="00024001" w:rsidRPr="00D34484">
        <w:rPr>
          <w:rFonts w:ascii="Times New Roman" w:hAnsi="Times New Roman"/>
          <w:sz w:val="24"/>
          <w:szCs w:val="24"/>
          <w:lang w:val="uk-UA" w:eastAsia="uk-UA"/>
        </w:rPr>
        <w:t xml:space="preserve">2025 року надіслано до Комісії обґрунтування щодо </w:t>
      </w:r>
      <w:r w:rsidRPr="00D34484">
        <w:rPr>
          <w:rFonts w:ascii="Times New Roman" w:hAnsi="Times New Roman"/>
          <w:sz w:val="24"/>
          <w:szCs w:val="24"/>
          <w:lang w:val="uk-UA" w:eastAsia="uk-UA"/>
        </w:rPr>
        <w:t>її</w:t>
      </w:r>
      <w:r w:rsidR="00024001" w:rsidRPr="00D34484">
        <w:rPr>
          <w:rFonts w:ascii="Times New Roman" w:hAnsi="Times New Roman"/>
          <w:sz w:val="24"/>
          <w:szCs w:val="24"/>
          <w:lang w:val="uk-UA" w:eastAsia="uk-UA"/>
        </w:rPr>
        <w:t xml:space="preserve"> відповідності критеріям особистої та соціальної компетентності, зокрема за показниками критерію особиста компетентність: «Рішучість та відповідальність», «Безперервний розвиток», та показниками критерію соціальна компетентність: «Ефективна комунікація», «Ефективна взаємодія», «Стійкість мотивації», «Емоційна стійкість».</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До Комісії </w:t>
      </w:r>
      <w:r w:rsidR="00DD3211" w:rsidRPr="00D34484">
        <w:rPr>
          <w:rFonts w:ascii="Times New Roman" w:hAnsi="Times New Roman"/>
          <w:sz w:val="24"/>
          <w:szCs w:val="24"/>
          <w:lang w:val="uk-UA" w:eastAsia="uk-UA"/>
        </w:rPr>
        <w:t>1</w:t>
      </w:r>
      <w:r w:rsidR="0091194A" w:rsidRPr="00D34484">
        <w:rPr>
          <w:rFonts w:ascii="Times New Roman" w:hAnsi="Times New Roman"/>
          <w:sz w:val="24"/>
          <w:szCs w:val="24"/>
          <w:lang w:val="uk-UA" w:eastAsia="uk-UA"/>
        </w:rPr>
        <w:t xml:space="preserve">0 липня </w:t>
      </w:r>
      <w:r w:rsidRPr="00D34484">
        <w:rPr>
          <w:rFonts w:ascii="Times New Roman" w:hAnsi="Times New Roman"/>
          <w:sz w:val="24"/>
          <w:szCs w:val="24"/>
          <w:lang w:val="uk-UA" w:eastAsia="uk-UA"/>
        </w:rPr>
        <w:t xml:space="preserve">2025 року надійшов висновок Громадської ради доброчесності (далі – ГРД) про невідповідність кандидата на посаду судді апеляційного господарського суду </w:t>
      </w:r>
      <w:r w:rsidR="0091194A" w:rsidRPr="00D34484">
        <w:rPr>
          <w:rFonts w:ascii="Times New Roman" w:hAnsi="Times New Roman"/>
          <w:sz w:val="24"/>
          <w:szCs w:val="24"/>
          <w:lang w:val="uk-UA" w:eastAsia="uk-UA"/>
        </w:rPr>
        <w:t>Соколової Р.І.</w:t>
      </w:r>
      <w:r w:rsidRPr="00D34484">
        <w:rPr>
          <w:rFonts w:ascii="Times New Roman" w:hAnsi="Times New Roman"/>
          <w:sz w:val="24"/>
          <w:szCs w:val="24"/>
          <w:lang w:val="uk-UA" w:eastAsia="uk-UA"/>
        </w:rPr>
        <w:t xml:space="preserve"> критеріям доброчесності та професійної етики.</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ГРД зазначила у висновку, що кандидат не відповідає критеріям доброчесності та професійної етики за показниками «</w:t>
      </w:r>
      <w:r w:rsidR="00A7049A" w:rsidRPr="00D34484">
        <w:rPr>
          <w:rFonts w:ascii="Times New Roman" w:hAnsi="Times New Roman"/>
          <w:sz w:val="24"/>
          <w:szCs w:val="24"/>
          <w:lang w:val="uk-UA" w:eastAsia="uk-UA"/>
        </w:rPr>
        <w:t>Ч</w:t>
      </w:r>
      <w:r w:rsidR="00DD3211" w:rsidRPr="00D34484">
        <w:rPr>
          <w:rFonts w:ascii="Times New Roman" w:hAnsi="Times New Roman"/>
          <w:sz w:val="24"/>
          <w:szCs w:val="24"/>
          <w:lang w:val="uk-UA" w:eastAsia="uk-UA"/>
        </w:rPr>
        <w:t>есність» та «</w:t>
      </w:r>
      <w:r w:rsidR="00A7049A" w:rsidRPr="00D34484">
        <w:rPr>
          <w:rFonts w:ascii="Times New Roman" w:hAnsi="Times New Roman"/>
          <w:sz w:val="24"/>
          <w:szCs w:val="24"/>
          <w:lang w:val="uk-UA" w:eastAsia="uk-UA"/>
        </w:rPr>
        <w:t>З</w:t>
      </w:r>
      <w:r w:rsidRPr="00D34484">
        <w:rPr>
          <w:rFonts w:ascii="Times New Roman" w:hAnsi="Times New Roman"/>
          <w:sz w:val="24"/>
          <w:szCs w:val="24"/>
          <w:lang w:val="uk-UA" w:eastAsia="uk-UA"/>
        </w:rPr>
        <w:t>аконність джерел походження</w:t>
      </w:r>
      <w:r w:rsidR="00DD3211" w:rsidRPr="00D34484">
        <w:rPr>
          <w:rFonts w:ascii="Times New Roman" w:hAnsi="Times New Roman"/>
          <w:sz w:val="24"/>
          <w:szCs w:val="24"/>
          <w:lang w:val="uk-UA" w:eastAsia="uk-UA"/>
        </w:rPr>
        <w:t xml:space="preserve"> прав на об’єкти цивільних прав»</w:t>
      </w:r>
      <w:r w:rsidRPr="00D34484">
        <w:rPr>
          <w:rFonts w:ascii="Times New Roman" w:hAnsi="Times New Roman"/>
          <w:sz w:val="24"/>
          <w:szCs w:val="24"/>
          <w:lang w:val="uk-UA" w:eastAsia="uk-UA"/>
        </w:rPr>
        <w:t>. </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Зазначене обґрунтовано таким:</w:t>
      </w:r>
    </w:p>
    <w:p w:rsidR="004D736D" w:rsidRPr="00D34484" w:rsidRDefault="00A7049A" w:rsidP="00E446EF">
      <w:pPr>
        <w:shd w:val="clear" w:color="auto" w:fill="FFFFFF"/>
        <w:tabs>
          <w:tab w:val="left" w:pos="426"/>
        </w:tabs>
        <w:spacing w:after="0" w:line="240" w:lineRule="auto"/>
        <w:jc w:val="both"/>
        <w:rPr>
          <w:rFonts w:ascii="Times New Roman" w:hAnsi="Times New Roman"/>
          <w:sz w:val="24"/>
          <w:szCs w:val="24"/>
          <w:lang w:val="uk-UA" w:eastAsia="uk-UA"/>
        </w:rPr>
      </w:pPr>
      <w:r w:rsidRPr="00D34484">
        <w:rPr>
          <w:rFonts w:ascii="Times New Roman" w:hAnsi="Times New Roman"/>
          <w:sz w:val="24"/>
          <w:szCs w:val="24"/>
          <w:lang w:val="uk-UA" w:eastAsia="uk-UA"/>
        </w:rPr>
        <w:tab/>
      </w:r>
      <w:r w:rsidRPr="00D34484">
        <w:rPr>
          <w:rFonts w:ascii="Times New Roman" w:hAnsi="Times New Roman"/>
          <w:sz w:val="24"/>
          <w:szCs w:val="24"/>
          <w:lang w:val="uk-UA" w:eastAsia="uk-UA"/>
        </w:rPr>
        <w:tab/>
      </w:r>
      <w:r w:rsidR="00024001" w:rsidRPr="00D34484">
        <w:rPr>
          <w:rFonts w:ascii="Times New Roman" w:hAnsi="Times New Roman"/>
          <w:sz w:val="24"/>
          <w:szCs w:val="24"/>
          <w:lang w:val="uk-UA" w:eastAsia="uk-UA"/>
        </w:rPr>
        <w:t xml:space="preserve">- </w:t>
      </w:r>
      <w:r w:rsidR="00B713B2" w:rsidRPr="00D34484">
        <w:rPr>
          <w:rFonts w:ascii="Times New Roman" w:hAnsi="Times New Roman"/>
          <w:sz w:val="24"/>
          <w:szCs w:val="24"/>
          <w:lang w:val="uk-UA" w:eastAsia="uk-UA"/>
        </w:rPr>
        <w:t xml:space="preserve">відповідно до даних майнової декларації кандидат 10 квітня 2015 року набула право власності на квартиру площею 84,7 </w:t>
      </w:r>
      <w:proofErr w:type="spellStart"/>
      <w:r w:rsidR="00B713B2" w:rsidRPr="00D34484">
        <w:rPr>
          <w:rFonts w:ascii="Times New Roman" w:hAnsi="Times New Roman"/>
          <w:sz w:val="24"/>
          <w:szCs w:val="24"/>
          <w:lang w:val="uk-UA" w:eastAsia="uk-UA"/>
        </w:rPr>
        <w:t>кв.м</w:t>
      </w:r>
      <w:proofErr w:type="spellEnd"/>
      <w:r w:rsidR="00B713B2" w:rsidRPr="00D34484">
        <w:rPr>
          <w:rFonts w:ascii="Times New Roman" w:hAnsi="Times New Roman"/>
          <w:sz w:val="24"/>
          <w:szCs w:val="24"/>
          <w:lang w:val="uk-UA" w:eastAsia="uk-UA"/>
        </w:rPr>
        <w:t xml:space="preserve">, розташовану в м. Києві, вартістю 811 581 грн. Цю вартість квартири було відображено лише </w:t>
      </w:r>
      <w:r w:rsidR="0028168D" w:rsidRPr="00D34484">
        <w:rPr>
          <w:rFonts w:ascii="Times New Roman" w:hAnsi="Times New Roman"/>
          <w:sz w:val="24"/>
          <w:szCs w:val="24"/>
          <w:lang w:val="uk-UA" w:eastAsia="uk-UA"/>
        </w:rPr>
        <w:t>в</w:t>
      </w:r>
      <w:r w:rsidR="00B713B2" w:rsidRPr="00D34484">
        <w:rPr>
          <w:rFonts w:ascii="Times New Roman" w:hAnsi="Times New Roman"/>
          <w:sz w:val="24"/>
          <w:szCs w:val="24"/>
          <w:lang w:val="uk-UA" w:eastAsia="uk-UA"/>
        </w:rPr>
        <w:t xml:space="preserve"> декларації за 2020 рік, поданій через Єдиний державний реєстр декларацій</w:t>
      </w:r>
      <w:r w:rsidR="00EB2342" w:rsidRPr="00D34484">
        <w:rPr>
          <w:rFonts w:ascii="Times New Roman" w:hAnsi="Times New Roman"/>
          <w:sz w:val="24"/>
          <w:szCs w:val="24"/>
          <w:lang w:val="uk-UA" w:eastAsia="uk-UA"/>
        </w:rPr>
        <w:t>. Відповідно до декларацій поданих, у 2010</w:t>
      </w:r>
      <w:r w:rsidR="0028168D" w:rsidRPr="00D34484">
        <w:rPr>
          <w:rFonts w:ascii="Times New Roman" w:hAnsi="Times New Roman"/>
          <w:sz w:val="24"/>
          <w:szCs w:val="24"/>
          <w:lang w:val="uk-UA" w:eastAsia="uk-UA"/>
        </w:rPr>
        <w:t>–</w:t>
      </w:r>
      <w:r w:rsidR="00EB2342" w:rsidRPr="00D34484">
        <w:rPr>
          <w:rFonts w:ascii="Times New Roman" w:hAnsi="Times New Roman"/>
          <w:sz w:val="24"/>
          <w:szCs w:val="24"/>
          <w:lang w:val="uk-UA" w:eastAsia="uk-UA"/>
        </w:rPr>
        <w:t>2016 роках, кандидат працювала на посадах помічника судді або провідного спеціаліста апарату Господарського суду міста Києва, тобто займала посади з відносно невисоким рівнем офіційних доходів. У поясненнях кандидат зазначила, що в</w:t>
      </w:r>
      <w:r w:rsidR="00EB2342" w:rsidRPr="00D34484">
        <w:rPr>
          <w:rFonts w:ascii="Times New Roman" w:hAnsi="Times New Roman"/>
          <w:iCs/>
          <w:sz w:val="24"/>
          <w:szCs w:val="24"/>
          <w:lang w:val="uk-UA" w:eastAsia="uk-UA"/>
        </w:rPr>
        <w:t>артість квартири становила 811</w:t>
      </w:r>
      <w:r w:rsidR="00202606" w:rsidRPr="00D34484">
        <w:rPr>
          <w:rFonts w:ascii="Times New Roman" w:hAnsi="Times New Roman"/>
          <w:iCs/>
          <w:sz w:val="24"/>
          <w:szCs w:val="24"/>
          <w:lang w:val="uk-UA" w:eastAsia="uk-UA"/>
        </w:rPr>
        <w:t> </w:t>
      </w:r>
      <w:r w:rsidR="00EB2342" w:rsidRPr="00D34484">
        <w:rPr>
          <w:rFonts w:ascii="Times New Roman" w:hAnsi="Times New Roman"/>
          <w:iCs/>
          <w:sz w:val="24"/>
          <w:szCs w:val="24"/>
          <w:lang w:val="uk-UA" w:eastAsia="uk-UA"/>
        </w:rPr>
        <w:t>581</w:t>
      </w:r>
      <w:r w:rsidR="00202606" w:rsidRPr="00D34484">
        <w:rPr>
          <w:rFonts w:ascii="Times New Roman" w:hAnsi="Times New Roman"/>
          <w:iCs/>
          <w:sz w:val="24"/>
          <w:szCs w:val="24"/>
          <w:lang w:val="uk-UA" w:eastAsia="uk-UA"/>
        </w:rPr>
        <w:t> </w:t>
      </w:r>
      <w:r w:rsidR="00EB2342" w:rsidRPr="00D34484">
        <w:rPr>
          <w:rFonts w:ascii="Times New Roman" w:hAnsi="Times New Roman"/>
          <w:iCs/>
          <w:sz w:val="24"/>
          <w:szCs w:val="24"/>
          <w:lang w:val="uk-UA" w:eastAsia="uk-UA"/>
        </w:rPr>
        <w:t>грн, що станом на липень 2010 року було еквівалентно 101 447 доларам США (за курсом 8 грн за 1 долар США). Джерелами походження коштів на це майно були її заощадження в розмірі 21 447 доларів</w:t>
      </w:r>
      <w:r w:rsidR="00EB2342" w:rsidRPr="00D34484">
        <w:rPr>
          <w:rFonts w:ascii="Times New Roman" w:hAnsi="Times New Roman"/>
          <w:sz w:val="24"/>
          <w:szCs w:val="24"/>
          <w:lang w:val="uk-UA" w:eastAsia="uk-UA"/>
        </w:rPr>
        <w:t xml:space="preserve"> </w:t>
      </w:r>
      <w:r w:rsidR="00EB2342" w:rsidRPr="00D34484">
        <w:rPr>
          <w:rFonts w:ascii="Times New Roman" w:hAnsi="Times New Roman"/>
          <w:iCs/>
          <w:sz w:val="24"/>
          <w:szCs w:val="24"/>
          <w:lang w:val="uk-UA" w:eastAsia="uk-UA"/>
        </w:rPr>
        <w:t xml:space="preserve">США, </w:t>
      </w:r>
      <w:proofErr w:type="spellStart"/>
      <w:r w:rsidR="00EB2342" w:rsidRPr="00D34484">
        <w:rPr>
          <w:rFonts w:ascii="Times New Roman" w:hAnsi="Times New Roman"/>
          <w:iCs/>
          <w:sz w:val="24"/>
          <w:szCs w:val="24"/>
          <w:lang w:val="uk-UA" w:eastAsia="uk-UA"/>
        </w:rPr>
        <w:t>закумульовані</w:t>
      </w:r>
      <w:proofErr w:type="spellEnd"/>
      <w:r w:rsidR="00EB2342" w:rsidRPr="00D34484">
        <w:rPr>
          <w:rFonts w:ascii="Times New Roman" w:hAnsi="Times New Roman"/>
          <w:iCs/>
          <w:sz w:val="24"/>
          <w:szCs w:val="24"/>
          <w:lang w:val="uk-UA" w:eastAsia="uk-UA"/>
        </w:rPr>
        <w:t xml:space="preserve"> з офіційних доходів в період з січня 2004 року до червня 2010 року, а також 80 000 доларів США, що були подаровані їй рідним братом її батька </w:t>
      </w:r>
      <w:r w:rsidR="006C1B43" w:rsidRPr="00D34484">
        <w:rPr>
          <w:rFonts w:ascii="Times New Roman" w:hAnsi="Times New Roman"/>
          <w:sz w:val="24"/>
          <w:szCs w:val="24"/>
          <w:lang w:val="uk-UA" w:eastAsia="uk-UA"/>
        </w:rPr>
        <w:t xml:space="preserve">– </w:t>
      </w:r>
      <w:r w:rsidR="009953B9">
        <w:rPr>
          <w:rFonts w:ascii="Times New Roman" w:hAnsi="Times New Roman"/>
          <w:iCs/>
          <w:sz w:val="24"/>
          <w:szCs w:val="24"/>
          <w:lang w:val="uk-UA" w:eastAsia="uk-UA"/>
        </w:rPr>
        <w:t>ОСОБА_1</w:t>
      </w:r>
      <w:r w:rsidR="00EB2342" w:rsidRPr="00D34484">
        <w:rPr>
          <w:rFonts w:ascii="Times New Roman" w:hAnsi="Times New Roman"/>
          <w:iCs/>
          <w:sz w:val="24"/>
          <w:szCs w:val="24"/>
          <w:lang w:val="uk-UA" w:eastAsia="uk-UA"/>
        </w:rPr>
        <w:t xml:space="preserve">. </w:t>
      </w:r>
      <w:r w:rsidR="006C1B43" w:rsidRPr="00D34484">
        <w:rPr>
          <w:rFonts w:ascii="Times New Roman" w:hAnsi="Times New Roman"/>
          <w:sz w:val="24"/>
          <w:szCs w:val="24"/>
          <w:lang w:val="uk-UA" w:eastAsia="uk-UA"/>
        </w:rPr>
        <w:t>К</w:t>
      </w:r>
      <w:r w:rsidR="00EB2342" w:rsidRPr="00D34484">
        <w:rPr>
          <w:rFonts w:ascii="Times New Roman" w:hAnsi="Times New Roman"/>
          <w:sz w:val="24"/>
          <w:szCs w:val="24"/>
          <w:lang w:val="uk-UA" w:eastAsia="uk-UA"/>
        </w:rPr>
        <w:t xml:space="preserve">андидат додатково вказала, що з 2004 до 2010 року заробила </w:t>
      </w:r>
      <w:r w:rsidR="00EB2342" w:rsidRPr="00D34484">
        <w:rPr>
          <w:rFonts w:ascii="Times New Roman" w:hAnsi="Times New Roman"/>
          <w:bCs/>
          <w:sz w:val="24"/>
          <w:szCs w:val="24"/>
          <w:lang w:val="uk-UA" w:eastAsia="uk-UA"/>
        </w:rPr>
        <w:t xml:space="preserve">184 033 грн </w:t>
      </w:r>
      <w:r w:rsidR="00EB2342" w:rsidRPr="00D34484">
        <w:rPr>
          <w:rFonts w:ascii="Times New Roman" w:hAnsi="Times New Roman"/>
          <w:sz w:val="24"/>
          <w:szCs w:val="24"/>
          <w:lang w:val="uk-UA" w:eastAsia="uk-UA"/>
        </w:rPr>
        <w:t>(за підрахунками кандидата</w:t>
      </w:r>
      <w:r w:rsidR="006C1B43" w:rsidRPr="00D34484">
        <w:rPr>
          <w:rFonts w:ascii="Times New Roman" w:hAnsi="Times New Roman"/>
          <w:sz w:val="24"/>
          <w:szCs w:val="24"/>
          <w:lang w:val="uk-UA" w:eastAsia="uk-UA"/>
        </w:rPr>
        <w:t>,</w:t>
      </w:r>
      <w:r w:rsidR="00EB2342" w:rsidRPr="00D34484">
        <w:rPr>
          <w:rFonts w:ascii="Times New Roman" w:hAnsi="Times New Roman"/>
          <w:sz w:val="24"/>
          <w:szCs w:val="24"/>
          <w:lang w:val="uk-UA" w:eastAsia="uk-UA"/>
        </w:rPr>
        <w:t xml:space="preserve"> еквівалентно 32</w:t>
      </w:r>
      <w:r w:rsidR="005A7F17" w:rsidRPr="00D34484">
        <w:rPr>
          <w:rFonts w:ascii="Times New Roman" w:hAnsi="Times New Roman"/>
          <w:sz w:val="24"/>
          <w:szCs w:val="24"/>
          <w:lang w:val="uk-UA" w:eastAsia="uk-UA"/>
        </w:rPr>
        <w:t> </w:t>
      </w:r>
      <w:r w:rsidR="00EB2342" w:rsidRPr="00D34484">
        <w:rPr>
          <w:rFonts w:ascii="Times New Roman" w:hAnsi="Times New Roman"/>
          <w:sz w:val="24"/>
          <w:szCs w:val="24"/>
          <w:lang w:val="uk-UA" w:eastAsia="uk-UA"/>
        </w:rPr>
        <w:t>655</w:t>
      </w:r>
      <w:r w:rsidR="005A7F17" w:rsidRPr="00D34484">
        <w:rPr>
          <w:rFonts w:ascii="Times New Roman" w:hAnsi="Times New Roman"/>
          <w:sz w:val="24"/>
          <w:szCs w:val="24"/>
          <w:lang w:val="uk-UA" w:eastAsia="uk-UA"/>
        </w:rPr>
        <w:t> </w:t>
      </w:r>
      <w:r w:rsidR="00EB2342" w:rsidRPr="00D34484">
        <w:rPr>
          <w:rFonts w:ascii="Times New Roman" w:hAnsi="Times New Roman"/>
          <w:sz w:val="24"/>
          <w:szCs w:val="24"/>
          <w:lang w:val="uk-UA" w:eastAsia="uk-UA"/>
        </w:rPr>
        <w:t>доларам США). Відповідно, з цих коштів їй вдалося заощадити 21 447 доларів США. Крім того, у поясненнях Соколова Р.І. зазнач</w:t>
      </w:r>
      <w:r w:rsidR="006C1B43" w:rsidRPr="00D34484">
        <w:rPr>
          <w:rFonts w:ascii="Times New Roman" w:hAnsi="Times New Roman"/>
          <w:sz w:val="24"/>
          <w:szCs w:val="24"/>
          <w:lang w:val="uk-UA" w:eastAsia="uk-UA"/>
        </w:rPr>
        <w:t>ила</w:t>
      </w:r>
      <w:r w:rsidR="00EB2342" w:rsidRPr="00D34484">
        <w:rPr>
          <w:rFonts w:ascii="Times New Roman" w:hAnsi="Times New Roman"/>
          <w:sz w:val="24"/>
          <w:szCs w:val="24"/>
          <w:lang w:val="uk-UA" w:eastAsia="uk-UA"/>
        </w:rPr>
        <w:t>, що дохід брата її батька за 2003</w:t>
      </w:r>
      <w:r w:rsidR="006C1B43" w:rsidRPr="00D34484">
        <w:rPr>
          <w:rFonts w:ascii="Times New Roman" w:hAnsi="Times New Roman"/>
          <w:sz w:val="24"/>
          <w:szCs w:val="24"/>
          <w:lang w:val="uk-UA" w:eastAsia="uk-UA"/>
        </w:rPr>
        <w:t>–</w:t>
      </w:r>
      <w:r w:rsidR="00EB2342" w:rsidRPr="00D34484">
        <w:rPr>
          <w:rFonts w:ascii="Times New Roman" w:hAnsi="Times New Roman"/>
          <w:sz w:val="24"/>
          <w:szCs w:val="24"/>
          <w:lang w:val="uk-UA" w:eastAsia="uk-UA"/>
        </w:rPr>
        <w:t xml:space="preserve">2010 роки становив </w:t>
      </w:r>
      <w:r w:rsidR="00EB2342" w:rsidRPr="00D34484">
        <w:rPr>
          <w:rFonts w:ascii="Times New Roman" w:hAnsi="Times New Roman"/>
          <w:bCs/>
          <w:sz w:val="24"/>
          <w:szCs w:val="24"/>
          <w:lang w:val="uk-UA" w:eastAsia="uk-UA"/>
        </w:rPr>
        <w:t xml:space="preserve">693 322 грн </w:t>
      </w:r>
      <w:r w:rsidR="00EB2342" w:rsidRPr="00D34484">
        <w:rPr>
          <w:rFonts w:ascii="Times New Roman" w:hAnsi="Times New Roman"/>
          <w:sz w:val="24"/>
          <w:szCs w:val="24"/>
          <w:lang w:val="uk-UA" w:eastAsia="uk-UA"/>
        </w:rPr>
        <w:t>(за підрахунками кандидат</w:t>
      </w:r>
      <w:r w:rsidR="006C1B43" w:rsidRPr="00D34484">
        <w:rPr>
          <w:rFonts w:ascii="Times New Roman" w:hAnsi="Times New Roman"/>
          <w:sz w:val="24"/>
          <w:szCs w:val="24"/>
          <w:lang w:val="uk-UA" w:eastAsia="uk-UA"/>
        </w:rPr>
        <w:t>а,</w:t>
      </w:r>
      <w:r w:rsidR="00EB2342" w:rsidRPr="00D34484">
        <w:rPr>
          <w:rFonts w:ascii="Times New Roman" w:hAnsi="Times New Roman"/>
          <w:sz w:val="24"/>
          <w:szCs w:val="24"/>
          <w:lang w:val="uk-UA" w:eastAsia="uk-UA"/>
        </w:rPr>
        <w:t xml:space="preserve"> </w:t>
      </w:r>
      <w:r w:rsidR="00EB2342" w:rsidRPr="00D34484">
        <w:rPr>
          <w:rFonts w:ascii="Times New Roman" w:hAnsi="Times New Roman"/>
          <w:sz w:val="24"/>
          <w:szCs w:val="24"/>
          <w:lang w:val="uk-UA" w:eastAsia="uk-UA"/>
        </w:rPr>
        <w:lastRenderedPageBreak/>
        <w:t xml:space="preserve">еквівалентно 122 852 доларам США). Тобто брат батька кандидата подарував племінниці майже 2/3 свого доходу. Однак слід зазначити, що згаданий подарунок не міститься у довідці Державного реєстру фізичних осіб – платників податків. Отже, зазначене, на думку ГРД, потребує детальнішого пояснення кандидата. Крім того, у ГРД викликає сумнів правдоподібність версії про накопичення значної частини доходів кандидатом у період </w:t>
      </w:r>
      <w:r w:rsidR="00E243E8">
        <w:rPr>
          <w:rFonts w:ascii="Times New Roman" w:hAnsi="Times New Roman"/>
          <w:sz w:val="24"/>
          <w:szCs w:val="24"/>
          <w:lang w:val="uk-UA" w:eastAsia="uk-UA"/>
        </w:rPr>
        <w:t xml:space="preserve">               </w:t>
      </w:r>
      <w:r w:rsidR="00EB2342" w:rsidRPr="00D34484">
        <w:rPr>
          <w:rFonts w:ascii="Times New Roman" w:hAnsi="Times New Roman"/>
          <w:sz w:val="24"/>
          <w:szCs w:val="24"/>
          <w:lang w:val="uk-UA" w:eastAsia="uk-UA"/>
        </w:rPr>
        <w:t>з 2004 до 2010 року з огляду на розмір задекларованих доходів та необхідні витрати на щоденне життя. Малоймовірним виглядає заощадження понад 21 тисячу доларів США за умов невисоких заробітків на державній службі. Ще менш переконливою є обставина, за якої родич (рідний брат батька), не будучи членом сім’ї у розумінні законодавства про декларування, здійснив подарунок у розмірі майже 2/3 свого доходу за сім років без відповідного документального підтвердження такого дарування</w:t>
      </w:r>
      <w:r w:rsidR="004D736D" w:rsidRPr="00D34484">
        <w:rPr>
          <w:rFonts w:ascii="Times New Roman" w:hAnsi="Times New Roman"/>
          <w:sz w:val="24"/>
          <w:szCs w:val="24"/>
          <w:lang w:val="uk-UA" w:eastAsia="uk-UA"/>
        </w:rPr>
        <w:t>;</w:t>
      </w:r>
    </w:p>
    <w:p w:rsidR="000015E6" w:rsidRPr="00D34484" w:rsidRDefault="00A7049A" w:rsidP="00EB2342">
      <w:pPr>
        <w:shd w:val="clear" w:color="auto" w:fill="FFFFFF"/>
        <w:tabs>
          <w:tab w:val="left" w:pos="426"/>
        </w:tabs>
        <w:spacing w:after="0" w:line="240" w:lineRule="auto"/>
        <w:jc w:val="both"/>
        <w:rPr>
          <w:rFonts w:ascii="Times New Roman" w:hAnsi="Times New Roman"/>
          <w:sz w:val="24"/>
          <w:szCs w:val="24"/>
          <w:lang w:val="uk-UA" w:eastAsia="uk-UA"/>
        </w:rPr>
      </w:pPr>
      <w:r w:rsidRPr="00D34484">
        <w:rPr>
          <w:rFonts w:ascii="Times New Roman" w:hAnsi="Times New Roman"/>
          <w:sz w:val="24"/>
          <w:szCs w:val="24"/>
          <w:lang w:val="uk-UA" w:eastAsia="uk-UA"/>
        </w:rPr>
        <w:tab/>
      </w:r>
      <w:r w:rsidRPr="00D34484">
        <w:rPr>
          <w:rFonts w:ascii="Times New Roman" w:hAnsi="Times New Roman"/>
          <w:sz w:val="24"/>
          <w:szCs w:val="24"/>
          <w:lang w:val="uk-UA" w:eastAsia="uk-UA"/>
        </w:rPr>
        <w:tab/>
      </w:r>
      <w:r w:rsidR="004D736D" w:rsidRPr="00D34484">
        <w:rPr>
          <w:rFonts w:ascii="Times New Roman" w:hAnsi="Times New Roman"/>
          <w:sz w:val="24"/>
          <w:szCs w:val="24"/>
          <w:lang w:val="uk-UA" w:eastAsia="uk-UA"/>
        </w:rPr>
        <w:t>-</w:t>
      </w:r>
      <w:r w:rsidR="00551F0B" w:rsidRPr="00D34484">
        <w:rPr>
          <w:rFonts w:ascii="Times New Roman" w:hAnsi="Times New Roman"/>
          <w:sz w:val="24"/>
          <w:szCs w:val="24"/>
          <w:lang w:val="uk-UA" w:eastAsia="uk-UA"/>
        </w:rPr>
        <w:t xml:space="preserve">  </w:t>
      </w:r>
      <w:r w:rsidR="00EB2342" w:rsidRPr="00D34484">
        <w:rPr>
          <w:rFonts w:ascii="Times New Roman" w:hAnsi="Times New Roman"/>
          <w:sz w:val="24"/>
          <w:szCs w:val="24"/>
          <w:lang w:val="uk-UA" w:eastAsia="uk-UA"/>
        </w:rPr>
        <w:t xml:space="preserve">згідно з декларацією за 2016 рік 09 лютого 2016 року кандидат на підставі договору купівлі-продажу набула право власності на гараж, розташований у м. Києві, площею 18,7 </w:t>
      </w:r>
      <w:proofErr w:type="spellStart"/>
      <w:r w:rsidR="00EB2342" w:rsidRPr="00D34484">
        <w:rPr>
          <w:rFonts w:ascii="Times New Roman" w:hAnsi="Times New Roman"/>
          <w:sz w:val="24"/>
          <w:szCs w:val="24"/>
          <w:lang w:val="uk-UA" w:eastAsia="uk-UA"/>
        </w:rPr>
        <w:t>кв.м</w:t>
      </w:r>
      <w:proofErr w:type="spellEnd"/>
      <w:r w:rsidR="00EB2342" w:rsidRPr="00D34484">
        <w:rPr>
          <w:rFonts w:ascii="Times New Roman" w:hAnsi="Times New Roman"/>
          <w:sz w:val="24"/>
          <w:szCs w:val="24"/>
          <w:lang w:val="uk-UA" w:eastAsia="uk-UA"/>
        </w:rPr>
        <w:t>, вартістю 126 900 грн. П</w:t>
      </w:r>
      <w:r w:rsidR="006C1B43" w:rsidRPr="00D34484">
        <w:rPr>
          <w:rFonts w:ascii="Times New Roman" w:hAnsi="Times New Roman"/>
          <w:sz w:val="24"/>
          <w:szCs w:val="24"/>
          <w:lang w:val="uk-UA" w:eastAsia="uk-UA"/>
        </w:rPr>
        <w:t xml:space="preserve">роте </w:t>
      </w:r>
      <w:r w:rsidR="00EB2342" w:rsidRPr="00D34484">
        <w:rPr>
          <w:rFonts w:ascii="Times New Roman" w:hAnsi="Times New Roman"/>
          <w:sz w:val="24"/>
          <w:szCs w:val="24"/>
          <w:lang w:val="uk-UA" w:eastAsia="uk-UA"/>
        </w:rPr>
        <w:t xml:space="preserve">у 2015 році вона отримала заробітну плату </w:t>
      </w:r>
      <w:r w:rsidR="006C1B43" w:rsidRPr="00D34484">
        <w:rPr>
          <w:rFonts w:ascii="Times New Roman" w:hAnsi="Times New Roman"/>
          <w:sz w:val="24"/>
          <w:szCs w:val="24"/>
          <w:lang w:val="uk-UA" w:eastAsia="uk-UA"/>
        </w:rPr>
        <w:t>в</w:t>
      </w:r>
      <w:r w:rsidR="00EB2342" w:rsidRPr="00D34484">
        <w:rPr>
          <w:rFonts w:ascii="Times New Roman" w:hAnsi="Times New Roman"/>
          <w:sz w:val="24"/>
          <w:szCs w:val="24"/>
          <w:lang w:val="uk-UA" w:eastAsia="uk-UA"/>
        </w:rPr>
        <w:t xml:space="preserve"> розмірі 59 799 грн. Отже, виникають обґрунтовані сумніви щодо наявності у кандидата достатніх заощаджень або законних джерел доходу для здійснення цієї покупки на початку 2016 року. У поясненнях кандидат зазначила, що </w:t>
      </w:r>
      <w:r w:rsidR="00EB2342" w:rsidRPr="00D34484">
        <w:rPr>
          <w:rFonts w:ascii="Times New Roman" w:hAnsi="Times New Roman"/>
          <w:iCs/>
          <w:sz w:val="24"/>
          <w:szCs w:val="24"/>
          <w:lang w:val="uk-UA" w:eastAsia="uk-UA"/>
        </w:rPr>
        <w:t xml:space="preserve">«протягом серпня 2010 року </w:t>
      </w:r>
      <w:r w:rsidR="006C1B43" w:rsidRPr="00D34484">
        <w:rPr>
          <w:rFonts w:ascii="Times New Roman" w:hAnsi="Times New Roman"/>
          <w:sz w:val="24"/>
          <w:szCs w:val="24"/>
          <w:lang w:val="uk-UA" w:eastAsia="uk-UA"/>
        </w:rPr>
        <w:t>–</w:t>
      </w:r>
      <w:r w:rsidR="00EB2342" w:rsidRPr="00D34484">
        <w:rPr>
          <w:rFonts w:ascii="Times New Roman" w:hAnsi="Times New Roman"/>
          <w:iCs/>
          <w:sz w:val="24"/>
          <w:szCs w:val="24"/>
          <w:lang w:val="uk-UA" w:eastAsia="uk-UA"/>
        </w:rPr>
        <w:t xml:space="preserve"> грудня 2015 року її доходи після сплати податків становили еквівалент в 22 449 доларів США</w:t>
      </w:r>
      <w:r w:rsidR="00EB2342" w:rsidRPr="00D34484">
        <w:rPr>
          <w:rFonts w:ascii="Times New Roman" w:hAnsi="Times New Roman"/>
          <w:bCs/>
          <w:iCs/>
          <w:sz w:val="24"/>
          <w:szCs w:val="24"/>
          <w:lang w:val="uk-UA" w:eastAsia="uk-UA"/>
        </w:rPr>
        <w:t xml:space="preserve">, </w:t>
      </w:r>
      <w:r w:rsidR="00EB2342" w:rsidRPr="00D34484">
        <w:rPr>
          <w:rFonts w:ascii="Times New Roman" w:hAnsi="Times New Roman"/>
          <w:iCs/>
          <w:sz w:val="24"/>
          <w:szCs w:val="24"/>
          <w:lang w:val="uk-UA" w:eastAsia="uk-UA"/>
        </w:rPr>
        <w:t>тоді як вартість гаража станом на 09</w:t>
      </w:r>
      <w:r w:rsidR="006C1B43" w:rsidRPr="00D34484">
        <w:rPr>
          <w:rFonts w:ascii="Times New Roman" w:hAnsi="Times New Roman"/>
          <w:iCs/>
          <w:sz w:val="24"/>
          <w:szCs w:val="24"/>
          <w:lang w:val="uk-UA" w:eastAsia="uk-UA"/>
        </w:rPr>
        <w:t> </w:t>
      </w:r>
      <w:r w:rsidR="00EB2342" w:rsidRPr="00D34484">
        <w:rPr>
          <w:rFonts w:ascii="Times New Roman" w:hAnsi="Times New Roman"/>
          <w:iCs/>
          <w:sz w:val="24"/>
          <w:szCs w:val="24"/>
          <w:lang w:val="uk-UA" w:eastAsia="uk-UA"/>
        </w:rPr>
        <w:t>лютого 2016 року становила приблизно 4 976 доларів США».</w:t>
      </w:r>
      <w:r w:rsidR="00EB2342" w:rsidRPr="00D34484">
        <w:rPr>
          <w:rFonts w:ascii="Times New Roman" w:hAnsi="Times New Roman"/>
          <w:sz w:val="24"/>
          <w:szCs w:val="24"/>
          <w:lang w:val="uk-UA" w:eastAsia="uk-UA"/>
        </w:rPr>
        <w:t xml:space="preserve"> Однак ГРД зауважує, що </w:t>
      </w:r>
      <w:r w:rsidR="006C1B43" w:rsidRPr="00D34484">
        <w:rPr>
          <w:rFonts w:ascii="Times New Roman" w:hAnsi="Times New Roman"/>
          <w:sz w:val="24"/>
          <w:szCs w:val="24"/>
          <w:lang w:val="uk-UA" w:eastAsia="uk-UA"/>
        </w:rPr>
        <w:t>в</w:t>
      </w:r>
      <w:r w:rsidR="00EB2342" w:rsidRPr="00D34484">
        <w:rPr>
          <w:rFonts w:ascii="Times New Roman" w:hAnsi="Times New Roman"/>
          <w:sz w:val="24"/>
          <w:szCs w:val="24"/>
          <w:lang w:val="uk-UA" w:eastAsia="uk-UA"/>
        </w:rPr>
        <w:t xml:space="preserve"> майновій декларації за 2015 рік кандидат не зазначила жодних заощаджень, які могли б бути джерелом фінансування покупки гаража. За відсутності задекларованих накопичень на кінець 2015 року придбання нерухомого майна вже на початку 2016 року виглядає економічно необґрунтованим </w:t>
      </w:r>
      <w:r w:rsidR="00EB2342" w:rsidRPr="00D34484">
        <w:rPr>
          <w:rFonts w:ascii="Times New Roman" w:hAnsi="Times New Roman"/>
          <w:bCs/>
          <w:iCs/>
          <w:sz w:val="24"/>
          <w:szCs w:val="24"/>
          <w:lang w:val="uk-UA" w:eastAsia="uk-UA"/>
        </w:rPr>
        <w:t xml:space="preserve">(вартість гаража становила приблизно половину отриманого доходу). </w:t>
      </w:r>
      <w:r w:rsidR="00EB2342" w:rsidRPr="00D34484">
        <w:rPr>
          <w:rFonts w:ascii="Times New Roman" w:hAnsi="Times New Roman"/>
          <w:sz w:val="24"/>
          <w:szCs w:val="24"/>
          <w:lang w:val="uk-UA" w:eastAsia="uk-UA"/>
        </w:rPr>
        <w:t xml:space="preserve">Отже, </w:t>
      </w:r>
      <w:r w:rsidR="006C1B43" w:rsidRPr="00D34484">
        <w:rPr>
          <w:rFonts w:ascii="Times New Roman" w:hAnsi="Times New Roman"/>
          <w:sz w:val="24"/>
          <w:szCs w:val="24"/>
          <w:lang w:val="uk-UA" w:eastAsia="uk-UA"/>
        </w:rPr>
        <w:t xml:space="preserve">надана інформація </w:t>
      </w:r>
      <w:r w:rsidR="00EB2342" w:rsidRPr="00D34484">
        <w:rPr>
          <w:rFonts w:ascii="Times New Roman" w:hAnsi="Times New Roman"/>
          <w:sz w:val="24"/>
          <w:szCs w:val="24"/>
          <w:lang w:val="uk-UA" w:eastAsia="uk-UA"/>
        </w:rPr>
        <w:t>викликає сумнів</w:t>
      </w:r>
      <w:r w:rsidR="006C1B43" w:rsidRPr="00D34484">
        <w:rPr>
          <w:rFonts w:ascii="Times New Roman" w:hAnsi="Times New Roman"/>
          <w:sz w:val="24"/>
          <w:szCs w:val="24"/>
          <w:lang w:val="uk-UA" w:eastAsia="uk-UA"/>
        </w:rPr>
        <w:t xml:space="preserve"> в</w:t>
      </w:r>
      <w:r w:rsidR="00EB2342" w:rsidRPr="00D34484">
        <w:rPr>
          <w:rFonts w:ascii="Times New Roman" w:hAnsi="Times New Roman"/>
          <w:sz w:val="24"/>
          <w:szCs w:val="24"/>
          <w:lang w:val="uk-UA" w:eastAsia="uk-UA"/>
        </w:rPr>
        <w:t xml:space="preserve"> достовірн</w:t>
      </w:r>
      <w:r w:rsidR="006C1B43" w:rsidRPr="00D34484">
        <w:rPr>
          <w:rFonts w:ascii="Times New Roman" w:hAnsi="Times New Roman"/>
          <w:sz w:val="24"/>
          <w:szCs w:val="24"/>
          <w:lang w:val="uk-UA" w:eastAsia="uk-UA"/>
        </w:rPr>
        <w:t>ості</w:t>
      </w:r>
      <w:r w:rsidR="00EB2342" w:rsidRPr="00D34484">
        <w:rPr>
          <w:rFonts w:ascii="Times New Roman" w:hAnsi="Times New Roman"/>
          <w:sz w:val="24"/>
          <w:szCs w:val="24"/>
          <w:lang w:val="uk-UA" w:eastAsia="uk-UA"/>
        </w:rPr>
        <w:t xml:space="preserve"> та потребує додаткових переконливих пояснень кандидата. Крім того, відповідно до поданої декларації, перший автомобіль у власності членів сім’ї кандидата з’явився лише у 2018 році, тобто через два роки після набуття гаража. У поясненнях кандидат зазначила, що </w:t>
      </w:r>
      <w:r w:rsidR="00EB2342" w:rsidRPr="00D34484">
        <w:rPr>
          <w:rFonts w:ascii="Times New Roman" w:hAnsi="Times New Roman"/>
          <w:iCs/>
          <w:sz w:val="24"/>
          <w:szCs w:val="24"/>
          <w:lang w:val="uk-UA" w:eastAsia="uk-UA"/>
        </w:rPr>
        <w:t>гараж був придбаний для зберігання транспортного засобу, який вона планувала купити, але впродовж трудової діяльності з 2004 до 2018 року рівень доходів не дозволяв їй цього зробити</w:t>
      </w:r>
      <w:r w:rsidR="00EB2342" w:rsidRPr="00D34484">
        <w:rPr>
          <w:rFonts w:ascii="Times New Roman" w:hAnsi="Times New Roman"/>
          <w:sz w:val="24"/>
          <w:szCs w:val="24"/>
          <w:lang w:val="uk-UA" w:eastAsia="uk-UA"/>
        </w:rPr>
        <w:t>.</w:t>
      </w:r>
      <w:r w:rsidR="000015E6" w:rsidRPr="00D34484">
        <w:rPr>
          <w:rFonts w:ascii="Times New Roman" w:hAnsi="Times New Roman"/>
          <w:sz w:val="24"/>
          <w:szCs w:val="24"/>
          <w:lang w:eastAsia="uk-UA"/>
        </w:rPr>
        <w:t xml:space="preserve"> </w:t>
      </w:r>
    </w:p>
    <w:p w:rsidR="00024001" w:rsidRPr="00D34484" w:rsidRDefault="004D736D" w:rsidP="00511E08">
      <w:pPr>
        <w:shd w:val="clear" w:color="auto" w:fill="FFFFFF"/>
        <w:tabs>
          <w:tab w:val="left" w:pos="426"/>
        </w:tabs>
        <w:spacing w:after="0" w:line="240" w:lineRule="auto"/>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 </w:t>
      </w:r>
      <w:r w:rsidR="00CD2B50" w:rsidRPr="00D34484">
        <w:rPr>
          <w:rFonts w:ascii="Times New Roman" w:hAnsi="Times New Roman"/>
          <w:iCs/>
          <w:sz w:val="24"/>
          <w:szCs w:val="24"/>
          <w:lang w:val="uk-UA" w:eastAsia="uk-UA"/>
        </w:rPr>
        <w:tab/>
      </w:r>
      <w:r w:rsidR="00511E08" w:rsidRPr="00D34484">
        <w:rPr>
          <w:rFonts w:ascii="Times New Roman" w:hAnsi="Times New Roman"/>
          <w:iCs/>
          <w:sz w:val="24"/>
          <w:szCs w:val="24"/>
          <w:lang w:val="uk-UA" w:eastAsia="uk-UA"/>
        </w:rPr>
        <w:tab/>
      </w:r>
      <w:r w:rsidR="00024001" w:rsidRPr="00D34484">
        <w:rPr>
          <w:rFonts w:ascii="Times New Roman" w:hAnsi="Times New Roman"/>
          <w:sz w:val="24"/>
          <w:szCs w:val="24"/>
          <w:lang w:val="uk-UA" w:eastAsia="uk-UA"/>
        </w:rPr>
        <w:t xml:space="preserve">З метою сприяння своєчасному ознайомленню із висновком ГРД Комісією </w:t>
      </w:r>
      <w:r w:rsidR="000B5493" w:rsidRPr="00D34484">
        <w:rPr>
          <w:rFonts w:ascii="Times New Roman" w:hAnsi="Times New Roman"/>
          <w:sz w:val="24"/>
          <w:szCs w:val="24"/>
          <w:lang w:val="uk-UA" w:eastAsia="uk-UA"/>
        </w:rPr>
        <w:t>1</w:t>
      </w:r>
      <w:r w:rsidR="00EB2342" w:rsidRPr="00D34484">
        <w:rPr>
          <w:rFonts w:ascii="Times New Roman" w:hAnsi="Times New Roman"/>
          <w:sz w:val="24"/>
          <w:szCs w:val="24"/>
          <w:lang w:val="uk-UA" w:eastAsia="uk-UA"/>
        </w:rPr>
        <w:t xml:space="preserve">0 липня </w:t>
      </w:r>
      <w:r w:rsidR="000B5493" w:rsidRPr="00D34484">
        <w:rPr>
          <w:rFonts w:ascii="Times New Roman" w:hAnsi="Times New Roman"/>
          <w:sz w:val="24"/>
          <w:szCs w:val="24"/>
          <w:lang w:val="uk-UA" w:eastAsia="uk-UA"/>
        </w:rPr>
        <w:t xml:space="preserve"> </w:t>
      </w:r>
      <w:r w:rsidR="00024001" w:rsidRPr="00D34484">
        <w:rPr>
          <w:rFonts w:ascii="Times New Roman" w:hAnsi="Times New Roman"/>
          <w:sz w:val="24"/>
          <w:szCs w:val="24"/>
          <w:lang w:val="uk-UA" w:eastAsia="uk-UA"/>
        </w:rPr>
        <w:t>2025</w:t>
      </w:r>
      <w:r w:rsidR="00CD2B50" w:rsidRPr="00D34484">
        <w:rPr>
          <w:rFonts w:ascii="Times New Roman" w:hAnsi="Times New Roman"/>
          <w:sz w:val="24"/>
          <w:szCs w:val="24"/>
          <w:lang w:val="en-US" w:eastAsia="uk-UA"/>
        </w:rPr>
        <w:t> </w:t>
      </w:r>
      <w:r w:rsidR="00024001" w:rsidRPr="00D34484">
        <w:rPr>
          <w:rFonts w:ascii="Times New Roman" w:hAnsi="Times New Roman"/>
          <w:sz w:val="24"/>
          <w:szCs w:val="24"/>
          <w:lang w:val="uk-UA" w:eastAsia="uk-UA"/>
        </w:rPr>
        <w:t xml:space="preserve">року надіслано кандидату електронну копію висновку та запропоновано надати пояснення та копії підтверджувальних документів </w:t>
      </w:r>
      <w:r w:rsidR="006C1B43" w:rsidRPr="00D34484">
        <w:rPr>
          <w:rFonts w:ascii="Times New Roman" w:hAnsi="Times New Roman"/>
          <w:sz w:val="24"/>
          <w:szCs w:val="24"/>
          <w:lang w:val="uk-UA" w:eastAsia="uk-UA"/>
        </w:rPr>
        <w:t>(</w:t>
      </w:r>
      <w:r w:rsidR="00024001" w:rsidRPr="00D34484">
        <w:rPr>
          <w:rFonts w:ascii="Times New Roman" w:hAnsi="Times New Roman"/>
          <w:sz w:val="24"/>
          <w:szCs w:val="24"/>
          <w:lang w:val="uk-UA" w:eastAsia="uk-UA"/>
        </w:rPr>
        <w:t>за наявності</w:t>
      </w:r>
      <w:r w:rsidR="006C1B43" w:rsidRPr="00D34484">
        <w:rPr>
          <w:rFonts w:ascii="Times New Roman" w:hAnsi="Times New Roman"/>
          <w:sz w:val="24"/>
          <w:szCs w:val="24"/>
          <w:lang w:val="uk-UA" w:eastAsia="uk-UA"/>
        </w:rPr>
        <w:t>)</w:t>
      </w:r>
      <w:r w:rsidR="00024001" w:rsidRPr="00D34484">
        <w:rPr>
          <w:rFonts w:ascii="Times New Roman" w:hAnsi="Times New Roman"/>
          <w:sz w:val="24"/>
          <w:szCs w:val="24"/>
          <w:lang w:val="uk-UA" w:eastAsia="uk-UA"/>
        </w:rPr>
        <w:t>.</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Кандидатом 1</w:t>
      </w:r>
      <w:r w:rsidR="00EB2342" w:rsidRPr="00D34484">
        <w:rPr>
          <w:rFonts w:ascii="Times New Roman" w:hAnsi="Times New Roman"/>
          <w:sz w:val="24"/>
          <w:szCs w:val="24"/>
          <w:lang w:val="uk-UA" w:eastAsia="uk-UA"/>
        </w:rPr>
        <w:t>6</w:t>
      </w:r>
      <w:r w:rsidR="000B5493" w:rsidRPr="00D34484">
        <w:rPr>
          <w:rFonts w:ascii="Times New Roman" w:hAnsi="Times New Roman"/>
          <w:sz w:val="24"/>
          <w:szCs w:val="24"/>
          <w:lang w:val="uk-UA" w:eastAsia="uk-UA"/>
        </w:rPr>
        <w:t xml:space="preserve"> </w:t>
      </w:r>
      <w:r w:rsidR="00EB2342" w:rsidRPr="00D34484">
        <w:rPr>
          <w:rFonts w:ascii="Times New Roman" w:hAnsi="Times New Roman"/>
          <w:sz w:val="24"/>
          <w:szCs w:val="24"/>
          <w:lang w:val="uk-UA" w:eastAsia="uk-UA"/>
        </w:rPr>
        <w:t xml:space="preserve">липня </w:t>
      </w:r>
      <w:r w:rsidRPr="00D34484">
        <w:rPr>
          <w:rFonts w:ascii="Times New Roman" w:hAnsi="Times New Roman"/>
          <w:sz w:val="24"/>
          <w:szCs w:val="24"/>
          <w:lang w:val="uk-UA" w:eastAsia="uk-UA"/>
        </w:rPr>
        <w:t xml:space="preserve">2025 року надіслано на адресу Комісії </w:t>
      </w:r>
      <w:r w:rsidR="00552070" w:rsidRPr="00D34484">
        <w:rPr>
          <w:rFonts w:ascii="Times New Roman" w:hAnsi="Times New Roman"/>
          <w:sz w:val="24"/>
          <w:szCs w:val="24"/>
          <w:lang w:val="uk-UA" w:eastAsia="uk-UA"/>
        </w:rPr>
        <w:t>заперечення на висновок</w:t>
      </w:r>
      <w:r w:rsidR="008A6630" w:rsidRPr="00D34484">
        <w:rPr>
          <w:rFonts w:ascii="Times New Roman" w:hAnsi="Times New Roman"/>
          <w:sz w:val="24"/>
          <w:szCs w:val="24"/>
          <w:lang w:val="uk-UA" w:eastAsia="uk-UA"/>
        </w:rPr>
        <w:t xml:space="preserve"> ГРД</w:t>
      </w:r>
      <w:r w:rsidRPr="00D34484">
        <w:rPr>
          <w:rFonts w:ascii="Times New Roman" w:hAnsi="Times New Roman"/>
          <w:sz w:val="24"/>
          <w:szCs w:val="24"/>
          <w:lang w:val="uk-UA" w:eastAsia="uk-UA"/>
        </w:rPr>
        <w:t>, до яких додано документи на спростування інформації, викладеної у</w:t>
      </w:r>
      <w:r w:rsidR="000B5884" w:rsidRPr="00D34484">
        <w:rPr>
          <w:rFonts w:ascii="Times New Roman" w:hAnsi="Times New Roman"/>
          <w:sz w:val="24"/>
          <w:szCs w:val="24"/>
          <w:lang w:val="uk-UA" w:eastAsia="uk-UA"/>
        </w:rPr>
        <w:t xml:space="preserve"> ньому</w:t>
      </w:r>
      <w:r w:rsidRPr="00D34484">
        <w:rPr>
          <w:rFonts w:ascii="Times New Roman" w:hAnsi="Times New Roman"/>
          <w:sz w:val="24"/>
          <w:szCs w:val="24"/>
          <w:lang w:val="uk-UA" w:eastAsia="uk-UA"/>
        </w:rPr>
        <w:t>.</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Комісією у складі Другої палати проведено співбесіду з кандидатом </w:t>
      </w:r>
      <w:r w:rsidR="000B5493" w:rsidRPr="00D34484">
        <w:rPr>
          <w:rFonts w:ascii="Times New Roman" w:hAnsi="Times New Roman"/>
          <w:sz w:val="24"/>
          <w:szCs w:val="24"/>
          <w:lang w:val="uk-UA" w:eastAsia="uk-UA"/>
        </w:rPr>
        <w:t>1</w:t>
      </w:r>
      <w:r w:rsidR="00552070" w:rsidRPr="00D34484">
        <w:rPr>
          <w:rFonts w:ascii="Times New Roman" w:hAnsi="Times New Roman"/>
          <w:sz w:val="24"/>
          <w:szCs w:val="24"/>
          <w:lang w:val="uk-UA" w:eastAsia="uk-UA"/>
        </w:rPr>
        <w:t xml:space="preserve">7 липня </w:t>
      </w:r>
      <w:r w:rsidRPr="00D34484">
        <w:rPr>
          <w:rFonts w:ascii="Times New Roman" w:hAnsi="Times New Roman"/>
          <w:sz w:val="24"/>
          <w:szCs w:val="24"/>
          <w:lang w:val="uk-UA" w:eastAsia="uk-UA"/>
        </w:rPr>
        <w:t xml:space="preserve"> 2025</w:t>
      </w:r>
      <w:r w:rsidR="000B5493" w:rsidRPr="00D34484">
        <w:rPr>
          <w:rFonts w:ascii="Times New Roman" w:hAnsi="Times New Roman"/>
          <w:sz w:val="24"/>
          <w:szCs w:val="24"/>
          <w:lang w:val="uk-UA" w:eastAsia="uk-UA"/>
        </w:rPr>
        <w:t> </w:t>
      </w:r>
      <w:r w:rsidRPr="00D34484">
        <w:rPr>
          <w:rFonts w:ascii="Times New Roman" w:hAnsi="Times New Roman"/>
          <w:sz w:val="24"/>
          <w:szCs w:val="24"/>
          <w:lang w:val="uk-UA" w:eastAsia="uk-UA"/>
        </w:rPr>
        <w:t>року.</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Під час співбесіди Комісією обговорено результати дослідження досьє, відповідність кандидата критері</w:t>
      </w:r>
      <w:r w:rsidR="000B5884" w:rsidRPr="00D34484">
        <w:rPr>
          <w:rFonts w:ascii="Times New Roman" w:hAnsi="Times New Roman"/>
          <w:sz w:val="24"/>
          <w:szCs w:val="24"/>
          <w:lang w:val="uk-UA" w:eastAsia="uk-UA"/>
        </w:rPr>
        <w:t>ям</w:t>
      </w:r>
      <w:r w:rsidRPr="00D34484">
        <w:rPr>
          <w:rFonts w:ascii="Times New Roman" w:hAnsi="Times New Roman"/>
          <w:sz w:val="24"/>
          <w:szCs w:val="24"/>
          <w:lang w:val="uk-UA" w:eastAsia="uk-UA"/>
        </w:rPr>
        <w:t xml:space="preserve"> особистої і соціальної компетентності, а також критеріям доброчесності та професійної етики.</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Рішенням Комісії у складі Другої палати від </w:t>
      </w:r>
      <w:r w:rsidR="000B5493" w:rsidRPr="00D34484">
        <w:rPr>
          <w:rFonts w:ascii="Times New Roman" w:hAnsi="Times New Roman"/>
          <w:sz w:val="24"/>
          <w:szCs w:val="24"/>
          <w:lang w:val="uk-UA" w:eastAsia="uk-UA"/>
        </w:rPr>
        <w:t>1</w:t>
      </w:r>
      <w:r w:rsidR="00552070" w:rsidRPr="00D34484">
        <w:rPr>
          <w:rFonts w:ascii="Times New Roman" w:hAnsi="Times New Roman"/>
          <w:sz w:val="24"/>
          <w:szCs w:val="24"/>
          <w:lang w:val="uk-UA" w:eastAsia="uk-UA"/>
        </w:rPr>
        <w:t xml:space="preserve">7 липня </w:t>
      </w:r>
      <w:r w:rsidRPr="00D34484">
        <w:rPr>
          <w:rFonts w:ascii="Times New Roman" w:hAnsi="Times New Roman"/>
          <w:sz w:val="24"/>
          <w:szCs w:val="24"/>
          <w:lang w:val="uk-UA" w:eastAsia="uk-UA"/>
        </w:rPr>
        <w:t xml:space="preserve">2025 року № </w:t>
      </w:r>
      <w:r w:rsidR="000B5493" w:rsidRPr="00D34484">
        <w:rPr>
          <w:rFonts w:ascii="Times New Roman" w:hAnsi="Times New Roman"/>
          <w:sz w:val="24"/>
          <w:szCs w:val="24"/>
          <w:lang w:val="uk-UA" w:eastAsia="uk-UA"/>
        </w:rPr>
        <w:t>1</w:t>
      </w:r>
      <w:r w:rsidR="00552070" w:rsidRPr="00D34484">
        <w:rPr>
          <w:rFonts w:ascii="Times New Roman" w:hAnsi="Times New Roman"/>
          <w:sz w:val="24"/>
          <w:szCs w:val="24"/>
          <w:lang w:val="uk-UA" w:eastAsia="uk-UA"/>
        </w:rPr>
        <w:t>82</w:t>
      </w:r>
      <w:r w:rsidRPr="00D34484">
        <w:rPr>
          <w:rFonts w:ascii="Times New Roman" w:hAnsi="Times New Roman"/>
          <w:sz w:val="24"/>
          <w:szCs w:val="24"/>
          <w:lang w:val="uk-UA" w:eastAsia="uk-UA"/>
        </w:rPr>
        <w:t xml:space="preserve">/ас-25 визначено, що за результатами кваліфікаційного оцінювання кандидат на посаду судді апеляційного господарського суду </w:t>
      </w:r>
      <w:r w:rsidR="00552070" w:rsidRPr="00D34484">
        <w:rPr>
          <w:rFonts w:ascii="Times New Roman" w:hAnsi="Times New Roman"/>
          <w:sz w:val="24"/>
          <w:szCs w:val="24"/>
          <w:lang w:val="uk-UA" w:eastAsia="uk-UA"/>
        </w:rPr>
        <w:t>Соколова Р.І.</w:t>
      </w:r>
      <w:r w:rsidRPr="00D34484">
        <w:rPr>
          <w:rFonts w:ascii="Times New Roman" w:hAnsi="Times New Roman"/>
          <w:sz w:val="24"/>
          <w:szCs w:val="24"/>
          <w:lang w:val="uk-UA" w:eastAsia="uk-UA"/>
        </w:rPr>
        <w:t xml:space="preserve"> набра</w:t>
      </w:r>
      <w:r w:rsidR="00552070" w:rsidRPr="00D34484">
        <w:rPr>
          <w:rFonts w:ascii="Times New Roman" w:hAnsi="Times New Roman"/>
          <w:sz w:val="24"/>
          <w:szCs w:val="24"/>
          <w:lang w:val="uk-UA" w:eastAsia="uk-UA"/>
        </w:rPr>
        <w:t>ла</w:t>
      </w:r>
      <w:r w:rsidRPr="00D34484">
        <w:rPr>
          <w:rFonts w:ascii="Times New Roman" w:hAnsi="Times New Roman"/>
          <w:sz w:val="24"/>
          <w:szCs w:val="24"/>
          <w:lang w:val="uk-UA" w:eastAsia="uk-UA"/>
        </w:rPr>
        <w:t xml:space="preserve"> </w:t>
      </w:r>
      <w:r w:rsidR="00552070" w:rsidRPr="00D34484">
        <w:rPr>
          <w:rFonts w:ascii="Times New Roman" w:hAnsi="Times New Roman"/>
          <w:sz w:val="24"/>
          <w:szCs w:val="24"/>
          <w:lang w:val="uk-UA" w:eastAsia="uk-UA"/>
        </w:rPr>
        <w:t>716</w:t>
      </w:r>
      <w:r w:rsidRPr="00D34484">
        <w:rPr>
          <w:rFonts w:ascii="Times New Roman" w:hAnsi="Times New Roman"/>
          <w:sz w:val="24"/>
          <w:szCs w:val="24"/>
          <w:lang w:val="uk-UA" w:eastAsia="uk-UA"/>
        </w:rPr>
        <w:t>,</w:t>
      </w:r>
      <w:r w:rsidR="00552070" w:rsidRPr="00D34484">
        <w:rPr>
          <w:rFonts w:ascii="Times New Roman" w:hAnsi="Times New Roman"/>
          <w:sz w:val="24"/>
          <w:szCs w:val="24"/>
          <w:lang w:val="uk-UA" w:eastAsia="uk-UA"/>
        </w:rPr>
        <w:t>5</w:t>
      </w:r>
      <w:r w:rsidRPr="00D34484">
        <w:rPr>
          <w:rFonts w:ascii="Times New Roman" w:hAnsi="Times New Roman"/>
          <w:sz w:val="24"/>
          <w:szCs w:val="24"/>
          <w:lang w:val="uk-UA" w:eastAsia="uk-UA"/>
        </w:rPr>
        <w:t xml:space="preserve"> </w:t>
      </w:r>
      <w:proofErr w:type="spellStart"/>
      <w:r w:rsidRPr="00D34484">
        <w:rPr>
          <w:rFonts w:ascii="Times New Roman" w:hAnsi="Times New Roman"/>
          <w:sz w:val="24"/>
          <w:szCs w:val="24"/>
          <w:lang w:val="uk-UA" w:eastAsia="uk-UA"/>
        </w:rPr>
        <w:t>бала</w:t>
      </w:r>
      <w:proofErr w:type="spellEnd"/>
      <w:r w:rsidRPr="00D34484">
        <w:rPr>
          <w:rFonts w:ascii="Times New Roman" w:hAnsi="Times New Roman"/>
          <w:sz w:val="24"/>
          <w:szCs w:val="24"/>
          <w:lang w:val="uk-UA" w:eastAsia="uk-UA"/>
        </w:rPr>
        <w:t xml:space="preserve">. Питання </w:t>
      </w:r>
      <w:r w:rsidR="00552070" w:rsidRPr="00D34484">
        <w:rPr>
          <w:rFonts w:ascii="Times New Roman" w:hAnsi="Times New Roman"/>
          <w:sz w:val="24"/>
          <w:szCs w:val="24"/>
          <w:lang w:val="uk-UA" w:eastAsia="uk-UA"/>
        </w:rPr>
        <w:t>про підтвердження</w:t>
      </w:r>
      <w:r w:rsidRPr="00D34484">
        <w:rPr>
          <w:rFonts w:ascii="Times New Roman" w:hAnsi="Times New Roman"/>
          <w:sz w:val="24"/>
          <w:szCs w:val="24"/>
          <w:lang w:val="uk-UA" w:eastAsia="uk-UA"/>
        </w:rPr>
        <w:t xml:space="preserve"> здатності </w:t>
      </w:r>
      <w:r w:rsidR="00552070" w:rsidRPr="00D34484">
        <w:rPr>
          <w:rFonts w:ascii="Times New Roman" w:hAnsi="Times New Roman"/>
          <w:sz w:val="24"/>
          <w:szCs w:val="24"/>
          <w:lang w:val="uk-UA" w:eastAsia="uk-UA"/>
        </w:rPr>
        <w:t>Соколової Р.І.</w:t>
      </w:r>
      <w:r w:rsidRPr="00D34484">
        <w:rPr>
          <w:rFonts w:ascii="Times New Roman" w:hAnsi="Times New Roman"/>
          <w:sz w:val="24"/>
          <w:szCs w:val="24"/>
          <w:lang w:val="uk-UA" w:eastAsia="uk-UA"/>
        </w:rPr>
        <w:t xml:space="preserve"> здійснювати правосуддя в апеляційному господарському суді винесено на розгляд Вищої кваліфікаційної комісії суддів України у пленарному складі.</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Рішення Комісії у складі Другої палати мотивовано тим, що кандидат набра</w:t>
      </w:r>
      <w:r w:rsidR="002F7FFD" w:rsidRPr="00D34484">
        <w:rPr>
          <w:rFonts w:ascii="Times New Roman" w:hAnsi="Times New Roman"/>
          <w:sz w:val="24"/>
          <w:szCs w:val="24"/>
          <w:lang w:val="uk-UA" w:eastAsia="uk-UA"/>
        </w:rPr>
        <w:t>ла</w:t>
      </w:r>
      <w:r w:rsidRPr="00D34484">
        <w:rPr>
          <w:rFonts w:ascii="Times New Roman" w:hAnsi="Times New Roman"/>
          <w:sz w:val="24"/>
          <w:szCs w:val="24"/>
          <w:lang w:val="uk-UA" w:eastAsia="uk-UA"/>
        </w:rPr>
        <w:t xml:space="preserve"> необхідну кількість голосів за усіма трьома критеріями, а саме:</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 за критерієм особистої компетентності – </w:t>
      </w:r>
      <w:r w:rsidR="002F7FFD" w:rsidRPr="00D34484">
        <w:rPr>
          <w:rFonts w:ascii="Times New Roman" w:hAnsi="Times New Roman"/>
          <w:sz w:val="24"/>
          <w:szCs w:val="24"/>
          <w:lang w:val="uk-UA" w:eastAsia="uk-UA"/>
        </w:rPr>
        <w:t>40,25</w:t>
      </w:r>
      <w:r w:rsidRPr="00D34484">
        <w:rPr>
          <w:rFonts w:ascii="Times New Roman" w:hAnsi="Times New Roman"/>
          <w:sz w:val="24"/>
          <w:szCs w:val="24"/>
          <w:lang w:val="uk-UA" w:eastAsia="uk-UA"/>
        </w:rPr>
        <w:t xml:space="preserve"> </w:t>
      </w:r>
      <w:proofErr w:type="spellStart"/>
      <w:r w:rsidRPr="00D34484">
        <w:rPr>
          <w:rFonts w:ascii="Times New Roman" w:hAnsi="Times New Roman"/>
          <w:sz w:val="24"/>
          <w:szCs w:val="24"/>
          <w:lang w:val="uk-UA" w:eastAsia="uk-UA"/>
        </w:rPr>
        <w:t>бал</w:t>
      </w:r>
      <w:r w:rsidR="002F7FFD" w:rsidRPr="00D34484">
        <w:rPr>
          <w:rFonts w:ascii="Times New Roman" w:hAnsi="Times New Roman"/>
          <w:sz w:val="24"/>
          <w:szCs w:val="24"/>
          <w:lang w:val="uk-UA" w:eastAsia="uk-UA"/>
        </w:rPr>
        <w:t>а</w:t>
      </w:r>
      <w:proofErr w:type="spellEnd"/>
      <w:r w:rsidRPr="00D34484">
        <w:rPr>
          <w:rFonts w:ascii="Times New Roman" w:hAnsi="Times New Roman"/>
          <w:sz w:val="24"/>
          <w:szCs w:val="24"/>
          <w:lang w:val="uk-UA" w:eastAsia="uk-UA"/>
        </w:rPr>
        <w:t xml:space="preserve"> із 50 можливих, </w:t>
      </w:r>
      <w:r w:rsidR="00E37D39" w:rsidRPr="00D34484">
        <w:rPr>
          <w:rFonts w:ascii="Times New Roman" w:hAnsi="Times New Roman"/>
          <w:sz w:val="24"/>
          <w:szCs w:val="24"/>
          <w:lang w:val="uk-UA" w:eastAsia="uk-UA"/>
        </w:rPr>
        <w:t>що вищ</w:t>
      </w:r>
      <w:r w:rsidR="002F7FFD" w:rsidRPr="00D34484">
        <w:rPr>
          <w:rFonts w:ascii="Times New Roman" w:hAnsi="Times New Roman"/>
          <w:sz w:val="24"/>
          <w:szCs w:val="24"/>
          <w:lang w:val="uk-UA" w:eastAsia="uk-UA"/>
        </w:rPr>
        <w:t>е</w:t>
      </w:r>
      <w:r w:rsidR="00E37D39" w:rsidRPr="00D34484">
        <w:rPr>
          <w:rFonts w:ascii="Times New Roman" w:hAnsi="Times New Roman"/>
          <w:sz w:val="24"/>
          <w:szCs w:val="24"/>
          <w:lang w:val="uk-UA" w:eastAsia="uk-UA"/>
        </w:rPr>
        <w:t xml:space="preserve"> </w:t>
      </w:r>
      <w:r w:rsidRPr="00D34484">
        <w:rPr>
          <w:rFonts w:ascii="Times New Roman" w:hAnsi="Times New Roman"/>
          <w:sz w:val="24"/>
          <w:szCs w:val="24"/>
          <w:lang w:val="uk-UA" w:eastAsia="uk-UA"/>
        </w:rPr>
        <w:t xml:space="preserve">75 % максимально можливого </w:t>
      </w:r>
      <w:proofErr w:type="spellStart"/>
      <w:r w:rsidRPr="00D34484">
        <w:rPr>
          <w:rFonts w:ascii="Times New Roman" w:hAnsi="Times New Roman"/>
          <w:sz w:val="24"/>
          <w:szCs w:val="24"/>
          <w:lang w:val="uk-UA" w:eastAsia="uk-UA"/>
        </w:rPr>
        <w:t>бала</w:t>
      </w:r>
      <w:proofErr w:type="spellEnd"/>
      <w:r w:rsidRPr="00D34484">
        <w:rPr>
          <w:rFonts w:ascii="Times New Roman" w:hAnsi="Times New Roman"/>
          <w:sz w:val="24"/>
          <w:szCs w:val="24"/>
          <w:lang w:val="uk-UA" w:eastAsia="uk-UA"/>
        </w:rPr>
        <w:t xml:space="preserve"> (37,5 </w:t>
      </w:r>
      <w:proofErr w:type="spellStart"/>
      <w:r w:rsidRPr="00D34484">
        <w:rPr>
          <w:rFonts w:ascii="Times New Roman" w:hAnsi="Times New Roman"/>
          <w:sz w:val="24"/>
          <w:szCs w:val="24"/>
          <w:lang w:val="uk-UA" w:eastAsia="uk-UA"/>
        </w:rPr>
        <w:t>бала</w:t>
      </w:r>
      <w:proofErr w:type="spellEnd"/>
      <w:r w:rsidRPr="00D34484">
        <w:rPr>
          <w:rFonts w:ascii="Times New Roman" w:hAnsi="Times New Roman"/>
          <w:sz w:val="24"/>
          <w:szCs w:val="24"/>
          <w:lang w:val="uk-UA" w:eastAsia="uk-UA"/>
        </w:rPr>
        <w:t>), тому кандидат відповідає цьому критерію;</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 за критерієм соціальної компетентності – </w:t>
      </w:r>
      <w:r w:rsidR="00E37D39" w:rsidRPr="00D34484">
        <w:rPr>
          <w:rFonts w:ascii="Times New Roman" w:hAnsi="Times New Roman"/>
          <w:sz w:val="24"/>
          <w:szCs w:val="24"/>
          <w:lang w:val="uk-UA" w:eastAsia="uk-UA"/>
        </w:rPr>
        <w:t>40</w:t>
      </w:r>
      <w:r w:rsidRPr="00D34484">
        <w:rPr>
          <w:rFonts w:ascii="Times New Roman" w:hAnsi="Times New Roman"/>
          <w:sz w:val="24"/>
          <w:szCs w:val="24"/>
          <w:lang w:val="uk-UA" w:eastAsia="uk-UA"/>
        </w:rPr>
        <w:t>,</w:t>
      </w:r>
      <w:r w:rsidR="002F7FFD" w:rsidRPr="00D34484">
        <w:rPr>
          <w:rFonts w:ascii="Times New Roman" w:hAnsi="Times New Roman"/>
          <w:sz w:val="24"/>
          <w:szCs w:val="24"/>
          <w:lang w:val="uk-UA" w:eastAsia="uk-UA"/>
        </w:rPr>
        <w:t>25</w:t>
      </w:r>
      <w:r w:rsidRPr="00D34484">
        <w:rPr>
          <w:rFonts w:ascii="Times New Roman" w:hAnsi="Times New Roman"/>
          <w:sz w:val="24"/>
          <w:szCs w:val="24"/>
          <w:lang w:val="uk-UA" w:eastAsia="uk-UA"/>
        </w:rPr>
        <w:t xml:space="preserve"> </w:t>
      </w:r>
      <w:proofErr w:type="spellStart"/>
      <w:r w:rsidRPr="00D34484">
        <w:rPr>
          <w:rFonts w:ascii="Times New Roman" w:hAnsi="Times New Roman"/>
          <w:sz w:val="24"/>
          <w:szCs w:val="24"/>
          <w:lang w:val="uk-UA" w:eastAsia="uk-UA"/>
        </w:rPr>
        <w:t>бала</w:t>
      </w:r>
      <w:proofErr w:type="spellEnd"/>
      <w:r w:rsidRPr="00D34484">
        <w:rPr>
          <w:rFonts w:ascii="Times New Roman" w:hAnsi="Times New Roman"/>
          <w:sz w:val="24"/>
          <w:szCs w:val="24"/>
          <w:lang w:val="uk-UA" w:eastAsia="uk-UA"/>
        </w:rPr>
        <w:t xml:space="preserve"> із 50 можливих, що вищ</w:t>
      </w:r>
      <w:r w:rsidR="002F7FFD" w:rsidRPr="00D34484">
        <w:rPr>
          <w:rFonts w:ascii="Times New Roman" w:hAnsi="Times New Roman"/>
          <w:sz w:val="24"/>
          <w:szCs w:val="24"/>
          <w:lang w:val="uk-UA" w:eastAsia="uk-UA"/>
        </w:rPr>
        <w:t>е</w:t>
      </w:r>
      <w:r w:rsidRPr="00D34484">
        <w:rPr>
          <w:rFonts w:ascii="Times New Roman" w:hAnsi="Times New Roman"/>
          <w:sz w:val="24"/>
          <w:szCs w:val="24"/>
          <w:lang w:val="uk-UA" w:eastAsia="uk-UA"/>
        </w:rPr>
        <w:t xml:space="preserve"> 75% (37,5 </w:t>
      </w:r>
      <w:proofErr w:type="spellStart"/>
      <w:r w:rsidRPr="00D34484">
        <w:rPr>
          <w:rFonts w:ascii="Times New Roman" w:hAnsi="Times New Roman"/>
          <w:sz w:val="24"/>
          <w:szCs w:val="24"/>
          <w:lang w:val="uk-UA" w:eastAsia="uk-UA"/>
        </w:rPr>
        <w:t>бала</w:t>
      </w:r>
      <w:proofErr w:type="spellEnd"/>
      <w:r w:rsidRPr="00D34484">
        <w:rPr>
          <w:rFonts w:ascii="Times New Roman" w:hAnsi="Times New Roman"/>
          <w:sz w:val="24"/>
          <w:szCs w:val="24"/>
          <w:lang w:val="uk-UA" w:eastAsia="uk-UA"/>
        </w:rPr>
        <w:t xml:space="preserve">), тому кандидат відповідає </w:t>
      </w:r>
      <w:r w:rsidR="000B5884" w:rsidRPr="00D34484">
        <w:rPr>
          <w:rFonts w:ascii="Times New Roman" w:hAnsi="Times New Roman"/>
          <w:sz w:val="24"/>
          <w:szCs w:val="24"/>
          <w:lang w:val="uk-UA" w:eastAsia="uk-UA"/>
        </w:rPr>
        <w:t>цьому</w:t>
      </w:r>
      <w:r w:rsidRPr="00D34484">
        <w:rPr>
          <w:rFonts w:ascii="Times New Roman" w:hAnsi="Times New Roman"/>
          <w:sz w:val="24"/>
          <w:szCs w:val="24"/>
          <w:lang w:val="uk-UA" w:eastAsia="uk-UA"/>
        </w:rPr>
        <w:t xml:space="preserve"> критері</w:t>
      </w:r>
      <w:r w:rsidR="000B5884" w:rsidRPr="00D34484">
        <w:rPr>
          <w:rFonts w:ascii="Times New Roman" w:hAnsi="Times New Roman"/>
          <w:sz w:val="24"/>
          <w:szCs w:val="24"/>
          <w:lang w:val="uk-UA" w:eastAsia="uk-UA"/>
        </w:rPr>
        <w:t>ю</w:t>
      </w:r>
      <w:r w:rsidRPr="00D34484">
        <w:rPr>
          <w:rFonts w:ascii="Times New Roman" w:hAnsi="Times New Roman"/>
          <w:sz w:val="24"/>
          <w:szCs w:val="24"/>
          <w:lang w:val="uk-UA" w:eastAsia="uk-UA"/>
        </w:rPr>
        <w:t>;</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за критері</w:t>
      </w:r>
      <w:r w:rsidR="000B5884" w:rsidRPr="00D34484">
        <w:rPr>
          <w:rFonts w:ascii="Times New Roman" w:hAnsi="Times New Roman"/>
          <w:sz w:val="24"/>
          <w:szCs w:val="24"/>
          <w:lang w:val="uk-UA" w:eastAsia="uk-UA"/>
        </w:rPr>
        <w:t>ями</w:t>
      </w:r>
      <w:r w:rsidRPr="00D34484">
        <w:rPr>
          <w:rFonts w:ascii="Times New Roman" w:hAnsi="Times New Roman"/>
          <w:sz w:val="24"/>
          <w:szCs w:val="24"/>
          <w:lang w:val="uk-UA" w:eastAsia="uk-UA"/>
        </w:rPr>
        <w:t xml:space="preserve"> доброчесності та професійної етики – 2</w:t>
      </w:r>
      <w:r w:rsidR="002F7FFD" w:rsidRPr="00D34484">
        <w:rPr>
          <w:rFonts w:ascii="Times New Roman" w:hAnsi="Times New Roman"/>
          <w:sz w:val="24"/>
          <w:szCs w:val="24"/>
          <w:lang w:val="uk-UA" w:eastAsia="uk-UA"/>
        </w:rPr>
        <w:t>70</w:t>
      </w:r>
      <w:r w:rsidRPr="00D34484">
        <w:rPr>
          <w:rFonts w:ascii="Times New Roman" w:hAnsi="Times New Roman"/>
          <w:sz w:val="24"/>
          <w:szCs w:val="24"/>
          <w:lang w:val="uk-UA" w:eastAsia="uk-UA"/>
        </w:rPr>
        <w:t xml:space="preserve"> балів із 300 можливих, що ви</w:t>
      </w:r>
      <w:r w:rsidR="002F7FFD" w:rsidRPr="00D34484">
        <w:rPr>
          <w:rFonts w:ascii="Times New Roman" w:hAnsi="Times New Roman"/>
          <w:sz w:val="24"/>
          <w:szCs w:val="24"/>
          <w:lang w:val="uk-UA" w:eastAsia="uk-UA"/>
        </w:rPr>
        <w:t>ще</w:t>
      </w:r>
      <w:r w:rsidRPr="00D34484">
        <w:rPr>
          <w:rFonts w:ascii="Times New Roman" w:hAnsi="Times New Roman"/>
          <w:sz w:val="24"/>
          <w:szCs w:val="24"/>
          <w:lang w:val="uk-UA" w:eastAsia="uk-UA"/>
        </w:rPr>
        <w:t xml:space="preserve"> 75% (225 балів), тому кандидат відповідає ц</w:t>
      </w:r>
      <w:r w:rsidR="000B5884" w:rsidRPr="00D34484">
        <w:rPr>
          <w:rFonts w:ascii="Times New Roman" w:hAnsi="Times New Roman"/>
          <w:sz w:val="24"/>
          <w:szCs w:val="24"/>
          <w:lang w:val="uk-UA" w:eastAsia="uk-UA"/>
        </w:rPr>
        <w:t>им</w:t>
      </w:r>
      <w:r w:rsidRPr="00D34484">
        <w:rPr>
          <w:rFonts w:ascii="Times New Roman" w:hAnsi="Times New Roman"/>
          <w:sz w:val="24"/>
          <w:szCs w:val="24"/>
          <w:lang w:val="uk-UA" w:eastAsia="uk-UA"/>
        </w:rPr>
        <w:t xml:space="preserve"> критері</w:t>
      </w:r>
      <w:r w:rsidR="000B5884" w:rsidRPr="00D34484">
        <w:rPr>
          <w:rFonts w:ascii="Times New Roman" w:hAnsi="Times New Roman"/>
          <w:sz w:val="24"/>
          <w:szCs w:val="24"/>
          <w:lang w:val="uk-UA" w:eastAsia="uk-UA"/>
        </w:rPr>
        <w:t>ям</w:t>
      </w:r>
      <w:r w:rsidRPr="00D34484">
        <w:rPr>
          <w:rFonts w:ascii="Times New Roman" w:hAnsi="Times New Roman"/>
          <w:sz w:val="24"/>
          <w:szCs w:val="24"/>
          <w:lang w:val="uk-UA" w:eastAsia="uk-UA"/>
        </w:rPr>
        <w:t>.</w:t>
      </w:r>
    </w:p>
    <w:p w:rsidR="002F7FFD" w:rsidRPr="00D34484" w:rsidRDefault="00E61F4A" w:rsidP="00E66578">
      <w:pPr>
        <w:spacing w:after="0" w:line="240" w:lineRule="auto"/>
        <w:ind w:firstLine="425"/>
        <w:jc w:val="both"/>
        <w:rPr>
          <w:rFonts w:ascii="Times New Roman" w:hAnsi="Times New Roman"/>
          <w:sz w:val="24"/>
          <w:szCs w:val="24"/>
          <w:lang w:val="uk-UA" w:eastAsia="uk-UA"/>
        </w:rPr>
      </w:pPr>
      <w:r w:rsidRPr="00D34484">
        <w:rPr>
          <w:rFonts w:ascii="Times New Roman" w:hAnsi="Times New Roman"/>
          <w:sz w:val="24"/>
          <w:szCs w:val="24"/>
          <w:lang w:val="uk-UA" w:eastAsia="uk-UA"/>
        </w:rPr>
        <w:lastRenderedPageBreak/>
        <w:t xml:space="preserve">Комісією у складі Другої палати під час </w:t>
      </w:r>
      <w:r w:rsidR="00BA3B72" w:rsidRPr="00D34484">
        <w:rPr>
          <w:rFonts w:ascii="Times New Roman" w:hAnsi="Times New Roman"/>
          <w:sz w:val="24"/>
          <w:szCs w:val="24"/>
          <w:lang w:val="uk-UA" w:eastAsia="uk-UA"/>
        </w:rPr>
        <w:t xml:space="preserve">співбесіди </w:t>
      </w:r>
      <w:r w:rsidR="000B5884" w:rsidRPr="00D34484">
        <w:rPr>
          <w:rFonts w:ascii="Times New Roman" w:hAnsi="Times New Roman"/>
          <w:sz w:val="24"/>
          <w:szCs w:val="24"/>
          <w:lang w:val="uk-UA" w:eastAsia="uk-UA"/>
        </w:rPr>
        <w:t xml:space="preserve">також </w:t>
      </w:r>
      <w:r w:rsidR="004400B8" w:rsidRPr="00D34484">
        <w:rPr>
          <w:rFonts w:ascii="Times New Roman" w:hAnsi="Times New Roman"/>
          <w:sz w:val="24"/>
          <w:szCs w:val="24"/>
          <w:lang w:val="uk-UA" w:eastAsia="uk-UA"/>
        </w:rPr>
        <w:t xml:space="preserve">виявлено факт, що </w:t>
      </w:r>
      <w:r w:rsidR="002F7FFD" w:rsidRPr="00D34484">
        <w:rPr>
          <w:rFonts w:ascii="Times New Roman" w:hAnsi="Times New Roman"/>
          <w:sz w:val="24"/>
          <w:szCs w:val="24"/>
          <w:lang w:val="uk-UA" w:eastAsia="uk-UA"/>
        </w:rPr>
        <w:t>кандидат на посаду судді Соколова Р.І. безпідставно не задекларувала повн</w:t>
      </w:r>
      <w:r w:rsidR="000B5884" w:rsidRPr="00D34484">
        <w:rPr>
          <w:rFonts w:ascii="Times New Roman" w:hAnsi="Times New Roman"/>
          <w:sz w:val="24"/>
          <w:szCs w:val="24"/>
          <w:lang w:val="uk-UA" w:eastAsia="uk-UA"/>
        </w:rPr>
        <w:t>ої</w:t>
      </w:r>
      <w:r w:rsidR="002F7FFD" w:rsidRPr="00D34484">
        <w:rPr>
          <w:rFonts w:ascii="Times New Roman" w:hAnsi="Times New Roman"/>
          <w:sz w:val="24"/>
          <w:szCs w:val="24"/>
          <w:lang w:val="uk-UA" w:eastAsia="uk-UA"/>
        </w:rPr>
        <w:t xml:space="preserve"> інформаці</w:t>
      </w:r>
      <w:r w:rsidR="000B5884" w:rsidRPr="00D34484">
        <w:rPr>
          <w:rFonts w:ascii="Times New Roman" w:hAnsi="Times New Roman"/>
          <w:sz w:val="24"/>
          <w:szCs w:val="24"/>
          <w:lang w:val="uk-UA" w:eastAsia="uk-UA"/>
        </w:rPr>
        <w:t>ї</w:t>
      </w:r>
      <w:r w:rsidR="002F7FFD" w:rsidRPr="00D34484">
        <w:rPr>
          <w:rFonts w:ascii="Times New Roman" w:hAnsi="Times New Roman"/>
          <w:sz w:val="24"/>
          <w:szCs w:val="24"/>
          <w:lang w:val="uk-UA" w:eastAsia="uk-UA"/>
        </w:rPr>
        <w:t>, що підлягає декларуванню, як цього вимагає закон.</w:t>
      </w:r>
    </w:p>
    <w:p w:rsidR="004400B8" w:rsidRPr="00D34484" w:rsidRDefault="00E66578" w:rsidP="00E66578">
      <w:pPr>
        <w:shd w:val="clear" w:color="auto" w:fill="FFFFFF"/>
        <w:tabs>
          <w:tab w:val="left" w:pos="426"/>
        </w:tabs>
        <w:spacing w:after="0" w:line="240" w:lineRule="auto"/>
        <w:ind w:firstLine="425"/>
        <w:jc w:val="both"/>
        <w:rPr>
          <w:rFonts w:ascii="Times New Roman" w:hAnsi="Times New Roman"/>
          <w:sz w:val="24"/>
          <w:szCs w:val="24"/>
          <w:lang w:val="uk-UA" w:eastAsia="uk-UA"/>
        </w:rPr>
      </w:pPr>
      <w:r w:rsidRPr="00D34484">
        <w:rPr>
          <w:rFonts w:ascii="Times New Roman" w:hAnsi="Times New Roman"/>
          <w:sz w:val="24"/>
          <w:szCs w:val="24"/>
          <w:lang w:val="uk-UA" w:eastAsia="uk-UA"/>
        </w:rPr>
        <w:t>Соколова Р.І., яка 10 квітня 2015 року набула право власності на квартиру площею 84,7 </w:t>
      </w:r>
      <w:proofErr w:type="spellStart"/>
      <w:r w:rsidRPr="00D34484">
        <w:rPr>
          <w:rFonts w:ascii="Times New Roman" w:hAnsi="Times New Roman"/>
          <w:sz w:val="24"/>
          <w:szCs w:val="24"/>
          <w:lang w:val="uk-UA" w:eastAsia="uk-UA"/>
        </w:rPr>
        <w:t>кв.м</w:t>
      </w:r>
      <w:proofErr w:type="spellEnd"/>
      <w:r w:rsidRPr="00D34484">
        <w:rPr>
          <w:rFonts w:ascii="Times New Roman" w:hAnsi="Times New Roman"/>
          <w:sz w:val="24"/>
          <w:szCs w:val="24"/>
          <w:lang w:val="uk-UA" w:eastAsia="uk-UA"/>
        </w:rPr>
        <w:t xml:space="preserve"> у місті Києві, не відображала варт</w:t>
      </w:r>
      <w:r w:rsidR="000B5884" w:rsidRPr="00D34484">
        <w:rPr>
          <w:rFonts w:ascii="Times New Roman" w:hAnsi="Times New Roman"/>
          <w:sz w:val="24"/>
          <w:szCs w:val="24"/>
          <w:lang w:val="uk-UA" w:eastAsia="uk-UA"/>
        </w:rPr>
        <w:t>ості</w:t>
      </w:r>
      <w:r w:rsidRPr="00D34484">
        <w:rPr>
          <w:rFonts w:ascii="Times New Roman" w:hAnsi="Times New Roman"/>
          <w:sz w:val="24"/>
          <w:szCs w:val="24"/>
          <w:lang w:val="uk-UA" w:eastAsia="uk-UA"/>
        </w:rPr>
        <w:t xml:space="preserve"> цього майна </w:t>
      </w:r>
      <w:r w:rsidR="000B5884" w:rsidRPr="00D34484">
        <w:rPr>
          <w:rFonts w:ascii="Times New Roman" w:hAnsi="Times New Roman"/>
          <w:sz w:val="24"/>
          <w:szCs w:val="24"/>
          <w:lang w:val="uk-UA" w:eastAsia="uk-UA"/>
        </w:rPr>
        <w:t>в</w:t>
      </w:r>
      <w:r w:rsidRPr="00D34484">
        <w:rPr>
          <w:rFonts w:ascii="Times New Roman" w:hAnsi="Times New Roman"/>
          <w:sz w:val="24"/>
          <w:szCs w:val="24"/>
          <w:lang w:val="uk-UA" w:eastAsia="uk-UA"/>
        </w:rPr>
        <w:t xml:space="preserve"> деклараціях </w:t>
      </w:r>
      <w:r w:rsidR="000B5884" w:rsidRPr="00D34484">
        <w:rPr>
          <w:rFonts w:ascii="Times New Roman" w:hAnsi="Times New Roman"/>
          <w:sz w:val="24"/>
          <w:szCs w:val="24"/>
          <w:lang w:val="uk-UA" w:eastAsia="uk-UA"/>
        </w:rPr>
        <w:t xml:space="preserve">особи, уповноваженої на виконання функцій держави або місцевого самоврядування </w:t>
      </w:r>
      <w:r w:rsidRPr="00D34484">
        <w:rPr>
          <w:rFonts w:ascii="Times New Roman" w:hAnsi="Times New Roman"/>
          <w:sz w:val="24"/>
          <w:szCs w:val="24"/>
          <w:lang w:val="uk-UA" w:eastAsia="uk-UA"/>
        </w:rPr>
        <w:t>за 2015–2019 роки, а почала зазначати її лише з 2020 року</w:t>
      </w:r>
      <w:r w:rsidR="004400B8" w:rsidRPr="00D34484">
        <w:rPr>
          <w:rFonts w:ascii="Times New Roman" w:hAnsi="Times New Roman"/>
          <w:sz w:val="24"/>
          <w:szCs w:val="24"/>
          <w:lang w:val="uk-UA" w:eastAsia="uk-UA"/>
        </w:rPr>
        <w:t>.</w:t>
      </w:r>
      <w:r w:rsidRPr="00D34484">
        <w:rPr>
          <w:rFonts w:ascii="Times New Roman" w:hAnsi="Times New Roman"/>
          <w:sz w:val="24"/>
          <w:szCs w:val="24"/>
          <w:lang w:val="uk-UA" w:eastAsia="uk-UA"/>
        </w:rPr>
        <w:t xml:space="preserve"> У своїх поясненнях кандидат визнала свою помилку, вказала, що надалі в деклараціях за 202</w:t>
      </w:r>
      <w:r w:rsidR="00C40147" w:rsidRPr="00D34484">
        <w:rPr>
          <w:rFonts w:ascii="Times New Roman" w:hAnsi="Times New Roman"/>
          <w:sz w:val="24"/>
          <w:szCs w:val="24"/>
          <w:lang w:val="uk-UA" w:eastAsia="uk-UA"/>
        </w:rPr>
        <w:t>0</w:t>
      </w:r>
      <w:r w:rsidRPr="00D34484">
        <w:rPr>
          <w:rFonts w:ascii="Times New Roman" w:hAnsi="Times New Roman"/>
          <w:sz w:val="24"/>
          <w:szCs w:val="24"/>
          <w:lang w:val="uk-UA" w:eastAsia="uk-UA"/>
        </w:rPr>
        <w:t xml:space="preserve"> –2024 роки вона вказувала цю інформацію.</w:t>
      </w:r>
    </w:p>
    <w:p w:rsidR="004400B8" w:rsidRPr="00D34484" w:rsidRDefault="004400B8" w:rsidP="00E66578">
      <w:pPr>
        <w:spacing w:after="0" w:line="240" w:lineRule="auto"/>
        <w:ind w:firstLine="425"/>
        <w:jc w:val="both"/>
        <w:rPr>
          <w:rFonts w:ascii="Times New Roman" w:hAnsi="Times New Roman"/>
          <w:sz w:val="24"/>
          <w:szCs w:val="24"/>
          <w:lang w:val="uk-UA" w:eastAsia="uk-UA"/>
        </w:rPr>
      </w:pPr>
      <w:r w:rsidRPr="00D34484">
        <w:rPr>
          <w:rFonts w:ascii="Times New Roman" w:hAnsi="Times New Roman"/>
          <w:sz w:val="24"/>
          <w:szCs w:val="24"/>
          <w:lang w:val="uk-UA" w:eastAsia="uk-UA"/>
        </w:rPr>
        <w:t>Однак Комісія у складі Другої палати, проаналізувавши зазначене кандидатом, критично сприй</w:t>
      </w:r>
      <w:r w:rsidR="00D51005" w:rsidRPr="00D34484">
        <w:rPr>
          <w:rFonts w:ascii="Times New Roman" w:hAnsi="Times New Roman"/>
          <w:sz w:val="24"/>
          <w:szCs w:val="24"/>
          <w:lang w:val="uk-UA" w:eastAsia="uk-UA"/>
        </w:rPr>
        <w:t>няла</w:t>
      </w:r>
      <w:r w:rsidRPr="00D34484">
        <w:rPr>
          <w:rFonts w:ascii="Times New Roman" w:hAnsi="Times New Roman"/>
          <w:sz w:val="24"/>
          <w:szCs w:val="24"/>
          <w:lang w:val="uk-UA" w:eastAsia="uk-UA"/>
        </w:rPr>
        <w:t xml:space="preserve"> </w:t>
      </w:r>
      <w:r w:rsidR="00E66578" w:rsidRPr="00D34484">
        <w:rPr>
          <w:rFonts w:ascii="Times New Roman" w:hAnsi="Times New Roman"/>
          <w:sz w:val="24"/>
          <w:szCs w:val="24"/>
          <w:lang w:val="uk-UA" w:eastAsia="uk-UA"/>
        </w:rPr>
        <w:t>її</w:t>
      </w:r>
      <w:r w:rsidRPr="00D34484">
        <w:rPr>
          <w:rFonts w:ascii="Times New Roman" w:hAnsi="Times New Roman"/>
          <w:sz w:val="24"/>
          <w:szCs w:val="24"/>
          <w:lang w:val="uk-UA" w:eastAsia="uk-UA"/>
        </w:rPr>
        <w:t xml:space="preserve"> пояснення</w:t>
      </w:r>
      <w:r w:rsidR="00E66578" w:rsidRPr="00D34484">
        <w:rPr>
          <w:rFonts w:ascii="Times New Roman" w:hAnsi="Times New Roman"/>
          <w:sz w:val="24"/>
          <w:szCs w:val="24"/>
          <w:lang w:val="uk-UA" w:eastAsia="uk-UA"/>
        </w:rPr>
        <w:t>,</w:t>
      </w:r>
      <w:r w:rsidRPr="00D34484">
        <w:rPr>
          <w:rFonts w:ascii="Times New Roman" w:hAnsi="Times New Roman"/>
          <w:sz w:val="24"/>
          <w:szCs w:val="24"/>
          <w:lang w:val="uk-UA" w:eastAsia="uk-UA"/>
        </w:rPr>
        <w:t xml:space="preserve"> </w:t>
      </w:r>
      <w:r w:rsidR="00E66578" w:rsidRPr="00D34484">
        <w:rPr>
          <w:rFonts w:ascii="Times New Roman" w:hAnsi="Times New Roman"/>
          <w:sz w:val="24"/>
          <w:szCs w:val="24"/>
          <w:lang w:val="uk-UA" w:eastAsia="uk-UA"/>
        </w:rPr>
        <w:t xml:space="preserve">виснувала, що вказаний факт свідчить про неналежне виконання Соколовою Р.І. обов’язку щодо декларування, передбаченого Законом України «Про запобігання корупції», що вказує на недбале, безвідповідальне ставлення кандидата до дотримання та виконання вимог антикорупційного законодавства України </w:t>
      </w:r>
      <w:r w:rsidRPr="00D34484">
        <w:rPr>
          <w:rFonts w:ascii="Times New Roman" w:hAnsi="Times New Roman"/>
          <w:sz w:val="24"/>
          <w:szCs w:val="24"/>
          <w:lang w:val="uk-UA" w:eastAsia="uk-UA"/>
        </w:rPr>
        <w:t xml:space="preserve">та одноголосно вирішила зменшити бали кандидата за критеріями професійної етики та доброчесності на 15 балів за показником </w:t>
      </w:r>
      <w:r w:rsidR="00E66578" w:rsidRPr="00D34484">
        <w:rPr>
          <w:rFonts w:ascii="Times New Roman" w:hAnsi="Times New Roman"/>
          <w:sz w:val="24"/>
          <w:szCs w:val="24"/>
          <w:lang w:val="uk-UA" w:eastAsia="uk-UA"/>
        </w:rPr>
        <w:t>«Сумлінність»</w:t>
      </w:r>
      <w:r w:rsidRPr="00D34484">
        <w:rPr>
          <w:rFonts w:ascii="Times New Roman" w:hAnsi="Times New Roman"/>
          <w:sz w:val="24"/>
          <w:szCs w:val="24"/>
          <w:lang w:val="uk-UA" w:eastAsia="uk-UA"/>
        </w:rPr>
        <w:t>.</w:t>
      </w:r>
    </w:p>
    <w:p w:rsidR="00E66578" w:rsidRPr="00D34484" w:rsidRDefault="00D51005" w:rsidP="00E66578">
      <w:pPr>
        <w:spacing w:after="0" w:line="240" w:lineRule="auto"/>
        <w:ind w:firstLine="425"/>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Крім </w:t>
      </w:r>
      <w:r w:rsidR="00C40147" w:rsidRPr="00D34484">
        <w:rPr>
          <w:rFonts w:ascii="Times New Roman" w:hAnsi="Times New Roman"/>
          <w:sz w:val="24"/>
          <w:szCs w:val="24"/>
          <w:lang w:val="uk-UA" w:eastAsia="uk-UA"/>
        </w:rPr>
        <w:t>то</w:t>
      </w:r>
      <w:r w:rsidRPr="00D34484">
        <w:rPr>
          <w:rFonts w:ascii="Times New Roman" w:hAnsi="Times New Roman"/>
          <w:sz w:val="24"/>
          <w:szCs w:val="24"/>
          <w:lang w:val="uk-UA" w:eastAsia="uk-UA"/>
        </w:rPr>
        <w:t>го</w:t>
      </w:r>
      <w:r w:rsidR="004400B8" w:rsidRPr="00D34484">
        <w:rPr>
          <w:rFonts w:ascii="Times New Roman" w:hAnsi="Times New Roman"/>
          <w:sz w:val="24"/>
          <w:szCs w:val="24"/>
          <w:lang w:val="uk-UA" w:eastAsia="uk-UA"/>
        </w:rPr>
        <w:t xml:space="preserve">, за результатами дослідження досьє та проведеної співбесіди Комісією у складі Другої палати встановлено, що </w:t>
      </w:r>
      <w:r w:rsidR="00E66578" w:rsidRPr="00D34484">
        <w:rPr>
          <w:rFonts w:ascii="Times New Roman" w:hAnsi="Times New Roman"/>
          <w:sz w:val="24"/>
          <w:szCs w:val="24"/>
          <w:lang w:val="uk-UA" w:eastAsia="uk-UA"/>
        </w:rPr>
        <w:t xml:space="preserve">кандидат отримала від рідного брата її батька значну суму грошових коштів, а саме 80 000 доларів США, для придбання квартири. Вказані грошові кошти було передано кандидату готівкою в іноземній валюті (долари США) без оформлення письмових документів (розписок, договорів). З пояснень кандидата вбачається, що у 2003 році загинув її батько, у 2006 році помер дід, після чого відкрилась спадщина. За домовленістю між спадкоємцями Соколова Р.І. не зверталась до нотаріуса із заявою про прийняття спадщини після смерті вказаних осіб. Натомість було досягнуто домовленості про відповідну грошову компенсацію, яку вона мала отримати від інших спадкоємців. Тому брат батька </w:t>
      </w:r>
      <w:r w:rsidR="009953B9">
        <w:rPr>
          <w:rFonts w:ascii="Times New Roman" w:hAnsi="Times New Roman"/>
          <w:sz w:val="24"/>
          <w:szCs w:val="24"/>
          <w:lang w:val="uk-UA" w:eastAsia="uk-UA"/>
        </w:rPr>
        <w:t>ОСОБА_1</w:t>
      </w:r>
      <w:r w:rsidR="00E66578" w:rsidRPr="00D34484">
        <w:rPr>
          <w:rFonts w:ascii="Times New Roman" w:hAnsi="Times New Roman"/>
          <w:sz w:val="24"/>
          <w:szCs w:val="24"/>
          <w:lang w:val="uk-UA" w:eastAsia="uk-UA"/>
        </w:rPr>
        <w:t xml:space="preserve"> передав Соколовій Р.І. грошові кошти у розмірі 80 000 доларів США як грошову компенсацію її частки у спадковому майні після смерті батька </w:t>
      </w:r>
      <w:r w:rsidR="009953B9">
        <w:rPr>
          <w:rFonts w:ascii="Times New Roman" w:hAnsi="Times New Roman"/>
          <w:sz w:val="24"/>
          <w:szCs w:val="24"/>
          <w:lang w:val="uk-UA" w:eastAsia="uk-UA"/>
        </w:rPr>
        <w:t>ОСОБА_2</w:t>
      </w:r>
      <w:r w:rsidR="00E66578" w:rsidRPr="00D34484">
        <w:rPr>
          <w:rFonts w:ascii="Times New Roman" w:hAnsi="Times New Roman"/>
          <w:sz w:val="24"/>
          <w:szCs w:val="24"/>
          <w:lang w:val="uk-UA" w:eastAsia="uk-UA"/>
        </w:rPr>
        <w:t xml:space="preserve"> та її діда </w:t>
      </w:r>
      <w:r w:rsidR="009953B9">
        <w:rPr>
          <w:rFonts w:ascii="Times New Roman" w:hAnsi="Times New Roman"/>
          <w:sz w:val="24"/>
          <w:szCs w:val="24"/>
          <w:lang w:val="uk-UA" w:eastAsia="uk-UA"/>
        </w:rPr>
        <w:t>ОСОБА_3</w:t>
      </w:r>
      <w:r w:rsidR="00E66578" w:rsidRPr="00D34484">
        <w:rPr>
          <w:rFonts w:ascii="Times New Roman" w:hAnsi="Times New Roman"/>
          <w:sz w:val="24"/>
          <w:szCs w:val="24"/>
          <w:lang w:val="uk-UA" w:eastAsia="uk-UA"/>
        </w:rPr>
        <w:t>.</w:t>
      </w:r>
    </w:p>
    <w:p w:rsidR="004400B8" w:rsidRPr="00D34484" w:rsidRDefault="004400B8" w:rsidP="00E66578">
      <w:pPr>
        <w:shd w:val="clear" w:color="auto" w:fill="FFFFFF"/>
        <w:tabs>
          <w:tab w:val="left" w:pos="426"/>
        </w:tabs>
        <w:spacing w:after="0" w:line="240" w:lineRule="auto"/>
        <w:ind w:firstLine="425"/>
        <w:jc w:val="both"/>
        <w:rPr>
          <w:rFonts w:ascii="Times New Roman" w:hAnsi="Times New Roman"/>
          <w:sz w:val="24"/>
          <w:szCs w:val="24"/>
          <w:lang w:val="uk-UA" w:eastAsia="uk-UA"/>
        </w:rPr>
      </w:pPr>
      <w:r w:rsidRPr="00D34484">
        <w:rPr>
          <w:rFonts w:ascii="Times New Roman" w:hAnsi="Times New Roman"/>
          <w:sz w:val="24"/>
          <w:szCs w:val="24"/>
          <w:shd w:val="clear" w:color="auto" w:fill="FFFFFF"/>
          <w:lang w:val="uk-UA"/>
        </w:rPr>
        <w:t xml:space="preserve">Ураховуючи зазначені фактичні обставини та пояснення кандидата, </w:t>
      </w:r>
      <w:r w:rsidRPr="00D34484">
        <w:rPr>
          <w:rFonts w:ascii="Times New Roman" w:hAnsi="Times New Roman"/>
          <w:sz w:val="24"/>
          <w:szCs w:val="24"/>
          <w:lang w:val="uk-UA" w:eastAsia="uk-UA"/>
        </w:rPr>
        <w:t>Комісія у складі Другої палати одноголосно вирішила зменшити бали кандидата за критеріями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b/>
          <w:bCs/>
          <w:sz w:val="24"/>
          <w:szCs w:val="24"/>
          <w:lang w:val="uk-UA" w:eastAsia="uk-UA"/>
        </w:rPr>
        <w:t>ІІI. Основні відомості про кандидата.</w:t>
      </w:r>
    </w:p>
    <w:p w:rsidR="00024001" w:rsidRPr="00D34484" w:rsidRDefault="00E66578"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Соколова Р.І.</w:t>
      </w:r>
      <w:r w:rsidR="00024001" w:rsidRPr="00D34484">
        <w:rPr>
          <w:rFonts w:ascii="Times New Roman" w:hAnsi="Times New Roman"/>
          <w:sz w:val="24"/>
          <w:szCs w:val="24"/>
          <w:lang w:val="uk-UA" w:eastAsia="uk-UA"/>
        </w:rPr>
        <w:t xml:space="preserve">, </w:t>
      </w:r>
      <w:r w:rsidR="009953B9">
        <w:rPr>
          <w:rFonts w:ascii="Times New Roman" w:hAnsi="Times New Roman"/>
          <w:sz w:val="24"/>
          <w:szCs w:val="24"/>
          <w:lang w:val="uk-UA" w:eastAsia="uk-UA"/>
        </w:rPr>
        <w:t>____</w:t>
      </w:r>
      <w:bookmarkStart w:id="0" w:name="_GoBack"/>
      <w:bookmarkEnd w:id="0"/>
      <w:r w:rsidR="00C40147" w:rsidRPr="00D34484">
        <w:rPr>
          <w:rFonts w:ascii="Times New Roman" w:hAnsi="Times New Roman"/>
          <w:sz w:val="24"/>
          <w:szCs w:val="24"/>
          <w:lang w:val="uk-UA" w:eastAsia="uk-UA"/>
        </w:rPr>
        <w:t xml:space="preserve"> </w:t>
      </w:r>
      <w:r w:rsidR="00024001" w:rsidRPr="00D34484">
        <w:rPr>
          <w:rFonts w:ascii="Times New Roman" w:hAnsi="Times New Roman"/>
          <w:sz w:val="24"/>
          <w:szCs w:val="24"/>
          <w:lang w:val="uk-UA" w:eastAsia="uk-UA"/>
        </w:rPr>
        <w:t>року народження, громадян</w:t>
      </w:r>
      <w:r w:rsidRPr="00D34484">
        <w:rPr>
          <w:rFonts w:ascii="Times New Roman" w:hAnsi="Times New Roman"/>
          <w:sz w:val="24"/>
          <w:szCs w:val="24"/>
          <w:lang w:val="uk-UA" w:eastAsia="uk-UA"/>
        </w:rPr>
        <w:t>ка</w:t>
      </w:r>
      <w:r w:rsidR="00024001" w:rsidRPr="00D34484">
        <w:rPr>
          <w:rFonts w:ascii="Times New Roman" w:hAnsi="Times New Roman"/>
          <w:sz w:val="24"/>
          <w:szCs w:val="24"/>
          <w:lang w:val="uk-UA" w:eastAsia="uk-UA"/>
        </w:rPr>
        <w:t xml:space="preserve"> України, володіє державною мовою на рівні вільного володіння </w:t>
      </w:r>
      <w:r w:rsidRPr="00D34484">
        <w:rPr>
          <w:rFonts w:ascii="Times New Roman" w:hAnsi="Times New Roman"/>
          <w:sz w:val="24"/>
          <w:szCs w:val="24"/>
          <w:lang w:val="uk-UA" w:eastAsia="uk-UA"/>
        </w:rPr>
        <w:t>другого</w:t>
      </w:r>
      <w:r w:rsidR="00024001" w:rsidRPr="00D34484">
        <w:rPr>
          <w:rFonts w:ascii="Times New Roman" w:hAnsi="Times New Roman"/>
          <w:sz w:val="24"/>
          <w:szCs w:val="24"/>
          <w:lang w:val="uk-UA" w:eastAsia="uk-UA"/>
        </w:rPr>
        <w:t xml:space="preserve"> ступеня. Відомості про наявність заборон для зайняття посади судді, визначених частиною другою статті 69 Закону, відсутні.</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Вищу юридичну освіту</w:t>
      </w:r>
      <w:r w:rsidR="006B2E4E" w:rsidRPr="00D34484">
        <w:rPr>
          <w:rFonts w:ascii="Times New Roman" w:hAnsi="Times New Roman"/>
          <w:sz w:val="24"/>
          <w:szCs w:val="24"/>
          <w:lang w:val="uk-UA" w:eastAsia="uk-UA"/>
        </w:rPr>
        <w:t xml:space="preserve"> кандидат</w:t>
      </w:r>
      <w:r w:rsidRPr="00D34484">
        <w:rPr>
          <w:rFonts w:ascii="Times New Roman" w:hAnsi="Times New Roman"/>
          <w:sz w:val="24"/>
          <w:szCs w:val="24"/>
          <w:lang w:val="uk-UA" w:eastAsia="uk-UA"/>
        </w:rPr>
        <w:t xml:space="preserve"> здобу</w:t>
      </w:r>
      <w:r w:rsidR="00E66578" w:rsidRPr="00D34484">
        <w:rPr>
          <w:rFonts w:ascii="Times New Roman" w:hAnsi="Times New Roman"/>
          <w:sz w:val="24"/>
          <w:szCs w:val="24"/>
          <w:lang w:val="uk-UA" w:eastAsia="uk-UA"/>
        </w:rPr>
        <w:t>ла</w:t>
      </w:r>
      <w:r w:rsidRPr="00D34484">
        <w:rPr>
          <w:rFonts w:ascii="Times New Roman" w:hAnsi="Times New Roman"/>
          <w:sz w:val="24"/>
          <w:szCs w:val="24"/>
          <w:lang w:val="uk-UA" w:eastAsia="uk-UA"/>
        </w:rPr>
        <w:t xml:space="preserve"> </w:t>
      </w:r>
      <w:r w:rsidR="006B2E4E" w:rsidRPr="00D34484">
        <w:rPr>
          <w:rFonts w:ascii="Times New Roman" w:hAnsi="Times New Roman"/>
          <w:sz w:val="24"/>
          <w:szCs w:val="24"/>
          <w:lang w:val="uk-UA" w:eastAsia="uk-UA"/>
        </w:rPr>
        <w:t>в</w:t>
      </w:r>
      <w:r w:rsidRPr="00D34484">
        <w:rPr>
          <w:rFonts w:ascii="Times New Roman" w:hAnsi="Times New Roman"/>
          <w:sz w:val="24"/>
          <w:szCs w:val="24"/>
          <w:lang w:val="uk-UA" w:eastAsia="uk-UA"/>
        </w:rPr>
        <w:t xml:space="preserve"> Київському </w:t>
      </w:r>
      <w:r w:rsidR="00043DA8" w:rsidRPr="00D34484">
        <w:rPr>
          <w:rFonts w:ascii="Times New Roman" w:hAnsi="Times New Roman"/>
          <w:sz w:val="24"/>
          <w:szCs w:val="24"/>
          <w:lang w:val="uk-UA" w:eastAsia="uk-UA"/>
        </w:rPr>
        <w:t xml:space="preserve">національному </w:t>
      </w:r>
      <w:r w:rsidR="006B2E4E" w:rsidRPr="00D34484">
        <w:rPr>
          <w:rFonts w:ascii="Times New Roman" w:hAnsi="Times New Roman"/>
          <w:sz w:val="24"/>
          <w:szCs w:val="24"/>
          <w:lang w:val="uk-UA" w:eastAsia="uk-UA"/>
        </w:rPr>
        <w:t xml:space="preserve">економічному </w:t>
      </w:r>
      <w:r w:rsidRPr="00D34484">
        <w:rPr>
          <w:rFonts w:ascii="Times New Roman" w:hAnsi="Times New Roman"/>
          <w:sz w:val="24"/>
          <w:szCs w:val="24"/>
          <w:lang w:val="uk-UA" w:eastAsia="uk-UA"/>
        </w:rPr>
        <w:t xml:space="preserve">університеті </w:t>
      </w:r>
      <w:r w:rsidR="006B2E4E" w:rsidRPr="00D34484">
        <w:rPr>
          <w:rFonts w:ascii="Times New Roman" w:hAnsi="Times New Roman"/>
          <w:sz w:val="24"/>
          <w:szCs w:val="24"/>
          <w:lang w:val="uk-UA" w:eastAsia="uk-UA"/>
        </w:rPr>
        <w:t xml:space="preserve">і отримала </w:t>
      </w:r>
      <w:r w:rsidRPr="00D34484">
        <w:rPr>
          <w:rFonts w:ascii="Times New Roman" w:hAnsi="Times New Roman"/>
          <w:sz w:val="24"/>
          <w:szCs w:val="24"/>
          <w:lang w:val="uk-UA" w:eastAsia="uk-UA"/>
        </w:rPr>
        <w:t>у 200</w:t>
      </w:r>
      <w:r w:rsidR="006B2E4E" w:rsidRPr="00D34484">
        <w:rPr>
          <w:rFonts w:ascii="Times New Roman" w:hAnsi="Times New Roman"/>
          <w:sz w:val="24"/>
          <w:szCs w:val="24"/>
          <w:lang w:val="uk-UA" w:eastAsia="uk-UA"/>
        </w:rPr>
        <w:t>3</w:t>
      </w:r>
      <w:r w:rsidRPr="00D34484">
        <w:rPr>
          <w:rFonts w:ascii="Times New Roman" w:hAnsi="Times New Roman"/>
          <w:sz w:val="24"/>
          <w:szCs w:val="24"/>
          <w:lang w:val="uk-UA" w:eastAsia="uk-UA"/>
        </w:rPr>
        <w:t xml:space="preserve"> році диплом </w:t>
      </w:r>
      <w:r w:rsidR="006B2E4E" w:rsidRPr="00D34484">
        <w:rPr>
          <w:rFonts w:ascii="Times New Roman" w:hAnsi="Times New Roman"/>
          <w:sz w:val="24"/>
          <w:szCs w:val="24"/>
          <w:lang w:val="uk-UA" w:eastAsia="uk-UA"/>
        </w:rPr>
        <w:t xml:space="preserve">магістра </w:t>
      </w:r>
      <w:r w:rsidRPr="00D34484">
        <w:rPr>
          <w:rFonts w:ascii="Times New Roman" w:hAnsi="Times New Roman"/>
          <w:sz w:val="24"/>
          <w:szCs w:val="24"/>
          <w:lang w:val="uk-UA" w:eastAsia="uk-UA"/>
        </w:rPr>
        <w:t>за спеціальністю «Правознавство».</w:t>
      </w:r>
    </w:p>
    <w:p w:rsidR="00024001" w:rsidRPr="00D34484" w:rsidRDefault="00024001" w:rsidP="006B2E4E">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Науковий ступ</w:t>
      </w:r>
      <w:r w:rsidR="00C40147" w:rsidRPr="00D34484">
        <w:rPr>
          <w:rFonts w:ascii="Times New Roman" w:hAnsi="Times New Roman"/>
          <w:sz w:val="24"/>
          <w:szCs w:val="24"/>
          <w:lang w:val="uk-UA" w:eastAsia="uk-UA"/>
        </w:rPr>
        <w:t>і</w:t>
      </w:r>
      <w:r w:rsidRPr="00D34484">
        <w:rPr>
          <w:rFonts w:ascii="Times New Roman" w:hAnsi="Times New Roman"/>
          <w:sz w:val="24"/>
          <w:szCs w:val="24"/>
          <w:lang w:val="uk-UA" w:eastAsia="uk-UA"/>
        </w:rPr>
        <w:t>нь, вчене звання відсутні.</w:t>
      </w:r>
    </w:p>
    <w:p w:rsidR="006B2E4E" w:rsidRPr="00D34484" w:rsidRDefault="006B2E4E" w:rsidP="006B2E4E">
      <w:pPr>
        <w:shd w:val="clear" w:color="auto" w:fill="FFFFFF"/>
        <w:spacing w:after="0" w:line="240" w:lineRule="auto"/>
        <w:ind w:firstLine="708"/>
        <w:jc w:val="both"/>
        <w:rPr>
          <w:rFonts w:ascii="Times New Roman" w:hAnsi="Times New Roman"/>
          <w:sz w:val="24"/>
          <w:szCs w:val="24"/>
          <w:lang w:val="uk-UA" w:eastAsia="uk-UA"/>
        </w:rPr>
      </w:pPr>
      <w:r w:rsidRPr="00D34484">
        <w:rPr>
          <w:rFonts w:ascii="Times New Roman" w:hAnsi="Times New Roman"/>
          <w:sz w:val="24"/>
          <w:szCs w:val="24"/>
          <w:lang w:val="uk-UA" w:eastAsia="uk-UA"/>
        </w:rPr>
        <w:t>Указом Президента України від 29 вересня 2016 року № 425/2016 Соколову Р.І. призначено на посаду судді Олександрійського міськрайонного суду Кіровоградської області строком на п’ять років. Строк повноважень судді Соколової Р.І. закінчився 29 вересня 2021</w:t>
      </w:r>
      <w:r w:rsidR="00035F6C" w:rsidRPr="00D34484">
        <w:rPr>
          <w:rFonts w:ascii="Times New Roman" w:hAnsi="Times New Roman"/>
          <w:sz w:val="24"/>
          <w:szCs w:val="24"/>
          <w:lang w:val="uk-UA" w:eastAsia="uk-UA"/>
        </w:rPr>
        <w:t> </w:t>
      </w:r>
      <w:r w:rsidRPr="00D34484">
        <w:rPr>
          <w:rFonts w:ascii="Times New Roman" w:hAnsi="Times New Roman"/>
          <w:sz w:val="24"/>
          <w:szCs w:val="24"/>
          <w:lang w:val="uk-UA" w:eastAsia="uk-UA"/>
        </w:rPr>
        <w:t>року.</w:t>
      </w:r>
    </w:p>
    <w:p w:rsidR="006B2E4E" w:rsidRPr="00D34484" w:rsidRDefault="006B2E4E" w:rsidP="006B2E4E">
      <w:pPr>
        <w:shd w:val="clear" w:color="auto" w:fill="FFFFFF"/>
        <w:spacing w:after="0" w:line="240" w:lineRule="auto"/>
        <w:ind w:firstLine="708"/>
        <w:jc w:val="both"/>
        <w:rPr>
          <w:rFonts w:ascii="Times New Roman" w:hAnsi="Times New Roman"/>
          <w:sz w:val="24"/>
          <w:szCs w:val="24"/>
          <w:lang w:val="uk-UA" w:eastAsia="uk-UA"/>
        </w:rPr>
      </w:pPr>
      <w:r w:rsidRPr="00D34484">
        <w:rPr>
          <w:rFonts w:ascii="Times New Roman" w:hAnsi="Times New Roman"/>
          <w:sz w:val="24"/>
          <w:szCs w:val="24"/>
          <w:lang w:val="uk-UA" w:eastAsia="uk-UA"/>
        </w:rPr>
        <w:t>На момент подання заяви про допуск до участі в конкурсі стаж Соколової Р.І. на посаді судді становив понад 7 років</w:t>
      </w:r>
      <w:r w:rsidRPr="00D34484">
        <w:rPr>
          <w:rFonts w:ascii="Times New Roman" w:hAnsi="Times New Roman"/>
          <w:i/>
          <w:iCs/>
          <w:sz w:val="24"/>
          <w:szCs w:val="24"/>
          <w:lang w:val="uk-UA" w:eastAsia="uk-UA"/>
        </w:rPr>
        <w:t>.</w:t>
      </w:r>
    </w:p>
    <w:p w:rsidR="006B2E4E" w:rsidRPr="00D34484" w:rsidRDefault="006B2E4E" w:rsidP="006B2E4E">
      <w:pPr>
        <w:shd w:val="clear" w:color="auto" w:fill="FFFFFF"/>
        <w:spacing w:after="0" w:line="240" w:lineRule="auto"/>
        <w:ind w:firstLine="708"/>
        <w:jc w:val="both"/>
        <w:rPr>
          <w:rFonts w:ascii="Times New Roman" w:hAnsi="Times New Roman"/>
          <w:sz w:val="24"/>
          <w:szCs w:val="24"/>
          <w:lang w:val="uk-UA" w:eastAsia="uk-UA"/>
        </w:rPr>
      </w:pPr>
      <w:r w:rsidRPr="00D34484">
        <w:rPr>
          <w:rFonts w:ascii="Times New Roman" w:hAnsi="Times New Roman"/>
          <w:sz w:val="24"/>
          <w:szCs w:val="24"/>
          <w:lang w:val="uk-UA" w:eastAsia="uk-UA"/>
        </w:rPr>
        <w:t>До дисциплінарної відповідальності Соколова Р.І. не притягалась.</w:t>
      </w:r>
    </w:p>
    <w:p w:rsidR="006B2E4E" w:rsidRPr="00D34484" w:rsidRDefault="006B2E4E" w:rsidP="006B2E4E">
      <w:pPr>
        <w:shd w:val="clear" w:color="auto" w:fill="FFFFFF"/>
        <w:spacing w:after="0" w:line="240" w:lineRule="auto"/>
        <w:ind w:firstLine="708"/>
        <w:jc w:val="both"/>
        <w:rPr>
          <w:rFonts w:ascii="Times New Roman" w:hAnsi="Times New Roman"/>
          <w:sz w:val="24"/>
          <w:szCs w:val="24"/>
          <w:lang w:val="uk-UA" w:eastAsia="uk-UA"/>
        </w:rPr>
      </w:pPr>
      <w:r w:rsidRPr="00D34484">
        <w:rPr>
          <w:rFonts w:ascii="Times New Roman" w:hAnsi="Times New Roman"/>
          <w:sz w:val="24"/>
          <w:szCs w:val="24"/>
          <w:lang w:val="uk-UA" w:eastAsia="uk-UA"/>
        </w:rPr>
        <w:t>Процедур</w:t>
      </w:r>
      <w:r w:rsidR="00C40147" w:rsidRPr="00D34484">
        <w:rPr>
          <w:rFonts w:ascii="Times New Roman" w:hAnsi="Times New Roman"/>
          <w:sz w:val="24"/>
          <w:szCs w:val="24"/>
          <w:lang w:val="uk-UA" w:eastAsia="uk-UA"/>
        </w:rPr>
        <w:t>у</w:t>
      </w:r>
      <w:r w:rsidRPr="00D34484">
        <w:rPr>
          <w:rFonts w:ascii="Times New Roman" w:hAnsi="Times New Roman"/>
          <w:sz w:val="24"/>
          <w:szCs w:val="24"/>
          <w:lang w:val="uk-UA" w:eastAsia="uk-UA"/>
        </w:rPr>
        <w:t xml:space="preserve"> кваліфікаційного оцінювання судді наразі не</w:t>
      </w:r>
      <w:r w:rsidR="00C40147" w:rsidRPr="00D34484">
        <w:rPr>
          <w:rFonts w:ascii="Times New Roman" w:hAnsi="Times New Roman"/>
          <w:sz w:val="24"/>
          <w:szCs w:val="24"/>
          <w:lang w:val="uk-UA" w:eastAsia="uk-UA"/>
        </w:rPr>
        <w:t xml:space="preserve"> </w:t>
      </w:r>
      <w:r w:rsidRPr="00D34484">
        <w:rPr>
          <w:rFonts w:ascii="Times New Roman" w:hAnsi="Times New Roman"/>
          <w:sz w:val="24"/>
          <w:szCs w:val="24"/>
          <w:lang w:val="uk-UA" w:eastAsia="uk-UA"/>
        </w:rPr>
        <w:t>завершен</w:t>
      </w:r>
      <w:r w:rsidR="00C40147" w:rsidRPr="00D34484">
        <w:rPr>
          <w:rFonts w:ascii="Times New Roman" w:hAnsi="Times New Roman"/>
          <w:sz w:val="24"/>
          <w:szCs w:val="24"/>
          <w:lang w:val="uk-UA" w:eastAsia="uk-UA"/>
        </w:rPr>
        <w:t>о</w:t>
      </w:r>
      <w:r w:rsidRPr="00D34484">
        <w:rPr>
          <w:rFonts w:ascii="Times New Roman" w:hAnsi="Times New Roman"/>
          <w:sz w:val="24"/>
          <w:szCs w:val="24"/>
          <w:lang w:val="uk-UA" w:eastAsia="uk-UA"/>
        </w:rPr>
        <w:t>.</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b/>
          <w:bCs/>
          <w:sz w:val="24"/>
          <w:szCs w:val="24"/>
          <w:lang w:val="uk-UA" w:eastAsia="uk-UA"/>
        </w:rPr>
        <w:t xml:space="preserve">ІV. Розгляд Комісією у пленарному складі питання про підтвердження або </w:t>
      </w:r>
      <w:proofErr w:type="spellStart"/>
      <w:r w:rsidRPr="00D34484">
        <w:rPr>
          <w:rFonts w:ascii="Times New Roman" w:hAnsi="Times New Roman"/>
          <w:b/>
          <w:bCs/>
          <w:sz w:val="24"/>
          <w:szCs w:val="24"/>
          <w:lang w:val="uk-UA" w:eastAsia="uk-UA"/>
        </w:rPr>
        <w:t>непідтвердження</w:t>
      </w:r>
      <w:proofErr w:type="spellEnd"/>
      <w:r w:rsidRPr="00D34484">
        <w:rPr>
          <w:rFonts w:ascii="Times New Roman" w:hAnsi="Times New Roman"/>
          <w:b/>
          <w:bCs/>
          <w:sz w:val="24"/>
          <w:szCs w:val="24"/>
          <w:lang w:val="uk-UA" w:eastAsia="uk-UA"/>
        </w:rPr>
        <w:t xml:space="preserve"> здатності кандидата здійснювати правосуддя в апеляційному господарському суді за критеріями професійної етики та доброчесності.</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D34484">
        <w:rPr>
          <w:rFonts w:ascii="Times New Roman" w:hAnsi="Times New Roman"/>
          <w:sz w:val="24"/>
          <w:szCs w:val="24"/>
          <w:lang w:val="uk-UA" w:eastAsia="uk-UA"/>
        </w:rPr>
        <w:t>непідтвердження</w:t>
      </w:r>
      <w:proofErr w:type="spellEnd"/>
      <w:r w:rsidRPr="00D34484">
        <w:rPr>
          <w:rFonts w:ascii="Times New Roman" w:hAnsi="Times New Roman"/>
          <w:sz w:val="24"/>
          <w:szCs w:val="24"/>
          <w:lang w:val="uk-UA" w:eastAsia="uk-UA"/>
        </w:rPr>
        <w:t xml:space="preserve"> здатності судді (кандидата на посаду судді) здійснювати правосуддя у відповідному суді. Якщо Г</w:t>
      </w:r>
      <w:r w:rsidR="00C40147" w:rsidRPr="00D34484">
        <w:rPr>
          <w:rFonts w:ascii="Times New Roman" w:hAnsi="Times New Roman"/>
          <w:sz w:val="24"/>
          <w:szCs w:val="24"/>
          <w:lang w:val="uk-UA" w:eastAsia="uk-UA"/>
        </w:rPr>
        <w:t>РД</w:t>
      </w:r>
      <w:r w:rsidRPr="00D34484">
        <w:rPr>
          <w:rFonts w:ascii="Times New Roman" w:hAnsi="Times New Roman"/>
          <w:sz w:val="24"/>
          <w:szCs w:val="24"/>
          <w:lang w:val="uk-UA" w:eastAsia="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w:t>
      </w:r>
      <w:r w:rsidRPr="00D34484">
        <w:rPr>
          <w:rFonts w:ascii="Times New Roman" w:hAnsi="Times New Roman"/>
          <w:sz w:val="24"/>
          <w:szCs w:val="24"/>
          <w:lang w:val="uk-UA" w:eastAsia="uk-UA"/>
        </w:rPr>
        <w:lastRenderedPageBreak/>
        <w:t>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Комісією у пленарному складі проведено співбесіду з кандидатом </w:t>
      </w:r>
      <w:r w:rsidR="00035F6C" w:rsidRPr="00D34484">
        <w:rPr>
          <w:rFonts w:ascii="Times New Roman" w:hAnsi="Times New Roman"/>
          <w:sz w:val="24"/>
          <w:szCs w:val="24"/>
          <w:lang w:val="uk-UA" w:eastAsia="uk-UA"/>
        </w:rPr>
        <w:t xml:space="preserve">04 серпня </w:t>
      </w:r>
      <w:r w:rsidRPr="00D34484">
        <w:rPr>
          <w:rFonts w:ascii="Times New Roman" w:hAnsi="Times New Roman"/>
          <w:sz w:val="24"/>
          <w:szCs w:val="24"/>
          <w:lang w:val="uk-UA" w:eastAsia="uk-UA"/>
        </w:rPr>
        <w:t>2025 року.</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Дослідивши матеріали досьє кандидата на посаду судді апеляційного господарського суду, інформацію, викладену у висновку ГРД, проаналізувавши письмові пояснення кандидата, які підтримані </w:t>
      </w:r>
      <w:r w:rsidR="00035F6C" w:rsidRPr="00D34484">
        <w:rPr>
          <w:rFonts w:ascii="Times New Roman" w:hAnsi="Times New Roman"/>
          <w:sz w:val="24"/>
          <w:szCs w:val="24"/>
          <w:lang w:val="uk-UA" w:eastAsia="uk-UA"/>
        </w:rPr>
        <w:t>Соколовою Р.І.</w:t>
      </w:r>
      <w:r w:rsidRPr="00D34484">
        <w:rPr>
          <w:rFonts w:ascii="Times New Roman" w:hAnsi="Times New Roman"/>
          <w:sz w:val="24"/>
          <w:szCs w:val="24"/>
          <w:lang w:val="uk-UA" w:eastAsia="uk-UA"/>
        </w:rPr>
        <w:t xml:space="preserve"> у засіданні, документи, надані кандидатом на спростування інформації ГРД, Комісія д</w:t>
      </w:r>
      <w:r w:rsidR="00C40147" w:rsidRPr="00D34484">
        <w:rPr>
          <w:rFonts w:ascii="Times New Roman" w:hAnsi="Times New Roman"/>
          <w:sz w:val="24"/>
          <w:szCs w:val="24"/>
          <w:lang w:val="uk-UA" w:eastAsia="uk-UA"/>
        </w:rPr>
        <w:t>ійшла</w:t>
      </w:r>
      <w:r w:rsidRPr="00D34484">
        <w:rPr>
          <w:rFonts w:ascii="Times New Roman" w:hAnsi="Times New Roman"/>
          <w:sz w:val="24"/>
          <w:szCs w:val="24"/>
          <w:lang w:val="uk-UA" w:eastAsia="uk-UA"/>
        </w:rPr>
        <w:t xml:space="preserve"> таких висновків.</w:t>
      </w:r>
    </w:p>
    <w:p w:rsidR="00035F6C"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Комісією перевірено та узагальнено надану </w:t>
      </w:r>
      <w:r w:rsidR="00035F6C" w:rsidRPr="00D34484">
        <w:rPr>
          <w:rFonts w:ascii="Times New Roman" w:hAnsi="Times New Roman"/>
          <w:sz w:val="24"/>
          <w:szCs w:val="24"/>
          <w:lang w:val="uk-UA" w:eastAsia="uk-UA"/>
        </w:rPr>
        <w:t>Соколовою Р.І.</w:t>
      </w:r>
      <w:r w:rsidRPr="00D34484">
        <w:rPr>
          <w:rFonts w:ascii="Times New Roman" w:hAnsi="Times New Roman"/>
          <w:sz w:val="24"/>
          <w:szCs w:val="24"/>
          <w:lang w:val="uk-UA" w:eastAsia="uk-UA"/>
        </w:rPr>
        <w:t xml:space="preserve"> інформацію стосовно пункт</w:t>
      </w:r>
      <w:r w:rsidR="00D51005" w:rsidRPr="00D34484">
        <w:rPr>
          <w:rFonts w:ascii="Times New Roman" w:hAnsi="Times New Roman"/>
          <w:sz w:val="24"/>
          <w:szCs w:val="24"/>
          <w:lang w:val="uk-UA" w:eastAsia="uk-UA"/>
        </w:rPr>
        <w:t>у</w:t>
      </w:r>
      <w:r w:rsidRPr="00D34484">
        <w:rPr>
          <w:rFonts w:ascii="Times New Roman" w:hAnsi="Times New Roman"/>
          <w:sz w:val="24"/>
          <w:szCs w:val="24"/>
          <w:lang w:val="uk-UA" w:eastAsia="uk-UA"/>
        </w:rPr>
        <w:t xml:space="preserve"> </w:t>
      </w:r>
      <w:r w:rsidR="00C40147" w:rsidRPr="00D34484">
        <w:rPr>
          <w:rFonts w:ascii="Times New Roman" w:hAnsi="Times New Roman"/>
          <w:sz w:val="24"/>
          <w:szCs w:val="24"/>
          <w:lang w:val="uk-UA" w:eastAsia="uk-UA"/>
        </w:rPr>
        <w:t>1 в</w:t>
      </w:r>
      <w:r w:rsidRPr="00D34484">
        <w:rPr>
          <w:rFonts w:ascii="Times New Roman" w:hAnsi="Times New Roman"/>
          <w:sz w:val="24"/>
          <w:szCs w:val="24"/>
          <w:lang w:val="uk-UA" w:eastAsia="uk-UA"/>
        </w:rPr>
        <w:t xml:space="preserve">исновку ГРД </w:t>
      </w:r>
      <w:r w:rsidR="00035F6C" w:rsidRPr="00D34484">
        <w:rPr>
          <w:rFonts w:ascii="Times New Roman" w:hAnsi="Times New Roman"/>
          <w:sz w:val="24"/>
          <w:szCs w:val="24"/>
          <w:lang w:val="uk-UA" w:eastAsia="uk-UA"/>
        </w:rPr>
        <w:t xml:space="preserve">щодо недекларування кандидатом у деклараціях поданих за </w:t>
      </w:r>
      <w:r w:rsidR="00C40147" w:rsidRPr="00D34484">
        <w:rPr>
          <w:rFonts w:ascii="Times New Roman" w:hAnsi="Times New Roman"/>
          <w:sz w:val="24"/>
          <w:szCs w:val="24"/>
          <w:lang w:val="uk-UA" w:eastAsia="uk-UA"/>
        </w:rPr>
        <w:t xml:space="preserve">              </w:t>
      </w:r>
      <w:r w:rsidR="00035F6C" w:rsidRPr="00D34484">
        <w:rPr>
          <w:rFonts w:ascii="Times New Roman" w:hAnsi="Times New Roman"/>
          <w:sz w:val="24"/>
          <w:szCs w:val="24"/>
          <w:lang w:val="uk-UA" w:eastAsia="uk-UA"/>
        </w:rPr>
        <w:t>2015</w:t>
      </w:r>
      <w:r w:rsidR="00C40147" w:rsidRPr="00D34484">
        <w:rPr>
          <w:rFonts w:ascii="Times New Roman" w:hAnsi="Times New Roman"/>
          <w:sz w:val="24"/>
          <w:szCs w:val="24"/>
          <w:lang w:val="uk-UA" w:eastAsia="uk-UA"/>
        </w:rPr>
        <w:t>–</w:t>
      </w:r>
      <w:r w:rsidR="00035F6C" w:rsidRPr="00D34484">
        <w:rPr>
          <w:rFonts w:ascii="Times New Roman" w:hAnsi="Times New Roman"/>
          <w:sz w:val="24"/>
          <w:szCs w:val="24"/>
          <w:lang w:val="uk-UA" w:eastAsia="uk-UA"/>
        </w:rPr>
        <w:t>2020 роки</w:t>
      </w:r>
      <w:r w:rsidR="00C40147" w:rsidRPr="00D34484">
        <w:rPr>
          <w:rFonts w:ascii="Times New Roman" w:hAnsi="Times New Roman"/>
          <w:sz w:val="24"/>
          <w:szCs w:val="24"/>
          <w:lang w:val="uk-UA" w:eastAsia="uk-UA"/>
        </w:rPr>
        <w:t>,</w:t>
      </w:r>
      <w:r w:rsidR="00035F6C" w:rsidRPr="00D34484">
        <w:rPr>
          <w:rFonts w:ascii="Times New Roman" w:hAnsi="Times New Roman"/>
          <w:sz w:val="24"/>
          <w:szCs w:val="24"/>
          <w:lang w:val="uk-UA" w:eastAsia="uk-UA"/>
        </w:rPr>
        <w:t xml:space="preserve"> вартості належн</w:t>
      </w:r>
      <w:r w:rsidR="00E42D7C" w:rsidRPr="00D34484">
        <w:rPr>
          <w:rFonts w:ascii="Times New Roman" w:hAnsi="Times New Roman"/>
          <w:sz w:val="24"/>
          <w:szCs w:val="24"/>
          <w:lang w:val="uk-UA" w:eastAsia="uk-UA"/>
        </w:rPr>
        <w:t>ої</w:t>
      </w:r>
      <w:r w:rsidR="00035F6C" w:rsidRPr="00D34484">
        <w:rPr>
          <w:rFonts w:ascii="Times New Roman" w:hAnsi="Times New Roman"/>
          <w:sz w:val="24"/>
          <w:szCs w:val="24"/>
          <w:lang w:val="uk-UA" w:eastAsia="uk-UA"/>
        </w:rPr>
        <w:t xml:space="preserve"> їй на праві власності квартири площею 84,7 </w:t>
      </w:r>
      <w:proofErr w:type="spellStart"/>
      <w:r w:rsidR="00035F6C" w:rsidRPr="00D34484">
        <w:rPr>
          <w:rFonts w:ascii="Times New Roman" w:hAnsi="Times New Roman"/>
          <w:sz w:val="24"/>
          <w:szCs w:val="24"/>
          <w:lang w:val="uk-UA" w:eastAsia="uk-UA"/>
        </w:rPr>
        <w:t>кв.м</w:t>
      </w:r>
      <w:proofErr w:type="spellEnd"/>
      <w:r w:rsidR="00035F6C" w:rsidRPr="00D34484">
        <w:rPr>
          <w:rFonts w:ascii="Times New Roman" w:hAnsi="Times New Roman"/>
          <w:sz w:val="24"/>
          <w:szCs w:val="24"/>
          <w:lang w:val="uk-UA" w:eastAsia="uk-UA"/>
        </w:rPr>
        <w:t>.</w:t>
      </w:r>
    </w:p>
    <w:p w:rsidR="00744835" w:rsidRPr="00D34484" w:rsidRDefault="00035F6C" w:rsidP="00024001">
      <w:pPr>
        <w:shd w:val="clear" w:color="auto" w:fill="FFFFFF"/>
        <w:spacing w:after="0" w:line="240" w:lineRule="auto"/>
        <w:ind w:firstLine="709"/>
        <w:jc w:val="both"/>
        <w:rPr>
          <w:rFonts w:ascii="Times New Roman" w:hAnsi="Times New Roman"/>
          <w:sz w:val="24"/>
          <w:szCs w:val="24"/>
          <w:lang w:val="uk-UA" w:eastAsia="uk-UA"/>
        </w:rPr>
      </w:pPr>
      <w:proofErr w:type="spellStart"/>
      <w:r w:rsidRPr="00D34484">
        <w:rPr>
          <w:rFonts w:ascii="Times New Roman" w:hAnsi="Times New Roman"/>
          <w:sz w:val="24"/>
          <w:szCs w:val="24"/>
          <w:shd w:val="clear" w:color="auto" w:fill="FFFFFF"/>
        </w:rPr>
        <w:t>Під</w:t>
      </w:r>
      <w:proofErr w:type="spellEnd"/>
      <w:r w:rsidRPr="00D34484">
        <w:rPr>
          <w:rFonts w:ascii="Times New Roman" w:hAnsi="Times New Roman"/>
          <w:sz w:val="24"/>
          <w:szCs w:val="24"/>
          <w:shd w:val="clear" w:color="auto" w:fill="FFFFFF"/>
        </w:rPr>
        <w:t xml:space="preserve"> час </w:t>
      </w:r>
      <w:proofErr w:type="spellStart"/>
      <w:r w:rsidRPr="00D34484">
        <w:rPr>
          <w:rFonts w:ascii="Times New Roman" w:hAnsi="Times New Roman"/>
          <w:sz w:val="24"/>
          <w:szCs w:val="24"/>
          <w:shd w:val="clear" w:color="auto" w:fill="FFFFFF"/>
        </w:rPr>
        <w:t>співбесіди</w:t>
      </w:r>
      <w:proofErr w:type="spellEnd"/>
      <w:r w:rsidRPr="00D34484">
        <w:rPr>
          <w:rFonts w:ascii="Times New Roman" w:hAnsi="Times New Roman"/>
          <w:sz w:val="24"/>
          <w:szCs w:val="24"/>
          <w:shd w:val="clear" w:color="auto" w:fill="FFFFFF"/>
        </w:rPr>
        <w:t xml:space="preserve"> у пленарному </w:t>
      </w:r>
      <w:proofErr w:type="spellStart"/>
      <w:r w:rsidRPr="00D34484">
        <w:rPr>
          <w:rFonts w:ascii="Times New Roman" w:hAnsi="Times New Roman"/>
          <w:sz w:val="24"/>
          <w:szCs w:val="24"/>
          <w:shd w:val="clear" w:color="auto" w:fill="FFFFFF"/>
        </w:rPr>
        <w:t>складі</w:t>
      </w:r>
      <w:proofErr w:type="spellEnd"/>
      <w:r w:rsidRPr="00D34484">
        <w:rPr>
          <w:rFonts w:ascii="Times New Roman" w:hAnsi="Times New Roman"/>
          <w:sz w:val="24"/>
          <w:szCs w:val="24"/>
          <w:shd w:val="clear" w:color="auto" w:fill="FFFFFF"/>
        </w:rPr>
        <w:t> </w:t>
      </w:r>
      <w:r w:rsidRPr="00D34484">
        <w:rPr>
          <w:rFonts w:ascii="Times New Roman" w:hAnsi="Times New Roman"/>
          <w:sz w:val="24"/>
          <w:szCs w:val="24"/>
          <w:lang w:val="uk-UA" w:eastAsia="uk-UA"/>
        </w:rPr>
        <w:t xml:space="preserve"> Соколова Р.І. </w:t>
      </w:r>
      <w:r w:rsidR="008D7B57" w:rsidRPr="00D34484">
        <w:rPr>
          <w:rFonts w:ascii="Times New Roman" w:hAnsi="Times New Roman"/>
          <w:sz w:val="24"/>
          <w:szCs w:val="24"/>
          <w:lang w:val="uk-UA" w:eastAsia="uk-UA"/>
        </w:rPr>
        <w:t xml:space="preserve">щодо пункту </w:t>
      </w:r>
      <w:r w:rsidR="00C40147" w:rsidRPr="00D34484">
        <w:rPr>
          <w:rFonts w:ascii="Times New Roman" w:hAnsi="Times New Roman"/>
          <w:sz w:val="24"/>
          <w:szCs w:val="24"/>
          <w:lang w:val="uk-UA" w:eastAsia="uk-UA"/>
        </w:rPr>
        <w:t xml:space="preserve">1 </w:t>
      </w:r>
      <w:r w:rsidR="008D7B57" w:rsidRPr="00D34484">
        <w:rPr>
          <w:rFonts w:ascii="Times New Roman" w:hAnsi="Times New Roman"/>
          <w:sz w:val="24"/>
          <w:szCs w:val="24"/>
          <w:lang w:val="uk-UA" w:eastAsia="uk-UA"/>
        </w:rPr>
        <w:t xml:space="preserve">висновку </w:t>
      </w:r>
      <w:r w:rsidR="00C40147" w:rsidRPr="00D34484">
        <w:rPr>
          <w:rFonts w:ascii="Times New Roman" w:hAnsi="Times New Roman"/>
          <w:sz w:val="24"/>
          <w:szCs w:val="24"/>
          <w:lang w:val="uk-UA" w:eastAsia="uk-UA"/>
        </w:rPr>
        <w:t xml:space="preserve">ГРД </w:t>
      </w:r>
      <w:r w:rsidR="008D7B57" w:rsidRPr="00D34484">
        <w:rPr>
          <w:rFonts w:ascii="Times New Roman" w:hAnsi="Times New Roman"/>
          <w:sz w:val="24"/>
          <w:szCs w:val="24"/>
          <w:lang w:val="uk-UA" w:eastAsia="uk-UA"/>
        </w:rPr>
        <w:t xml:space="preserve">стосовно недекларування вартості придбаного майна </w:t>
      </w:r>
      <w:r w:rsidRPr="00D34484">
        <w:rPr>
          <w:rFonts w:ascii="Times New Roman" w:hAnsi="Times New Roman"/>
          <w:sz w:val="24"/>
          <w:szCs w:val="24"/>
          <w:lang w:val="uk-UA" w:eastAsia="uk-UA"/>
        </w:rPr>
        <w:t>пояснила, що</w:t>
      </w:r>
      <w:r w:rsidR="0037509E" w:rsidRPr="00D34484">
        <w:rPr>
          <w:rFonts w:ascii="Times New Roman" w:hAnsi="Times New Roman"/>
          <w:sz w:val="24"/>
          <w:szCs w:val="24"/>
          <w:lang w:val="uk-UA" w:eastAsia="uk-UA"/>
        </w:rPr>
        <w:t>,</w:t>
      </w:r>
      <w:r w:rsidR="00492003" w:rsidRPr="00D34484">
        <w:rPr>
          <w:rFonts w:ascii="Times New Roman" w:hAnsi="Times New Roman"/>
          <w:sz w:val="24"/>
          <w:szCs w:val="24"/>
          <w:lang w:val="uk-UA" w:eastAsia="uk-UA"/>
        </w:rPr>
        <w:t xml:space="preserve"> </w:t>
      </w:r>
      <w:r w:rsidR="008D7B57" w:rsidRPr="00D34484">
        <w:rPr>
          <w:rFonts w:ascii="Times New Roman" w:hAnsi="Times New Roman"/>
          <w:sz w:val="24"/>
          <w:szCs w:val="24"/>
          <w:lang w:val="uk-UA" w:eastAsia="uk-UA"/>
        </w:rPr>
        <w:t>дійсно</w:t>
      </w:r>
      <w:r w:rsidR="0037509E" w:rsidRPr="00D34484">
        <w:rPr>
          <w:rFonts w:ascii="Times New Roman" w:hAnsi="Times New Roman"/>
          <w:sz w:val="24"/>
          <w:szCs w:val="24"/>
          <w:lang w:val="uk-UA" w:eastAsia="uk-UA"/>
        </w:rPr>
        <w:t>,</w:t>
      </w:r>
      <w:r w:rsidR="008D7B57" w:rsidRPr="00D34484">
        <w:rPr>
          <w:rFonts w:ascii="Times New Roman" w:hAnsi="Times New Roman"/>
          <w:sz w:val="24"/>
          <w:szCs w:val="24"/>
          <w:lang w:val="uk-UA" w:eastAsia="uk-UA"/>
        </w:rPr>
        <w:t xml:space="preserve"> вона не вказувала варт</w:t>
      </w:r>
      <w:r w:rsidR="0037509E" w:rsidRPr="00D34484">
        <w:rPr>
          <w:rFonts w:ascii="Times New Roman" w:hAnsi="Times New Roman"/>
          <w:sz w:val="24"/>
          <w:szCs w:val="24"/>
          <w:lang w:val="uk-UA" w:eastAsia="uk-UA"/>
        </w:rPr>
        <w:t xml:space="preserve">ості </w:t>
      </w:r>
      <w:r w:rsidR="009C7317" w:rsidRPr="00D34484">
        <w:rPr>
          <w:rFonts w:ascii="Times New Roman" w:hAnsi="Times New Roman"/>
          <w:sz w:val="24"/>
          <w:szCs w:val="24"/>
          <w:lang w:val="uk-UA" w:eastAsia="uk-UA"/>
        </w:rPr>
        <w:t xml:space="preserve">нерухомого майна </w:t>
      </w:r>
      <w:r w:rsidR="008D7B57" w:rsidRPr="00D34484">
        <w:rPr>
          <w:rFonts w:ascii="Times New Roman" w:hAnsi="Times New Roman"/>
          <w:sz w:val="24"/>
          <w:szCs w:val="24"/>
          <w:lang w:val="uk-UA" w:eastAsia="uk-UA"/>
        </w:rPr>
        <w:t>протягом 2016</w:t>
      </w:r>
      <w:r w:rsidR="0037509E" w:rsidRPr="00D34484">
        <w:rPr>
          <w:rFonts w:ascii="Times New Roman" w:hAnsi="Times New Roman"/>
          <w:sz w:val="24"/>
          <w:szCs w:val="24"/>
          <w:lang w:val="uk-UA" w:eastAsia="uk-UA"/>
        </w:rPr>
        <w:t>–</w:t>
      </w:r>
      <w:r w:rsidR="008D7B57" w:rsidRPr="00D34484">
        <w:rPr>
          <w:rFonts w:ascii="Times New Roman" w:hAnsi="Times New Roman"/>
          <w:sz w:val="24"/>
          <w:szCs w:val="24"/>
          <w:lang w:val="uk-UA" w:eastAsia="uk-UA"/>
        </w:rPr>
        <w:t>2019 років</w:t>
      </w:r>
      <w:r w:rsidR="0037509E" w:rsidRPr="00D34484">
        <w:rPr>
          <w:rFonts w:ascii="Times New Roman" w:hAnsi="Times New Roman"/>
          <w:sz w:val="24"/>
          <w:szCs w:val="24"/>
          <w:lang w:val="uk-UA" w:eastAsia="uk-UA"/>
        </w:rPr>
        <w:t>,</w:t>
      </w:r>
      <w:r w:rsidR="008D7B57" w:rsidRPr="00D34484">
        <w:rPr>
          <w:rFonts w:ascii="Times New Roman" w:hAnsi="Times New Roman"/>
          <w:sz w:val="24"/>
          <w:szCs w:val="24"/>
          <w:lang w:val="uk-UA" w:eastAsia="uk-UA"/>
        </w:rPr>
        <w:t xml:space="preserve"> оскільки вона керувалась пунктом 13</w:t>
      </w:r>
      <w:r w:rsidR="00E243E8">
        <w:rPr>
          <w:rFonts w:ascii="Times New Roman" w:hAnsi="Times New Roman"/>
          <w:sz w:val="24"/>
          <w:szCs w:val="24"/>
          <w:lang w:val="uk-UA" w:eastAsia="uk-UA"/>
        </w:rPr>
        <w:t> </w:t>
      </w:r>
      <w:r w:rsidR="008D7B57" w:rsidRPr="00D34484">
        <w:rPr>
          <w:rFonts w:ascii="Times New Roman" w:hAnsi="Times New Roman"/>
          <w:sz w:val="24"/>
          <w:szCs w:val="24"/>
          <w:lang w:val="uk-UA" w:eastAsia="uk-UA"/>
        </w:rPr>
        <w:t>Роз’яснення щодо застосування окремих положень Закону України «Про запобігання корупції» стосовно заходів фінансового контролю</w:t>
      </w:r>
      <w:r w:rsidR="00C910FB" w:rsidRPr="00D34484">
        <w:rPr>
          <w:rFonts w:ascii="Times New Roman" w:hAnsi="Times New Roman"/>
          <w:sz w:val="24"/>
          <w:szCs w:val="24"/>
          <w:lang w:val="uk-UA" w:eastAsia="uk-UA"/>
        </w:rPr>
        <w:t>, затверджено</w:t>
      </w:r>
      <w:r w:rsidR="0037509E" w:rsidRPr="00D34484">
        <w:rPr>
          <w:rFonts w:ascii="Times New Roman" w:hAnsi="Times New Roman"/>
          <w:sz w:val="24"/>
          <w:szCs w:val="24"/>
          <w:lang w:val="uk-UA" w:eastAsia="uk-UA"/>
        </w:rPr>
        <w:t>го</w:t>
      </w:r>
      <w:r w:rsidR="00C910FB" w:rsidRPr="00D34484">
        <w:rPr>
          <w:rFonts w:ascii="Times New Roman" w:hAnsi="Times New Roman"/>
          <w:sz w:val="24"/>
          <w:szCs w:val="24"/>
          <w:lang w:val="uk-UA" w:eastAsia="uk-UA"/>
        </w:rPr>
        <w:t xml:space="preserve"> рішенням Національного агентства з питань запобігання корупції  від 11 серпня 2016 року</w:t>
      </w:r>
      <w:r w:rsidR="0037509E" w:rsidRPr="00D34484">
        <w:rPr>
          <w:rFonts w:ascii="Times New Roman" w:hAnsi="Times New Roman"/>
          <w:sz w:val="24"/>
          <w:szCs w:val="24"/>
          <w:lang w:val="uk-UA" w:eastAsia="uk-UA"/>
        </w:rPr>
        <w:t xml:space="preserve"> № 3, згідно з яким у</w:t>
      </w:r>
      <w:r w:rsidR="00C910FB" w:rsidRPr="00D34484">
        <w:rPr>
          <w:rFonts w:ascii="Times New Roman" w:hAnsi="Times New Roman"/>
          <w:sz w:val="24"/>
          <w:szCs w:val="24"/>
          <w:lang w:val="uk-UA" w:eastAsia="uk-UA"/>
        </w:rPr>
        <w:t xml:space="preserve"> разі, якщо в правовстановлюючому документі відсутня вартість об’єкта декларування, то відповідно така позначка не проставляється в декларації</w:t>
      </w:r>
      <w:r w:rsidR="00EE61D1" w:rsidRPr="00D34484">
        <w:rPr>
          <w:rFonts w:ascii="Times New Roman" w:hAnsi="Times New Roman"/>
          <w:sz w:val="24"/>
          <w:szCs w:val="24"/>
          <w:lang w:val="uk-UA" w:eastAsia="uk-UA"/>
        </w:rPr>
        <w:t>. Оскільки вона набула право власності на зазначену квартиру на підставі отриманого свідоцтва про право</w:t>
      </w:r>
      <w:r w:rsidR="00C910FB" w:rsidRPr="00D34484">
        <w:rPr>
          <w:rFonts w:ascii="Times New Roman" w:hAnsi="Times New Roman"/>
          <w:sz w:val="24"/>
          <w:szCs w:val="24"/>
          <w:lang w:val="uk-UA" w:eastAsia="uk-UA"/>
        </w:rPr>
        <w:t xml:space="preserve"> </w:t>
      </w:r>
      <w:r w:rsidR="00EE61D1" w:rsidRPr="00D34484">
        <w:rPr>
          <w:rFonts w:ascii="Times New Roman" w:hAnsi="Times New Roman"/>
          <w:sz w:val="24"/>
          <w:szCs w:val="24"/>
          <w:lang w:val="uk-UA" w:eastAsia="uk-UA"/>
        </w:rPr>
        <w:t>власності на нерухоме майно, в якому була відсутн</w:t>
      </w:r>
      <w:r w:rsidR="009C7317" w:rsidRPr="00D34484">
        <w:rPr>
          <w:rFonts w:ascii="Times New Roman" w:hAnsi="Times New Roman"/>
          <w:sz w:val="24"/>
          <w:szCs w:val="24"/>
          <w:lang w:val="uk-UA" w:eastAsia="uk-UA"/>
        </w:rPr>
        <w:t>я</w:t>
      </w:r>
      <w:r w:rsidR="00EE61D1" w:rsidRPr="00D34484">
        <w:rPr>
          <w:rFonts w:ascii="Times New Roman" w:hAnsi="Times New Roman"/>
          <w:sz w:val="24"/>
          <w:szCs w:val="24"/>
          <w:lang w:val="uk-UA" w:eastAsia="uk-UA"/>
        </w:rPr>
        <w:t xml:space="preserve"> вартість майна, вона буквально тлумачила роз’яснення. Потім вона зрозуміла, що ця позиція помилкова і самостійно в декларації за 2020</w:t>
      </w:r>
      <w:r w:rsidR="0037509E" w:rsidRPr="00D34484">
        <w:rPr>
          <w:rFonts w:ascii="Times New Roman" w:hAnsi="Times New Roman"/>
          <w:sz w:val="24"/>
          <w:szCs w:val="24"/>
          <w:lang w:val="uk-UA" w:eastAsia="uk-UA"/>
        </w:rPr>
        <w:t> </w:t>
      </w:r>
      <w:r w:rsidR="00EE61D1" w:rsidRPr="00D34484">
        <w:rPr>
          <w:rFonts w:ascii="Times New Roman" w:hAnsi="Times New Roman"/>
          <w:sz w:val="24"/>
          <w:szCs w:val="24"/>
          <w:lang w:val="uk-UA" w:eastAsia="uk-UA"/>
        </w:rPr>
        <w:t>рік і наступних зазначала вартість нерухомого майна, як</w:t>
      </w:r>
      <w:r w:rsidR="0037509E" w:rsidRPr="00D34484">
        <w:rPr>
          <w:rFonts w:ascii="Times New Roman" w:hAnsi="Times New Roman"/>
          <w:sz w:val="24"/>
          <w:szCs w:val="24"/>
          <w:lang w:val="uk-UA" w:eastAsia="uk-UA"/>
        </w:rPr>
        <w:t>у</w:t>
      </w:r>
      <w:r w:rsidR="00EE61D1" w:rsidRPr="00D34484">
        <w:rPr>
          <w:rFonts w:ascii="Times New Roman" w:hAnsi="Times New Roman"/>
          <w:sz w:val="24"/>
          <w:szCs w:val="24"/>
          <w:lang w:val="uk-UA" w:eastAsia="uk-UA"/>
        </w:rPr>
        <w:t xml:space="preserve"> бул</w:t>
      </w:r>
      <w:r w:rsidR="0037509E" w:rsidRPr="00D34484">
        <w:rPr>
          <w:rFonts w:ascii="Times New Roman" w:hAnsi="Times New Roman"/>
          <w:sz w:val="24"/>
          <w:szCs w:val="24"/>
          <w:lang w:val="uk-UA" w:eastAsia="uk-UA"/>
        </w:rPr>
        <w:t>о</w:t>
      </w:r>
      <w:r w:rsidR="00EE61D1" w:rsidRPr="00D34484">
        <w:rPr>
          <w:rFonts w:ascii="Times New Roman" w:hAnsi="Times New Roman"/>
          <w:sz w:val="24"/>
          <w:szCs w:val="24"/>
          <w:lang w:val="uk-UA" w:eastAsia="uk-UA"/>
        </w:rPr>
        <w:t xml:space="preserve"> </w:t>
      </w:r>
      <w:r w:rsidR="009C7317" w:rsidRPr="00D34484">
        <w:rPr>
          <w:rFonts w:ascii="Times New Roman" w:hAnsi="Times New Roman"/>
          <w:sz w:val="24"/>
          <w:szCs w:val="24"/>
          <w:lang w:val="uk-UA" w:eastAsia="uk-UA"/>
        </w:rPr>
        <w:t>вказан</w:t>
      </w:r>
      <w:r w:rsidR="0037509E" w:rsidRPr="00D34484">
        <w:rPr>
          <w:rFonts w:ascii="Times New Roman" w:hAnsi="Times New Roman"/>
          <w:sz w:val="24"/>
          <w:szCs w:val="24"/>
          <w:lang w:val="uk-UA" w:eastAsia="uk-UA"/>
        </w:rPr>
        <w:t>о</w:t>
      </w:r>
      <w:r w:rsidR="00EE61D1" w:rsidRPr="00D34484">
        <w:rPr>
          <w:rFonts w:ascii="Times New Roman" w:hAnsi="Times New Roman"/>
          <w:sz w:val="24"/>
          <w:szCs w:val="24"/>
          <w:lang w:val="uk-UA" w:eastAsia="uk-UA"/>
        </w:rPr>
        <w:t xml:space="preserve"> в попередньому договорі купівлі-продажу. Стосовно джерел походження коштів на купівлю квартири вона надала детальні розрахунки</w:t>
      </w:r>
      <w:r w:rsidR="002B6A0A" w:rsidRPr="00D34484">
        <w:rPr>
          <w:rFonts w:ascii="Times New Roman" w:hAnsi="Times New Roman"/>
          <w:sz w:val="24"/>
          <w:szCs w:val="24"/>
          <w:lang w:val="uk-UA" w:eastAsia="uk-UA"/>
        </w:rPr>
        <w:t xml:space="preserve"> доходу</w:t>
      </w:r>
      <w:r w:rsidR="0037509E" w:rsidRPr="00D34484">
        <w:rPr>
          <w:rFonts w:ascii="Times New Roman" w:hAnsi="Times New Roman"/>
          <w:sz w:val="24"/>
          <w:szCs w:val="24"/>
          <w:lang w:val="uk-UA" w:eastAsia="uk-UA"/>
        </w:rPr>
        <w:t xml:space="preserve"> (з урахуванням податків)</w:t>
      </w:r>
      <w:r w:rsidR="00EE61D1" w:rsidRPr="00D34484">
        <w:rPr>
          <w:rFonts w:ascii="Times New Roman" w:hAnsi="Times New Roman"/>
          <w:sz w:val="24"/>
          <w:szCs w:val="24"/>
          <w:lang w:val="uk-UA" w:eastAsia="uk-UA"/>
        </w:rPr>
        <w:t>, як</w:t>
      </w:r>
      <w:r w:rsidR="002B6A0A" w:rsidRPr="00D34484">
        <w:rPr>
          <w:rFonts w:ascii="Times New Roman" w:hAnsi="Times New Roman"/>
          <w:sz w:val="24"/>
          <w:szCs w:val="24"/>
          <w:lang w:val="uk-UA" w:eastAsia="uk-UA"/>
        </w:rPr>
        <w:t>ий</w:t>
      </w:r>
      <w:r w:rsidR="00EE61D1" w:rsidRPr="00D34484">
        <w:rPr>
          <w:rFonts w:ascii="Times New Roman" w:hAnsi="Times New Roman"/>
          <w:sz w:val="24"/>
          <w:szCs w:val="24"/>
          <w:lang w:val="uk-UA" w:eastAsia="uk-UA"/>
        </w:rPr>
        <w:t xml:space="preserve"> в</w:t>
      </w:r>
      <w:r w:rsidR="002B6A0A" w:rsidRPr="00D34484">
        <w:rPr>
          <w:rFonts w:ascii="Times New Roman" w:hAnsi="Times New Roman"/>
          <w:sz w:val="24"/>
          <w:szCs w:val="24"/>
          <w:lang w:val="uk-UA" w:eastAsia="uk-UA"/>
        </w:rPr>
        <w:t>она</w:t>
      </w:r>
      <w:r w:rsidR="00EE61D1" w:rsidRPr="00D34484">
        <w:rPr>
          <w:rFonts w:ascii="Times New Roman" w:hAnsi="Times New Roman"/>
          <w:sz w:val="24"/>
          <w:szCs w:val="24"/>
          <w:lang w:val="uk-UA" w:eastAsia="uk-UA"/>
        </w:rPr>
        <w:t xml:space="preserve"> змогла </w:t>
      </w:r>
      <w:proofErr w:type="spellStart"/>
      <w:r w:rsidR="00EE61D1" w:rsidRPr="00D34484">
        <w:rPr>
          <w:rFonts w:ascii="Times New Roman" w:hAnsi="Times New Roman"/>
          <w:sz w:val="24"/>
          <w:szCs w:val="24"/>
          <w:lang w:val="uk-UA" w:eastAsia="uk-UA"/>
        </w:rPr>
        <w:t>закумулювати</w:t>
      </w:r>
      <w:proofErr w:type="spellEnd"/>
      <w:r w:rsidR="002B6A0A" w:rsidRPr="00D34484">
        <w:rPr>
          <w:rFonts w:ascii="Times New Roman" w:hAnsi="Times New Roman"/>
          <w:sz w:val="24"/>
          <w:szCs w:val="24"/>
          <w:lang w:val="uk-UA" w:eastAsia="uk-UA"/>
        </w:rPr>
        <w:t xml:space="preserve"> (21 447 доларів США)</w:t>
      </w:r>
      <w:r w:rsidR="0037509E" w:rsidRPr="00D34484">
        <w:rPr>
          <w:rFonts w:ascii="Times New Roman" w:hAnsi="Times New Roman"/>
          <w:sz w:val="24"/>
          <w:szCs w:val="24"/>
          <w:lang w:val="uk-UA" w:eastAsia="uk-UA"/>
        </w:rPr>
        <w:t xml:space="preserve">. </w:t>
      </w:r>
      <w:r w:rsidR="009C7317" w:rsidRPr="00D34484">
        <w:rPr>
          <w:rFonts w:ascii="Times New Roman" w:hAnsi="Times New Roman"/>
          <w:sz w:val="24"/>
          <w:szCs w:val="24"/>
          <w:lang w:val="uk-UA" w:eastAsia="uk-UA"/>
        </w:rPr>
        <w:t>Отже</w:t>
      </w:r>
      <w:r w:rsidR="0037509E" w:rsidRPr="00D34484">
        <w:rPr>
          <w:rFonts w:ascii="Times New Roman" w:hAnsi="Times New Roman"/>
          <w:sz w:val="24"/>
          <w:szCs w:val="24"/>
          <w:lang w:val="uk-UA" w:eastAsia="uk-UA"/>
        </w:rPr>
        <w:t>,</w:t>
      </w:r>
      <w:r w:rsidR="009C7317" w:rsidRPr="00D34484">
        <w:rPr>
          <w:rFonts w:ascii="Times New Roman" w:hAnsi="Times New Roman"/>
          <w:sz w:val="24"/>
          <w:szCs w:val="24"/>
          <w:lang w:val="uk-UA" w:eastAsia="uk-UA"/>
        </w:rPr>
        <w:t xml:space="preserve"> у</w:t>
      </w:r>
      <w:r w:rsidR="003E7C3A" w:rsidRPr="00D34484">
        <w:rPr>
          <w:rFonts w:ascii="Times New Roman" w:hAnsi="Times New Roman"/>
          <w:sz w:val="24"/>
          <w:szCs w:val="24"/>
          <w:lang w:val="uk-UA" w:eastAsia="uk-UA"/>
        </w:rPr>
        <w:t xml:space="preserve"> неї було достатньо коштів на придбання нерухомого майна. Аналогічні розрахунки вона надала щодо </w:t>
      </w:r>
      <w:r w:rsidR="0037509E" w:rsidRPr="00D34484">
        <w:rPr>
          <w:rFonts w:ascii="Times New Roman" w:hAnsi="Times New Roman"/>
          <w:sz w:val="24"/>
          <w:szCs w:val="24"/>
          <w:lang w:val="uk-UA" w:eastAsia="uk-UA"/>
        </w:rPr>
        <w:t xml:space="preserve">доходу </w:t>
      </w:r>
      <w:r w:rsidR="003E7C3A" w:rsidRPr="00D34484">
        <w:rPr>
          <w:rFonts w:ascii="Times New Roman" w:hAnsi="Times New Roman"/>
          <w:sz w:val="24"/>
          <w:szCs w:val="24"/>
          <w:lang w:val="uk-UA" w:eastAsia="uk-UA"/>
        </w:rPr>
        <w:t>її дядьк</w:t>
      </w:r>
      <w:r w:rsidR="002B6A0A" w:rsidRPr="00D34484">
        <w:rPr>
          <w:rFonts w:ascii="Times New Roman" w:hAnsi="Times New Roman"/>
          <w:sz w:val="24"/>
          <w:szCs w:val="24"/>
          <w:lang w:val="uk-UA" w:eastAsia="uk-UA"/>
        </w:rPr>
        <w:t>а та його дружини з 1984 року</w:t>
      </w:r>
      <w:r w:rsidR="003E7C3A" w:rsidRPr="00D34484">
        <w:rPr>
          <w:rFonts w:ascii="Times New Roman" w:hAnsi="Times New Roman"/>
          <w:sz w:val="24"/>
          <w:szCs w:val="24"/>
          <w:lang w:val="uk-UA" w:eastAsia="uk-UA"/>
        </w:rPr>
        <w:t xml:space="preserve"> </w:t>
      </w:r>
      <w:r w:rsidR="002B6A0A" w:rsidRPr="00D34484">
        <w:rPr>
          <w:rFonts w:ascii="Times New Roman" w:hAnsi="Times New Roman"/>
          <w:sz w:val="24"/>
          <w:szCs w:val="24"/>
          <w:lang w:val="uk-UA" w:eastAsia="uk-UA"/>
        </w:rPr>
        <w:t>(215 376 доларів США), що значно перевищує ту суму, як</w:t>
      </w:r>
      <w:r w:rsidR="0037509E" w:rsidRPr="00D34484">
        <w:rPr>
          <w:rFonts w:ascii="Times New Roman" w:hAnsi="Times New Roman"/>
          <w:sz w:val="24"/>
          <w:szCs w:val="24"/>
          <w:lang w:val="uk-UA" w:eastAsia="uk-UA"/>
        </w:rPr>
        <w:t>у</w:t>
      </w:r>
      <w:r w:rsidR="002B6A0A" w:rsidRPr="00D34484">
        <w:rPr>
          <w:rFonts w:ascii="Times New Roman" w:hAnsi="Times New Roman"/>
          <w:sz w:val="24"/>
          <w:szCs w:val="24"/>
          <w:lang w:val="uk-UA" w:eastAsia="uk-UA"/>
        </w:rPr>
        <w:t xml:space="preserve"> їй бул</w:t>
      </w:r>
      <w:r w:rsidR="0037509E" w:rsidRPr="00D34484">
        <w:rPr>
          <w:rFonts w:ascii="Times New Roman" w:hAnsi="Times New Roman"/>
          <w:sz w:val="24"/>
          <w:szCs w:val="24"/>
          <w:lang w:val="uk-UA" w:eastAsia="uk-UA"/>
        </w:rPr>
        <w:t>о</w:t>
      </w:r>
      <w:r w:rsidR="002B6A0A" w:rsidRPr="00D34484">
        <w:rPr>
          <w:rFonts w:ascii="Times New Roman" w:hAnsi="Times New Roman"/>
          <w:sz w:val="24"/>
          <w:szCs w:val="24"/>
          <w:lang w:val="uk-UA" w:eastAsia="uk-UA"/>
        </w:rPr>
        <w:t xml:space="preserve"> передан</w:t>
      </w:r>
      <w:r w:rsidR="0037509E" w:rsidRPr="00D34484">
        <w:rPr>
          <w:rFonts w:ascii="Times New Roman" w:hAnsi="Times New Roman"/>
          <w:sz w:val="24"/>
          <w:szCs w:val="24"/>
          <w:lang w:val="uk-UA" w:eastAsia="uk-UA"/>
        </w:rPr>
        <w:t>о.</w:t>
      </w:r>
      <w:r w:rsidR="002B6A0A" w:rsidRPr="00D34484">
        <w:rPr>
          <w:rFonts w:ascii="Times New Roman" w:hAnsi="Times New Roman"/>
          <w:sz w:val="24"/>
          <w:szCs w:val="24"/>
          <w:lang w:val="uk-UA" w:eastAsia="uk-UA"/>
        </w:rPr>
        <w:t xml:space="preserve"> </w:t>
      </w:r>
      <w:r w:rsidR="00ED36D9" w:rsidRPr="00D34484">
        <w:rPr>
          <w:rFonts w:ascii="Times New Roman" w:hAnsi="Times New Roman"/>
          <w:sz w:val="24"/>
          <w:szCs w:val="24"/>
          <w:lang w:val="uk-UA" w:eastAsia="uk-UA"/>
        </w:rPr>
        <w:t>Щодо підстав передачі їй грошових коштів її рідним дядьком, які ГРД ставить під сумнів, вона пояснила, що в 2003 році внаслідок ДТП загинув її батько</w:t>
      </w:r>
      <w:r w:rsidR="009C7317" w:rsidRPr="00D34484">
        <w:rPr>
          <w:rFonts w:ascii="Times New Roman" w:hAnsi="Times New Roman"/>
          <w:sz w:val="24"/>
          <w:szCs w:val="24"/>
          <w:lang w:val="uk-UA" w:eastAsia="uk-UA"/>
        </w:rPr>
        <w:t xml:space="preserve">, після </w:t>
      </w:r>
      <w:r w:rsidR="0037509E" w:rsidRPr="00D34484">
        <w:rPr>
          <w:rFonts w:ascii="Times New Roman" w:hAnsi="Times New Roman"/>
          <w:sz w:val="24"/>
          <w:szCs w:val="24"/>
          <w:lang w:val="uk-UA" w:eastAsia="uk-UA"/>
        </w:rPr>
        <w:t>чого</w:t>
      </w:r>
      <w:r w:rsidR="00ED36D9" w:rsidRPr="00D34484">
        <w:rPr>
          <w:rFonts w:ascii="Times New Roman" w:hAnsi="Times New Roman"/>
          <w:sz w:val="24"/>
          <w:szCs w:val="24"/>
          <w:lang w:val="uk-UA" w:eastAsia="uk-UA"/>
        </w:rPr>
        <w:t xml:space="preserve"> </w:t>
      </w:r>
      <w:r w:rsidR="009C7317" w:rsidRPr="00D34484">
        <w:rPr>
          <w:rFonts w:ascii="Times New Roman" w:hAnsi="Times New Roman"/>
          <w:sz w:val="24"/>
          <w:szCs w:val="24"/>
          <w:lang w:val="uk-UA" w:eastAsia="uk-UA"/>
        </w:rPr>
        <w:t>в</w:t>
      </w:r>
      <w:r w:rsidR="00ED36D9" w:rsidRPr="00D34484">
        <w:rPr>
          <w:rFonts w:ascii="Times New Roman" w:hAnsi="Times New Roman"/>
          <w:sz w:val="24"/>
          <w:szCs w:val="24"/>
          <w:lang w:val="uk-UA" w:eastAsia="uk-UA"/>
        </w:rPr>
        <w:t xml:space="preserve">ідкрилась спадщина у вигляді квартири площею близько 100 </w:t>
      </w:r>
      <w:proofErr w:type="spellStart"/>
      <w:r w:rsidR="00ED36D9" w:rsidRPr="00D34484">
        <w:rPr>
          <w:rFonts w:ascii="Times New Roman" w:hAnsi="Times New Roman"/>
          <w:sz w:val="24"/>
          <w:szCs w:val="24"/>
          <w:lang w:val="uk-UA" w:eastAsia="uk-UA"/>
        </w:rPr>
        <w:t>кв.м</w:t>
      </w:r>
      <w:proofErr w:type="spellEnd"/>
      <w:r w:rsidR="00ED36D9" w:rsidRPr="00D34484">
        <w:rPr>
          <w:rFonts w:ascii="Times New Roman" w:hAnsi="Times New Roman"/>
          <w:sz w:val="24"/>
          <w:szCs w:val="24"/>
          <w:lang w:val="uk-UA" w:eastAsia="uk-UA"/>
        </w:rPr>
        <w:t xml:space="preserve"> в м. Тернопіль. Вона не зверталась до нотаріуса </w:t>
      </w:r>
      <w:r w:rsidR="009546A9" w:rsidRPr="00D34484">
        <w:rPr>
          <w:rFonts w:ascii="Times New Roman" w:hAnsi="Times New Roman"/>
          <w:sz w:val="24"/>
          <w:szCs w:val="24"/>
          <w:lang w:val="uk-UA" w:eastAsia="uk-UA"/>
        </w:rPr>
        <w:t>і</w:t>
      </w:r>
      <w:r w:rsidR="00ED36D9" w:rsidRPr="00D34484">
        <w:rPr>
          <w:rFonts w:ascii="Times New Roman" w:hAnsi="Times New Roman"/>
          <w:sz w:val="24"/>
          <w:szCs w:val="24"/>
          <w:lang w:val="uk-UA" w:eastAsia="uk-UA"/>
        </w:rPr>
        <w:t>з заявою про прийняття спадщини після батька, оскільки між спадкоємцями бул</w:t>
      </w:r>
      <w:r w:rsidR="009546A9" w:rsidRPr="00D34484">
        <w:rPr>
          <w:rFonts w:ascii="Times New Roman" w:hAnsi="Times New Roman"/>
          <w:sz w:val="24"/>
          <w:szCs w:val="24"/>
          <w:lang w:val="uk-UA" w:eastAsia="uk-UA"/>
        </w:rPr>
        <w:t>о</w:t>
      </w:r>
      <w:r w:rsidR="00ED36D9" w:rsidRPr="00D34484">
        <w:rPr>
          <w:rFonts w:ascii="Times New Roman" w:hAnsi="Times New Roman"/>
          <w:sz w:val="24"/>
          <w:szCs w:val="24"/>
          <w:lang w:val="uk-UA" w:eastAsia="uk-UA"/>
        </w:rPr>
        <w:t xml:space="preserve"> досягнут</w:t>
      </w:r>
      <w:r w:rsidR="009546A9" w:rsidRPr="00D34484">
        <w:rPr>
          <w:rFonts w:ascii="Times New Roman" w:hAnsi="Times New Roman"/>
          <w:sz w:val="24"/>
          <w:szCs w:val="24"/>
          <w:lang w:val="uk-UA" w:eastAsia="uk-UA"/>
        </w:rPr>
        <w:t>о</w:t>
      </w:r>
      <w:r w:rsidR="00ED36D9" w:rsidRPr="00D34484">
        <w:rPr>
          <w:rFonts w:ascii="Times New Roman" w:hAnsi="Times New Roman"/>
          <w:sz w:val="24"/>
          <w:szCs w:val="24"/>
          <w:lang w:val="uk-UA" w:eastAsia="uk-UA"/>
        </w:rPr>
        <w:t xml:space="preserve"> домовленість, що вона не бере участ</w:t>
      </w:r>
      <w:r w:rsidR="009546A9" w:rsidRPr="00D34484">
        <w:rPr>
          <w:rFonts w:ascii="Times New Roman" w:hAnsi="Times New Roman"/>
          <w:sz w:val="24"/>
          <w:szCs w:val="24"/>
          <w:lang w:val="uk-UA" w:eastAsia="uk-UA"/>
        </w:rPr>
        <w:t>і</w:t>
      </w:r>
      <w:r w:rsidR="00ED36D9" w:rsidRPr="00D34484">
        <w:rPr>
          <w:rFonts w:ascii="Times New Roman" w:hAnsi="Times New Roman"/>
          <w:sz w:val="24"/>
          <w:szCs w:val="24"/>
          <w:lang w:val="uk-UA" w:eastAsia="uk-UA"/>
        </w:rPr>
        <w:t xml:space="preserve"> у спадкуванні</w:t>
      </w:r>
      <w:r w:rsidR="009546A9" w:rsidRPr="00D34484">
        <w:rPr>
          <w:rFonts w:ascii="Times New Roman" w:hAnsi="Times New Roman"/>
          <w:sz w:val="24"/>
          <w:szCs w:val="24"/>
          <w:lang w:val="uk-UA" w:eastAsia="uk-UA"/>
        </w:rPr>
        <w:t>,</w:t>
      </w:r>
      <w:r w:rsidR="00ED36D9" w:rsidRPr="00D34484">
        <w:rPr>
          <w:rFonts w:ascii="Times New Roman" w:hAnsi="Times New Roman"/>
          <w:sz w:val="24"/>
          <w:szCs w:val="24"/>
          <w:lang w:val="uk-UA" w:eastAsia="uk-UA"/>
        </w:rPr>
        <w:t xml:space="preserve"> щоб не дробити на частки спадкове майно, а пізніше їй </w:t>
      </w:r>
      <w:proofErr w:type="spellStart"/>
      <w:r w:rsidR="009C7317" w:rsidRPr="00D34484">
        <w:rPr>
          <w:rFonts w:ascii="Times New Roman" w:hAnsi="Times New Roman"/>
          <w:sz w:val="24"/>
          <w:szCs w:val="24"/>
          <w:lang w:val="uk-UA" w:eastAsia="uk-UA"/>
        </w:rPr>
        <w:t>передадуть</w:t>
      </w:r>
      <w:proofErr w:type="spellEnd"/>
      <w:r w:rsidR="009C7317" w:rsidRPr="00D34484">
        <w:rPr>
          <w:rFonts w:ascii="Times New Roman" w:hAnsi="Times New Roman"/>
          <w:sz w:val="24"/>
          <w:szCs w:val="24"/>
          <w:lang w:val="uk-UA" w:eastAsia="uk-UA"/>
        </w:rPr>
        <w:t xml:space="preserve"> </w:t>
      </w:r>
      <w:r w:rsidR="009546A9" w:rsidRPr="00D34484">
        <w:rPr>
          <w:rFonts w:ascii="Times New Roman" w:hAnsi="Times New Roman"/>
          <w:sz w:val="24"/>
          <w:szCs w:val="24"/>
          <w:lang w:val="uk-UA" w:eastAsia="uk-UA"/>
        </w:rPr>
        <w:t>у</w:t>
      </w:r>
      <w:r w:rsidR="00ED36D9" w:rsidRPr="00D34484">
        <w:rPr>
          <w:rFonts w:ascii="Times New Roman" w:hAnsi="Times New Roman"/>
          <w:sz w:val="24"/>
          <w:szCs w:val="24"/>
          <w:lang w:val="uk-UA" w:eastAsia="uk-UA"/>
        </w:rPr>
        <w:t xml:space="preserve"> грошов</w:t>
      </w:r>
      <w:r w:rsidR="009546A9" w:rsidRPr="00D34484">
        <w:rPr>
          <w:rFonts w:ascii="Times New Roman" w:hAnsi="Times New Roman"/>
          <w:sz w:val="24"/>
          <w:szCs w:val="24"/>
          <w:lang w:val="uk-UA" w:eastAsia="uk-UA"/>
        </w:rPr>
        <w:t>ій</w:t>
      </w:r>
      <w:r w:rsidR="00ED36D9" w:rsidRPr="00D34484">
        <w:rPr>
          <w:rFonts w:ascii="Times New Roman" w:hAnsi="Times New Roman"/>
          <w:sz w:val="24"/>
          <w:szCs w:val="24"/>
          <w:lang w:val="uk-UA" w:eastAsia="uk-UA"/>
        </w:rPr>
        <w:t xml:space="preserve"> </w:t>
      </w:r>
      <w:r w:rsidR="009546A9" w:rsidRPr="00D34484">
        <w:rPr>
          <w:rFonts w:ascii="Times New Roman" w:hAnsi="Times New Roman"/>
          <w:sz w:val="24"/>
          <w:szCs w:val="24"/>
          <w:lang w:val="uk-UA" w:eastAsia="uk-UA"/>
        </w:rPr>
        <w:t>формі</w:t>
      </w:r>
      <w:r w:rsidR="00ED36D9" w:rsidRPr="00D34484">
        <w:rPr>
          <w:rFonts w:ascii="Times New Roman" w:hAnsi="Times New Roman"/>
          <w:sz w:val="24"/>
          <w:szCs w:val="24"/>
          <w:lang w:val="uk-UA" w:eastAsia="uk-UA"/>
        </w:rPr>
        <w:t xml:space="preserve"> частину спадщини. У 2003 році </w:t>
      </w:r>
      <w:r w:rsidR="009546A9" w:rsidRPr="00D34484">
        <w:rPr>
          <w:rFonts w:ascii="Times New Roman" w:hAnsi="Times New Roman"/>
          <w:sz w:val="24"/>
          <w:szCs w:val="24"/>
          <w:lang w:val="uk-UA" w:eastAsia="uk-UA"/>
        </w:rPr>
        <w:t>в</w:t>
      </w:r>
      <w:r w:rsidR="00ED36D9" w:rsidRPr="00D34484">
        <w:rPr>
          <w:rFonts w:ascii="Times New Roman" w:hAnsi="Times New Roman"/>
          <w:sz w:val="24"/>
          <w:szCs w:val="24"/>
          <w:lang w:val="uk-UA" w:eastAsia="uk-UA"/>
        </w:rPr>
        <w:t xml:space="preserve"> неї не було необхідності в цих грошових коштах. У 2006 році помер її дід, після смерті якого також відкрилась спадщина, яка складалась </w:t>
      </w:r>
      <w:r w:rsidR="009546A9" w:rsidRPr="00D34484">
        <w:rPr>
          <w:rFonts w:ascii="Times New Roman" w:hAnsi="Times New Roman"/>
          <w:sz w:val="24"/>
          <w:szCs w:val="24"/>
          <w:lang w:val="uk-UA" w:eastAsia="uk-UA"/>
        </w:rPr>
        <w:t>і</w:t>
      </w:r>
      <w:r w:rsidR="00ED36D9" w:rsidRPr="00D34484">
        <w:rPr>
          <w:rFonts w:ascii="Times New Roman" w:hAnsi="Times New Roman"/>
          <w:sz w:val="24"/>
          <w:szCs w:val="24"/>
          <w:lang w:val="uk-UA" w:eastAsia="uk-UA"/>
        </w:rPr>
        <w:t>з земельних ділянок площею 2,5 га</w:t>
      </w:r>
      <w:r w:rsidR="00744835" w:rsidRPr="00D34484">
        <w:rPr>
          <w:rFonts w:ascii="Times New Roman" w:hAnsi="Times New Roman"/>
          <w:sz w:val="24"/>
          <w:szCs w:val="24"/>
          <w:lang w:val="uk-UA" w:eastAsia="uk-UA"/>
        </w:rPr>
        <w:t xml:space="preserve"> та нежитлових приміщень площею 105 </w:t>
      </w:r>
      <w:proofErr w:type="spellStart"/>
      <w:r w:rsidR="00744835" w:rsidRPr="00D34484">
        <w:rPr>
          <w:rFonts w:ascii="Times New Roman" w:hAnsi="Times New Roman"/>
          <w:sz w:val="24"/>
          <w:szCs w:val="24"/>
          <w:lang w:val="uk-UA" w:eastAsia="uk-UA"/>
        </w:rPr>
        <w:t>кв.м</w:t>
      </w:r>
      <w:proofErr w:type="spellEnd"/>
      <w:r w:rsidR="00744835" w:rsidRPr="00D34484">
        <w:rPr>
          <w:rFonts w:ascii="Times New Roman" w:hAnsi="Times New Roman"/>
          <w:sz w:val="24"/>
          <w:szCs w:val="24"/>
          <w:lang w:val="uk-UA" w:eastAsia="uk-UA"/>
        </w:rPr>
        <w:t xml:space="preserve"> та 450 </w:t>
      </w:r>
      <w:proofErr w:type="spellStart"/>
      <w:r w:rsidR="00744835" w:rsidRPr="00D34484">
        <w:rPr>
          <w:rFonts w:ascii="Times New Roman" w:hAnsi="Times New Roman"/>
          <w:sz w:val="24"/>
          <w:szCs w:val="24"/>
          <w:lang w:val="uk-UA" w:eastAsia="uk-UA"/>
        </w:rPr>
        <w:t>кв.м</w:t>
      </w:r>
      <w:proofErr w:type="spellEnd"/>
      <w:r w:rsidR="00744835" w:rsidRPr="00D34484">
        <w:rPr>
          <w:rFonts w:ascii="Times New Roman" w:hAnsi="Times New Roman"/>
          <w:sz w:val="24"/>
          <w:szCs w:val="24"/>
          <w:lang w:val="uk-UA" w:eastAsia="uk-UA"/>
        </w:rPr>
        <w:t xml:space="preserve"> у м. Тернопіль</w:t>
      </w:r>
      <w:r w:rsidR="00ED36D9" w:rsidRPr="00D34484">
        <w:rPr>
          <w:rFonts w:ascii="Times New Roman" w:hAnsi="Times New Roman"/>
          <w:sz w:val="24"/>
          <w:szCs w:val="24"/>
          <w:lang w:val="uk-UA" w:eastAsia="uk-UA"/>
        </w:rPr>
        <w:t>. За правом представлення вона не подала заяв</w:t>
      </w:r>
      <w:r w:rsidR="009546A9" w:rsidRPr="00D34484">
        <w:rPr>
          <w:rFonts w:ascii="Times New Roman" w:hAnsi="Times New Roman"/>
          <w:sz w:val="24"/>
          <w:szCs w:val="24"/>
          <w:lang w:val="uk-UA" w:eastAsia="uk-UA"/>
        </w:rPr>
        <w:t>и</w:t>
      </w:r>
      <w:r w:rsidR="00ED36D9" w:rsidRPr="00D34484">
        <w:rPr>
          <w:rFonts w:ascii="Times New Roman" w:hAnsi="Times New Roman"/>
          <w:sz w:val="24"/>
          <w:szCs w:val="24"/>
          <w:lang w:val="uk-UA" w:eastAsia="uk-UA"/>
        </w:rPr>
        <w:t xml:space="preserve"> до нотаріуса про прийняття спадщини,  </w:t>
      </w:r>
      <w:r w:rsidR="00744835" w:rsidRPr="00D34484">
        <w:rPr>
          <w:rFonts w:ascii="Times New Roman" w:hAnsi="Times New Roman"/>
          <w:sz w:val="24"/>
          <w:szCs w:val="24"/>
          <w:lang w:val="uk-UA" w:eastAsia="uk-UA"/>
        </w:rPr>
        <w:t xml:space="preserve">хоча мала право на цю спадщину. За домовленістю основну спадкову </w:t>
      </w:r>
      <w:r w:rsidR="009546A9" w:rsidRPr="00D34484">
        <w:rPr>
          <w:rFonts w:ascii="Times New Roman" w:hAnsi="Times New Roman"/>
          <w:sz w:val="24"/>
          <w:szCs w:val="24"/>
          <w:lang w:val="uk-UA" w:eastAsia="uk-UA"/>
        </w:rPr>
        <w:t>частину</w:t>
      </w:r>
      <w:r w:rsidR="00744835" w:rsidRPr="00D34484">
        <w:rPr>
          <w:rFonts w:ascii="Times New Roman" w:hAnsi="Times New Roman"/>
          <w:sz w:val="24"/>
          <w:szCs w:val="24"/>
          <w:lang w:val="uk-UA" w:eastAsia="uk-UA"/>
        </w:rPr>
        <w:t xml:space="preserve"> було оформлено на брата її батька. </w:t>
      </w:r>
      <w:r w:rsidR="009546A9" w:rsidRPr="00D34484">
        <w:rPr>
          <w:rFonts w:ascii="Times New Roman" w:hAnsi="Times New Roman"/>
          <w:sz w:val="24"/>
          <w:szCs w:val="24"/>
          <w:lang w:val="uk-UA" w:eastAsia="uk-UA"/>
        </w:rPr>
        <w:t>Надалі</w:t>
      </w:r>
      <w:r w:rsidR="00744835" w:rsidRPr="00D34484">
        <w:rPr>
          <w:rFonts w:ascii="Times New Roman" w:hAnsi="Times New Roman"/>
          <w:sz w:val="24"/>
          <w:szCs w:val="24"/>
          <w:lang w:val="uk-UA" w:eastAsia="uk-UA"/>
        </w:rPr>
        <w:t xml:space="preserve"> вона знайшла квартиру, яку вирішила купувати</w:t>
      </w:r>
      <w:r w:rsidR="009546A9" w:rsidRPr="00D34484">
        <w:rPr>
          <w:rFonts w:ascii="Times New Roman" w:hAnsi="Times New Roman"/>
          <w:sz w:val="24"/>
          <w:szCs w:val="24"/>
          <w:lang w:val="uk-UA" w:eastAsia="uk-UA"/>
        </w:rPr>
        <w:t>,</w:t>
      </w:r>
      <w:r w:rsidR="00744835" w:rsidRPr="00D34484">
        <w:rPr>
          <w:rFonts w:ascii="Times New Roman" w:hAnsi="Times New Roman"/>
          <w:sz w:val="24"/>
          <w:szCs w:val="24"/>
          <w:lang w:val="uk-UA" w:eastAsia="uk-UA"/>
        </w:rPr>
        <w:t xml:space="preserve"> та повідомила дядька, що їй не вистачає певної суми коштів для здійснення такої покупки. Отже</w:t>
      </w:r>
      <w:r w:rsidR="009546A9" w:rsidRPr="00D34484">
        <w:rPr>
          <w:rFonts w:ascii="Times New Roman" w:hAnsi="Times New Roman"/>
          <w:sz w:val="24"/>
          <w:szCs w:val="24"/>
          <w:lang w:val="uk-UA" w:eastAsia="uk-UA"/>
        </w:rPr>
        <w:t>,</w:t>
      </w:r>
      <w:r w:rsidR="00744835" w:rsidRPr="00D34484">
        <w:rPr>
          <w:rFonts w:ascii="Times New Roman" w:hAnsi="Times New Roman"/>
          <w:sz w:val="24"/>
          <w:szCs w:val="24"/>
          <w:lang w:val="uk-UA" w:eastAsia="uk-UA"/>
        </w:rPr>
        <w:t xml:space="preserve"> 80 000 доларів США їй бул</w:t>
      </w:r>
      <w:r w:rsidR="009546A9" w:rsidRPr="00D34484">
        <w:rPr>
          <w:rFonts w:ascii="Times New Roman" w:hAnsi="Times New Roman"/>
          <w:sz w:val="24"/>
          <w:szCs w:val="24"/>
          <w:lang w:val="uk-UA" w:eastAsia="uk-UA"/>
        </w:rPr>
        <w:t>о</w:t>
      </w:r>
      <w:r w:rsidR="00744835" w:rsidRPr="00D34484">
        <w:rPr>
          <w:rFonts w:ascii="Times New Roman" w:hAnsi="Times New Roman"/>
          <w:sz w:val="24"/>
          <w:szCs w:val="24"/>
          <w:lang w:val="uk-UA" w:eastAsia="uk-UA"/>
        </w:rPr>
        <w:t xml:space="preserve"> передан</w:t>
      </w:r>
      <w:r w:rsidR="009546A9" w:rsidRPr="00D34484">
        <w:rPr>
          <w:rFonts w:ascii="Times New Roman" w:hAnsi="Times New Roman"/>
          <w:sz w:val="24"/>
          <w:szCs w:val="24"/>
          <w:lang w:val="uk-UA" w:eastAsia="uk-UA"/>
        </w:rPr>
        <w:t>о</w:t>
      </w:r>
      <w:r w:rsidR="00744835" w:rsidRPr="00D34484">
        <w:rPr>
          <w:rFonts w:ascii="Times New Roman" w:hAnsi="Times New Roman"/>
          <w:sz w:val="24"/>
          <w:szCs w:val="24"/>
          <w:lang w:val="uk-UA" w:eastAsia="uk-UA"/>
        </w:rPr>
        <w:t xml:space="preserve"> дядьком </w:t>
      </w:r>
      <w:r w:rsidR="009546A9" w:rsidRPr="00D34484">
        <w:rPr>
          <w:rFonts w:ascii="Times New Roman" w:hAnsi="Times New Roman"/>
          <w:sz w:val="24"/>
          <w:szCs w:val="24"/>
          <w:lang w:val="uk-UA" w:eastAsia="uk-UA"/>
        </w:rPr>
        <w:t>у</w:t>
      </w:r>
      <w:r w:rsidR="00744835" w:rsidRPr="00D34484">
        <w:rPr>
          <w:rFonts w:ascii="Times New Roman" w:hAnsi="Times New Roman"/>
          <w:sz w:val="24"/>
          <w:szCs w:val="24"/>
          <w:lang w:val="uk-UA" w:eastAsia="uk-UA"/>
        </w:rPr>
        <w:t xml:space="preserve"> 2010 році, які вона сплатила як внесок за квартиру.  Це не був подарунок, це грошов</w:t>
      </w:r>
      <w:r w:rsidR="009546A9" w:rsidRPr="00D34484">
        <w:rPr>
          <w:rFonts w:ascii="Times New Roman" w:hAnsi="Times New Roman"/>
          <w:sz w:val="24"/>
          <w:szCs w:val="24"/>
          <w:lang w:val="uk-UA" w:eastAsia="uk-UA"/>
        </w:rPr>
        <w:t>а</w:t>
      </w:r>
      <w:r w:rsidR="00744835" w:rsidRPr="00D34484">
        <w:rPr>
          <w:rFonts w:ascii="Times New Roman" w:hAnsi="Times New Roman"/>
          <w:sz w:val="24"/>
          <w:szCs w:val="24"/>
          <w:lang w:val="uk-UA" w:eastAsia="uk-UA"/>
        </w:rPr>
        <w:t xml:space="preserve"> </w:t>
      </w:r>
      <w:r w:rsidR="009546A9" w:rsidRPr="00D34484">
        <w:rPr>
          <w:rFonts w:ascii="Times New Roman" w:hAnsi="Times New Roman"/>
          <w:sz w:val="24"/>
          <w:szCs w:val="24"/>
          <w:lang w:val="uk-UA" w:eastAsia="uk-UA"/>
        </w:rPr>
        <w:t xml:space="preserve">компенсація за </w:t>
      </w:r>
      <w:r w:rsidR="00744835" w:rsidRPr="00D34484">
        <w:rPr>
          <w:rFonts w:ascii="Times New Roman" w:hAnsi="Times New Roman"/>
          <w:sz w:val="24"/>
          <w:szCs w:val="24"/>
          <w:lang w:val="uk-UA" w:eastAsia="uk-UA"/>
        </w:rPr>
        <w:t>частин</w:t>
      </w:r>
      <w:r w:rsidR="009546A9" w:rsidRPr="00D34484">
        <w:rPr>
          <w:rFonts w:ascii="Times New Roman" w:hAnsi="Times New Roman"/>
          <w:sz w:val="24"/>
          <w:szCs w:val="24"/>
          <w:lang w:val="uk-UA" w:eastAsia="uk-UA"/>
        </w:rPr>
        <w:t>у</w:t>
      </w:r>
      <w:r w:rsidR="00744835" w:rsidRPr="00D34484">
        <w:rPr>
          <w:rFonts w:ascii="Times New Roman" w:hAnsi="Times New Roman"/>
          <w:sz w:val="24"/>
          <w:szCs w:val="24"/>
          <w:lang w:val="uk-UA" w:eastAsia="uk-UA"/>
        </w:rPr>
        <w:t xml:space="preserve"> спадково</w:t>
      </w:r>
      <w:r w:rsidR="009546A9" w:rsidRPr="00D34484">
        <w:rPr>
          <w:rFonts w:ascii="Times New Roman" w:hAnsi="Times New Roman"/>
          <w:sz w:val="24"/>
          <w:szCs w:val="24"/>
          <w:lang w:val="uk-UA" w:eastAsia="uk-UA"/>
        </w:rPr>
        <w:t>го</w:t>
      </w:r>
      <w:r w:rsidR="00744835" w:rsidRPr="00D34484">
        <w:rPr>
          <w:rFonts w:ascii="Times New Roman" w:hAnsi="Times New Roman"/>
          <w:sz w:val="24"/>
          <w:szCs w:val="24"/>
          <w:lang w:val="uk-UA" w:eastAsia="uk-UA"/>
        </w:rPr>
        <w:t xml:space="preserve"> майн</w:t>
      </w:r>
      <w:r w:rsidR="009546A9" w:rsidRPr="00D34484">
        <w:rPr>
          <w:rFonts w:ascii="Times New Roman" w:hAnsi="Times New Roman"/>
          <w:sz w:val="24"/>
          <w:szCs w:val="24"/>
          <w:lang w:val="uk-UA" w:eastAsia="uk-UA"/>
        </w:rPr>
        <w:t>а</w:t>
      </w:r>
      <w:r w:rsidR="00744835" w:rsidRPr="00D34484">
        <w:rPr>
          <w:rFonts w:ascii="Times New Roman" w:hAnsi="Times New Roman"/>
          <w:sz w:val="24"/>
          <w:szCs w:val="24"/>
          <w:lang w:val="uk-UA" w:eastAsia="uk-UA"/>
        </w:rPr>
        <w:t>, як</w:t>
      </w:r>
      <w:r w:rsidR="009546A9" w:rsidRPr="00D34484">
        <w:rPr>
          <w:rFonts w:ascii="Times New Roman" w:hAnsi="Times New Roman"/>
          <w:sz w:val="24"/>
          <w:szCs w:val="24"/>
          <w:lang w:val="uk-UA" w:eastAsia="uk-UA"/>
        </w:rPr>
        <w:t>а</w:t>
      </w:r>
      <w:r w:rsidR="00744835" w:rsidRPr="00D34484">
        <w:rPr>
          <w:rFonts w:ascii="Times New Roman" w:hAnsi="Times New Roman"/>
          <w:sz w:val="24"/>
          <w:szCs w:val="24"/>
          <w:lang w:val="uk-UA" w:eastAsia="uk-UA"/>
        </w:rPr>
        <w:t xml:space="preserve"> їй належал</w:t>
      </w:r>
      <w:r w:rsidR="009546A9" w:rsidRPr="00D34484">
        <w:rPr>
          <w:rFonts w:ascii="Times New Roman" w:hAnsi="Times New Roman"/>
          <w:sz w:val="24"/>
          <w:szCs w:val="24"/>
          <w:lang w:val="uk-UA" w:eastAsia="uk-UA"/>
        </w:rPr>
        <w:t>а</w:t>
      </w:r>
      <w:r w:rsidR="00744835" w:rsidRPr="00D34484">
        <w:rPr>
          <w:rFonts w:ascii="Times New Roman" w:hAnsi="Times New Roman"/>
          <w:sz w:val="24"/>
          <w:szCs w:val="24"/>
          <w:lang w:val="uk-UA" w:eastAsia="uk-UA"/>
        </w:rPr>
        <w:t xml:space="preserve">.   </w:t>
      </w:r>
      <w:r w:rsidR="00ED36D9" w:rsidRPr="00D34484">
        <w:rPr>
          <w:rFonts w:ascii="Times New Roman" w:hAnsi="Times New Roman"/>
          <w:sz w:val="24"/>
          <w:szCs w:val="24"/>
          <w:lang w:val="uk-UA" w:eastAsia="uk-UA"/>
        </w:rPr>
        <w:t xml:space="preserve">      </w:t>
      </w:r>
      <w:r w:rsidR="002B6A0A" w:rsidRPr="00D34484">
        <w:rPr>
          <w:rFonts w:ascii="Times New Roman" w:hAnsi="Times New Roman"/>
          <w:sz w:val="24"/>
          <w:szCs w:val="24"/>
          <w:lang w:val="uk-UA" w:eastAsia="uk-UA"/>
        </w:rPr>
        <w:t xml:space="preserve">  </w:t>
      </w:r>
      <w:r w:rsidR="003E7C3A" w:rsidRPr="00D34484">
        <w:rPr>
          <w:rFonts w:ascii="Times New Roman" w:hAnsi="Times New Roman"/>
          <w:sz w:val="24"/>
          <w:szCs w:val="24"/>
          <w:lang w:val="uk-UA" w:eastAsia="uk-UA"/>
        </w:rPr>
        <w:t xml:space="preserve"> </w:t>
      </w:r>
      <w:r w:rsidR="00EE61D1" w:rsidRPr="00D34484">
        <w:rPr>
          <w:rFonts w:ascii="Times New Roman" w:hAnsi="Times New Roman"/>
          <w:sz w:val="24"/>
          <w:szCs w:val="24"/>
          <w:lang w:val="uk-UA" w:eastAsia="uk-UA"/>
        </w:rPr>
        <w:t xml:space="preserve">     </w:t>
      </w:r>
      <w:r w:rsidR="00C910FB" w:rsidRPr="00D34484">
        <w:rPr>
          <w:rFonts w:ascii="Times New Roman" w:hAnsi="Times New Roman"/>
          <w:sz w:val="24"/>
          <w:szCs w:val="24"/>
          <w:lang w:val="uk-UA" w:eastAsia="uk-UA"/>
        </w:rPr>
        <w:t xml:space="preserve">    </w:t>
      </w:r>
      <w:r w:rsidR="008D7B57" w:rsidRPr="00D34484">
        <w:rPr>
          <w:rFonts w:ascii="Times New Roman" w:hAnsi="Times New Roman"/>
          <w:sz w:val="24"/>
          <w:szCs w:val="24"/>
          <w:lang w:val="uk-UA" w:eastAsia="uk-UA"/>
        </w:rPr>
        <w:t xml:space="preserve"> </w:t>
      </w:r>
    </w:p>
    <w:p w:rsidR="00035F6C" w:rsidRPr="00D34484" w:rsidRDefault="00035F6C"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Стосовно обставин</w:t>
      </w:r>
      <w:r w:rsidR="009546A9" w:rsidRPr="00D34484">
        <w:rPr>
          <w:rFonts w:ascii="Times New Roman" w:hAnsi="Times New Roman"/>
          <w:sz w:val="24"/>
          <w:szCs w:val="24"/>
          <w:lang w:val="uk-UA" w:eastAsia="uk-UA"/>
        </w:rPr>
        <w:t>,</w:t>
      </w:r>
      <w:r w:rsidRPr="00D34484">
        <w:rPr>
          <w:rFonts w:ascii="Times New Roman" w:hAnsi="Times New Roman"/>
          <w:sz w:val="24"/>
          <w:szCs w:val="24"/>
          <w:lang w:val="uk-UA" w:eastAsia="uk-UA"/>
        </w:rPr>
        <w:t xml:space="preserve"> викладених у пункті 1.2 висновку </w:t>
      </w:r>
      <w:r w:rsidR="009546A9" w:rsidRPr="00D34484">
        <w:rPr>
          <w:rFonts w:ascii="Times New Roman" w:hAnsi="Times New Roman"/>
          <w:sz w:val="24"/>
          <w:szCs w:val="24"/>
          <w:lang w:val="uk-UA" w:eastAsia="uk-UA"/>
        </w:rPr>
        <w:t xml:space="preserve">ГРД, </w:t>
      </w:r>
      <w:r w:rsidRPr="00D34484">
        <w:rPr>
          <w:rFonts w:ascii="Times New Roman" w:hAnsi="Times New Roman"/>
          <w:sz w:val="24"/>
          <w:szCs w:val="24"/>
          <w:lang w:val="uk-UA" w:eastAsia="uk-UA"/>
        </w:rPr>
        <w:t xml:space="preserve">кандидат пояснила, що </w:t>
      </w:r>
      <w:r w:rsidR="00757D7D" w:rsidRPr="00D34484">
        <w:rPr>
          <w:rFonts w:ascii="Times New Roman" w:hAnsi="Times New Roman"/>
          <w:sz w:val="24"/>
          <w:szCs w:val="24"/>
          <w:lang w:val="uk-UA" w:eastAsia="uk-UA"/>
        </w:rPr>
        <w:t>протягом серпня 2010 року до груд</w:t>
      </w:r>
      <w:r w:rsidR="003832FF" w:rsidRPr="00D34484">
        <w:rPr>
          <w:rFonts w:ascii="Times New Roman" w:hAnsi="Times New Roman"/>
          <w:sz w:val="24"/>
          <w:szCs w:val="24"/>
          <w:lang w:val="uk-UA" w:eastAsia="uk-UA"/>
        </w:rPr>
        <w:t>ня</w:t>
      </w:r>
      <w:r w:rsidR="00757D7D" w:rsidRPr="00D34484">
        <w:rPr>
          <w:rFonts w:ascii="Times New Roman" w:hAnsi="Times New Roman"/>
          <w:sz w:val="24"/>
          <w:szCs w:val="24"/>
          <w:lang w:val="uk-UA" w:eastAsia="uk-UA"/>
        </w:rPr>
        <w:t xml:space="preserve"> 2015 року її дохід </w:t>
      </w:r>
      <w:r w:rsidR="009546A9" w:rsidRPr="00D34484">
        <w:rPr>
          <w:rFonts w:ascii="Times New Roman" w:hAnsi="Times New Roman"/>
          <w:sz w:val="24"/>
          <w:szCs w:val="24"/>
          <w:lang w:val="uk-UA" w:eastAsia="uk-UA"/>
        </w:rPr>
        <w:t xml:space="preserve">з урахуванням податків </w:t>
      </w:r>
      <w:r w:rsidR="00757D7D" w:rsidRPr="00D34484">
        <w:rPr>
          <w:rFonts w:ascii="Times New Roman" w:hAnsi="Times New Roman"/>
          <w:sz w:val="24"/>
          <w:szCs w:val="24"/>
          <w:lang w:val="uk-UA" w:eastAsia="uk-UA"/>
        </w:rPr>
        <w:t xml:space="preserve">склав </w:t>
      </w:r>
      <w:r w:rsidR="009546A9" w:rsidRPr="00D34484">
        <w:rPr>
          <w:rFonts w:ascii="Times New Roman" w:hAnsi="Times New Roman"/>
          <w:sz w:val="24"/>
          <w:szCs w:val="24"/>
          <w:lang w:val="uk-UA" w:eastAsia="uk-UA"/>
        </w:rPr>
        <w:t xml:space="preserve">           </w:t>
      </w:r>
      <w:r w:rsidR="00757D7D" w:rsidRPr="00D34484">
        <w:rPr>
          <w:rFonts w:ascii="Times New Roman" w:hAnsi="Times New Roman"/>
          <w:sz w:val="24"/>
          <w:szCs w:val="24"/>
          <w:lang w:val="uk-UA" w:eastAsia="uk-UA"/>
        </w:rPr>
        <w:t>22 500 доларів США. Гараж коштував близько 5 000 доларів США. Вона не зазначала наявність коштів у деклараціях, тому що кошти зберігались у вигляді готівки, а в паперових деклараціях не було такого пункту</w:t>
      </w:r>
      <w:r w:rsidR="009546A9" w:rsidRPr="00D34484">
        <w:rPr>
          <w:rFonts w:ascii="Times New Roman" w:hAnsi="Times New Roman"/>
          <w:sz w:val="24"/>
          <w:szCs w:val="24"/>
          <w:lang w:val="uk-UA" w:eastAsia="uk-UA"/>
        </w:rPr>
        <w:t>,</w:t>
      </w:r>
      <w:r w:rsidR="00757D7D" w:rsidRPr="00D34484">
        <w:rPr>
          <w:rFonts w:ascii="Times New Roman" w:hAnsi="Times New Roman"/>
          <w:sz w:val="24"/>
          <w:szCs w:val="24"/>
          <w:lang w:val="uk-UA" w:eastAsia="uk-UA"/>
        </w:rPr>
        <w:t xml:space="preserve"> де вона мала б зазначати готівкові кошти. Не розуміє</w:t>
      </w:r>
      <w:r w:rsidR="009546A9" w:rsidRPr="00D34484">
        <w:rPr>
          <w:rFonts w:ascii="Times New Roman" w:hAnsi="Times New Roman"/>
          <w:sz w:val="24"/>
          <w:szCs w:val="24"/>
          <w:lang w:val="uk-UA" w:eastAsia="uk-UA"/>
        </w:rPr>
        <w:t>,</w:t>
      </w:r>
      <w:r w:rsidR="00757D7D" w:rsidRPr="00D34484">
        <w:rPr>
          <w:rFonts w:ascii="Times New Roman" w:hAnsi="Times New Roman"/>
          <w:sz w:val="24"/>
          <w:szCs w:val="24"/>
          <w:lang w:val="uk-UA" w:eastAsia="uk-UA"/>
        </w:rPr>
        <w:t xml:space="preserve"> чому </w:t>
      </w:r>
      <w:proofErr w:type="spellStart"/>
      <w:r w:rsidR="00757D7D" w:rsidRPr="00D34484">
        <w:rPr>
          <w:rFonts w:ascii="Times New Roman" w:hAnsi="Times New Roman"/>
          <w:sz w:val="24"/>
          <w:szCs w:val="24"/>
          <w:lang w:val="uk-UA" w:eastAsia="uk-UA"/>
        </w:rPr>
        <w:t>виникло</w:t>
      </w:r>
      <w:proofErr w:type="spellEnd"/>
      <w:r w:rsidR="00757D7D" w:rsidRPr="00D34484">
        <w:rPr>
          <w:rFonts w:ascii="Times New Roman" w:hAnsi="Times New Roman"/>
          <w:sz w:val="24"/>
          <w:szCs w:val="24"/>
          <w:lang w:val="uk-UA" w:eastAsia="uk-UA"/>
        </w:rPr>
        <w:t xml:space="preserve"> питання та сумніви у ГРД </w:t>
      </w:r>
      <w:r w:rsidR="003E657B" w:rsidRPr="00D34484">
        <w:rPr>
          <w:rFonts w:ascii="Times New Roman" w:hAnsi="Times New Roman"/>
          <w:sz w:val="24"/>
          <w:szCs w:val="24"/>
          <w:lang w:val="uk-UA" w:eastAsia="uk-UA"/>
        </w:rPr>
        <w:t xml:space="preserve">щодо </w:t>
      </w:r>
      <w:r w:rsidR="00757D7D" w:rsidRPr="00D34484">
        <w:rPr>
          <w:rFonts w:ascii="Times New Roman" w:hAnsi="Times New Roman"/>
          <w:sz w:val="24"/>
          <w:szCs w:val="24"/>
          <w:lang w:val="uk-UA" w:eastAsia="uk-UA"/>
        </w:rPr>
        <w:t>факт</w:t>
      </w:r>
      <w:r w:rsidR="003E657B" w:rsidRPr="00D34484">
        <w:rPr>
          <w:rFonts w:ascii="Times New Roman" w:hAnsi="Times New Roman"/>
          <w:sz w:val="24"/>
          <w:szCs w:val="24"/>
          <w:lang w:val="uk-UA" w:eastAsia="uk-UA"/>
        </w:rPr>
        <w:t>у</w:t>
      </w:r>
      <w:r w:rsidR="00757D7D" w:rsidRPr="00D34484">
        <w:rPr>
          <w:rFonts w:ascii="Times New Roman" w:hAnsi="Times New Roman"/>
          <w:sz w:val="24"/>
          <w:szCs w:val="24"/>
          <w:lang w:val="uk-UA" w:eastAsia="uk-UA"/>
        </w:rPr>
        <w:t xml:space="preserve"> відсутності машини на момент придбання гаражу. Це її власні кошти і вона має право розпоряджатися ними на свій розсуд. Вона придбала квартиру в </w:t>
      </w:r>
      <w:r w:rsidR="00F77650" w:rsidRPr="00D34484">
        <w:rPr>
          <w:rFonts w:ascii="Times New Roman" w:hAnsi="Times New Roman"/>
          <w:sz w:val="24"/>
          <w:szCs w:val="24"/>
          <w:lang w:val="uk-UA" w:eastAsia="uk-UA"/>
        </w:rPr>
        <w:t xml:space="preserve">такому </w:t>
      </w:r>
      <w:r w:rsidR="00757D7D" w:rsidRPr="00D34484">
        <w:rPr>
          <w:rFonts w:ascii="Times New Roman" w:hAnsi="Times New Roman"/>
          <w:sz w:val="24"/>
          <w:szCs w:val="24"/>
          <w:lang w:val="uk-UA" w:eastAsia="uk-UA"/>
        </w:rPr>
        <w:t>районі міста</w:t>
      </w:r>
      <w:r w:rsidR="00F77650" w:rsidRPr="00D34484">
        <w:rPr>
          <w:rFonts w:ascii="Times New Roman" w:hAnsi="Times New Roman"/>
          <w:sz w:val="24"/>
          <w:szCs w:val="24"/>
          <w:lang w:val="uk-UA" w:eastAsia="uk-UA"/>
        </w:rPr>
        <w:t xml:space="preserve">, де дуже важко </w:t>
      </w:r>
      <w:proofErr w:type="spellStart"/>
      <w:r w:rsidR="00F77650" w:rsidRPr="00D34484">
        <w:rPr>
          <w:rFonts w:ascii="Times New Roman" w:hAnsi="Times New Roman"/>
          <w:sz w:val="24"/>
          <w:szCs w:val="24"/>
          <w:lang w:val="uk-UA" w:eastAsia="uk-UA"/>
        </w:rPr>
        <w:t>па</w:t>
      </w:r>
      <w:r w:rsidR="002D04B8" w:rsidRPr="00D34484">
        <w:rPr>
          <w:rFonts w:ascii="Times New Roman" w:hAnsi="Times New Roman"/>
          <w:sz w:val="24"/>
          <w:szCs w:val="24"/>
          <w:lang w:val="uk-UA" w:eastAsia="uk-UA"/>
        </w:rPr>
        <w:t>ркувати</w:t>
      </w:r>
      <w:proofErr w:type="spellEnd"/>
      <w:r w:rsidR="00F77650" w:rsidRPr="00D34484">
        <w:rPr>
          <w:rFonts w:ascii="Times New Roman" w:hAnsi="Times New Roman"/>
          <w:sz w:val="24"/>
          <w:szCs w:val="24"/>
          <w:lang w:val="uk-UA" w:eastAsia="uk-UA"/>
        </w:rPr>
        <w:t xml:space="preserve"> автомобіль</w:t>
      </w:r>
      <w:r w:rsidR="009546A9" w:rsidRPr="00D34484">
        <w:rPr>
          <w:rFonts w:ascii="Times New Roman" w:hAnsi="Times New Roman"/>
          <w:sz w:val="24"/>
          <w:szCs w:val="24"/>
          <w:lang w:val="uk-UA" w:eastAsia="uk-UA"/>
        </w:rPr>
        <w:t>,</w:t>
      </w:r>
      <w:r w:rsidR="00F77650" w:rsidRPr="00D34484">
        <w:rPr>
          <w:rFonts w:ascii="Times New Roman" w:hAnsi="Times New Roman"/>
          <w:sz w:val="24"/>
          <w:szCs w:val="24"/>
          <w:lang w:val="uk-UA" w:eastAsia="uk-UA"/>
        </w:rPr>
        <w:t xml:space="preserve"> </w:t>
      </w:r>
      <w:r w:rsidR="009546A9" w:rsidRPr="00D34484">
        <w:rPr>
          <w:rFonts w:ascii="Times New Roman" w:hAnsi="Times New Roman"/>
          <w:sz w:val="24"/>
          <w:szCs w:val="24"/>
          <w:lang w:val="uk-UA" w:eastAsia="uk-UA"/>
        </w:rPr>
        <w:t>т</w:t>
      </w:r>
      <w:r w:rsidR="00F77650" w:rsidRPr="00D34484">
        <w:rPr>
          <w:rFonts w:ascii="Times New Roman" w:hAnsi="Times New Roman"/>
          <w:sz w:val="24"/>
          <w:szCs w:val="24"/>
          <w:lang w:val="uk-UA" w:eastAsia="uk-UA"/>
        </w:rPr>
        <w:t xml:space="preserve">ому заздалегідь подбала про це і вирішила купити гараж. </w:t>
      </w:r>
      <w:r w:rsidR="009546A9" w:rsidRPr="00D34484">
        <w:rPr>
          <w:rFonts w:ascii="Times New Roman" w:hAnsi="Times New Roman"/>
          <w:sz w:val="24"/>
          <w:szCs w:val="24"/>
          <w:lang w:val="uk-UA" w:eastAsia="uk-UA"/>
        </w:rPr>
        <w:t>Вже</w:t>
      </w:r>
      <w:r w:rsidR="00F77650" w:rsidRPr="00D34484">
        <w:rPr>
          <w:rFonts w:ascii="Times New Roman" w:hAnsi="Times New Roman"/>
          <w:sz w:val="24"/>
          <w:szCs w:val="24"/>
          <w:lang w:val="uk-UA" w:eastAsia="uk-UA"/>
        </w:rPr>
        <w:t xml:space="preserve"> потім з’явився автомобіль </w:t>
      </w:r>
      <w:r w:rsidR="009546A9" w:rsidRPr="00D34484">
        <w:rPr>
          <w:rFonts w:ascii="Times New Roman" w:hAnsi="Times New Roman"/>
          <w:sz w:val="24"/>
          <w:szCs w:val="24"/>
          <w:lang w:val="uk-UA" w:eastAsia="uk-UA"/>
        </w:rPr>
        <w:t>у</w:t>
      </w:r>
      <w:r w:rsidR="00F77650" w:rsidRPr="00D34484">
        <w:rPr>
          <w:rFonts w:ascii="Times New Roman" w:hAnsi="Times New Roman"/>
          <w:sz w:val="24"/>
          <w:szCs w:val="24"/>
          <w:lang w:val="uk-UA" w:eastAsia="uk-UA"/>
        </w:rPr>
        <w:t xml:space="preserve"> родині.</w:t>
      </w:r>
      <w:r w:rsidR="00757D7D" w:rsidRPr="00D34484">
        <w:rPr>
          <w:rFonts w:ascii="Times New Roman" w:hAnsi="Times New Roman"/>
          <w:sz w:val="24"/>
          <w:szCs w:val="24"/>
          <w:lang w:val="uk-UA" w:eastAsia="uk-UA"/>
        </w:rPr>
        <w:t xml:space="preserve">      </w:t>
      </w:r>
    </w:p>
    <w:p w:rsidR="00173219" w:rsidRPr="00D34484" w:rsidRDefault="00173219" w:rsidP="000B19C5">
      <w:pPr>
        <w:shd w:val="clear" w:color="auto" w:fill="FFFFFF"/>
        <w:spacing w:after="0" w:line="240" w:lineRule="auto"/>
        <w:ind w:firstLine="709"/>
        <w:jc w:val="both"/>
        <w:rPr>
          <w:rFonts w:ascii="Times New Roman" w:hAnsi="Times New Roman"/>
          <w:sz w:val="24"/>
          <w:szCs w:val="24"/>
          <w:shd w:val="clear" w:color="auto" w:fill="FFFFFF"/>
        </w:rPr>
      </w:pPr>
      <w:r w:rsidRPr="00D34484">
        <w:rPr>
          <w:rFonts w:ascii="Times New Roman" w:hAnsi="Times New Roman"/>
          <w:sz w:val="24"/>
          <w:szCs w:val="24"/>
          <w:lang w:val="uk-UA" w:eastAsia="uk-UA"/>
        </w:rPr>
        <w:lastRenderedPageBreak/>
        <w:t>На переконання Комісії в пленарному складі</w:t>
      </w:r>
      <w:r w:rsidR="009546A9" w:rsidRPr="00D34484">
        <w:rPr>
          <w:rFonts w:ascii="Times New Roman" w:hAnsi="Times New Roman"/>
          <w:sz w:val="24"/>
          <w:szCs w:val="24"/>
          <w:lang w:val="uk-UA" w:eastAsia="uk-UA"/>
        </w:rPr>
        <w:t>,</w:t>
      </w:r>
      <w:r w:rsidRPr="00D34484">
        <w:rPr>
          <w:rFonts w:ascii="Times New Roman" w:hAnsi="Times New Roman"/>
          <w:sz w:val="24"/>
          <w:szCs w:val="24"/>
          <w:lang w:val="uk-UA" w:eastAsia="uk-UA"/>
        </w:rPr>
        <w:t xml:space="preserve"> кандидат не нада</w:t>
      </w:r>
      <w:r w:rsidR="00F77650" w:rsidRPr="00D34484">
        <w:rPr>
          <w:rFonts w:ascii="Times New Roman" w:hAnsi="Times New Roman"/>
          <w:sz w:val="24"/>
          <w:szCs w:val="24"/>
          <w:lang w:val="uk-UA" w:eastAsia="uk-UA"/>
        </w:rPr>
        <w:t>ла</w:t>
      </w:r>
      <w:r w:rsidRPr="00D34484">
        <w:rPr>
          <w:rFonts w:ascii="Times New Roman" w:hAnsi="Times New Roman"/>
          <w:sz w:val="24"/>
          <w:szCs w:val="24"/>
          <w:lang w:val="uk-UA" w:eastAsia="uk-UA"/>
        </w:rPr>
        <w:t xml:space="preserve"> обґрунтованих пояснень </w:t>
      </w:r>
      <w:r w:rsidRPr="00D34484">
        <w:rPr>
          <w:rFonts w:ascii="Times New Roman" w:hAnsi="Times New Roman"/>
          <w:sz w:val="24"/>
          <w:szCs w:val="24"/>
          <w:shd w:val="clear" w:color="auto" w:fill="FFFFFF"/>
          <w:lang w:val="uk-UA"/>
        </w:rPr>
        <w:t>с</w:t>
      </w:r>
      <w:proofErr w:type="spellStart"/>
      <w:r w:rsidRPr="00D34484">
        <w:rPr>
          <w:rFonts w:ascii="Times New Roman" w:hAnsi="Times New Roman"/>
          <w:sz w:val="24"/>
          <w:szCs w:val="24"/>
          <w:shd w:val="clear" w:color="auto" w:fill="FFFFFF"/>
        </w:rPr>
        <w:t>тосовно</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обставин</w:t>
      </w:r>
      <w:proofErr w:type="spellEnd"/>
      <w:r w:rsidR="009546A9" w:rsidRPr="00D34484">
        <w:rPr>
          <w:rFonts w:ascii="Times New Roman" w:hAnsi="Times New Roman"/>
          <w:sz w:val="24"/>
          <w:szCs w:val="24"/>
          <w:shd w:val="clear" w:color="auto" w:fill="FFFFFF"/>
          <w:lang w:val="uk-UA"/>
        </w:rPr>
        <w:t>,</w:t>
      </w:r>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зазначених</w:t>
      </w:r>
      <w:proofErr w:type="spellEnd"/>
      <w:r w:rsidRPr="00D34484">
        <w:rPr>
          <w:rFonts w:ascii="Times New Roman" w:hAnsi="Times New Roman"/>
          <w:sz w:val="24"/>
          <w:szCs w:val="24"/>
          <w:shd w:val="clear" w:color="auto" w:fill="FFFFFF"/>
        </w:rPr>
        <w:t xml:space="preserve"> у </w:t>
      </w:r>
      <w:proofErr w:type="spellStart"/>
      <w:r w:rsidRPr="00D34484">
        <w:rPr>
          <w:rFonts w:ascii="Times New Roman" w:hAnsi="Times New Roman"/>
          <w:sz w:val="24"/>
          <w:szCs w:val="24"/>
          <w:shd w:val="clear" w:color="auto" w:fill="FFFFFF"/>
        </w:rPr>
        <w:t>висновку</w:t>
      </w:r>
      <w:proofErr w:type="spellEnd"/>
      <w:r w:rsidRPr="00D34484">
        <w:rPr>
          <w:rFonts w:ascii="Times New Roman" w:hAnsi="Times New Roman"/>
          <w:sz w:val="24"/>
          <w:szCs w:val="24"/>
          <w:shd w:val="clear" w:color="auto" w:fill="FFFFFF"/>
        </w:rPr>
        <w:t xml:space="preserve"> ГРД</w:t>
      </w:r>
      <w:r w:rsidR="009546A9" w:rsidRPr="00D34484">
        <w:rPr>
          <w:rFonts w:ascii="Times New Roman" w:hAnsi="Times New Roman"/>
          <w:sz w:val="24"/>
          <w:szCs w:val="24"/>
          <w:shd w:val="clear" w:color="auto" w:fill="FFFFFF"/>
          <w:lang w:val="uk-UA"/>
        </w:rPr>
        <w:t>. Н</w:t>
      </w:r>
      <w:proofErr w:type="spellStart"/>
      <w:r w:rsidRPr="00D34484">
        <w:rPr>
          <w:rFonts w:ascii="Times New Roman" w:hAnsi="Times New Roman"/>
          <w:sz w:val="24"/>
          <w:szCs w:val="24"/>
          <w:shd w:val="clear" w:color="auto" w:fill="FFFFFF"/>
        </w:rPr>
        <w:t>аявність</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помилок</w:t>
      </w:r>
      <w:proofErr w:type="spellEnd"/>
      <w:r w:rsidRPr="00D34484">
        <w:rPr>
          <w:rFonts w:ascii="Times New Roman" w:hAnsi="Times New Roman"/>
          <w:sz w:val="24"/>
          <w:szCs w:val="24"/>
          <w:shd w:val="clear" w:color="auto" w:fill="FFFFFF"/>
        </w:rPr>
        <w:t xml:space="preserve"> в </w:t>
      </w:r>
      <w:proofErr w:type="spellStart"/>
      <w:r w:rsidRPr="00D34484">
        <w:rPr>
          <w:rFonts w:ascii="Times New Roman" w:hAnsi="Times New Roman"/>
          <w:sz w:val="24"/>
          <w:szCs w:val="24"/>
          <w:shd w:val="clear" w:color="auto" w:fill="FFFFFF"/>
        </w:rPr>
        <w:t>деклараціях</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невжиття</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належних</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заходів</w:t>
      </w:r>
      <w:proofErr w:type="spellEnd"/>
      <w:r w:rsidRPr="00D34484">
        <w:rPr>
          <w:rFonts w:ascii="Times New Roman" w:hAnsi="Times New Roman"/>
          <w:sz w:val="24"/>
          <w:szCs w:val="24"/>
          <w:shd w:val="clear" w:color="auto" w:fill="FFFFFF"/>
        </w:rPr>
        <w:t xml:space="preserve"> з метою </w:t>
      </w:r>
      <w:proofErr w:type="spellStart"/>
      <w:r w:rsidRPr="00D34484">
        <w:rPr>
          <w:rFonts w:ascii="Times New Roman" w:hAnsi="Times New Roman"/>
          <w:sz w:val="24"/>
          <w:szCs w:val="24"/>
          <w:shd w:val="clear" w:color="auto" w:fill="FFFFFF"/>
        </w:rPr>
        <w:t>подання</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повної</w:t>
      </w:r>
      <w:proofErr w:type="spellEnd"/>
      <w:r w:rsidRPr="00D34484">
        <w:rPr>
          <w:rFonts w:ascii="Times New Roman" w:hAnsi="Times New Roman"/>
          <w:sz w:val="24"/>
          <w:szCs w:val="24"/>
          <w:shd w:val="clear" w:color="auto" w:fill="FFFFFF"/>
        </w:rPr>
        <w:t xml:space="preserve"> і </w:t>
      </w:r>
      <w:proofErr w:type="spellStart"/>
      <w:r w:rsidRPr="00D34484">
        <w:rPr>
          <w:rFonts w:ascii="Times New Roman" w:hAnsi="Times New Roman"/>
          <w:sz w:val="24"/>
          <w:szCs w:val="24"/>
          <w:shd w:val="clear" w:color="auto" w:fill="FFFFFF"/>
        </w:rPr>
        <w:t>точної</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інформації</w:t>
      </w:r>
      <w:proofErr w:type="spellEnd"/>
      <w:r w:rsidRPr="00D34484">
        <w:rPr>
          <w:rFonts w:ascii="Times New Roman" w:hAnsi="Times New Roman"/>
          <w:sz w:val="24"/>
          <w:szCs w:val="24"/>
          <w:shd w:val="clear" w:color="auto" w:fill="FFFFFF"/>
        </w:rPr>
        <w:t xml:space="preserve"> ставить </w:t>
      </w:r>
      <w:proofErr w:type="spellStart"/>
      <w:r w:rsidRPr="00D34484">
        <w:rPr>
          <w:rFonts w:ascii="Times New Roman" w:hAnsi="Times New Roman"/>
          <w:sz w:val="24"/>
          <w:szCs w:val="24"/>
          <w:shd w:val="clear" w:color="auto" w:fill="FFFFFF"/>
        </w:rPr>
        <w:t>під</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сумнів</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відповідність</w:t>
      </w:r>
      <w:proofErr w:type="spellEnd"/>
      <w:r w:rsidRPr="00D34484">
        <w:rPr>
          <w:rFonts w:ascii="Times New Roman" w:hAnsi="Times New Roman"/>
          <w:sz w:val="24"/>
          <w:szCs w:val="24"/>
          <w:shd w:val="clear" w:color="auto" w:fill="FFFFFF"/>
        </w:rPr>
        <w:t xml:space="preserve"> </w:t>
      </w:r>
      <w:r w:rsidR="00D96400" w:rsidRPr="00D34484">
        <w:rPr>
          <w:rFonts w:ascii="Times New Roman" w:hAnsi="Times New Roman"/>
          <w:sz w:val="24"/>
          <w:szCs w:val="24"/>
          <w:shd w:val="clear" w:color="auto" w:fill="FFFFFF"/>
          <w:lang w:val="uk-UA"/>
        </w:rPr>
        <w:t>кандидата</w:t>
      </w:r>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критерію</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доброчесності</w:t>
      </w:r>
      <w:proofErr w:type="spellEnd"/>
      <w:r w:rsidRPr="00D34484">
        <w:rPr>
          <w:rFonts w:ascii="Times New Roman" w:hAnsi="Times New Roman"/>
          <w:sz w:val="24"/>
          <w:szCs w:val="24"/>
          <w:shd w:val="clear" w:color="auto" w:fill="FFFFFF"/>
        </w:rPr>
        <w:t xml:space="preserve">, а </w:t>
      </w:r>
      <w:r w:rsidR="00F77650" w:rsidRPr="00D34484">
        <w:rPr>
          <w:rFonts w:ascii="Times New Roman" w:hAnsi="Times New Roman"/>
          <w:sz w:val="24"/>
          <w:szCs w:val="24"/>
          <w:shd w:val="clear" w:color="auto" w:fill="FFFFFF"/>
          <w:lang w:val="uk-UA"/>
        </w:rPr>
        <w:t>її</w:t>
      </w:r>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поведінка</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свідчить</w:t>
      </w:r>
      <w:proofErr w:type="spellEnd"/>
      <w:r w:rsidRPr="00D34484">
        <w:rPr>
          <w:rFonts w:ascii="Times New Roman" w:hAnsi="Times New Roman"/>
          <w:sz w:val="24"/>
          <w:szCs w:val="24"/>
          <w:shd w:val="clear" w:color="auto" w:fill="FFFFFF"/>
        </w:rPr>
        <w:t xml:space="preserve"> про </w:t>
      </w:r>
      <w:proofErr w:type="spellStart"/>
      <w:r w:rsidRPr="00D34484">
        <w:rPr>
          <w:rFonts w:ascii="Times New Roman" w:hAnsi="Times New Roman"/>
          <w:sz w:val="24"/>
          <w:szCs w:val="24"/>
          <w:shd w:val="clear" w:color="auto" w:fill="FFFFFF"/>
        </w:rPr>
        <w:t>несумлінне</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виконання</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обов’язку</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щодо</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декларування</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відомостей</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визначених</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статтею</w:t>
      </w:r>
      <w:proofErr w:type="spellEnd"/>
      <w:r w:rsidRPr="00D34484">
        <w:rPr>
          <w:rFonts w:ascii="Times New Roman" w:hAnsi="Times New Roman"/>
          <w:sz w:val="24"/>
          <w:szCs w:val="24"/>
          <w:shd w:val="clear" w:color="auto" w:fill="FFFFFF"/>
        </w:rPr>
        <w:t xml:space="preserve"> 46 Закону </w:t>
      </w:r>
      <w:proofErr w:type="spellStart"/>
      <w:r w:rsidRPr="00D34484">
        <w:rPr>
          <w:rFonts w:ascii="Times New Roman" w:hAnsi="Times New Roman"/>
          <w:sz w:val="24"/>
          <w:szCs w:val="24"/>
          <w:shd w:val="clear" w:color="auto" w:fill="FFFFFF"/>
        </w:rPr>
        <w:t>України</w:t>
      </w:r>
      <w:proofErr w:type="spellEnd"/>
      <w:r w:rsidRPr="00D34484">
        <w:rPr>
          <w:rFonts w:ascii="Times New Roman" w:hAnsi="Times New Roman"/>
          <w:sz w:val="24"/>
          <w:szCs w:val="24"/>
          <w:shd w:val="clear" w:color="auto" w:fill="FFFFFF"/>
        </w:rPr>
        <w:t xml:space="preserve"> «Про </w:t>
      </w:r>
      <w:proofErr w:type="spellStart"/>
      <w:r w:rsidRPr="00D34484">
        <w:rPr>
          <w:rFonts w:ascii="Times New Roman" w:hAnsi="Times New Roman"/>
          <w:sz w:val="24"/>
          <w:szCs w:val="24"/>
          <w:shd w:val="clear" w:color="auto" w:fill="FFFFFF"/>
        </w:rPr>
        <w:t>запобігання</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корупції</w:t>
      </w:r>
      <w:proofErr w:type="spellEnd"/>
      <w:r w:rsidRPr="00D34484">
        <w:rPr>
          <w:rFonts w:ascii="Times New Roman" w:hAnsi="Times New Roman"/>
          <w:sz w:val="24"/>
          <w:szCs w:val="24"/>
          <w:shd w:val="clear" w:color="auto" w:fill="FFFFFF"/>
        </w:rPr>
        <w:t>».</w:t>
      </w:r>
    </w:p>
    <w:p w:rsidR="00F7148A" w:rsidRPr="00D34484" w:rsidRDefault="00F7148A" w:rsidP="000B19C5">
      <w:pPr>
        <w:shd w:val="clear" w:color="auto" w:fill="FFFFFF"/>
        <w:spacing w:after="0" w:line="240" w:lineRule="auto"/>
        <w:ind w:firstLine="708"/>
        <w:jc w:val="both"/>
        <w:rPr>
          <w:rFonts w:ascii="Times New Roman" w:hAnsi="Times New Roman"/>
          <w:sz w:val="24"/>
          <w:szCs w:val="24"/>
          <w:lang w:val="uk-UA" w:eastAsia="uk-UA"/>
        </w:rPr>
      </w:pPr>
      <w:r w:rsidRPr="00D34484">
        <w:rPr>
          <w:rFonts w:ascii="Times New Roman" w:hAnsi="Times New Roman"/>
          <w:sz w:val="24"/>
          <w:szCs w:val="24"/>
          <w:lang w:val="uk-UA" w:eastAsia="uk-UA"/>
        </w:rPr>
        <w:t>Як вже відзначала Комісія у своїх рішеннях,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w:t>
      </w:r>
    </w:p>
    <w:p w:rsidR="00F7148A" w:rsidRPr="00D34484" w:rsidRDefault="00F7148A" w:rsidP="000B19C5">
      <w:pPr>
        <w:shd w:val="clear" w:color="auto" w:fill="FFFFFF"/>
        <w:spacing w:after="0" w:line="240" w:lineRule="auto"/>
        <w:ind w:firstLine="708"/>
        <w:jc w:val="both"/>
        <w:rPr>
          <w:rFonts w:ascii="Times New Roman" w:hAnsi="Times New Roman"/>
          <w:sz w:val="24"/>
          <w:szCs w:val="24"/>
          <w:lang w:val="uk-UA" w:eastAsia="uk-UA"/>
        </w:rPr>
      </w:pPr>
      <w:r w:rsidRPr="00D34484">
        <w:rPr>
          <w:rFonts w:ascii="Times New Roman" w:hAnsi="Times New Roman"/>
          <w:sz w:val="24"/>
          <w:szCs w:val="24"/>
          <w:lang w:val="uk-UA"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F7148A" w:rsidRPr="00D34484" w:rsidRDefault="00F7148A" w:rsidP="000B19C5">
      <w:pPr>
        <w:shd w:val="clear" w:color="auto" w:fill="FFFFFF"/>
        <w:spacing w:after="0" w:line="240" w:lineRule="auto"/>
        <w:ind w:firstLine="708"/>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 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F7148A" w:rsidRPr="00D34484" w:rsidRDefault="00F7148A" w:rsidP="000B19C5">
      <w:pPr>
        <w:shd w:val="clear" w:color="auto" w:fill="FFFFFF"/>
        <w:spacing w:after="0" w:line="240" w:lineRule="auto"/>
        <w:ind w:firstLine="708"/>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Відповідно до пункту 17 Єдиних показників </w:t>
      </w:r>
      <w:r w:rsidR="006B5956" w:rsidRPr="00D34484">
        <w:rPr>
          <w:rFonts w:ascii="Times New Roman" w:hAnsi="Times New Roman"/>
          <w:sz w:val="24"/>
          <w:szCs w:val="24"/>
          <w:lang w:val="uk-UA" w:eastAsia="uk-UA"/>
        </w:rPr>
        <w:t xml:space="preserve">для оцінки доброчесності та професійної етики судді (кандидата на посаду судді), затверджених рішенням Вищої ради правосуддя від 17 грудня 2024 року № </w:t>
      </w:r>
      <w:r w:rsidR="006B5956" w:rsidRPr="00D34484">
        <w:rPr>
          <w:rFonts w:ascii="Times New Roman" w:hAnsi="Times New Roman"/>
          <w:sz w:val="24"/>
          <w:szCs w:val="24"/>
          <w:shd w:val="clear" w:color="auto" w:fill="FFFFFF"/>
        </w:rPr>
        <w:t>3659/0/15-24</w:t>
      </w:r>
      <w:r w:rsidR="006B5956" w:rsidRPr="00D34484">
        <w:rPr>
          <w:rFonts w:ascii="Times New Roman" w:hAnsi="Times New Roman"/>
          <w:sz w:val="24"/>
          <w:szCs w:val="24"/>
          <w:shd w:val="clear" w:color="auto" w:fill="FFFFFF"/>
          <w:lang w:val="uk-UA"/>
        </w:rPr>
        <w:t>,</w:t>
      </w:r>
      <w:r w:rsidR="006B5956" w:rsidRPr="00D34484">
        <w:rPr>
          <w:rFonts w:ascii="Times New Roman" w:hAnsi="Times New Roman"/>
          <w:sz w:val="24"/>
          <w:szCs w:val="24"/>
          <w:lang w:val="uk-UA" w:eastAsia="uk-UA"/>
        </w:rPr>
        <w:t xml:space="preserve"> </w:t>
      </w:r>
      <w:r w:rsidRPr="00D34484">
        <w:rPr>
          <w:rFonts w:ascii="Times New Roman" w:hAnsi="Times New Roman"/>
          <w:sz w:val="24"/>
          <w:szCs w:val="24"/>
          <w:lang w:val="uk-UA" w:eastAsia="uk-UA"/>
        </w:rPr>
        <w:t>дотримання етичних норм і бездоганна поведінка у професійній діяльності та особистому житті –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rsidR="00024001" w:rsidRPr="00D34484" w:rsidRDefault="00024001" w:rsidP="000B19C5">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Комісія в пленарному складі погоджується з висновками, викладеними в рішенні Комісії у складі Другої палати, щодо оцінки наведених вище обставин.  </w:t>
      </w:r>
    </w:p>
    <w:p w:rsidR="008241E7" w:rsidRPr="00D34484" w:rsidRDefault="008241E7" w:rsidP="000B19C5">
      <w:pPr>
        <w:shd w:val="clear" w:color="auto" w:fill="FFFFFF"/>
        <w:spacing w:after="0" w:line="240" w:lineRule="auto"/>
        <w:ind w:firstLine="709"/>
        <w:jc w:val="both"/>
        <w:rPr>
          <w:rFonts w:ascii="Times New Roman" w:hAnsi="Times New Roman"/>
          <w:sz w:val="24"/>
          <w:szCs w:val="24"/>
          <w:highlight w:val="yellow"/>
          <w:lang w:val="uk-UA" w:eastAsia="uk-UA"/>
        </w:rPr>
      </w:pPr>
      <w:r w:rsidRPr="00D34484">
        <w:rPr>
          <w:rFonts w:ascii="Times New Roman" w:hAnsi="Times New Roman"/>
          <w:sz w:val="24"/>
          <w:szCs w:val="24"/>
          <w:shd w:val="clear" w:color="auto" w:fill="FFFFFF"/>
        </w:rPr>
        <w:t xml:space="preserve">У </w:t>
      </w:r>
      <w:proofErr w:type="spellStart"/>
      <w:r w:rsidRPr="00D34484">
        <w:rPr>
          <w:rFonts w:ascii="Times New Roman" w:hAnsi="Times New Roman"/>
          <w:sz w:val="24"/>
          <w:szCs w:val="24"/>
          <w:shd w:val="clear" w:color="auto" w:fill="FFFFFF"/>
        </w:rPr>
        <w:t>Комісії</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залишився</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неспростованим</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сумнів</w:t>
      </w:r>
      <w:proofErr w:type="spellEnd"/>
      <w:r w:rsidRPr="00D34484">
        <w:rPr>
          <w:rFonts w:ascii="Times New Roman" w:hAnsi="Times New Roman"/>
          <w:sz w:val="24"/>
          <w:szCs w:val="24"/>
          <w:shd w:val="clear" w:color="auto" w:fill="FFFFFF"/>
        </w:rPr>
        <w:t xml:space="preserve"> у тому, </w:t>
      </w:r>
      <w:proofErr w:type="spellStart"/>
      <w:r w:rsidRPr="00D34484">
        <w:rPr>
          <w:rFonts w:ascii="Times New Roman" w:hAnsi="Times New Roman"/>
          <w:sz w:val="24"/>
          <w:szCs w:val="24"/>
          <w:shd w:val="clear" w:color="auto" w:fill="FFFFFF"/>
        </w:rPr>
        <w:t>що</w:t>
      </w:r>
      <w:proofErr w:type="spellEnd"/>
      <w:r w:rsidRPr="00D34484">
        <w:rPr>
          <w:rFonts w:ascii="Times New Roman" w:hAnsi="Times New Roman"/>
          <w:sz w:val="24"/>
          <w:szCs w:val="24"/>
          <w:shd w:val="clear" w:color="auto" w:fill="FFFFFF"/>
        </w:rPr>
        <w:t xml:space="preserve"> кандидат </w:t>
      </w:r>
      <w:proofErr w:type="gramStart"/>
      <w:r w:rsidRPr="00D34484">
        <w:rPr>
          <w:rFonts w:ascii="Times New Roman" w:hAnsi="Times New Roman"/>
          <w:sz w:val="24"/>
          <w:szCs w:val="24"/>
          <w:shd w:val="clear" w:color="auto" w:fill="FFFFFF"/>
        </w:rPr>
        <w:t>на посаду</w:t>
      </w:r>
      <w:proofErr w:type="gram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судді</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докладає</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достатньо</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зусиль</w:t>
      </w:r>
      <w:proofErr w:type="spellEnd"/>
      <w:r w:rsidRPr="00D34484">
        <w:rPr>
          <w:rFonts w:ascii="Times New Roman" w:hAnsi="Times New Roman"/>
          <w:sz w:val="24"/>
          <w:szCs w:val="24"/>
          <w:shd w:val="clear" w:color="auto" w:fill="FFFFFF"/>
        </w:rPr>
        <w:t xml:space="preserve"> до того, </w:t>
      </w:r>
      <w:proofErr w:type="spellStart"/>
      <w:r w:rsidRPr="00D34484">
        <w:rPr>
          <w:rFonts w:ascii="Times New Roman" w:hAnsi="Times New Roman"/>
          <w:sz w:val="24"/>
          <w:szCs w:val="24"/>
          <w:shd w:val="clear" w:color="auto" w:fill="FFFFFF"/>
        </w:rPr>
        <w:t>щоб</w:t>
      </w:r>
      <w:proofErr w:type="spellEnd"/>
      <w:r w:rsidRPr="00D34484">
        <w:rPr>
          <w:rFonts w:ascii="Times New Roman" w:hAnsi="Times New Roman"/>
          <w:sz w:val="24"/>
          <w:szCs w:val="24"/>
          <w:shd w:val="clear" w:color="auto" w:fill="FFFFFF"/>
        </w:rPr>
        <w:t xml:space="preserve">, на думку </w:t>
      </w:r>
      <w:proofErr w:type="spellStart"/>
      <w:r w:rsidRPr="00D34484">
        <w:rPr>
          <w:rFonts w:ascii="Times New Roman" w:hAnsi="Times New Roman"/>
          <w:sz w:val="24"/>
          <w:szCs w:val="24"/>
          <w:shd w:val="clear" w:color="auto" w:fill="FFFFFF"/>
        </w:rPr>
        <w:t>розсудливої</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законослухняної</w:t>
      </w:r>
      <w:proofErr w:type="spellEnd"/>
      <w:r w:rsidRPr="00D34484">
        <w:rPr>
          <w:rFonts w:ascii="Times New Roman" w:hAnsi="Times New Roman"/>
          <w:sz w:val="24"/>
          <w:szCs w:val="24"/>
          <w:shd w:val="clear" w:color="auto" w:fill="FFFFFF"/>
        </w:rPr>
        <w:t xml:space="preserve"> та п</w:t>
      </w:r>
      <w:r w:rsidR="009546A9" w:rsidRPr="00D34484">
        <w:rPr>
          <w:rFonts w:ascii="Times New Roman" w:hAnsi="Times New Roman"/>
          <w:sz w:val="24"/>
          <w:szCs w:val="24"/>
          <w:shd w:val="clear" w:color="auto" w:fill="FFFFFF"/>
          <w:lang w:val="uk-UA"/>
        </w:rPr>
        <w:t>р</w:t>
      </w:r>
      <w:proofErr w:type="spellStart"/>
      <w:r w:rsidRPr="00D34484">
        <w:rPr>
          <w:rFonts w:ascii="Times New Roman" w:hAnsi="Times New Roman"/>
          <w:sz w:val="24"/>
          <w:szCs w:val="24"/>
          <w:shd w:val="clear" w:color="auto" w:fill="FFFFFF"/>
        </w:rPr>
        <w:t>оінформованої</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людини</w:t>
      </w:r>
      <w:proofErr w:type="spellEnd"/>
      <w:r w:rsidRPr="00D34484">
        <w:rPr>
          <w:rFonts w:ascii="Times New Roman" w:hAnsi="Times New Roman"/>
          <w:sz w:val="24"/>
          <w:szCs w:val="24"/>
          <w:shd w:val="clear" w:color="auto" w:fill="FFFFFF"/>
        </w:rPr>
        <w:t xml:space="preserve">, </w:t>
      </w:r>
      <w:r w:rsidR="009546A9" w:rsidRPr="00D34484">
        <w:rPr>
          <w:rFonts w:ascii="Times New Roman" w:hAnsi="Times New Roman"/>
          <w:sz w:val="24"/>
          <w:szCs w:val="24"/>
          <w:shd w:val="clear" w:color="auto" w:fill="FFFFFF"/>
          <w:lang w:val="uk-UA"/>
        </w:rPr>
        <w:t>її</w:t>
      </w:r>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поведінка</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була</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бездоганною</w:t>
      </w:r>
      <w:proofErr w:type="spellEnd"/>
      <w:r w:rsidRPr="00D34484">
        <w:rPr>
          <w:rFonts w:ascii="Times New Roman" w:hAnsi="Times New Roman"/>
          <w:sz w:val="24"/>
          <w:szCs w:val="24"/>
          <w:shd w:val="clear" w:color="auto" w:fill="FFFFFF"/>
        </w:rPr>
        <w:t>.</w:t>
      </w:r>
      <w:r w:rsidRPr="00D34484">
        <w:rPr>
          <w:rFonts w:ascii="Times New Roman" w:hAnsi="Times New Roman"/>
          <w:sz w:val="24"/>
          <w:szCs w:val="24"/>
          <w:highlight w:val="yellow"/>
          <w:lang w:val="uk-UA" w:eastAsia="uk-UA"/>
        </w:rPr>
        <w:t xml:space="preserve"> </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Комісія наголошує, що предметом перевірки при дослідженні відповідності кандидата критеріям доброчесності та професійної етики є, серед іншого, законність походження активів кандидата на посаду судді (судді) та членів його сім’ї, а також близьких осіб. Це питання особливо гостро постає перед Комісією в разі, якщо наявний «майновий зв’язок» між кандидатом на посаду судді (суддею) та близькою особою чи членом сім’ї. Наприклад, активи, набуті близькою особою кандидата на посаду судді (судді), надалі безоплатно передаються у власність чи користування кандидату на посаду судді (судді) або членам його сім’ї.</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 xml:space="preserve">Доброчесність судді є наріжним </w:t>
      </w:r>
      <w:proofErr w:type="spellStart"/>
      <w:r w:rsidRPr="00D34484">
        <w:rPr>
          <w:rFonts w:ascii="Times New Roman" w:hAnsi="Times New Roman"/>
          <w:sz w:val="24"/>
          <w:szCs w:val="24"/>
          <w:lang w:val="uk-UA" w:eastAsia="uk-UA"/>
        </w:rPr>
        <w:t>каменем</w:t>
      </w:r>
      <w:proofErr w:type="spellEnd"/>
      <w:r w:rsidRPr="00D34484">
        <w:rPr>
          <w:rFonts w:ascii="Times New Roman" w:hAnsi="Times New Roman"/>
          <w:sz w:val="24"/>
          <w:szCs w:val="24"/>
          <w:lang w:val="uk-UA" w:eastAsia="uk-UA"/>
        </w:rPr>
        <w:t xml:space="preserve"> довіри до суду. Вона передбачає не лише чесність у прийнятті рішень, але й прозорість у фінансових питаннях, відсутність сумнівів щодо походження майна та статків, що є проявом «найвищого ступеня довіри» для суддів, особливо тих, хто претендує на посаду в апеляційному суді.</w:t>
      </w:r>
    </w:p>
    <w:p w:rsidR="009F4918" w:rsidRPr="00D34484" w:rsidRDefault="009F4918" w:rsidP="00024001">
      <w:pPr>
        <w:shd w:val="clear" w:color="auto" w:fill="FFFFFF"/>
        <w:spacing w:after="0" w:line="240" w:lineRule="auto"/>
        <w:ind w:firstLine="709"/>
        <w:jc w:val="both"/>
        <w:rPr>
          <w:rFonts w:ascii="Times New Roman" w:hAnsi="Times New Roman"/>
          <w:sz w:val="24"/>
          <w:szCs w:val="24"/>
          <w:shd w:val="clear" w:color="auto" w:fill="FFFFFF"/>
          <w:lang w:val="uk-UA"/>
        </w:rPr>
      </w:pPr>
      <w:r w:rsidRPr="00D34484">
        <w:rPr>
          <w:rFonts w:ascii="Times New Roman" w:hAnsi="Times New Roman"/>
          <w:sz w:val="24"/>
          <w:szCs w:val="24"/>
          <w:shd w:val="clear" w:color="auto" w:fill="FFFFFF"/>
          <w:lang w:val="uk-UA"/>
        </w:rPr>
        <w:t xml:space="preserve">Дослідивши висновок ГРД, письмові пояснення та пояснення, надані </w:t>
      </w:r>
      <w:r w:rsidR="00976C4E" w:rsidRPr="00D34484">
        <w:rPr>
          <w:rFonts w:ascii="Times New Roman" w:hAnsi="Times New Roman"/>
          <w:sz w:val="24"/>
          <w:szCs w:val="24"/>
          <w:shd w:val="clear" w:color="auto" w:fill="FFFFFF"/>
          <w:lang w:val="uk-UA"/>
        </w:rPr>
        <w:t>Соколовою Р.І.</w:t>
      </w:r>
      <w:r w:rsidRPr="00D34484">
        <w:rPr>
          <w:rFonts w:ascii="Times New Roman" w:hAnsi="Times New Roman"/>
          <w:sz w:val="24"/>
          <w:szCs w:val="24"/>
          <w:shd w:val="clear" w:color="auto" w:fill="FFFFFF"/>
          <w:lang w:val="uk-UA"/>
        </w:rPr>
        <w:t xml:space="preserve"> під час співбесіди, Комісія у пленарному складі дійшла висновку, що кандидатом не спростовано обґрунтован</w:t>
      </w:r>
      <w:r w:rsidR="00D34484" w:rsidRPr="00D34484">
        <w:rPr>
          <w:rFonts w:ascii="Times New Roman" w:hAnsi="Times New Roman"/>
          <w:sz w:val="24"/>
          <w:szCs w:val="24"/>
          <w:shd w:val="clear" w:color="auto" w:fill="FFFFFF"/>
          <w:lang w:val="uk-UA"/>
        </w:rPr>
        <w:t>ого</w:t>
      </w:r>
      <w:r w:rsidRPr="00D34484">
        <w:rPr>
          <w:rFonts w:ascii="Times New Roman" w:hAnsi="Times New Roman"/>
          <w:sz w:val="24"/>
          <w:szCs w:val="24"/>
          <w:shd w:val="clear" w:color="auto" w:fill="FFFFFF"/>
          <w:lang w:val="uk-UA"/>
        </w:rPr>
        <w:t xml:space="preserve"> сумнів</w:t>
      </w:r>
      <w:r w:rsidR="00D34484" w:rsidRPr="00D34484">
        <w:rPr>
          <w:rFonts w:ascii="Times New Roman" w:hAnsi="Times New Roman"/>
          <w:sz w:val="24"/>
          <w:szCs w:val="24"/>
          <w:shd w:val="clear" w:color="auto" w:fill="FFFFFF"/>
          <w:lang w:val="uk-UA"/>
        </w:rPr>
        <w:t>у</w:t>
      </w:r>
      <w:r w:rsidRPr="00D34484">
        <w:rPr>
          <w:rFonts w:ascii="Times New Roman" w:hAnsi="Times New Roman"/>
          <w:sz w:val="24"/>
          <w:szCs w:val="24"/>
          <w:shd w:val="clear" w:color="auto" w:fill="FFFFFF"/>
          <w:lang w:val="uk-UA"/>
        </w:rPr>
        <w:t xml:space="preserve"> щодо її відповідності критеріям професійної етики та доброчесності у зв’язку з викладеними вище обставинами.</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За результатами дослідження досьє, письмових пояснень та співбесіди з кандидатом, голосувань під час закритого обговорення відповідних показників Комісія у пленарному складі виснує, що кандидат не відповідає критері</w:t>
      </w:r>
      <w:r w:rsidR="00D34484" w:rsidRPr="00D34484">
        <w:rPr>
          <w:rFonts w:ascii="Times New Roman" w:hAnsi="Times New Roman"/>
          <w:sz w:val="24"/>
          <w:szCs w:val="24"/>
          <w:lang w:val="uk-UA" w:eastAsia="uk-UA"/>
        </w:rPr>
        <w:t>ям</w:t>
      </w:r>
      <w:r w:rsidRPr="00D34484">
        <w:rPr>
          <w:rFonts w:ascii="Times New Roman" w:hAnsi="Times New Roman"/>
          <w:sz w:val="24"/>
          <w:szCs w:val="24"/>
          <w:lang w:val="uk-UA" w:eastAsia="uk-UA"/>
        </w:rPr>
        <w:t xml:space="preserve"> професійної етики та доброчесності за показниками «</w:t>
      </w:r>
      <w:r w:rsidR="00976C4E" w:rsidRPr="00D34484">
        <w:rPr>
          <w:rFonts w:ascii="Times New Roman" w:hAnsi="Times New Roman"/>
          <w:sz w:val="24"/>
          <w:szCs w:val="24"/>
          <w:lang w:val="uk-UA" w:eastAsia="uk-UA"/>
        </w:rPr>
        <w:t>сумлінність» та «дотримання етичних норм і бездоганна поведінка у професійній діяльності та особистому житті»</w:t>
      </w:r>
      <w:r w:rsidRPr="00D34484">
        <w:rPr>
          <w:rFonts w:ascii="Times New Roman" w:hAnsi="Times New Roman"/>
          <w:sz w:val="24"/>
          <w:szCs w:val="24"/>
          <w:lang w:val="uk-UA" w:eastAsia="uk-UA"/>
        </w:rPr>
        <w:t>.</w:t>
      </w:r>
    </w:p>
    <w:p w:rsidR="00024001" w:rsidRPr="00D34484" w:rsidRDefault="00D34484"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Д</w:t>
      </w:r>
      <w:r w:rsidR="00024001" w:rsidRPr="00D34484">
        <w:rPr>
          <w:rFonts w:ascii="Times New Roman" w:hAnsi="Times New Roman"/>
          <w:sz w:val="24"/>
          <w:szCs w:val="24"/>
          <w:lang w:val="uk-UA" w:eastAsia="uk-UA"/>
        </w:rPr>
        <w:t>оповідачем на голосування поставлено пропозицію</w:t>
      </w:r>
      <w:r w:rsidRPr="00D34484">
        <w:rPr>
          <w:rFonts w:ascii="Times New Roman" w:hAnsi="Times New Roman"/>
          <w:sz w:val="24"/>
          <w:szCs w:val="24"/>
          <w:lang w:val="uk-UA" w:eastAsia="uk-UA"/>
        </w:rPr>
        <w:t>:</w:t>
      </w:r>
      <w:r w:rsidR="00024001" w:rsidRPr="00D34484">
        <w:rPr>
          <w:rFonts w:ascii="Times New Roman" w:hAnsi="Times New Roman"/>
          <w:sz w:val="24"/>
          <w:szCs w:val="24"/>
          <w:lang w:val="uk-UA" w:eastAsia="uk-UA"/>
        </w:rPr>
        <w:t xml:space="preserve"> «визна</w:t>
      </w:r>
      <w:r w:rsidRPr="00D34484">
        <w:rPr>
          <w:rFonts w:ascii="Times New Roman" w:hAnsi="Times New Roman"/>
          <w:sz w:val="24"/>
          <w:szCs w:val="24"/>
          <w:lang w:val="uk-UA" w:eastAsia="uk-UA"/>
        </w:rPr>
        <w:t xml:space="preserve">ти </w:t>
      </w:r>
      <w:r w:rsidR="00976C4E" w:rsidRPr="00D34484">
        <w:rPr>
          <w:rFonts w:ascii="Times New Roman" w:hAnsi="Times New Roman"/>
          <w:sz w:val="24"/>
          <w:szCs w:val="24"/>
          <w:lang w:val="uk-UA" w:eastAsia="uk-UA"/>
        </w:rPr>
        <w:t xml:space="preserve">Соколову Руслану Ігорівну </w:t>
      </w:r>
      <w:r w:rsidR="00024001" w:rsidRPr="00D34484">
        <w:rPr>
          <w:rFonts w:ascii="Times New Roman" w:hAnsi="Times New Roman"/>
          <w:sz w:val="24"/>
          <w:szCs w:val="24"/>
          <w:lang w:val="uk-UA" w:eastAsia="uk-UA"/>
        </w:rPr>
        <w:t>так</w:t>
      </w:r>
      <w:r w:rsidR="00976C4E" w:rsidRPr="00D34484">
        <w:rPr>
          <w:rFonts w:ascii="Times New Roman" w:hAnsi="Times New Roman"/>
          <w:sz w:val="24"/>
          <w:szCs w:val="24"/>
          <w:lang w:val="uk-UA" w:eastAsia="uk-UA"/>
        </w:rPr>
        <w:t>ою</w:t>
      </w:r>
      <w:r w:rsidR="00024001" w:rsidRPr="00D34484">
        <w:rPr>
          <w:rFonts w:ascii="Times New Roman" w:hAnsi="Times New Roman"/>
          <w:sz w:val="24"/>
          <w:szCs w:val="24"/>
          <w:lang w:val="uk-UA" w:eastAsia="uk-UA"/>
        </w:rPr>
        <w:t>, що підтверди</w:t>
      </w:r>
      <w:r w:rsidR="00976C4E" w:rsidRPr="00D34484">
        <w:rPr>
          <w:rFonts w:ascii="Times New Roman" w:hAnsi="Times New Roman"/>
          <w:sz w:val="24"/>
          <w:szCs w:val="24"/>
          <w:lang w:val="uk-UA" w:eastAsia="uk-UA"/>
        </w:rPr>
        <w:t>ла</w:t>
      </w:r>
      <w:r w:rsidR="00024001" w:rsidRPr="00D34484">
        <w:rPr>
          <w:rFonts w:ascii="Times New Roman" w:hAnsi="Times New Roman"/>
          <w:sz w:val="24"/>
          <w:szCs w:val="24"/>
          <w:lang w:val="uk-UA" w:eastAsia="uk-UA"/>
        </w:rPr>
        <w:t xml:space="preserve"> здатність здійснювати правосуддя в апеляційному господарському суді». «ЗА» визнання кандидата так</w:t>
      </w:r>
      <w:r w:rsidR="00976C4E" w:rsidRPr="00D34484">
        <w:rPr>
          <w:rFonts w:ascii="Times New Roman" w:hAnsi="Times New Roman"/>
          <w:sz w:val="24"/>
          <w:szCs w:val="24"/>
          <w:lang w:val="uk-UA" w:eastAsia="uk-UA"/>
        </w:rPr>
        <w:t>ою</w:t>
      </w:r>
      <w:r w:rsidR="00024001" w:rsidRPr="00D34484">
        <w:rPr>
          <w:rFonts w:ascii="Times New Roman" w:hAnsi="Times New Roman"/>
          <w:sz w:val="24"/>
          <w:szCs w:val="24"/>
          <w:lang w:val="uk-UA" w:eastAsia="uk-UA"/>
        </w:rPr>
        <w:t>, що підтверди</w:t>
      </w:r>
      <w:r w:rsidR="00976C4E" w:rsidRPr="00D34484">
        <w:rPr>
          <w:rFonts w:ascii="Times New Roman" w:hAnsi="Times New Roman"/>
          <w:sz w:val="24"/>
          <w:szCs w:val="24"/>
          <w:lang w:val="uk-UA" w:eastAsia="uk-UA"/>
        </w:rPr>
        <w:t>ла</w:t>
      </w:r>
      <w:r w:rsidR="00024001" w:rsidRPr="00D34484">
        <w:rPr>
          <w:rFonts w:ascii="Times New Roman" w:hAnsi="Times New Roman"/>
          <w:sz w:val="24"/>
          <w:szCs w:val="24"/>
          <w:lang w:val="uk-UA" w:eastAsia="uk-UA"/>
        </w:rPr>
        <w:t xml:space="preserve"> здатність здійснювати правосуддя, проголосувало </w:t>
      </w:r>
      <w:r w:rsidR="003C42D2" w:rsidRPr="00D34484">
        <w:rPr>
          <w:rFonts w:ascii="Times New Roman" w:hAnsi="Times New Roman"/>
          <w:sz w:val="24"/>
          <w:szCs w:val="24"/>
          <w:lang w:val="uk-UA" w:eastAsia="uk-UA"/>
        </w:rPr>
        <w:t xml:space="preserve">чотири </w:t>
      </w:r>
      <w:r w:rsidR="00024001" w:rsidRPr="00D34484">
        <w:rPr>
          <w:rFonts w:ascii="Times New Roman" w:hAnsi="Times New Roman"/>
          <w:sz w:val="24"/>
          <w:szCs w:val="24"/>
          <w:lang w:val="uk-UA" w:eastAsia="uk-UA"/>
        </w:rPr>
        <w:t>член</w:t>
      </w:r>
      <w:r w:rsidR="003C42D2" w:rsidRPr="00D34484">
        <w:rPr>
          <w:rFonts w:ascii="Times New Roman" w:hAnsi="Times New Roman"/>
          <w:sz w:val="24"/>
          <w:szCs w:val="24"/>
          <w:lang w:val="uk-UA" w:eastAsia="uk-UA"/>
        </w:rPr>
        <w:t>и</w:t>
      </w:r>
      <w:r w:rsidR="00024001" w:rsidRPr="00D34484">
        <w:rPr>
          <w:rFonts w:ascii="Times New Roman" w:hAnsi="Times New Roman"/>
          <w:sz w:val="24"/>
          <w:szCs w:val="24"/>
          <w:lang w:val="uk-UA" w:eastAsia="uk-UA"/>
        </w:rPr>
        <w:t xml:space="preserve"> Комісії (</w:t>
      </w:r>
      <w:r w:rsidR="003C42D2" w:rsidRPr="00D34484">
        <w:rPr>
          <w:rFonts w:ascii="Times New Roman" w:hAnsi="Times New Roman"/>
          <w:sz w:val="24"/>
          <w:szCs w:val="24"/>
          <w:lang w:val="uk-UA" w:eastAsia="uk-UA"/>
        </w:rPr>
        <w:t xml:space="preserve">Віталій ГАЦЕЛЮК, </w:t>
      </w:r>
      <w:r w:rsidR="00976C4E" w:rsidRPr="00D34484">
        <w:rPr>
          <w:rFonts w:ascii="Times New Roman" w:hAnsi="Times New Roman"/>
          <w:sz w:val="24"/>
          <w:szCs w:val="24"/>
          <w:lang w:val="uk-UA" w:eastAsia="uk-UA"/>
        </w:rPr>
        <w:t>Роман КИДИСЮК,</w:t>
      </w:r>
      <w:r w:rsidR="003C42D2" w:rsidRPr="00D34484">
        <w:rPr>
          <w:rFonts w:ascii="Times New Roman" w:hAnsi="Times New Roman"/>
          <w:sz w:val="24"/>
          <w:szCs w:val="24"/>
          <w:lang w:val="uk-UA" w:eastAsia="uk-UA"/>
        </w:rPr>
        <w:t xml:space="preserve"> </w:t>
      </w:r>
      <w:r w:rsidR="003C42D2" w:rsidRPr="00D34484">
        <w:rPr>
          <w:rFonts w:ascii="Times New Roman" w:hAnsi="Times New Roman"/>
          <w:sz w:val="24"/>
          <w:szCs w:val="24"/>
          <w:lang w:val="uk-UA" w:eastAsia="uk-UA"/>
        </w:rPr>
        <w:lastRenderedPageBreak/>
        <w:t xml:space="preserve">Володимир ЛУГАНСЬКИЙ,  </w:t>
      </w:r>
      <w:r w:rsidR="00976C4E" w:rsidRPr="00D34484">
        <w:rPr>
          <w:rFonts w:ascii="Times New Roman" w:hAnsi="Times New Roman"/>
          <w:sz w:val="24"/>
          <w:szCs w:val="24"/>
          <w:lang w:val="uk-UA" w:eastAsia="uk-UA"/>
        </w:rPr>
        <w:t>Руслан СИДОРОВИЧ)</w:t>
      </w:r>
      <w:r w:rsidR="003C42D2" w:rsidRPr="00D34484">
        <w:rPr>
          <w:rFonts w:ascii="Times New Roman" w:hAnsi="Times New Roman"/>
          <w:sz w:val="24"/>
          <w:szCs w:val="24"/>
          <w:lang w:val="uk-UA" w:eastAsia="uk-UA"/>
        </w:rPr>
        <w:t>,</w:t>
      </w:r>
      <w:r w:rsidR="003A4DF6" w:rsidRPr="00D34484">
        <w:rPr>
          <w:rFonts w:ascii="Times New Roman" w:hAnsi="Times New Roman"/>
          <w:sz w:val="24"/>
          <w:szCs w:val="24"/>
          <w:lang w:val="uk-UA" w:eastAsia="uk-UA"/>
        </w:rPr>
        <w:t xml:space="preserve"> «ПРОТИ» – </w:t>
      </w:r>
      <w:r w:rsidRPr="00D34484">
        <w:rPr>
          <w:rFonts w:ascii="Times New Roman" w:hAnsi="Times New Roman"/>
          <w:sz w:val="24"/>
          <w:szCs w:val="24"/>
          <w:lang w:val="uk-UA" w:eastAsia="uk-UA"/>
        </w:rPr>
        <w:t>шість</w:t>
      </w:r>
      <w:r w:rsidR="003A4DF6" w:rsidRPr="00D34484">
        <w:rPr>
          <w:rFonts w:ascii="Times New Roman" w:hAnsi="Times New Roman"/>
          <w:sz w:val="24"/>
          <w:szCs w:val="24"/>
          <w:lang w:val="uk-UA" w:eastAsia="uk-UA"/>
        </w:rPr>
        <w:t xml:space="preserve"> членів Комісії</w:t>
      </w:r>
      <w:r w:rsidR="003C42D2" w:rsidRPr="00D34484">
        <w:rPr>
          <w:rFonts w:ascii="Times New Roman" w:hAnsi="Times New Roman"/>
          <w:sz w:val="24"/>
          <w:szCs w:val="24"/>
          <w:lang w:val="uk-UA" w:eastAsia="uk-UA"/>
        </w:rPr>
        <w:t xml:space="preserve"> </w:t>
      </w:r>
      <w:r w:rsidR="00976C4E" w:rsidRPr="00D34484">
        <w:rPr>
          <w:rFonts w:ascii="Times New Roman" w:hAnsi="Times New Roman"/>
          <w:sz w:val="24"/>
          <w:szCs w:val="24"/>
          <w:lang w:val="uk-UA" w:eastAsia="uk-UA"/>
        </w:rPr>
        <w:t>(</w:t>
      </w:r>
      <w:r w:rsidR="003A4DF6" w:rsidRPr="00D34484">
        <w:rPr>
          <w:rFonts w:ascii="Times New Roman" w:hAnsi="Times New Roman"/>
          <w:sz w:val="24"/>
          <w:szCs w:val="24"/>
          <w:lang w:val="uk-UA" w:eastAsia="uk-UA"/>
        </w:rPr>
        <w:t xml:space="preserve">Андрій ПАСІЧНИК, Михайло БОГОНІС, </w:t>
      </w:r>
      <w:r w:rsidR="00024001" w:rsidRPr="00D34484">
        <w:rPr>
          <w:rFonts w:ascii="Times New Roman" w:hAnsi="Times New Roman"/>
          <w:sz w:val="24"/>
          <w:szCs w:val="24"/>
          <w:lang w:val="uk-UA" w:eastAsia="uk-UA"/>
        </w:rPr>
        <w:t xml:space="preserve">Надія КОБЕЦЬКА, </w:t>
      </w:r>
      <w:r w:rsidR="00976C4E" w:rsidRPr="00D34484">
        <w:rPr>
          <w:rFonts w:ascii="Times New Roman" w:hAnsi="Times New Roman"/>
          <w:sz w:val="24"/>
          <w:szCs w:val="24"/>
          <w:lang w:val="uk-UA" w:eastAsia="uk-UA"/>
        </w:rPr>
        <w:t>Олексій ОМЕЛЬЯН</w:t>
      </w:r>
      <w:r w:rsidR="003A4DF6" w:rsidRPr="00D34484">
        <w:rPr>
          <w:rFonts w:ascii="Times New Roman" w:hAnsi="Times New Roman"/>
          <w:sz w:val="24"/>
          <w:szCs w:val="24"/>
          <w:lang w:val="uk-UA" w:eastAsia="uk-UA"/>
        </w:rPr>
        <w:t xml:space="preserve">, </w:t>
      </w:r>
      <w:r w:rsidR="00024001" w:rsidRPr="00D34484">
        <w:rPr>
          <w:rFonts w:ascii="Times New Roman" w:hAnsi="Times New Roman"/>
          <w:sz w:val="24"/>
          <w:szCs w:val="24"/>
          <w:lang w:val="uk-UA" w:eastAsia="uk-UA"/>
        </w:rPr>
        <w:t>Сергій ЧУМАК</w:t>
      </w:r>
      <w:r w:rsidR="003A4DF6" w:rsidRPr="00D34484">
        <w:rPr>
          <w:rFonts w:ascii="Times New Roman" w:hAnsi="Times New Roman"/>
          <w:sz w:val="24"/>
          <w:szCs w:val="24"/>
          <w:lang w:val="uk-UA" w:eastAsia="uk-UA"/>
        </w:rPr>
        <w:t>, Галина ШЕВЧУК</w:t>
      </w:r>
      <w:r w:rsidR="00024001" w:rsidRPr="00D34484">
        <w:rPr>
          <w:rFonts w:ascii="Times New Roman" w:hAnsi="Times New Roman"/>
          <w:sz w:val="24"/>
          <w:szCs w:val="24"/>
          <w:lang w:val="uk-UA" w:eastAsia="uk-UA"/>
        </w:rPr>
        <w:t>).</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D34484">
        <w:rPr>
          <w:rFonts w:ascii="Times New Roman" w:hAnsi="Times New Roman"/>
          <w:sz w:val="24"/>
          <w:szCs w:val="24"/>
          <w:lang w:val="uk-UA" w:eastAsia="uk-UA"/>
        </w:rPr>
        <w:t>Відповідно до абзацу другого частини першої статті 88 Закону, якщо Г</w:t>
      </w:r>
      <w:r w:rsidR="00D34484" w:rsidRPr="00D34484">
        <w:rPr>
          <w:rFonts w:ascii="Times New Roman" w:hAnsi="Times New Roman"/>
          <w:sz w:val="24"/>
          <w:szCs w:val="24"/>
          <w:lang w:val="uk-UA" w:eastAsia="uk-UA"/>
        </w:rPr>
        <w:t>РД</w:t>
      </w:r>
      <w:r w:rsidRPr="00D34484">
        <w:rPr>
          <w:rFonts w:ascii="Times New Roman" w:hAnsi="Times New Roman"/>
          <w:sz w:val="24"/>
          <w:szCs w:val="24"/>
          <w:lang w:val="uk-UA" w:eastAsia="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Таким чином, кандидат</w:t>
      </w:r>
      <w:r w:rsidR="00D34484" w:rsidRPr="00D34484">
        <w:rPr>
          <w:rFonts w:ascii="Times New Roman" w:hAnsi="Times New Roman"/>
          <w:sz w:val="24"/>
          <w:szCs w:val="24"/>
          <w:lang w:val="uk-UA" w:eastAsia="uk-UA"/>
        </w:rPr>
        <w:t>а</w:t>
      </w:r>
      <w:r w:rsidRPr="00D34484">
        <w:rPr>
          <w:rFonts w:ascii="Times New Roman" w:hAnsi="Times New Roman"/>
          <w:sz w:val="24"/>
          <w:szCs w:val="24"/>
          <w:lang w:val="uk-UA" w:eastAsia="uk-UA"/>
        </w:rPr>
        <w:t xml:space="preserve"> на посаду судді апеляційного господарського суду </w:t>
      </w:r>
      <w:r w:rsidR="00DD02F1" w:rsidRPr="00D34484">
        <w:rPr>
          <w:rFonts w:ascii="Times New Roman" w:hAnsi="Times New Roman"/>
          <w:sz w:val="24"/>
          <w:szCs w:val="24"/>
          <w:lang w:val="uk-UA" w:eastAsia="uk-UA"/>
        </w:rPr>
        <w:t>Соколов</w:t>
      </w:r>
      <w:r w:rsidR="00D34484" w:rsidRPr="00D34484">
        <w:rPr>
          <w:rFonts w:ascii="Times New Roman" w:hAnsi="Times New Roman"/>
          <w:sz w:val="24"/>
          <w:szCs w:val="24"/>
          <w:lang w:val="uk-UA" w:eastAsia="uk-UA"/>
        </w:rPr>
        <w:t>у</w:t>
      </w:r>
      <w:r w:rsidR="00DD02F1" w:rsidRPr="00D34484">
        <w:rPr>
          <w:rFonts w:ascii="Times New Roman" w:hAnsi="Times New Roman"/>
          <w:sz w:val="24"/>
          <w:szCs w:val="24"/>
          <w:lang w:val="uk-UA" w:eastAsia="uk-UA"/>
        </w:rPr>
        <w:t xml:space="preserve"> Руслан</w:t>
      </w:r>
      <w:r w:rsidR="00D34484" w:rsidRPr="00D34484">
        <w:rPr>
          <w:rFonts w:ascii="Times New Roman" w:hAnsi="Times New Roman"/>
          <w:sz w:val="24"/>
          <w:szCs w:val="24"/>
          <w:lang w:val="uk-UA" w:eastAsia="uk-UA"/>
        </w:rPr>
        <w:t>у</w:t>
      </w:r>
      <w:r w:rsidR="00DD02F1" w:rsidRPr="00D34484">
        <w:rPr>
          <w:rFonts w:ascii="Times New Roman" w:hAnsi="Times New Roman"/>
          <w:sz w:val="24"/>
          <w:szCs w:val="24"/>
          <w:lang w:val="uk-UA" w:eastAsia="uk-UA"/>
        </w:rPr>
        <w:t xml:space="preserve"> Ігорівн</w:t>
      </w:r>
      <w:r w:rsidR="00D34484" w:rsidRPr="00D34484">
        <w:rPr>
          <w:rFonts w:ascii="Times New Roman" w:hAnsi="Times New Roman"/>
          <w:sz w:val="24"/>
          <w:szCs w:val="24"/>
          <w:lang w:val="uk-UA" w:eastAsia="uk-UA"/>
        </w:rPr>
        <w:t>у</w:t>
      </w:r>
      <w:r w:rsidR="003A4DF6" w:rsidRPr="00D34484">
        <w:rPr>
          <w:rFonts w:ascii="Times New Roman" w:hAnsi="Times New Roman"/>
          <w:sz w:val="24"/>
          <w:szCs w:val="24"/>
          <w:lang w:val="uk-UA" w:eastAsia="uk-UA"/>
        </w:rPr>
        <w:t xml:space="preserve"> </w:t>
      </w:r>
      <w:r w:rsidRPr="00D34484">
        <w:rPr>
          <w:rFonts w:ascii="Times New Roman" w:hAnsi="Times New Roman"/>
          <w:sz w:val="24"/>
          <w:szCs w:val="24"/>
          <w:lang w:val="uk-UA" w:eastAsia="uk-UA"/>
        </w:rPr>
        <w:t>визна</w:t>
      </w:r>
      <w:r w:rsidR="00D34484" w:rsidRPr="00D34484">
        <w:rPr>
          <w:rFonts w:ascii="Times New Roman" w:hAnsi="Times New Roman"/>
          <w:sz w:val="24"/>
          <w:szCs w:val="24"/>
          <w:lang w:val="uk-UA" w:eastAsia="uk-UA"/>
        </w:rPr>
        <w:t>но</w:t>
      </w:r>
      <w:r w:rsidRPr="00D34484">
        <w:rPr>
          <w:rFonts w:ascii="Times New Roman" w:hAnsi="Times New Roman"/>
          <w:sz w:val="24"/>
          <w:szCs w:val="24"/>
          <w:lang w:val="uk-UA" w:eastAsia="uk-UA"/>
        </w:rPr>
        <w:t xml:space="preserve"> так</w:t>
      </w:r>
      <w:r w:rsidR="00DD02F1" w:rsidRPr="00D34484">
        <w:rPr>
          <w:rFonts w:ascii="Times New Roman" w:hAnsi="Times New Roman"/>
          <w:sz w:val="24"/>
          <w:szCs w:val="24"/>
          <w:lang w:val="uk-UA" w:eastAsia="uk-UA"/>
        </w:rPr>
        <w:t>ою</w:t>
      </w:r>
      <w:r w:rsidRPr="00D34484">
        <w:rPr>
          <w:rFonts w:ascii="Times New Roman" w:hAnsi="Times New Roman"/>
          <w:sz w:val="24"/>
          <w:szCs w:val="24"/>
          <w:lang w:val="uk-UA" w:eastAsia="uk-UA"/>
        </w:rPr>
        <w:t>, що не підтверди</w:t>
      </w:r>
      <w:r w:rsidR="00DD02F1" w:rsidRPr="00D34484">
        <w:rPr>
          <w:rFonts w:ascii="Times New Roman" w:hAnsi="Times New Roman"/>
          <w:sz w:val="24"/>
          <w:szCs w:val="24"/>
          <w:lang w:val="uk-UA" w:eastAsia="uk-UA"/>
        </w:rPr>
        <w:t>ла</w:t>
      </w:r>
      <w:r w:rsidRPr="00D34484">
        <w:rPr>
          <w:rFonts w:ascii="Times New Roman" w:hAnsi="Times New Roman"/>
          <w:sz w:val="24"/>
          <w:szCs w:val="24"/>
          <w:lang w:val="uk-UA" w:eastAsia="uk-UA"/>
        </w:rPr>
        <w:t xml:space="preserve"> здатності здійснювати правосуддя в апеляційному господарському суді.</w:t>
      </w:r>
    </w:p>
    <w:p w:rsidR="00024001" w:rsidRPr="00D34484" w:rsidRDefault="00024001" w:rsidP="00024001">
      <w:pPr>
        <w:shd w:val="clear" w:color="auto" w:fill="FFFFFF"/>
        <w:spacing w:after="0" w:line="240" w:lineRule="auto"/>
        <w:ind w:firstLine="709"/>
        <w:jc w:val="both"/>
        <w:rPr>
          <w:rFonts w:ascii="Times New Roman" w:hAnsi="Times New Roman"/>
          <w:sz w:val="24"/>
          <w:szCs w:val="24"/>
          <w:lang w:val="uk-UA" w:eastAsia="uk-UA"/>
        </w:rPr>
      </w:pPr>
      <w:proofErr w:type="spellStart"/>
      <w:r w:rsidRPr="00D34484">
        <w:rPr>
          <w:rFonts w:ascii="Times New Roman" w:hAnsi="Times New Roman"/>
          <w:sz w:val="24"/>
          <w:szCs w:val="24"/>
          <w:shd w:val="clear" w:color="auto" w:fill="FFFFFF"/>
        </w:rPr>
        <w:t>Ураховуючи</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викладене</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керуючись</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статтями</w:t>
      </w:r>
      <w:proofErr w:type="spellEnd"/>
      <w:r w:rsidRPr="00D34484">
        <w:rPr>
          <w:rFonts w:ascii="Times New Roman" w:hAnsi="Times New Roman"/>
          <w:sz w:val="24"/>
          <w:szCs w:val="24"/>
          <w:shd w:val="clear" w:color="auto" w:fill="FFFFFF"/>
        </w:rPr>
        <w:t xml:space="preserve"> 79, 83–86, 88, 93, 101 Закону </w:t>
      </w:r>
      <w:proofErr w:type="spellStart"/>
      <w:r w:rsidRPr="00D34484">
        <w:rPr>
          <w:rFonts w:ascii="Times New Roman" w:hAnsi="Times New Roman"/>
          <w:sz w:val="24"/>
          <w:szCs w:val="24"/>
          <w:shd w:val="clear" w:color="auto" w:fill="FFFFFF"/>
        </w:rPr>
        <w:t>України</w:t>
      </w:r>
      <w:proofErr w:type="spellEnd"/>
      <w:r w:rsidRPr="00D34484">
        <w:rPr>
          <w:rFonts w:ascii="Times New Roman" w:hAnsi="Times New Roman"/>
          <w:sz w:val="24"/>
          <w:szCs w:val="24"/>
          <w:shd w:val="clear" w:color="auto" w:fill="FFFFFF"/>
        </w:rPr>
        <w:t xml:space="preserve"> «Про </w:t>
      </w:r>
      <w:proofErr w:type="spellStart"/>
      <w:r w:rsidRPr="00D34484">
        <w:rPr>
          <w:rFonts w:ascii="Times New Roman" w:hAnsi="Times New Roman"/>
          <w:sz w:val="24"/>
          <w:szCs w:val="24"/>
          <w:shd w:val="clear" w:color="auto" w:fill="FFFFFF"/>
        </w:rPr>
        <w:t>судоустрій</w:t>
      </w:r>
      <w:proofErr w:type="spellEnd"/>
      <w:r w:rsidRPr="00D34484">
        <w:rPr>
          <w:rFonts w:ascii="Times New Roman" w:hAnsi="Times New Roman"/>
          <w:sz w:val="24"/>
          <w:szCs w:val="24"/>
          <w:shd w:val="clear" w:color="auto" w:fill="FFFFFF"/>
        </w:rPr>
        <w:t xml:space="preserve"> і статус </w:t>
      </w:r>
      <w:proofErr w:type="spellStart"/>
      <w:r w:rsidRPr="00D34484">
        <w:rPr>
          <w:rFonts w:ascii="Times New Roman" w:hAnsi="Times New Roman"/>
          <w:sz w:val="24"/>
          <w:szCs w:val="24"/>
          <w:shd w:val="clear" w:color="auto" w:fill="FFFFFF"/>
        </w:rPr>
        <w:t>суддів</w:t>
      </w:r>
      <w:proofErr w:type="spellEnd"/>
      <w:r w:rsidRPr="00D34484">
        <w:rPr>
          <w:rFonts w:ascii="Times New Roman" w:hAnsi="Times New Roman"/>
          <w:sz w:val="24"/>
          <w:szCs w:val="24"/>
          <w:shd w:val="clear" w:color="auto" w:fill="FFFFFF"/>
        </w:rPr>
        <w:t xml:space="preserve">», Регламентом </w:t>
      </w:r>
      <w:proofErr w:type="spellStart"/>
      <w:r w:rsidRPr="00D34484">
        <w:rPr>
          <w:rFonts w:ascii="Times New Roman" w:hAnsi="Times New Roman"/>
          <w:sz w:val="24"/>
          <w:szCs w:val="24"/>
          <w:shd w:val="clear" w:color="auto" w:fill="FFFFFF"/>
        </w:rPr>
        <w:t>Вищої</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кваліфікаційної</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комісії</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суддів</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України</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Положенням</w:t>
      </w:r>
      <w:proofErr w:type="spellEnd"/>
      <w:r w:rsidRPr="00D34484">
        <w:rPr>
          <w:rFonts w:ascii="Times New Roman" w:hAnsi="Times New Roman"/>
          <w:sz w:val="24"/>
          <w:szCs w:val="24"/>
          <w:shd w:val="clear" w:color="auto" w:fill="FFFFFF"/>
        </w:rPr>
        <w:t xml:space="preserve"> про порядок та </w:t>
      </w:r>
      <w:proofErr w:type="spellStart"/>
      <w:r w:rsidRPr="00D34484">
        <w:rPr>
          <w:rFonts w:ascii="Times New Roman" w:hAnsi="Times New Roman"/>
          <w:sz w:val="24"/>
          <w:szCs w:val="24"/>
          <w:shd w:val="clear" w:color="auto" w:fill="FFFFFF"/>
        </w:rPr>
        <w:t>методологію</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кваліфікаційного</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оцінювання</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показники</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відповідності</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критеріям</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кваліфікаційного</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оцінювання</w:t>
      </w:r>
      <w:proofErr w:type="spellEnd"/>
      <w:r w:rsidRPr="00D34484">
        <w:rPr>
          <w:rFonts w:ascii="Times New Roman" w:hAnsi="Times New Roman"/>
          <w:sz w:val="24"/>
          <w:szCs w:val="24"/>
          <w:shd w:val="clear" w:color="auto" w:fill="FFFFFF"/>
        </w:rPr>
        <w:t xml:space="preserve"> та </w:t>
      </w:r>
      <w:proofErr w:type="spellStart"/>
      <w:r w:rsidRPr="00D34484">
        <w:rPr>
          <w:rFonts w:ascii="Times New Roman" w:hAnsi="Times New Roman"/>
          <w:sz w:val="24"/>
          <w:szCs w:val="24"/>
          <w:shd w:val="clear" w:color="auto" w:fill="FFFFFF"/>
        </w:rPr>
        <w:t>засоби</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їх</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встановлення</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Вища</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кваліфікаційна</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комісія</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суддів</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України</w:t>
      </w:r>
      <w:proofErr w:type="spellEnd"/>
      <w:r w:rsidRPr="00D34484">
        <w:rPr>
          <w:rFonts w:ascii="Times New Roman" w:hAnsi="Times New Roman"/>
          <w:sz w:val="24"/>
          <w:szCs w:val="24"/>
          <w:shd w:val="clear" w:color="auto" w:fill="FFFFFF"/>
          <w:lang w:val="uk-UA"/>
        </w:rPr>
        <w:t xml:space="preserve"> </w:t>
      </w:r>
    </w:p>
    <w:p w:rsidR="00CD5C39" w:rsidRPr="00D34484" w:rsidRDefault="00CD5C39" w:rsidP="00526FB3">
      <w:pPr>
        <w:shd w:val="clear" w:color="auto" w:fill="FFFFFF"/>
        <w:spacing w:after="0" w:line="240" w:lineRule="auto"/>
        <w:rPr>
          <w:rFonts w:ascii="Times New Roman" w:hAnsi="Times New Roman"/>
          <w:sz w:val="24"/>
          <w:szCs w:val="24"/>
          <w:lang w:val="uk-UA" w:eastAsia="uk-UA"/>
        </w:rPr>
      </w:pPr>
    </w:p>
    <w:p w:rsidR="00CC17B0" w:rsidRPr="00D34484" w:rsidRDefault="00CC17B0" w:rsidP="00AA7E02">
      <w:pPr>
        <w:shd w:val="clear" w:color="auto" w:fill="FFFFFF"/>
        <w:spacing w:after="0" w:line="240" w:lineRule="auto"/>
        <w:jc w:val="center"/>
        <w:rPr>
          <w:rFonts w:ascii="Times New Roman" w:hAnsi="Times New Roman"/>
          <w:sz w:val="24"/>
          <w:szCs w:val="24"/>
          <w:lang w:val="uk-UA" w:eastAsia="uk-UA"/>
        </w:rPr>
      </w:pPr>
      <w:r w:rsidRPr="00D34484">
        <w:rPr>
          <w:rFonts w:ascii="Times New Roman" w:hAnsi="Times New Roman"/>
          <w:sz w:val="24"/>
          <w:szCs w:val="24"/>
          <w:lang w:val="uk-UA" w:eastAsia="uk-UA"/>
        </w:rPr>
        <w:t>вирішила:</w:t>
      </w:r>
    </w:p>
    <w:p w:rsidR="00AA7E02" w:rsidRPr="00D34484" w:rsidRDefault="00AA7E02" w:rsidP="00AA7E02">
      <w:pPr>
        <w:shd w:val="clear" w:color="auto" w:fill="FFFFFF"/>
        <w:spacing w:after="0" w:line="240" w:lineRule="auto"/>
        <w:jc w:val="center"/>
        <w:rPr>
          <w:rFonts w:ascii="Times New Roman" w:hAnsi="Times New Roman"/>
          <w:sz w:val="24"/>
          <w:szCs w:val="24"/>
          <w:lang w:val="uk-UA" w:eastAsia="uk-UA"/>
        </w:rPr>
      </w:pPr>
    </w:p>
    <w:p w:rsidR="00024001" w:rsidRPr="00D34484" w:rsidRDefault="00024001" w:rsidP="00024001">
      <w:pPr>
        <w:tabs>
          <w:tab w:val="left" w:pos="1560"/>
          <w:tab w:val="left" w:pos="7740"/>
        </w:tabs>
        <w:spacing w:after="0" w:line="240" w:lineRule="auto"/>
        <w:jc w:val="both"/>
        <w:rPr>
          <w:rFonts w:ascii="Times New Roman" w:hAnsi="Times New Roman"/>
          <w:sz w:val="24"/>
          <w:szCs w:val="24"/>
          <w:shd w:val="clear" w:color="auto" w:fill="FFFFFF"/>
        </w:rPr>
      </w:pPr>
      <w:proofErr w:type="spellStart"/>
      <w:r w:rsidRPr="00D34484">
        <w:rPr>
          <w:rFonts w:ascii="Times New Roman" w:hAnsi="Times New Roman"/>
          <w:sz w:val="24"/>
          <w:szCs w:val="24"/>
          <w:shd w:val="clear" w:color="auto" w:fill="FFFFFF"/>
        </w:rPr>
        <w:t>визнати</w:t>
      </w:r>
      <w:proofErr w:type="spellEnd"/>
      <w:r w:rsidRPr="00D34484">
        <w:rPr>
          <w:rFonts w:ascii="Times New Roman" w:hAnsi="Times New Roman"/>
          <w:sz w:val="24"/>
          <w:szCs w:val="24"/>
          <w:shd w:val="clear" w:color="auto" w:fill="FFFFFF"/>
        </w:rPr>
        <w:t xml:space="preserve"> </w:t>
      </w:r>
      <w:r w:rsidR="00DD02F1" w:rsidRPr="00D34484">
        <w:rPr>
          <w:rFonts w:ascii="Times New Roman" w:hAnsi="Times New Roman"/>
          <w:sz w:val="24"/>
          <w:szCs w:val="24"/>
          <w:shd w:val="clear" w:color="auto" w:fill="FFFFFF"/>
          <w:lang w:val="uk-UA"/>
        </w:rPr>
        <w:t xml:space="preserve">Соколову Руслану Ігорівну </w:t>
      </w:r>
      <w:r w:rsidRPr="00D34484">
        <w:rPr>
          <w:rFonts w:ascii="Times New Roman" w:hAnsi="Times New Roman"/>
          <w:sz w:val="24"/>
          <w:szCs w:val="24"/>
          <w:shd w:val="clear" w:color="auto" w:fill="FFFFFF"/>
        </w:rPr>
        <w:t>так</w:t>
      </w:r>
      <w:proofErr w:type="spellStart"/>
      <w:r w:rsidR="00DD02F1" w:rsidRPr="00D34484">
        <w:rPr>
          <w:rFonts w:ascii="Times New Roman" w:hAnsi="Times New Roman"/>
          <w:sz w:val="24"/>
          <w:szCs w:val="24"/>
          <w:shd w:val="clear" w:color="auto" w:fill="FFFFFF"/>
          <w:lang w:val="uk-UA"/>
        </w:rPr>
        <w:t>ою</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що</w:t>
      </w:r>
      <w:proofErr w:type="spellEnd"/>
      <w:r w:rsidRPr="00D34484">
        <w:rPr>
          <w:rFonts w:ascii="Times New Roman" w:hAnsi="Times New Roman"/>
          <w:sz w:val="24"/>
          <w:szCs w:val="24"/>
          <w:shd w:val="clear" w:color="auto" w:fill="FFFFFF"/>
        </w:rPr>
        <w:t xml:space="preserve"> </w:t>
      </w:r>
      <w:r w:rsidRPr="00D34484">
        <w:rPr>
          <w:rFonts w:ascii="Times New Roman" w:hAnsi="Times New Roman"/>
          <w:sz w:val="24"/>
          <w:szCs w:val="24"/>
          <w:shd w:val="clear" w:color="auto" w:fill="FFFFFF"/>
          <w:lang w:val="uk-UA"/>
        </w:rPr>
        <w:t xml:space="preserve">не </w:t>
      </w:r>
      <w:proofErr w:type="spellStart"/>
      <w:r w:rsidRPr="00D34484">
        <w:rPr>
          <w:rFonts w:ascii="Times New Roman" w:hAnsi="Times New Roman"/>
          <w:sz w:val="24"/>
          <w:szCs w:val="24"/>
          <w:shd w:val="clear" w:color="auto" w:fill="FFFFFF"/>
        </w:rPr>
        <w:t>підтверди</w:t>
      </w:r>
      <w:proofErr w:type="spellEnd"/>
      <w:r w:rsidR="00DD02F1" w:rsidRPr="00D34484">
        <w:rPr>
          <w:rFonts w:ascii="Times New Roman" w:hAnsi="Times New Roman"/>
          <w:sz w:val="24"/>
          <w:szCs w:val="24"/>
          <w:shd w:val="clear" w:color="auto" w:fill="FFFFFF"/>
          <w:lang w:val="uk-UA"/>
        </w:rPr>
        <w:t>ла</w:t>
      </w:r>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здатн</w:t>
      </w:r>
      <w:proofErr w:type="spellEnd"/>
      <w:r w:rsidR="00D34484" w:rsidRPr="00D34484">
        <w:rPr>
          <w:rFonts w:ascii="Times New Roman" w:hAnsi="Times New Roman"/>
          <w:sz w:val="24"/>
          <w:szCs w:val="24"/>
          <w:shd w:val="clear" w:color="auto" w:fill="FFFFFF"/>
          <w:lang w:val="uk-UA"/>
        </w:rPr>
        <w:t xml:space="preserve">ості </w:t>
      </w:r>
      <w:proofErr w:type="spellStart"/>
      <w:r w:rsidRPr="00D34484">
        <w:rPr>
          <w:rFonts w:ascii="Times New Roman" w:hAnsi="Times New Roman"/>
          <w:sz w:val="24"/>
          <w:szCs w:val="24"/>
          <w:shd w:val="clear" w:color="auto" w:fill="FFFFFF"/>
        </w:rPr>
        <w:t>здійснювати</w:t>
      </w:r>
      <w:proofErr w:type="spellEnd"/>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правосуддя</w:t>
      </w:r>
      <w:proofErr w:type="spellEnd"/>
      <w:r w:rsidRPr="00D34484">
        <w:rPr>
          <w:rFonts w:ascii="Times New Roman" w:hAnsi="Times New Roman"/>
          <w:sz w:val="24"/>
          <w:szCs w:val="24"/>
          <w:shd w:val="clear" w:color="auto" w:fill="FFFFFF"/>
        </w:rPr>
        <w:t xml:space="preserve"> в </w:t>
      </w:r>
      <w:proofErr w:type="spellStart"/>
      <w:r w:rsidRPr="00D34484">
        <w:rPr>
          <w:rFonts w:ascii="Times New Roman" w:hAnsi="Times New Roman"/>
          <w:sz w:val="24"/>
          <w:szCs w:val="24"/>
          <w:shd w:val="clear" w:color="auto" w:fill="FFFFFF"/>
        </w:rPr>
        <w:t>апеляційному</w:t>
      </w:r>
      <w:proofErr w:type="spellEnd"/>
      <w:r w:rsidRPr="00D34484">
        <w:rPr>
          <w:rFonts w:ascii="Times New Roman" w:hAnsi="Times New Roman"/>
          <w:sz w:val="24"/>
          <w:szCs w:val="24"/>
          <w:shd w:val="clear" w:color="auto" w:fill="FFFFFF"/>
        </w:rPr>
        <w:t xml:space="preserve"> </w:t>
      </w:r>
      <w:r w:rsidRPr="00D34484">
        <w:rPr>
          <w:rFonts w:ascii="Times New Roman" w:hAnsi="Times New Roman"/>
          <w:sz w:val="24"/>
          <w:szCs w:val="24"/>
          <w:shd w:val="clear" w:color="auto" w:fill="FFFFFF"/>
          <w:lang w:val="uk-UA"/>
        </w:rPr>
        <w:t>господарському</w:t>
      </w:r>
      <w:r w:rsidRPr="00D34484">
        <w:rPr>
          <w:rFonts w:ascii="Times New Roman" w:hAnsi="Times New Roman"/>
          <w:sz w:val="24"/>
          <w:szCs w:val="24"/>
          <w:shd w:val="clear" w:color="auto" w:fill="FFFFFF"/>
        </w:rPr>
        <w:t xml:space="preserve"> </w:t>
      </w:r>
      <w:proofErr w:type="spellStart"/>
      <w:r w:rsidRPr="00D34484">
        <w:rPr>
          <w:rFonts w:ascii="Times New Roman" w:hAnsi="Times New Roman"/>
          <w:sz w:val="24"/>
          <w:szCs w:val="24"/>
          <w:shd w:val="clear" w:color="auto" w:fill="FFFFFF"/>
        </w:rPr>
        <w:t>суді</w:t>
      </w:r>
      <w:proofErr w:type="spellEnd"/>
      <w:r w:rsidRPr="00D34484">
        <w:rPr>
          <w:rFonts w:ascii="Times New Roman" w:hAnsi="Times New Roman"/>
          <w:sz w:val="24"/>
          <w:szCs w:val="24"/>
          <w:shd w:val="clear" w:color="auto" w:fill="FFFFFF"/>
        </w:rPr>
        <w:t>.</w:t>
      </w:r>
    </w:p>
    <w:p w:rsidR="00024001" w:rsidRPr="00D34484" w:rsidRDefault="00024001" w:rsidP="00024001">
      <w:pPr>
        <w:tabs>
          <w:tab w:val="left" w:pos="1560"/>
          <w:tab w:val="left" w:pos="7740"/>
        </w:tabs>
        <w:spacing w:after="0" w:line="240" w:lineRule="auto"/>
        <w:jc w:val="both"/>
        <w:rPr>
          <w:rFonts w:ascii="Times New Roman" w:hAnsi="Times New Roman"/>
          <w:sz w:val="24"/>
          <w:szCs w:val="24"/>
          <w:shd w:val="clear" w:color="auto" w:fill="FFFFFF"/>
          <w:lang w:val="uk-UA"/>
        </w:rPr>
      </w:pPr>
    </w:p>
    <w:p w:rsidR="00DD02F1" w:rsidRPr="00D34484" w:rsidRDefault="00DD02F1" w:rsidP="00DD02F1">
      <w:pPr>
        <w:shd w:val="clear" w:color="auto" w:fill="FFFFFF"/>
        <w:spacing w:after="0" w:line="240" w:lineRule="auto"/>
        <w:jc w:val="both"/>
        <w:rPr>
          <w:rFonts w:ascii="Times New Roman" w:hAnsi="Times New Roman"/>
          <w:sz w:val="24"/>
          <w:szCs w:val="24"/>
          <w:lang w:val="uk-UA"/>
        </w:rPr>
      </w:pPr>
    </w:p>
    <w:p w:rsidR="00DD02F1" w:rsidRPr="00D34484" w:rsidRDefault="00DD02F1" w:rsidP="00DD02F1">
      <w:pPr>
        <w:shd w:val="clear" w:color="auto" w:fill="FFFFFF"/>
        <w:spacing w:after="0" w:line="240" w:lineRule="auto"/>
        <w:jc w:val="both"/>
        <w:rPr>
          <w:rFonts w:ascii="Times New Roman" w:hAnsi="Times New Roman"/>
          <w:sz w:val="24"/>
          <w:szCs w:val="24"/>
          <w:lang w:val="uk-UA"/>
        </w:rPr>
      </w:pPr>
      <w:r w:rsidRPr="00D34484">
        <w:rPr>
          <w:rFonts w:ascii="Times New Roman" w:hAnsi="Times New Roman"/>
          <w:sz w:val="24"/>
          <w:szCs w:val="24"/>
          <w:lang w:val="uk-UA"/>
        </w:rPr>
        <w:t>Головуючий</w:t>
      </w:r>
      <w:r w:rsidRPr="00D34484">
        <w:rPr>
          <w:rFonts w:ascii="Times New Roman" w:hAnsi="Times New Roman"/>
          <w:sz w:val="24"/>
          <w:szCs w:val="24"/>
          <w:lang w:val="uk-UA"/>
        </w:rPr>
        <w:tab/>
      </w:r>
      <w:r w:rsidRPr="00D34484">
        <w:rPr>
          <w:rFonts w:ascii="Times New Roman" w:hAnsi="Times New Roman"/>
          <w:sz w:val="24"/>
          <w:szCs w:val="24"/>
          <w:lang w:val="uk-UA"/>
        </w:rPr>
        <w:tab/>
        <w:t xml:space="preserve"> </w:t>
      </w:r>
      <w:r w:rsidRPr="00D34484">
        <w:rPr>
          <w:rFonts w:ascii="Times New Roman" w:hAnsi="Times New Roman"/>
          <w:sz w:val="24"/>
          <w:szCs w:val="24"/>
          <w:lang w:val="uk-UA"/>
        </w:rPr>
        <w:tab/>
      </w:r>
      <w:r w:rsidRPr="00D34484">
        <w:rPr>
          <w:rFonts w:ascii="Times New Roman" w:hAnsi="Times New Roman"/>
          <w:sz w:val="24"/>
          <w:szCs w:val="24"/>
          <w:lang w:val="uk-UA"/>
        </w:rPr>
        <w:tab/>
      </w:r>
      <w:r w:rsidRPr="00D34484">
        <w:rPr>
          <w:rFonts w:ascii="Times New Roman" w:hAnsi="Times New Roman"/>
          <w:sz w:val="24"/>
          <w:szCs w:val="24"/>
          <w:lang w:val="uk-UA"/>
        </w:rPr>
        <w:tab/>
      </w:r>
      <w:r w:rsidRPr="00D34484">
        <w:rPr>
          <w:rFonts w:ascii="Times New Roman" w:hAnsi="Times New Roman"/>
          <w:sz w:val="24"/>
          <w:szCs w:val="24"/>
          <w:lang w:val="uk-UA"/>
        </w:rPr>
        <w:tab/>
        <w:t xml:space="preserve">                  </w:t>
      </w:r>
      <w:r w:rsidR="0071465B">
        <w:rPr>
          <w:rFonts w:ascii="Times New Roman" w:hAnsi="Times New Roman"/>
          <w:sz w:val="24"/>
          <w:szCs w:val="24"/>
          <w:lang w:val="uk-UA"/>
        </w:rPr>
        <w:t xml:space="preserve">            </w:t>
      </w:r>
      <w:r w:rsidRPr="00D34484">
        <w:rPr>
          <w:rFonts w:ascii="Times New Roman" w:hAnsi="Times New Roman"/>
          <w:sz w:val="24"/>
          <w:szCs w:val="24"/>
          <w:lang w:val="uk-UA"/>
        </w:rPr>
        <w:t>Андрій </w:t>
      </w:r>
      <w:r w:rsidRPr="00D34484">
        <w:rPr>
          <w:rFonts w:ascii="Times New Roman" w:hAnsi="Times New Roman"/>
          <w:caps/>
          <w:sz w:val="24"/>
          <w:szCs w:val="24"/>
          <w:lang w:val="uk-UA"/>
        </w:rPr>
        <w:t xml:space="preserve">Пасічник </w:t>
      </w:r>
    </w:p>
    <w:p w:rsidR="00DD02F1" w:rsidRPr="00D34484" w:rsidRDefault="00DD02F1" w:rsidP="00DD02F1">
      <w:pPr>
        <w:shd w:val="clear" w:color="auto" w:fill="FFFFFF"/>
        <w:spacing w:after="0" w:line="240" w:lineRule="auto"/>
        <w:jc w:val="both"/>
        <w:rPr>
          <w:rFonts w:ascii="Times New Roman" w:hAnsi="Times New Roman"/>
          <w:sz w:val="32"/>
          <w:szCs w:val="32"/>
          <w:lang w:val="uk-UA"/>
        </w:rPr>
      </w:pPr>
    </w:p>
    <w:p w:rsidR="00DD02F1" w:rsidRPr="00D34484" w:rsidRDefault="00DD02F1" w:rsidP="00DD02F1">
      <w:pPr>
        <w:shd w:val="clear" w:color="auto" w:fill="FFFFFF"/>
        <w:spacing w:after="0" w:line="480" w:lineRule="auto"/>
        <w:jc w:val="both"/>
        <w:rPr>
          <w:rFonts w:ascii="Times New Roman" w:hAnsi="Times New Roman"/>
          <w:sz w:val="24"/>
          <w:szCs w:val="24"/>
          <w:lang w:val="uk-UA"/>
        </w:rPr>
      </w:pPr>
      <w:r w:rsidRPr="00D34484">
        <w:rPr>
          <w:rFonts w:ascii="Times New Roman" w:hAnsi="Times New Roman"/>
          <w:sz w:val="24"/>
          <w:szCs w:val="24"/>
          <w:lang w:val="uk-UA"/>
        </w:rPr>
        <w:t>Члени Комісії:</w:t>
      </w:r>
      <w:r w:rsidRPr="00D34484">
        <w:rPr>
          <w:rFonts w:ascii="Times New Roman" w:hAnsi="Times New Roman"/>
          <w:sz w:val="24"/>
          <w:szCs w:val="24"/>
          <w:lang w:val="uk-UA"/>
        </w:rPr>
        <w:tab/>
      </w:r>
      <w:r w:rsidRPr="00D34484">
        <w:rPr>
          <w:rFonts w:ascii="Times New Roman" w:hAnsi="Times New Roman"/>
          <w:sz w:val="24"/>
          <w:szCs w:val="24"/>
          <w:lang w:val="uk-UA"/>
        </w:rPr>
        <w:tab/>
      </w:r>
      <w:r w:rsidRPr="00D34484">
        <w:rPr>
          <w:rFonts w:ascii="Times New Roman" w:hAnsi="Times New Roman"/>
          <w:sz w:val="24"/>
          <w:szCs w:val="24"/>
          <w:lang w:val="uk-UA"/>
        </w:rPr>
        <w:tab/>
      </w:r>
      <w:r w:rsidRPr="00D34484">
        <w:rPr>
          <w:rFonts w:ascii="Times New Roman" w:hAnsi="Times New Roman"/>
          <w:sz w:val="24"/>
          <w:szCs w:val="24"/>
          <w:lang w:val="uk-UA"/>
        </w:rPr>
        <w:tab/>
      </w:r>
      <w:r w:rsidRPr="00D34484">
        <w:rPr>
          <w:rFonts w:ascii="Times New Roman" w:hAnsi="Times New Roman"/>
          <w:sz w:val="24"/>
          <w:szCs w:val="24"/>
          <w:lang w:val="uk-UA"/>
        </w:rPr>
        <w:tab/>
        <w:t xml:space="preserve">                  </w:t>
      </w:r>
      <w:r w:rsidR="0071465B">
        <w:rPr>
          <w:rFonts w:ascii="Times New Roman" w:hAnsi="Times New Roman"/>
          <w:sz w:val="24"/>
          <w:szCs w:val="24"/>
          <w:lang w:val="uk-UA"/>
        </w:rPr>
        <w:t xml:space="preserve">            </w:t>
      </w:r>
      <w:r w:rsidRPr="00D34484">
        <w:rPr>
          <w:rFonts w:ascii="Times New Roman" w:hAnsi="Times New Roman"/>
          <w:sz w:val="24"/>
          <w:szCs w:val="24"/>
          <w:lang w:val="uk-UA"/>
        </w:rPr>
        <w:t xml:space="preserve">Михайло БОГОНІС </w:t>
      </w:r>
    </w:p>
    <w:p w:rsidR="00DD02F1" w:rsidRPr="00D34484" w:rsidRDefault="00DD02F1" w:rsidP="00DD02F1">
      <w:pPr>
        <w:shd w:val="clear" w:color="auto" w:fill="FFFFFF"/>
        <w:spacing w:after="0" w:line="480" w:lineRule="auto"/>
        <w:ind w:left="5664"/>
        <w:jc w:val="both"/>
        <w:rPr>
          <w:rFonts w:ascii="Times New Roman" w:hAnsi="Times New Roman"/>
          <w:sz w:val="24"/>
          <w:szCs w:val="24"/>
          <w:lang w:val="uk-UA"/>
        </w:rPr>
      </w:pPr>
      <w:r w:rsidRPr="00D34484">
        <w:rPr>
          <w:rFonts w:ascii="Times New Roman" w:hAnsi="Times New Roman"/>
          <w:sz w:val="24"/>
          <w:szCs w:val="24"/>
          <w:lang w:val="uk-UA"/>
        </w:rPr>
        <w:t xml:space="preserve">       </w:t>
      </w:r>
      <w:r w:rsidR="0071465B">
        <w:rPr>
          <w:rFonts w:ascii="Times New Roman" w:hAnsi="Times New Roman"/>
          <w:sz w:val="24"/>
          <w:szCs w:val="24"/>
          <w:lang w:val="uk-UA"/>
        </w:rPr>
        <w:t xml:space="preserve">           </w:t>
      </w:r>
      <w:r w:rsidRPr="00D34484">
        <w:rPr>
          <w:rFonts w:ascii="Times New Roman" w:hAnsi="Times New Roman"/>
          <w:sz w:val="24"/>
          <w:szCs w:val="24"/>
          <w:lang w:val="uk-UA"/>
        </w:rPr>
        <w:t>Віталій </w:t>
      </w:r>
      <w:r w:rsidRPr="00D34484">
        <w:rPr>
          <w:rFonts w:ascii="Times New Roman" w:hAnsi="Times New Roman"/>
          <w:caps/>
          <w:sz w:val="24"/>
          <w:szCs w:val="24"/>
          <w:lang w:val="uk-UA"/>
        </w:rPr>
        <w:t xml:space="preserve">Гацелюк </w:t>
      </w:r>
    </w:p>
    <w:p w:rsidR="00DD02F1" w:rsidRPr="00D34484" w:rsidRDefault="00DD02F1" w:rsidP="00DD02F1">
      <w:pPr>
        <w:shd w:val="clear" w:color="auto" w:fill="FFFFFF"/>
        <w:spacing w:after="0" w:line="480" w:lineRule="auto"/>
        <w:ind w:left="4956" w:firstLine="708"/>
        <w:jc w:val="both"/>
        <w:rPr>
          <w:rFonts w:ascii="Times New Roman" w:hAnsi="Times New Roman"/>
          <w:sz w:val="24"/>
          <w:szCs w:val="24"/>
          <w:lang w:val="uk-UA"/>
        </w:rPr>
      </w:pPr>
      <w:r w:rsidRPr="00D34484">
        <w:rPr>
          <w:rFonts w:ascii="Times New Roman" w:hAnsi="Times New Roman"/>
          <w:sz w:val="24"/>
          <w:szCs w:val="24"/>
          <w:lang w:val="uk-UA"/>
        </w:rPr>
        <w:t xml:space="preserve">       </w:t>
      </w:r>
      <w:r w:rsidR="0071465B">
        <w:rPr>
          <w:rFonts w:ascii="Times New Roman" w:hAnsi="Times New Roman"/>
          <w:sz w:val="24"/>
          <w:szCs w:val="24"/>
          <w:lang w:val="uk-UA"/>
        </w:rPr>
        <w:t xml:space="preserve">           </w:t>
      </w:r>
      <w:r w:rsidRPr="00D34484">
        <w:rPr>
          <w:rFonts w:ascii="Times New Roman" w:hAnsi="Times New Roman"/>
          <w:sz w:val="24"/>
          <w:szCs w:val="24"/>
          <w:lang w:val="uk-UA"/>
        </w:rPr>
        <w:t>Роман </w:t>
      </w:r>
      <w:r w:rsidRPr="00D34484">
        <w:rPr>
          <w:rFonts w:ascii="Times New Roman" w:hAnsi="Times New Roman"/>
          <w:caps/>
          <w:sz w:val="24"/>
          <w:szCs w:val="24"/>
          <w:lang w:val="uk-UA"/>
        </w:rPr>
        <w:t xml:space="preserve">Кидисюк </w:t>
      </w:r>
    </w:p>
    <w:p w:rsidR="0071465B" w:rsidRDefault="00DD02F1" w:rsidP="00DD02F1">
      <w:pPr>
        <w:shd w:val="clear" w:color="auto" w:fill="FFFFFF"/>
        <w:spacing w:after="0" w:line="480" w:lineRule="auto"/>
        <w:ind w:left="4248" w:firstLine="708"/>
        <w:jc w:val="both"/>
        <w:rPr>
          <w:rFonts w:ascii="Times New Roman" w:hAnsi="Times New Roman"/>
          <w:sz w:val="24"/>
          <w:szCs w:val="24"/>
          <w:shd w:val="clear" w:color="auto" w:fill="FFFFFF"/>
          <w:lang w:val="uk-UA"/>
        </w:rPr>
      </w:pPr>
      <w:r w:rsidRPr="00D34484">
        <w:rPr>
          <w:rFonts w:ascii="Times New Roman" w:hAnsi="Times New Roman"/>
          <w:sz w:val="24"/>
          <w:szCs w:val="24"/>
          <w:lang w:val="uk-UA"/>
        </w:rPr>
        <w:t xml:space="preserve">                   </w:t>
      </w:r>
      <w:r w:rsidR="0071465B">
        <w:rPr>
          <w:rFonts w:ascii="Times New Roman" w:hAnsi="Times New Roman"/>
          <w:sz w:val="24"/>
          <w:szCs w:val="24"/>
          <w:lang w:val="uk-UA"/>
        </w:rPr>
        <w:t xml:space="preserve">           </w:t>
      </w:r>
      <w:r w:rsidRPr="00D34484">
        <w:rPr>
          <w:rFonts w:ascii="Times New Roman" w:hAnsi="Times New Roman"/>
          <w:sz w:val="24"/>
          <w:szCs w:val="24"/>
          <w:lang w:val="uk-UA"/>
        </w:rPr>
        <w:t>Надія </w:t>
      </w:r>
      <w:r w:rsidRPr="00D34484">
        <w:rPr>
          <w:rFonts w:ascii="Times New Roman" w:hAnsi="Times New Roman"/>
          <w:caps/>
          <w:sz w:val="24"/>
          <w:szCs w:val="24"/>
          <w:lang w:val="uk-UA"/>
        </w:rPr>
        <w:t xml:space="preserve">КобецькА </w:t>
      </w:r>
      <w:r w:rsidRPr="00D34484">
        <w:rPr>
          <w:rFonts w:ascii="Times New Roman" w:hAnsi="Times New Roman"/>
          <w:sz w:val="24"/>
          <w:szCs w:val="24"/>
          <w:shd w:val="clear" w:color="auto" w:fill="FFFFFF"/>
          <w:lang w:val="uk-UA"/>
        </w:rPr>
        <w:t xml:space="preserve">                   </w:t>
      </w:r>
      <w:r w:rsidR="0071465B">
        <w:rPr>
          <w:rFonts w:ascii="Times New Roman" w:hAnsi="Times New Roman"/>
          <w:sz w:val="24"/>
          <w:szCs w:val="24"/>
          <w:shd w:val="clear" w:color="auto" w:fill="FFFFFF"/>
          <w:lang w:val="uk-UA"/>
        </w:rPr>
        <w:t xml:space="preserve">        </w:t>
      </w:r>
    </w:p>
    <w:p w:rsidR="00DD02F1" w:rsidRPr="00D34484" w:rsidRDefault="0071465B" w:rsidP="00DD02F1">
      <w:pPr>
        <w:shd w:val="clear" w:color="auto" w:fill="FFFFFF"/>
        <w:spacing w:after="0" w:line="480" w:lineRule="auto"/>
        <w:ind w:left="4248" w:firstLine="708"/>
        <w:jc w:val="both"/>
        <w:rPr>
          <w:rFonts w:ascii="Times New Roman" w:hAnsi="Times New Roman"/>
          <w:caps/>
          <w:sz w:val="24"/>
          <w:szCs w:val="24"/>
          <w:lang w:val="uk-UA"/>
        </w:rPr>
      </w:pPr>
      <w:r>
        <w:rPr>
          <w:rFonts w:ascii="Times New Roman" w:hAnsi="Times New Roman"/>
          <w:sz w:val="24"/>
          <w:szCs w:val="24"/>
          <w:shd w:val="clear" w:color="auto" w:fill="FFFFFF"/>
          <w:lang w:val="uk-UA"/>
        </w:rPr>
        <w:t xml:space="preserve">                              </w:t>
      </w:r>
      <w:r w:rsidR="00DD02F1" w:rsidRPr="00D34484">
        <w:rPr>
          <w:rFonts w:ascii="Times New Roman" w:hAnsi="Times New Roman"/>
          <w:sz w:val="24"/>
          <w:szCs w:val="24"/>
          <w:shd w:val="clear" w:color="auto" w:fill="FFFFFF"/>
          <w:lang w:val="uk-UA"/>
        </w:rPr>
        <w:t xml:space="preserve">Володимир </w:t>
      </w:r>
      <w:r w:rsidR="00DD02F1" w:rsidRPr="00D34484">
        <w:rPr>
          <w:rFonts w:ascii="Times New Roman" w:hAnsi="Times New Roman"/>
          <w:caps/>
          <w:sz w:val="24"/>
          <w:szCs w:val="24"/>
          <w:lang w:val="uk-UA"/>
        </w:rPr>
        <w:t xml:space="preserve">луганський </w:t>
      </w:r>
    </w:p>
    <w:p w:rsidR="0071465B" w:rsidRDefault="00DD02F1" w:rsidP="00DD02F1">
      <w:pPr>
        <w:shd w:val="clear" w:color="auto" w:fill="FFFFFF"/>
        <w:spacing w:after="0" w:line="480" w:lineRule="auto"/>
        <w:ind w:left="4956" w:firstLine="708"/>
        <w:jc w:val="both"/>
        <w:rPr>
          <w:rFonts w:ascii="Times New Roman" w:hAnsi="Times New Roman"/>
          <w:sz w:val="26"/>
          <w:szCs w:val="26"/>
          <w:lang w:val="uk-UA"/>
        </w:rPr>
      </w:pPr>
      <w:r w:rsidRPr="00D34484">
        <w:rPr>
          <w:rFonts w:ascii="Times New Roman" w:hAnsi="Times New Roman"/>
          <w:sz w:val="24"/>
          <w:szCs w:val="24"/>
          <w:lang w:val="uk-UA"/>
        </w:rPr>
        <w:t xml:space="preserve">       </w:t>
      </w:r>
      <w:r w:rsidR="0071465B">
        <w:rPr>
          <w:rFonts w:ascii="Times New Roman" w:hAnsi="Times New Roman"/>
          <w:sz w:val="24"/>
          <w:szCs w:val="24"/>
          <w:lang w:val="uk-UA"/>
        </w:rPr>
        <w:t xml:space="preserve">           </w:t>
      </w:r>
      <w:r w:rsidRPr="00D34484">
        <w:rPr>
          <w:rFonts w:ascii="Times New Roman" w:hAnsi="Times New Roman"/>
          <w:sz w:val="24"/>
          <w:szCs w:val="24"/>
          <w:lang w:val="uk-UA"/>
        </w:rPr>
        <w:t xml:space="preserve">Олексій ОМЕЛЬЯН </w:t>
      </w:r>
    </w:p>
    <w:p w:rsidR="00DD02F1" w:rsidRPr="00D34484" w:rsidRDefault="00DD02F1" w:rsidP="00DD02F1">
      <w:pPr>
        <w:shd w:val="clear" w:color="auto" w:fill="FFFFFF"/>
        <w:spacing w:after="0" w:line="480" w:lineRule="auto"/>
        <w:ind w:left="4956" w:firstLine="708"/>
        <w:jc w:val="both"/>
        <w:rPr>
          <w:rFonts w:ascii="Times New Roman" w:hAnsi="Times New Roman"/>
          <w:sz w:val="24"/>
          <w:szCs w:val="24"/>
          <w:lang w:val="uk-UA"/>
        </w:rPr>
      </w:pPr>
      <w:r w:rsidRPr="00D34484">
        <w:rPr>
          <w:rFonts w:ascii="Times New Roman" w:hAnsi="Times New Roman"/>
          <w:sz w:val="24"/>
          <w:szCs w:val="24"/>
          <w:lang w:val="uk-UA"/>
        </w:rPr>
        <w:t xml:space="preserve">        </w:t>
      </w:r>
      <w:r w:rsidR="0071465B">
        <w:rPr>
          <w:rFonts w:ascii="Times New Roman" w:hAnsi="Times New Roman"/>
          <w:sz w:val="24"/>
          <w:szCs w:val="24"/>
          <w:lang w:val="uk-UA"/>
        </w:rPr>
        <w:t xml:space="preserve">          </w:t>
      </w:r>
      <w:r w:rsidRPr="00D34484">
        <w:rPr>
          <w:rFonts w:ascii="Times New Roman" w:hAnsi="Times New Roman"/>
          <w:sz w:val="24"/>
          <w:szCs w:val="24"/>
          <w:lang w:val="uk-UA"/>
        </w:rPr>
        <w:t xml:space="preserve">Руслан СИДОРОВИЧ </w:t>
      </w:r>
    </w:p>
    <w:p w:rsidR="00DD02F1" w:rsidRPr="00D34484" w:rsidRDefault="00DD02F1" w:rsidP="00DD02F1">
      <w:pPr>
        <w:shd w:val="clear" w:color="auto" w:fill="FFFFFF"/>
        <w:spacing w:after="0" w:line="480" w:lineRule="auto"/>
        <w:ind w:left="4956" w:firstLine="708"/>
        <w:jc w:val="both"/>
        <w:rPr>
          <w:rFonts w:ascii="Times New Roman" w:hAnsi="Times New Roman"/>
          <w:sz w:val="24"/>
          <w:szCs w:val="24"/>
          <w:lang w:val="uk-UA"/>
        </w:rPr>
      </w:pPr>
      <w:r w:rsidRPr="00D34484">
        <w:rPr>
          <w:rFonts w:ascii="Times New Roman" w:hAnsi="Times New Roman"/>
          <w:sz w:val="24"/>
          <w:szCs w:val="24"/>
          <w:lang w:val="uk-UA"/>
        </w:rPr>
        <w:t xml:space="preserve">        </w:t>
      </w:r>
      <w:r w:rsidR="0071465B">
        <w:rPr>
          <w:rFonts w:ascii="Times New Roman" w:hAnsi="Times New Roman"/>
          <w:sz w:val="24"/>
          <w:szCs w:val="24"/>
          <w:lang w:val="uk-UA"/>
        </w:rPr>
        <w:t xml:space="preserve">          </w:t>
      </w:r>
      <w:r w:rsidRPr="00D34484">
        <w:rPr>
          <w:rFonts w:ascii="Times New Roman" w:hAnsi="Times New Roman"/>
          <w:sz w:val="24"/>
          <w:szCs w:val="24"/>
          <w:lang w:val="uk-UA"/>
        </w:rPr>
        <w:t xml:space="preserve">Сергій ЧУМАК </w:t>
      </w:r>
    </w:p>
    <w:p w:rsidR="00DD02F1" w:rsidRPr="00D34484" w:rsidRDefault="00DD02F1" w:rsidP="00DD02F1">
      <w:pPr>
        <w:shd w:val="clear" w:color="auto" w:fill="FFFFFF"/>
        <w:spacing w:after="0" w:line="480" w:lineRule="auto"/>
        <w:ind w:left="5664"/>
        <w:jc w:val="both"/>
        <w:rPr>
          <w:rFonts w:ascii="Times New Roman" w:hAnsi="Times New Roman"/>
          <w:sz w:val="24"/>
          <w:szCs w:val="24"/>
          <w:lang w:val="uk-UA"/>
        </w:rPr>
      </w:pPr>
      <w:r w:rsidRPr="00D34484">
        <w:rPr>
          <w:rFonts w:ascii="Times New Roman" w:hAnsi="Times New Roman"/>
          <w:sz w:val="24"/>
          <w:szCs w:val="24"/>
          <w:lang w:val="uk-UA"/>
        </w:rPr>
        <w:t xml:space="preserve">        </w:t>
      </w:r>
      <w:r w:rsidR="0071465B">
        <w:rPr>
          <w:rFonts w:ascii="Times New Roman" w:hAnsi="Times New Roman"/>
          <w:sz w:val="24"/>
          <w:szCs w:val="24"/>
          <w:lang w:val="uk-UA"/>
        </w:rPr>
        <w:t xml:space="preserve">          </w:t>
      </w:r>
      <w:r w:rsidRPr="00D34484">
        <w:rPr>
          <w:rFonts w:ascii="Times New Roman" w:hAnsi="Times New Roman"/>
          <w:sz w:val="24"/>
          <w:szCs w:val="24"/>
          <w:lang w:val="uk-UA"/>
        </w:rPr>
        <w:t>Галина </w:t>
      </w:r>
      <w:r w:rsidRPr="00D34484">
        <w:rPr>
          <w:rFonts w:ascii="Times New Roman" w:hAnsi="Times New Roman"/>
          <w:caps/>
          <w:sz w:val="24"/>
          <w:szCs w:val="24"/>
          <w:lang w:val="uk-UA"/>
        </w:rPr>
        <w:t xml:space="preserve">Шевчук </w:t>
      </w:r>
    </w:p>
    <w:p w:rsidR="00101D52" w:rsidRPr="00D34484" w:rsidRDefault="00101D52" w:rsidP="00DD02F1">
      <w:pPr>
        <w:tabs>
          <w:tab w:val="left" w:pos="1560"/>
          <w:tab w:val="left" w:pos="7740"/>
        </w:tabs>
        <w:spacing w:after="0" w:line="240" w:lineRule="auto"/>
        <w:jc w:val="both"/>
        <w:rPr>
          <w:rFonts w:ascii="Times New Roman" w:hAnsi="Times New Roman"/>
          <w:sz w:val="26"/>
          <w:szCs w:val="26"/>
        </w:rPr>
      </w:pPr>
    </w:p>
    <w:sectPr w:rsidR="00101D52" w:rsidRPr="00D34484" w:rsidSect="00B04992">
      <w:headerReference w:type="default" r:id="rId9"/>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7BF7" w:rsidRDefault="00237BF7" w:rsidP="00B04992">
      <w:pPr>
        <w:spacing w:after="0" w:line="240" w:lineRule="auto"/>
      </w:pPr>
      <w:r>
        <w:separator/>
      </w:r>
    </w:p>
  </w:endnote>
  <w:endnote w:type="continuationSeparator" w:id="0">
    <w:p w:rsidR="00237BF7" w:rsidRDefault="00237BF7" w:rsidP="00B0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7BF7" w:rsidRDefault="00237BF7" w:rsidP="00B04992">
      <w:pPr>
        <w:spacing w:after="0" w:line="240" w:lineRule="auto"/>
      </w:pPr>
      <w:r>
        <w:separator/>
      </w:r>
    </w:p>
  </w:footnote>
  <w:footnote w:type="continuationSeparator" w:id="0">
    <w:p w:rsidR="00237BF7" w:rsidRDefault="00237BF7" w:rsidP="00B0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2860519"/>
      <w:docPartObj>
        <w:docPartGallery w:val="Page Numbers (Top of Page)"/>
        <w:docPartUnique/>
      </w:docPartObj>
    </w:sdtPr>
    <w:sdtEndPr/>
    <w:sdtContent>
      <w:p w:rsidR="00B04992" w:rsidRDefault="00B04992">
        <w:pPr>
          <w:pStyle w:val="a5"/>
          <w:jc w:val="center"/>
        </w:pPr>
        <w:r>
          <w:fldChar w:fldCharType="begin"/>
        </w:r>
        <w:r>
          <w:instrText>PAGE   \* MERGEFORMAT</w:instrText>
        </w:r>
        <w:r>
          <w:fldChar w:fldCharType="separate"/>
        </w:r>
        <w:r>
          <w:rPr>
            <w:lang w:val="uk-UA"/>
          </w:rPr>
          <w:t>2</w:t>
        </w:r>
        <w:r>
          <w:fldChar w:fldCharType="end"/>
        </w:r>
      </w:p>
    </w:sdtContent>
  </w:sdt>
  <w:p w:rsidR="00B04992" w:rsidRDefault="00B049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F79CA"/>
    <w:multiLevelType w:val="multilevel"/>
    <w:tmpl w:val="3EFEE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33610"/>
    <w:multiLevelType w:val="multilevel"/>
    <w:tmpl w:val="01E4FBCC"/>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31"/>
    <w:rsid w:val="000015E6"/>
    <w:rsid w:val="00024001"/>
    <w:rsid w:val="00035F6C"/>
    <w:rsid w:val="00036540"/>
    <w:rsid w:val="00041B20"/>
    <w:rsid w:val="00043DA8"/>
    <w:rsid w:val="00051C0B"/>
    <w:rsid w:val="00052528"/>
    <w:rsid w:val="0005763F"/>
    <w:rsid w:val="00071955"/>
    <w:rsid w:val="000A14A1"/>
    <w:rsid w:val="000A6778"/>
    <w:rsid w:val="000B19C5"/>
    <w:rsid w:val="000B5493"/>
    <w:rsid w:val="000B5884"/>
    <w:rsid w:val="000E616A"/>
    <w:rsid w:val="000E792F"/>
    <w:rsid w:val="00101D52"/>
    <w:rsid w:val="001061CC"/>
    <w:rsid w:val="00131407"/>
    <w:rsid w:val="001368A8"/>
    <w:rsid w:val="00147651"/>
    <w:rsid w:val="00173219"/>
    <w:rsid w:val="00195FB7"/>
    <w:rsid w:val="001E752E"/>
    <w:rsid w:val="001F2971"/>
    <w:rsid w:val="00202606"/>
    <w:rsid w:val="00213DD0"/>
    <w:rsid w:val="002141DC"/>
    <w:rsid w:val="002227BA"/>
    <w:rsid w:val="00230769"/>
    <w:rsid w:val="00237BF7"/>
    <w:rsid w:val="00276091"/>
    <w:rsid w:val="0028168D"/>
    <w:rsid w:val="002B4A0B"/>
    <w:rsid w:val="002B6A0A"/>
    <w:rsid w:val="002D04B8"/>
    <w:rsid w:val="002D446B"/>
    <w:rsid w:val="002F4ED2"/>
    <w:rsid w:val="002F6827"/>
    <w:rsid w:val="002F7FFD"/>
    <w:rsid w:val="0037509E"/>
    <w:rsid w:val="003832FF"/>
    <w:rsid w:val="003871A8"/>
    <w:rsid w:val="003A2A92"/>
    <w:rsid w:val="003A4DF6"/>
    <w:rsid w:val="003C42D2"/>
    <w:rsid w:val="003D5A7A"/>
    <w:rsid w:val="003E0DB3"/>
    <w:rsid w:val="003E3ABC"/>
    <w:rsid w:val="003E657B"/>
    <w:rsid w:val="003E7C3A"/>
    <w:rsid w:val="00410CF0"/>
    <w:rsid w:val="00437A74"/>
    <w:rsid w:val="004400B8"/>
    <w:rsid w:val="004407A0"/>
    <w:rsid w:val="0046047C"/>
    <w:rsid w:val="004753C6"/>
    <w:rsid w:val="004852DB"/>
    <w:rsid w:val="00492003"/>
    <w:rsid w:val="00492158"/>
    <w:rsid w:val="00494C60"/>
    <w:rsid w:val="004A68E3"/>
    <w:rsid w:val="004B5B9A"/>
    <w:rsid w:val="004D736D"/>
    <w:rsid w:val="004E0983"/>
    <w:rsid w:val="004E6B31"/>
    <w:rsid w:val="004F6AB1"/>
    <w:rsid w:val="00511E08"/>
    <w:rsid w:val="00526FB3"/>
    <w:rsid w:val="00531358"/>
    <w:rsid w:val="00551F0B"/>
    <w:rsid w:val="00552070"/>
    <w:rsid w:val="00567070"/>
    <w:rsid w:val="005770E7"/>
    <w:rsid w:val="00590A71"/>
    <w:rsid w:val="005A7F17"/>
    <w:rsid w:val="005B232A"/>
    <w:rsid w:val="005B78AF"/>
    <w:rsid w:val="005C6226"/>
    <w:rsid w:val="00607E35"/>
    <w:rsid w:val="006100A9"/>
    <w:rsid w:val="00621DC6"/>
    <w:rsid w:val="0064774B"/>
    <w:rsid w:val="006740B3"/>
    <w:rsid w:val="00683562"/>
    <w:rsid w:val="0069114C"/>
    <w:rsid w:val="006965C9"/>
    <w:rsid w:val="00696A93"/>
    <w:rsid w:val="006A12DD"/>
    <w:rsid w:val="006B2E4E"/>
    <w:rsid w:val="006B5956"/>
    <w:rsid w:val="006C1B43"/>
    <w:rsid w:val="006D142E"/>
    <w:rsid w:val="0071465B"/>
    <w:rsid w:val="00727848"/>
    <w:rsid w:val="00734464"/>
    <w:rsid w:val="007362C7"/>
    <w:rsid w:val="00744835"/>
    <w:rsid w:val="00757D7D"/>
    <w:rsid w:val="00794F2B"/>
    <w:rsid w:val="007C13F1"/>
    <w:rsid w:val="007C72A6"/>
    <w:rsid w:val="007D5D7F"/>
    <w:rsid w:val="007E38E8"/>
    <w:rsid w:val="007E693F"/>
    <w:rsid w:val="00807087"/>
    <w:rsid w:val="008241E7"/>
    <w:rsid w:val="00825AC4"/>
    <w:rsid w:val="00826844"/>
    <w:rsid w:val="00833A7E"/>
    <w:rsid w:val="008470B1"/>
    <w:rsid w:val="00885E11"/>
    <w:rsid w:val="008A6435"/>
    <w:rsid w:val="008A6630"/>
    <w:rsid w:val="008B1717"/>
    <w:rsid w:val="008D74CF"/>
    <w:rsid w:val="008D7B57"/>
    <w:rsid w:val="008E23DC"/>
    <w:rsid w:val="008E4669"/>
    <w:rsid w:val="008F1B07"/>
    <w:rsid w:val="008F4B1D"/>
    <w:rsid w:val="009041A8"/>
    <w:rsid w:val="00910A9D"/>
    <w:rsid w:val="0091194A"/>
    <w:rsid w:val="009546A9"/>
    <w:rsid w:val="00976C4E"/>
    <w:rsid w:val="00991DDE"/>
    <w:rsid w:val="009953B9"/>
    <w:rsid w:val="009C7317"/>
    <w:rsid w:val="009F4918"/>
    <w:rsid w:val="009F5062"/>
    <w:rsid w:val="00A070AF"/>
    <w:rsid w:val="00A34DE6"/>
    <w:rsid w:val="00A35D84"/>
    <w:rsid w:val="00A7049A"/>
    <w:rsid w:val="00A95145"/>
    <w:rsid w:val="00AA7E02"/>
    <w:rsid w:val="00AB2E4F"/>
    <w:rsid w:val="00AE0C3C"/>
    <w:rsid w:val="00AE4F47"/>
    <w:rsid w:val="00B045D8"/>
    <w:rsid w:val="00B04992"/>
    <w:rsid w:val="00B074C2"/>
    <w:rsid w:val="00B230A5"/>
    <w:rsid w:val="00B237FD"/>
    <w:rsid w:val="00B24B9D"/>
    <w:rsid w:val="00B63C60"/>
    <w:rsid w:val="00B713B2"/>
    <w:rsid w:val="00B9173C"/>
    <w:rsid w:val="00B92258"/>
    <w:rsid w:val="00BA0064"/>
    <w:rsid w:val="00BA3B72"/>
    <w:rsid w:val="00BA72D5"/>
    <w:rsid w:val="00BB52EB"/>
    <w:rsid w:val="00BD2994"/>
    <w:rsid w:val="00BD7888"/>
    <w:rsid w:val="00BF1860"/>
    <w:rsid w:val="00BF35D2"/>
    <w:rsid w:val="00C02107"/>
    <w:rsid w:val="00C0239B"/>
    <w:rsid w:val="00C03FA0"/>
    <w:rsid w:val="00C135A2"/>
    <w:rsid w:val="00C13D9F"/>
    <w:rsid w:val="00C40147"/>
    <w:rsid w:val="00C43B0D"/>
    <w:rsid w:val="00C51D65"/>
    <w:rsid w:val="00C67FF6"/>
    <w:rsid w:val="00C737F0"/>
    <w:rsid w:val="00C910FB"/>
    <w:rsid w:val="00C97BC6"/>
    <w:rsid w:val="00C97F68"/>
    <w:rsid w:val="00CA055F"/>
    <w:rsid w:val="00CC17B0"/>
    <w:rsid w:val="00CD2B50"/>
    <w:rsid w:val="00CD5C39"/>
    <w:rsid w:val="00CE2F06"/>
    <w:rsid w:val="00CF7138"/>
    <w:rsid w:val="00D17D0D"/>
    <w:rsid w:val="00D20C36"/>
    <w:rsid w:val="00D2358F"/>
    <w:rsid w:val="00D249BD"/>
    <w:rsid w:val="00D26BB5"/>
    <w:rsid w:val="00D34484"/>
    <w:rsid w:val="00D51005"/>
    <w:rsid w:val="00D54D96"/>
    <w:rsid w:val="00D564B7"/>
    <w:rsid w:val="00D82D4A"/>
    <w:rsid w:val="00D96400"/>
    <w:rsid w:val="00DA32E4"/>
    <w:rsid w:val="00DC24B4"/>
    <w:rsid w:val="00DD02F1"/>
    <w:rsid w:val="00DD3211"/>
    <w:rsid w:val="00DE7B45"/>
    <w:rsid w:val="00E243E8"/>
    <w:rsid w:val="00E37D39"/>
    <w:rsid w:val="00E42D7C"/>
    <w:rsid w:val="00E43391"/>
    <w:rsid w:val="00E446EF"/>
    <w:rsid w:val="00E46365"/>
    <w:rsid w:val="00E57643"/>
    <w:rsid w:val="00E61F4A"/>
    <w:rsid w:val="00E66578"/>
    <w:rsid w:val="00E73193"/>
    <w:rsid w:val="00E77F75"/>
    <w:rsid w:val="00EA0A23"/>
    <w:rsid w:val="00EB2342"/>
    <w:rsid w:val="00EC5D3B"/>
    <w:rsid w:val="00ED36D9"/>
    <w:rsid w:val="00EE61D1"/>
    <w:rsid w:val="00F1420A"/>
    <w:rsid w:val="00F14609"/>
    <w:rsid w:val="00F6279D"/>
    <w:rsid w:val="00F7148A"/>
    <w:rsid w:val="00F77650"/>
    <w:rsid w:val="00F82E0E"/>
    <w:rsid w:val="00FA43FE"/>
    <w:rsid w:val="00FC1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019CB"/>
  <w15:chartTrackingRefBased/>
  <w15:docId w15:val="{DC40396A-FFE9-48B4-A1C5-1C30B45D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7B0"/>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B4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E7B45"/>
    <w:rPr>
      <w:rFonts w:ascii="Segoe UI" w:eastAsia="Times New Roman" w:hAnsi="Segoe UI" w:cs="Segoe UI"/>
      <w:sz w:val="18"/>
      <w:szCs w:val="18"/>
      <w:lang w:val="ru-RU" w:eastAsia="ru-RU"/>
    </w:rPr>
  </w:style>
  <w:style w:type="paragraph" w:styleId="a5">
    <w:name w:val="header"/>
    <w:basedOn w:val="a"/>
    <w:link w:val="a6"/>
    <w:uiPriority w:val="99"/>
    <w:unhideWhenUsed/>
    <w:rsid w:val="00B0499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04992"/>
    <w:rPr>
      <w:rFonts w:ascii="Calibri" w:eastAsia="Times New Roman" w:hAnsi="Calibri" w:cs="Times New Roman"/>
      <w:lang w:val="ru-RU" w:eastAsia="ru-RU"/>
    </w:rPr>
  </w:style>
  <w:style w:type="paragraph" w:styleId="a7">
    <w:name w:val="footer"/>
    <w:basedOn w:val="a"/>
    <w:link w:val="a8"/>
    <w:uiPriority w:val="99"/>
    <w:unhideWhenUsed/>
    <w:rsid w:val="00B0499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04992"/>
    <w:rPr>
      <w:rFonts w:ascii="Calibri" w:eastAsia="Times New Roman" w:hAnsi="Calibri" w:cs="Times New Roman"/>
      <w:lang w:val="ru-RU" w:eastAsia="ru-RU"/>
    </w:rPr>
  </w:style>
  <w:style w:type="paragraph" w:customStyle="1" w:styleId="rtejustify">
    <w:name w:val="rtejustify"/>
    <w:basedOn w:val="a"/>
    <w:rsid w:val="00CA055F"/>
    <w:pPr>
      <w:spacing w:before="100" w:beforeAutospacing="1" w:after="100" w:afterAutospacing="1" w:line="240" w:lineRule="auto"/>
    </w:pPr>
    <w:rPr>
      <w:rFonts w:ascii="Times New Roman" w:hAnsi="Times New Roman"/>
      <w:sz w:val="24"/>
      <w:szCs w:val="24"/>
      <w:lang w:val="uk-UA" w:eastAsia="uk-UA"/>
    </w:rPr>
  </w:style>
  <w:style w:type="character" w:styleId="a9">
    <w:name w:val="Strong"/>
    <w:basedOn w:val="a0"/>
    <w:uiPriority w:val="22"/>
    <w:qFormat/>
    <w:rsid w:val="006A12DD"/>
    <w:rPr>
      <w:b/>
      <w:bCs/>
    </w:rPr>
  </w:style>
  <w:style w:type="paragraph" w:styleId="aa">
    <w:name w:val="Normal (Web)"/>
    <w:basedOn w:val="a"/>
    <w:uiPriority w:val="99"/>
    <w:unhideWhenUsed/>
    <w:rsid w:val="00E77F75"/>
    <w:pPr>
      <w:spacing w:before="100" w:beforeAutospacing="1" w:after="100" w:afterAutospacing="1" w:line="240" w:lineRule="auto"/>
    </w:pPr>
    <w:rPr>
      <w:rFonts w:ascii="Times New Roman" w:hAnsi="Times New Roman"/>
      <w:sz w:val="24"/>
      <w:szCs w:val="24"/>
      <w:lang w:val="uk-UA" w:eastAsia="uk-UA"/>
    </w:rPr>
  </w:style>
  <w:style w:type="paragraph" w:styleId="ab">
    <w:name w:val="List Paragraph"/>
    <w:basedOn w:val="a"/>
    <w:uiPriority w:val="34"/>
    <w:qFormat/>
    <w:rsid w:val="00551F0B"/>
    <w:pPr>
      <w:spacing w:after="0" w:line="240" w:lineRule="auto"/>
      <w:ind w:left="720"/>
      <w:contextualSpacing/>
    </w:pPr>
    <w:rPr>
      <w:rFonts w:ascii="Times New Roman" w:hAnsi="Times New Roman"/>
      <w:sz w:val="24"/>
      <w:szCs w:val="24"/>
      <w:lang w:val="uk-UA"/>
    </w:rPr>
  </w:style>
  <w:style w:type="character" w:styleId="ac">
    <w:name w:val="Emphasis"/>
    <w:basedOn w:val="a0"/>
    <w:uiPriority w:val="20"/>
    <w:qFormat/>
    <w:rsid w:val="006B2E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9534">
      <w:bodyDiv w:val="1"/>
      <w:marLeft w:val="0"/>
      <w:marRight w:val="0"/>
      <w:marTop w:val="0"/>
      <w:marBottom w:val="0"/>
      <w:divBdr>
        <w:top w:val="none" w:sz="0" w:space="0" w:color="auto"/>
        <w:left w:val="none" w:sz="0" w:space="0" w:color="auto"/>
        <w:bottom w:val="none" w:sz="0" w:space="0" w:color="auto"/>
        <w:right w:val="none" w:sz="0" w:space="0" w:color="auto"/>
      </w:divBdr>
    </w:div>
    <w:div w:id="789279263">
      <w:bodyDiv w:val="1"/>
      <w:marLeft w:val="0"/>
      <w:marRight w:val="0"/>
      <w:marTop w:val="0"/>
      <w:marBottom w:val="0"/>
      <w:divBdr>
        <w:top w:val="none" w:sz="0" w:space="0" w:color="auto"/>
        <w:left w:val="none" w:sz="0" w:space="0" w:color="auto"/>
        <w:bottom w:val="none" w:sz="0" w:space="0" w:color="auto"/>
        <w:right w:val="none" w:sz="0" w:space="0" w:color="auto"/>
      </w:divBdr>
    </w:div>
    <w:div w:id="1298994393">
      <w:bodyDiv w:val="1"/>
      <w:marLeft w:val="0"/>
      <w:marRight w:val="0"/>
      <w:marTop w:val="0"/>
      <w:marBottom w:val="0"/>
      <w:divBdr>
        <w:top w:val="none" w:sz="0" w:space="0" w:color="auto"/>
        <w:left w:val="none" w:sz="0" w:space="0" w:color="auto"/>
        <w:bottom w:val="none" w:sz="0" w:space="0" w:color="auto"/>
        <w:right w:val="none" w:sz="0" w:space="0" w:color="auto"/>
      </w:divBdr>
    </w:div>
    <w:div w:id="1418944966">
      <w:bodyDiv w:val="1"/>
      <w:marLeft w:val="0"/>
      <w:marRight w:val="0"/>
      <w:marTop w:val="0"/>
      <w:marBottom w:val="0"/>
      <w:divBdr>
        <w:top w:val="none" w:sz="0" w:space="0" w:color="auto"/>
        <w:left w:val="none" w:sz="0" w:space="0" w:color="auto"/>
        <w:bottom w:val="none" w:sz="0" w:space="0" w:color="auto"/>
        <w:right w:val="none" w:sz="0" w:space="0" w:color="auto"/>
      </w:divBdr>
    </w:div>
    <w:div w:id="1468014112">
      <w:bodyDiv w:val="1"/>
      <w:marLeft w:val="0"/>
      <w:marRight w:val="0"/>
      <w:marTop w:val="0"/>
      <w:marBottom w:val="0"/>
      <w:divBdr>
        <w:top w:val="none" w:sz="0" w:space="0" w:color="auto"/>
        <w:left w:val="none" w:sz="0" w:space="0" w:color="auto"/>
        <w:bottom w:val="none" w:sz="0" w:space="0" w:color="auto"/>
        <w:right w:val="none" w:sz="0" w:space="0" w:color="auto"/>
      </w:divBdr>
    </w:div>
    <w:div w:id="1766606889">
      <w:bodyDiv w:val="1"/>
      <w:marLeft w:val="0"/>
      <w:marRight w:val="0"/>
      <w:marTop w:val="0"/>
      <w:marBottom w:val="0"/>
      <w:divBdr>
        <w:top w:val="none" w:sz="0" w:space="0" w:color="auto"/>
        <w:left w:val="none" w:sz="0" w:space="0" w:color="auto"/>
        <w:bottom w:val="none" w:sz="0" w:space="0" w:color="auto"/>
        <w:right w:val="none" w:sz="0" w:space="0" w:color="auto"/>
      </w:divBdr>
    </w:div>
    <w:div w:id="19324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9D7C5-0FA0-4E25-9190-3DFFEC77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9</Pages>
  <Words>21496</Words>
  <Characters>12254</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Світлана Юріївна</dc:creator>
  <cp:keywords/>
  <dc:description/>
  <cp:lastModifiedBy>Семоненко Ольга Миколаївна</cp:lastModifiedBy>
  <cp:revision>13</cp:revision>
  <cp:lastPrinted>2025-07-01T09:06:00Z</cp:lastPrinted>
  <dcterms:created xsi:type="dcterms:W3CDTF">2025-08-07T10:41:00Z</dcterms:created>
  <dcterms:modified xsi:type="dcterms:W3CDTF">2025-08-14T11:11:00Z</dcterms:modified>
</cp:coreProperties>
</file>