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Pr="002222F2" w:rsidRDefault="007C4E9C" w:rsidP="00BA76DA">
      <w:pPr>
        <w:pBdr>
          <w:top w:val="nil"/>
          <w:left w:val="nil"/>
          <w:bottom w:val="nil"/>
          <w:right w:val="nil"/>
          <w:between w:val="nil"/>
        </w:pBdr>
        <w:spacing w:line="240" w:lineRule="auto"/>
        <w:ind w:left="1" w:hanging="3"/>
        <w:jc w:val="center"/>
        <w:rPr>
          <w:color w:val="000000"/>
          <w:sz w:val="28"/>
          <w:szCs w:val="28"/>
        </w:rPr>
      </w:pPr>
      <w:r w:rsidRPr="002222F2">
        <w:rPr>
          <w:noProof/>
          <w:color w:val="000000"/>
          <w:sz w:val="28"/>
          <w:szCs w:val="28"/>
          <w:lang w:eastAsia="uk-UA"/>
        </w:rPr>
        <w:drawing>
          <wp:inline distT="0" distB="0" distL="114300" distR="114300" wp14:anchorId="2CBA7226" wp14:editId="07B9E0E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Pr="002222F2" w:rsidRDefault="00973856">
      <w:pPr>
        <w:pBdr>
          <w:top w:val="nil"/>
          <w:left w:val="nil"/>
          <w:bottom w:val="nil"/>
          <w:right w:val="nil"/>
          <w:between w:val="nil"/>
        </w:pBdr>
        <w:spacing w:line="240" w:lineRule="auto"/>
        <w:ind w:left="1" w:hanging="3"/>
        <w:rPr>
          <w:color w:val="000000"/>
          <w:sz w:val="28"/>
          <w:szCs w:val="28"/>
        </w:rPr>
      </w:pPr>
    </w:p>
    <w:p w:rsidR="00973856" w:rsidRPr="002222F2" w:rsidRDefault="007C4E9C" w:rsidP="001F654D">
      <w:pPr>
        <w:pBdr>
          <w:top w:val="nil"/>
          <w:left w:val="nil"/>
          <w:bottom w:val="nil"/>
          <w:right w:val="nil"/>
          <w:between w:val="nil"/>
        </w:pBdr>
        <w:spacing w:line="240" w:lineRule="auto"/>
        <w:ind w:left="2" w:right="57" w:hanging="4"/>
        <w:jc w:val="center"/>
        <w:rPr>
          <w:color w:val="000000"/>
          <w:sz w:val="36"/>
          <w:szCs w:val="36"/>
        </w:rPr>
      </w:pPr>
      <w:r w:rsidRPr="002222F2">
        <w:rPr>
          <w:color w:val="000000"/>
          <w:sz w:val="36"/>
          <w:szCs w:val="36"/>
        </w:rPr>
        <w:t>ВИЩА КВАЛІФІКАЦІЙНА КОМІСІЯ СУДДІВ УКРАЇНИ</w:t>
      </w:r>
    </w:p>
    <w:p w:rsidR="00973856" w:rsidRPr="002222F2" w:rsidRDefault="00973856" w:rsidP="001F654D">
      <w:pPr>
        <w:pBdr>
          <w:top w:val="nil"/>
          <w:left w:val="nil"/>
          <w:bottom w:val="nil"/>
          <w:right w:val="nil"/>
          <w:between w:val="nil"/>
        </w:pBdr>
        <w:spacing w:line="240" w:lineRule="auto"/>
        <w:ind w:left="1" w:right="57" w:hanging="3"/>
        <w:jc w:val="center"/>
        <w:rPr>
          <w:sz w:val="26"/>
          <w:szCs w:val="26"/>
        </w:rPr>
      </w:pPr>
    </w:p>
    <w:p w:rsidR="00973856" w:rsidRPr="002222F2" w:rsidRDefault="000E4D57" w:rsidP="00940EC3">
      <w:pPr>
        <w:pBdr>
          <w:top w:val="nil"/>
          <w:left w:val="nil"/>
          <w:bottom w:val="nil"/>
          <w:right w:val="nil"/>
          <w:between w:val="nil"/>
        </w:pBdr>
        <w:shd w:val="clear" w:color="auto" w:fill="FFFFFF"/>
        <w:spacing w:line="240" w:lineRule="auto"/>
        <w:ind w:left="1" w:hanging="3"/>
        <w:jc w:val="both"/>
        <w:rPr>
          <w:sz w:val="25"/>
          <w:szCs w:val="25"/>
        </w:rPr>
      </w:pPr>
      <w:r w:rsidRPr="002222F2">
        <w:rPr>
          <w:sz w:val="25"/>
          <w:szCs w:val="25"/>
        </w:rPr>
        <w:t>11 лютого 2026</w:t>
      </w:r>
      <w:r w:rsidR="007C4E9C" w:rsidRPr="002222F2">
        <w:rPr>
          <w:sz w:val="25"/>
          <w:szCs w:val="25"/>
        </w:rPr>
        <w:t xml:space="preserve"> року</w:t>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t xml:space="preserve"> </w:t>
      </w:r>
      <w:r w:rsidR="007C4E9C" w:rsidRPr="002222F2">
        <w:rPr>
          <w:sz w:val="25"/>
          <w:szCs w:val="25"/>
        </w:rPr>
        <w:tab/>
        <w:t xml:space="preserve">   м. Київ</w:t>
      </w:r>
    </w:p>
    <w:p w:rsidR="00973856" w:rsidRPr="002222F2" w:rsidRDefault="00973856" w:rsidP="00940EC3">
      <w:pPr>
        <w:pBdr>
          <w:top w:val="nil"/>
          <w:left w:val="nil"/>
          <w:bottom w:val="nil"/>
          <w:right w:val="nil"/>
          <w:between w:val="nil"/>
        </w:pBdr>
        <w:shd w:val="clear" w:color="auto" w:fill="FFFFFF"/>
        <w:spacing w:line="240" w:lineRule="auto"/>
        <w:ind w:left="1" w:hanging="3"/>
        <w:jc w:val="both"/>
        <w:rPr>
          <w:sz w:val="25"/>
          <w:szCs w:val="25"/>
        </w:rPr>
      </w:pPr>
    </w:p>
    <w:p w:rsidR="00973856" w:rsidRPr="002222F2" w:rsidRDefault="007C4E9C" w:rsidP="001F654D">
      <w:pPr>
        <w:pBdr>
          <w:top w:val="nil"/>
          <w:left w:val="nil"/>
          <w:bottom w:val="nil"/>
          <w:right w:val="nil"/>
          <w:between w:val="nil"/>
        </w:pBdr>
        <w:shd w:val="clear" w:color="auto" w:fill="FFFFFF"/>
        <w:spacing w:line="240" w:lineRule="auto"/>
        <w:ind w:left="1" w:right="134" w:hanging="3"/>
        <w:jc w:val="center"/>
        <w:rPr>
          <w:sz w:val="25"/>
          <w:szCs w:val="25"/>
        </w:rPr>
      </w:pPr>
      <w:r w:rsidRPr="002222F2">
        <w:rPr>
          <w:sz w:val="25"/>
          <w:szCs w:val="25"/>
        </w:rPr>
        <w:t xml:space="preserve">Р І Ш Е Н </w:t>
      </w:r>
      <w:proofErr w:type="spellStart"/>
      <w:r w:rsidRPr="002222F2">
        <w:rPr>
          <w:sz w:val="25"/>
          <w:szCs w:val="25"/>
        </w:rPr>
        <w:t>Н</w:t>
      </w:r>
      <w:proofErr w:type="spellEnd"/>
      <w:r w:rsidRPr="002222F2">
        <w:rPr>
          <w:sz w:val="25"/>
          <w:szCs w:val="25"/>
        </w:rPr>
        <w:t xml:space="preserve"> Я  № </w:t>
      </w:r>
      <w:r w:rsidR="00762131" w:rsidRPr="00762131">
        <w:rPr>
          <w:sz w:val="25"/>
          <w:szCs w:val="25"/>
          <w:u w:val="single"/>
        </w:rPr>
        <w:t>23/вс-26</w:t>
      </w:r>
    </w:p>
    <w:p w:rsidR="00973856" w:rsidRPr="002222F2"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5"/>
          <w:szCs w:val="25"/>
        </w:rPr>
      </w:pPr>
    </w:p>
    <w:p w:rsidR="00524B92" w:rsidRPr="002222F2" w:rsidRDefault="00524B92" w:rsidP="00524B92">
      <w:pPr>
        <w:spacing w:line="240" w:lineRule="auto"/>
        <w:ind w:left="1" w:hanging="3"/>
        <w:jc w:val="both"/>
        <w:rPr>
          <w:sz w:val="25"/>
          <w:szCs w:val="25"/>
        </w:rPr>
      </w:pPr>
      <w:r w:rsidRPr="002222F2">
        <w:rPr>
          <w:sz w:val="25"/>
          <w:szCs w:val="25"/>
        </w:rPr>
        <w:t>Вища кваліфікаційна комісія суддів України у складі колегії № 2:</w:t>
      </w:r>
    </w:p>
    <w:p w:rsidR="00524B92" w:rsidRPr="002222F2" w:rsidRDefault="00524B92" w:rsidP="00524B92">
      <w:pPr>
        <w:spacing w:line="240" w:lineRule="auto"/>
        <w:ind w:left="1" w:hanging="3"/>
        <w:jc w:val="both"/>
        <w:rPr>
          <w:sz w:val="25"/>
          <w:szCs w:val="25"/>
        </w:rPr>
      </w:pPr>
    </w:p>
    <w:p w:rsidR="00524B92" w:rsidRPr="002222F2" w:rsidRDefault="00524B92" w:rsidP="00524B92">
      <w:pPr>
        <w:shd w:val="clear" w:color="auto" w:fill="FFFFFF"/>
        <w:spacing w:line="240" w:lineRule="auto"/>
        <w:ind w:left="1" w:hanging="3"/>
        <w:jc w:val="both"/>
        <w:rPr>
          <w:sz w:val="25"/>
          <w:szCs w:val="25"/>
        </w:rPr>
      </w:pPr>
      <w:r w:rsidRPr="002222F2">
        <w:rPr>
          <w:sz w:val="25"/>
          <w:szCs w:val="25"/>
        </w:rPr>
        <w:t>головуючого – Руслана СИДОРОВИЧА,</w:t>
      </w:r>
    </w:p>
    <w:p w:rsidR="00524B92" w:rsidRPr="002222F2" w:rsidRDefault="00524B92" w:rsidP="00524B92">
      <w:pPr>
        <w:shd w:val="clear" w:color="auto" w:fill="FFFFFF"/>
        <w:tabs>
          <w:tab w:val="left" w:pos="3969"/>
        </w:tabs>
        <w:spacing w:line="240" w:lineRule="auto"/>
        <w:ind w:left="1" w:hanging="3"/>
        <w:jc w:val="both"/>
        <w:rPr>
          <w:sz w:val="25"/>
          <w:szCs w:val="25"/>
        </w:rPr>
      </w:pPr>
    </w:p>
    <w:p w:rsidR="00524B92" w:rsidRPr="002222F2" w:rsidRDefault="00524B92" w:rsidP="00524B92">
      <w:pPr>
        <w:shd w:val="clear" w:color="auto" w:fill="FFFFFF"/>
        <w:tabs>
          <w:tab w:val="left" w:pos="3969"/>
        </w:tabs>
        <w:spacing w:line="240" w:lineRule="auto"/>
        <w:ind w:left="1" w:hanging="3"/>
        <w:jc w:val="both"/>
        <w:rPr>
          <w:sz w:val="25"/>
          <w:szCs w:val="25"/>
        </w:rPr>
      </w:pPr>
      <w:r w:rsidRPr="002222F2">
        <w:rPr>
          <w:sz w:val="25"/>
          <w:szCs w:val="25"/>
        </w:rPr>
        <w:t>членів Комісії: Людмили ВОЛКОВОЇ</w:t>
      </w:r>
      <w:r w:rsidR="009A7148" w:rsidRPr="002222F2">
        <w:rPr>
          <w:sz w:val="25"/>
          <w:szCs w:val="25"/>
        </w:rPr>
        <w:t xml:space="preserve"> (доповідач)</w:t>
      </w:r>
      <w:r w:rsidRPr="002222F2">
        <w:rPr>
          <w:sz w:val="25"/>
          <w:szCs w:val="25"/>
        </w:rPr>
        <w:t>, Романа КИДИСЮКА,</w:t>
      </w:r>
    </w:p>
    <w:p w:rsidR="00524B92" w:rsidRPr="002222F2" w:rsidRDefault="00524B92" w:rsidP="00524B92">
      <w:pPr>
        <w:spacing w:line="240" w:lineRule="auto"/>
        <w:ind w:left="1" w:hanging="3"/>
        <w:jc w:val="both"/>
        <w:rPr>
          <w:sz w:val="25"/>
          <w:szCs w:val="25"/>
        </w:rPr>
      </w:pPr>
    </w:p>
    <w:p w:rsidR="00204A34" w:rsidRPr="002222F2" w:rsidRDefault="00204A34" w:rsidP="00524B92">
      <w:pPr>
        <w:spacing w:line="240" w:lineRule="auto"/>
        <w:ind w:left="1" w:hanging="3"/>
        <w:jc w:val="both"/>
        <w:rPr>
          <w:sz w:val="26"/>
          <w:szCs w:val="26"/>
        </w:rPr>
      </w:pPr>
      <w:r w:rsidRPr="002222F2">
        <w:rPr>
          <w:rFonts w:ascii="ProbaPro" w:hAnsi="ProbaPro"/>
          <w:color w:val="000000"/>
          <w:sz w:val="26"/>
          <w:szCs w:val="26"/>
          <w:shd w:val="clear" w:color="auto" w:fill="FFFFFF"/>
        </w:rPr>
        <w:t xml:space="preserve">розглянувши питання допуску </w:t>
      </w:r>
      <w:r w:rsidR="00015F8A">
        <w:rPr>
          <w:sz w:val="26"/>
          <w:szCs w:val="26"/>
        </w:rPr>
        <w:t>Харченко Наталії Олегівни</w:t>
      </w:r>
      <w:r w:rsidRPr="002222F2">
        <w:rPr>
          <w:sz w:val="26"/>
          <w:szCs w:val="26"/>
        </w:rPr>
        <w:t xml:space="preserve"> </w:t>
      </w:r>
      <w:r w:rsidRPr="002222F2">
        <w:rPr>
          <w:rFonts w:ascii="ProbaPro" w:hAnsi="ProbaPro"/>
          <w:color w:val="000000"/>
          <w:sz w:val="26"/>
          <w:szCs w:val="26"/>
          <w:shd w:val="clear" w:color="auto" w:fill="FFFFFF"/>
        </w:rPr>
        <w:t xml:space="preserve">до проходження кваліфікаційного оцінювання та участі в конкурсі на зайняття вакантних посад суддів у Спеціалізованому </w:t>
      </w:r>
      <w:r w:rsidR="00BC51BB" w:rsidRPr="002222F2">
        <w:rPr>
          <w:rFonts w:ascii="ProbaPro" w:hAnsi="ProbaPro"/>
          <w:color w:val="000000"/>
          <w:sz w:val="26"/>
          <w:szCs w:val="26"/>
          <w:shd w:val="clear" w:color="auto" w:fill="FFFFFF"/>
        </w:rPr>
        <w:t>окружному</w:t>
      </w:r>
      <w:r w:rsidRPr="002222F2">
        <w:rPr>
          <w:rFonts w:ascii="ProbaPro" w:hAnsi="ProbaPro"/>
          <w:color w:val="000000"/>
          <w:sz w:val="26"/>
          <w:szCs w:val="26"/>
          <w:shd w:val="clear" w:color="auto" w:fill="FFFFFF"/>
        </w:rPr>
        <w:t xml:space="preserve"> адміністративному суді, оголошеному рішенням Вищої кваліфікаційної комісії суддів України від 29 жовтня 2025 року № 19</w:t>
      </w:r>
      <w:r w:rsidR="00F74E27" w:rsidRPr="002222F2">
        <w:rPr>
          <w:rFonts w:ascii="ProbaPro" w:hAnsi="ProbaPro"/>
          <w:color w:val="000000"/>
          <w:sz w:val="26"/>
          <w:szCs w:val="26"/>
          <w:shd w:val="clear" w:color="auto" w:fill="FFFFFF"/>
        </w:rPr>
        <w:t>3</w:t>
      </w:r>
      <w:r w:rsidRPr="002222F2">
        <w:rPr>
          <w:rFonts w:ascii="ProbaPro" w:hAnsi="ProbaPro"/>
          <w:color w:val="000000"/>
          <w:sz w:val="26"/>
          <w:szCs w:val="26"/>
          <w:shd w:val="clear" w:color="auto" w:fill="FFFFFF"/>
        </w:rPr>
        <w:t>/зп-25,</w:t>
      </w:r>
    </w:p>
    <w:p w:rsidR="00973856" w:rsidRPr="002222F2"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973856" w:rsidRPr="002222F2"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r w:rsidRPr="002222F2">
        <w:rPr>
          <w:sz w:val="25"/>
          <w:szCs w:val="25"/>
        </w:rPr>
        <w:t>встановила:</w:t>
      </w:r>
    </w:p>
    <w:p w:rsidR="004A0C97" w:rsidRPr="002222F2" w:rsidRDefault="004A0C97" w:rsidP="003768C7">
      <w:pPr>
        <w:pBdr>
          <w:top w:val="nil"/>
          <w:left w:val="nil"/>
          <w:bottom w:val="nil"/>
          <w:right w:val="nil"/>
          <w:between w:val="nil"/>
        </w:pBdr>
        <w:shd w:val="clear" w:color="auto" w:fill="FFFFFF"/>
        <w:tabs>
          <w:tab w:val="left" w:pos="0"/>
        </w:tabs>
        <w:spacing w:line="240" w:lineRule="auto"/>
        <w:ind w:leftChars="0" w:left="1" w:firstLineChars="272" w:firstLine="707"/>
        <w:contextualSpacing/>
        <w:jc w:val="center"/>
        <w:rPr>
          <w:sz w:val="26"/>
          <w:szCs w:val="26"/>
        </w:rPr>
      </w:pP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Рішенням Вищої кваліфікаційної комісії суддів України від 29 жовтня 2025 року № 193/зп-25 оголошено конкурс на зайняття вакантних посад суддів у Спеціалізованому окружному адміністративному суді (далі – Конкурс) та затверджено умови його проведення.</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Особливості проведення Комісією конкурсу на зайняття вакантної посади судді Спеціалізованого окружного адміністративного суду</w:t>
      </w:r>
      <w:r w:rsidR="00920873">
        <w:rPr>
          <w:color w:val="000000"/>
          <w:position w:val="0"/>
          <w:sz w:val="26"/>
          <w:szCs w:val="26"/>
          <w:lang w:eastAsia="uk-UA"/>
        </w:rPr>
        <w:t xml:space="preserve"> </w:t>
      </w:r>
      <w:r w:rsidRPr="002222F2">
        <w:rPr>
          <w:color w:val="000000"/>
          <w:position w:val="0"/>
          <w:sz w:val="26"/>
          <w:szCs w:val="26"/>
          <w:lang w:eastAsia="uk-UA"/>
        </w:rPr>
        <w:t xml:space="preserve">визначені статтями 69, 79-3, пунктом 85 розділу ХІІ </w:t>
      </w:r>
      <w:r w:rsidRPr="002222F2">
        <w:rPr>
          <w:sz w:val="26"/>
          <w:szCs w:val="26"/>
        </w:rPr>
        <w:t xml:space="preserve">«Прикінцеві та перехідні положення» </w:t>
      </w:r>
      <w:r w:rsidRPr="002222F2">
        <w:rPr>
          <w:color w:val="000000"/>
          <w:position w:val="0"/>
          <w:sz w:val="26"/>
          <w:szCs w:val="26"/>
          <w:lang w:eastAsia="uk-UA"/>
        </w:rPr>
        <w:t>Закону України «Про</w:t>
      </w:r>
      <w:r w:rsidR="00412ECF">
        <w:rPr>
          <w:color w:val="000000"/>
          <w:position w:val="0"/>
          <w:sz w:val="26"/>
          <w:szCs w:val="26"/>
          <w:lang w:eastAsia="uk-UA"/>
        </w:rPr>
        <w:t> </w:t>
      </w:r>
      <w:r w:rsidRPr="002222F2">
        <w:rPr>
          <w:color w:val="000000"/>
          <w:position w:val="0"/>
          <w:sz w:val="26"/>
          <w:szCs w:val="26"/>
          <w:lang w:eastAsia="uk-UA"/>
        </w:rPr>
        <w:t>судоустрій і статус суддів» (далі – Закон).</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Відповідно до Умов проведення Конкурсу, затверджених рішенням Вищої кваліфікаційної комісії суддів України від 29 жовтня 2025 року № 193/зп-25, до участі в Конкурсі допускаються особи, які:</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1) у порядку та строки, визначені Комісією, подали всі необхідні документи;</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 xml:space="preserve">2) на день подання документів відповідають вимогам, встановленим статтями 69, 79-3, пунктом 85 розділу ХІІ </w:t>
      </w:r>
      <w:r w:rsidR="00512455" w:rsidRPr="002222F2">
        <w:rPr>
          <w:color w:val="000000"/>
          <w:position w:val="0"/>
          <w:sz w:val="26"/>
          <w:szCs w:val="26"/>
          <w:lang w:eastAsia="uk-UA"/>
        </w:rPr>
        <w:t xml:space="preserve">«Прикінцеві та перехідні положення» </w:t>
      </w:r>
      <w:r w:rsidRPr="002222F2">
        <w:rPr>
          <w:color w:val="000000"/>
          <w:position w:val="0"/>
          <w:sz w:val="26"/>
          <w:szCs w:val="26"/>
          <w:lang w:eastAsia="uk-UA"/>
        </w:rPr>
        <w:t>Закону.</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 xml:space="preserve">У визначений строк до Комісії із заявою про участь у Конкурсі та про проведення кваліфікаційного оцінювання звернулась </w:t>
      </w:r>
      <w:r w:rsidR="00015F8A">
        <w:rPr>
          <w:color w:val="000000"/>
          <w:position w:val="0"/>
          <w:sz w:val="26"/>
          <w:szCs w:val="26"/>
          <w:lang w:eastAsia="uk-UA"/>
        </w:rPr>
        <w:t>Харченко Н.О.</w:t>
      </w:r>
    </w:p>
    <w:p w:rsidR="00460B82" w:rsidRPr="00E259AB" w:rsidRDefault="00460B82" w:rsidP="008869EA">
      <w:pPr>
        <w:shd w:val="clear" w:color="auto" w:fill="FFFFFF"/>
        <w:spacing w:line="240" w:lineRule="auto"/>
        <w:ind w:leftChars="0" w:left="0" w:firstLineChars="272" w:firstLine="707"/>
        <w:contextualSpacing/>
        <w:jc w:val="both"/>
        <w:textDirection w:val="lrTb"/>
        <w:textAlignment w:val="auto"/>
        <w:outlineLvl w:val="9"/>
        <w:rPr>
          <w:position w:val="0"/>
          <w:sz w:val="26"/>
          <w:szCs w:val="26"/>
          <w:lang w:eastAsia="uk-UA"/>
        </w:rPr>
      </w:pPr>
      <w:r w:rsidRPr="002222F2">
        <w:rPr>
          <w:sz w:val="26"/>
          <w:szCs w:val="26"/>
        </w:rPr>
        <w:lastRenderedPageBreak/>
        <w:t xml:space="preserve">Дослідивши подані </w:t>
      </w:r>
      <w:r w:rsidR="00015F8A">
        <w:rPr>
          <w:color w:val="000000"/>
          <w:position w:val="0"/>
          <w:sz w:val="26"/>
          <w:szCs w:val="26"/>
          <w:lang w:eastAsia="uk-UA"/>
        </w:rPr>
        <w:t>Харченко Н</w:t>
      </w:r>
      <w:r w:rsidR="00015F8A" w:rsidRPr="008869EA">
        <w:rPr>
          <w:color w:val="1D1D1B"/>
          <w:position w:val="0"/>
          <w:sz w:val="26"/>
          <w:szCs w:val="26"/>
          <w:lang w:eastAsia="uk-UA"/>
        </w:rPr>
        <w:t xml:space="preserve">.О. </w:t>
      </w:r>
      <w:r w:rsidRPr="008869EA">
        <w:rPr>
          <w:color w:val="1D1D1B"/>
          <w:position w:val="0"/>
          <w:sz w:val="26"/>
          <w:szCs w:val="26"/>
          <w:lang w:eastAsia="uk-UA"/>
        </w:rPr>
        <w:t xml:space="preserve">документи, </w:t>
      </w:r>
      <w:r w:rsidR="0047080B" w:rsidRPr="008869EA">
        <w:rPr>
          <w:color w:val="1D1D1B"/>
          <w:position w:val="0"/>
          <w:sz w:val="26"/>
          <w:szCs w:val="26"/>
          <w:lang w:eastAsia="uk-UA"/>
        </w:rPr>
        <w:t xml:space="preserve">заслухавши доповідача, </w:t>
      </w:r>
      <w:r w:rsidRPr="008869EA">
        <w:rPr>
          <w:color w:val="1D1D1B"/>
          <w:position w:val="0"/>
          <w:sz w:val="26"/>
          <w:szCs w:val="26"/>
          <w:lang w:eastAsia="uk-UA"/>
        </w:rPr>
        <w:t xml:space="preserve">Комісія </w:t>
      </w:r>
      <w:r w:rsidRPr="00E259AB">
        <w:rPr>
          <w:position w:val="0"/>
          <w:sz w:val="26"/>
          <w:szCs w:val="26"/>
          <w:lang w:eastAsia="uk-UA"/>
        </w:rPr>
        <w:t>встановила таке.</w:t>
      </w:r>
      <w:bookmarkStart w:id="0" w:name="n2464"/>
      <w:bookmarkStart w:id="1" w:name="n2465"/>
      <w:bookmarkEnd w:id="0"/>
      <w:bookmarkEnd w:id="1"/>
    </w:p>
    <w:p w:rsidR="002A7A67" w:rsidRPr="00E259AB" w:rsidRDefault="002A7A67" w:rsidP="008869EA">
      <w:pPr>
        <w:shd w:val="clear" w:color="auto" w:fill="FFFFFF"/>
        <w:spacing w:line="240" w:lineRule="auto"/>
        <w:ind w:leftChars="0" w:left="0" w:firstLineChars="272" w:firstLine="707"/>
        <w:contextualSpacing/>
        <w:jc w:val="both"/>
        <w:textAlignment w:val="auto"/>
        <w:outlineLvl w:val="9"/>
        <w:rPr>
          <w:sz w:val="26"/>
          <w:szCs w:val="26"/>
        </w:rPr>
      </w:pPr>
      <w:r w:rsidRPr="00E259AB">
        <w:rPr>
          <w:position w:val="0"/>
          <w:sz w:val="26"/>
          <w:szCs w:val="26"/>
          <w:lang w:eastAsia="uk-UA"/>
        </w:rPr>
        <w:t xml:space="preserve">Згідно з пунктом 85 розділу ХІІ «Прикінцеві та перехідні положення» Закону </w:t>
      </w:r>
      <w:r w:rsidR="00B3457F" w:rsidRPr="00E259AB">
        <w:rPr>
          <w:position w:val="0"/>
          <w:sz w:val="26"/>
          <w:szCs w:val="26"/>
          <w:lang w:eastAsia="uk-UA"/>
        </w:rPr>
        <w:t>у</w:t>
      </w:r>
      <w:r w:rsidRPr="00E259AB">
        <w:rPr>
          <w:position w:val="0"/>
          <w:sz w:val="26"/>
          <w:szCs w:val="26"/>
          <w:lang w:eastAsia="uk-UA"/>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w:t>
      </w:r>
      <w:r w:rsidRPr="00E259AB">
        <w:rPr>
          <w:sz w:val="26"/>
          <w:szCs w:val="26"/>
        </w:rPr>
        <w:t xml:space="preserve"> суді, а також відповідає одній із таких вимог:</w:t>
      </w:r>
      <w:bookmarkStart w:id="2" w:name="n2705"/>
      <w:bookmarkEnd w:id="2"/>
    </w:p>
    <w:p w:rsidR="002A7A67" w:rsidRPr="00E259AB"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E259AB">
        <w:rPr>
          <w:sz w:val="26"/>
          <w:szCs w:val="26"/>
        </w:rPr>
        <w:t>1) має стаж роботи на посаді судді не менше п’яти років;</w:t>
      </w:r>
      <w:bookmarkStart w:id="3" w:name="n2706"/>
      <w:bookmarkEnd w:id="3"/>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E259AB">
        <w:rPr>
          <w:sz w:val="26"/>
          <w:szCs w:val="26"/>
        </w:rPr>
        <w:t xml:space="preserve">2) має стаж професійної діяльності </w:t>
      </w:r>
      <w:r w:rsidRPr="002222F2">
        <w:rPr>
          <w:sz w:val="26"/>
          <w:szCs w:val="26"/>
        </w:rPr>
        <w:t xml:space="preserve">у сфері права на посадах державної служби категорії </w:t>
      </w:r>
      <w:r w:rsidR="002A31CB" w:rsidRPr="002222F2">
        <w:rPr>
          <w:sz w:val="26"/>
          <w:szCs w:val="26"/>
        </w:rPr>
        <w:t>«</w:t>
      </w:r>
      <w:r w:rsidRPr="002222F2">
        <w:rPr>
          <w:sz w:val="26"/>
          <w:szCs w:val="26"/>
        </w:rPr>
        <w:t>А</w:t>
      </w:r>
      <w:r w:rsidR="002A31CB" w:rsidRPr="002222F2">
        <w:rPr>
          <w:sz w:val="26"/>
          <w:szCs w:val="26"/>
        </w:rPr>
        <w:t>»</w:t>
      </w:r>
      <w:r w:rsidRPr="002222F2">
        <w:rPr>
          <w:sz w:val="26"/>
          <w:szCs w:val="26"/>
        </w:rPr>
        <w:t xml:space="preserve">, </w:t>
      </w:r>
      <w:r w:rsidR="002A31CB" w:rsidRPr="002222F2">
        <w:rPr>
          <w:sz w:val="26"/>
          <w:szCs w:val="26"/>
        </w:rPr>
        <w:t>«</w:t>
      </w:r>
      <w:r w:rsidRPr="002222F2">
        <w:rPr>
          <w:sz w:val="26"/>
          <w:szCs w:val="26"/>
        </w:rPr>
        <w:t>Б</w:t>
      </w:r>
      <w:r w:rsidR="002A31CB" w:rsidRPr="002222F2">
        <w:rPr>
          <w:sz w:val="26"/>
          <w:szCs w:val="26"/>
        </w:rPr>
        <w:t>»</w:t>
      </w:r>
      <w:r w:rsidRPr="002222F2">
        <w:rPr>
          <w:sz w:val="26"/>
          <w:szCs w:val="26"/>
        </w:rPr>
        <w:t xml:space="preserve"> в органах державної влади, повноваження яких поширюються на всю територію України, щонайменше сім років;</w:t>
      </w:r>
      <w:bookmarkStart w:id="4" w:name="n2707"/>
      <w:bookmarkEnd w:id="4"/>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bookmarkStart w:id="5" w:name="n2708"/>
      <w:bookmarkEnd w:id="5"/>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4) має науковий ступінь у сфері права та стаж наукової роботи у сфері права щонайменше сім років;</w:t>
      </w:r>
      <w:bookmarkStart w:id="6" w:name="n2709"/>
      <w:bookmarkEnd w:id="6"/>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 xml:space="preserve">5) має сукупний стаж (досвід) роботи (професійної діяльності) відповідно до вимог, визначених </w:t>
      </w:r>
      <w:hyperlink r:id="rId10" w:anchor="n2705" w:history="1">
        <w:r w:rsidR="005A3EAE" w:rsidRPr="002222F2">
          <w:rPr>
            <w:sz w:val="26"/>
            <w:szCs w:val="26"/>
          </w:rPr>
          <w:t>підпунктами 1–</w:t>
        </w:r>
        <w:r w:rsidRPr="002222F2">
          <w:rPr>
            <w:sz w:val="26"/>
            <w:szCs w:val="26"/>
          </w:rPr>
          <w:t>4</w:t>
        </w:r>
      </w:hyperlink>
      <w:r w:rsidRPr="002222F2">
        <w:rPr>
          <w:sz w:val="26"/>
          <w:szCs w:val="26"/>
        </w:rPr>
        <w:t xml:space="preserve"> цього пункту, щонайменше сім років.</w:t>
      </w:r>
    </w:p>
    <w:p w:rsidR="008600F5" w:rsidRDefault="00204A34" w:rsidP="00F75976">
      <w:pPr>
        <w:pStyle w:val="rtejustify"/>
        <w:shd w:val="clear" w:color="auto" w:fill="FFFFFF"/>
        <w:spacing w:before="0" w:beforeAutospacing="0" w:after="0" w:afterAutospacing="0"/>
        <w:ind w:left="-2" w:firstLineChars="271" w:firstLine="705"/>
        <w:contextualSpacing/>
        <w:jc w:val="both"/>
        <w:textDirection w:val="lrTb"/>
        <w:rPr>
          <w:sz w:val="26"/>
          <w:szCs w:val="26"/>
        </w:rPr>
      </w:pPr>
      <w:r w:rsidRPr="002222F2">
        <w:rPr>
          <w:sz w:val="26"/>
          <w:szCs w:val="26"/>
        </w:rPr>
        <w:t xml:space="preserve">У </w:t>
      </w:r>
      <w:r w:rsidR="00B3457F" w:rsidRPr="002222F2">
        <w:rPr>
          <w:sz w:val="26"/>
          <w:szCs w:val="26"/>
        </w:rPr>
        <w:t>поданій заяві</w:t>
      </w:r>
      <w:r w:rsidRPr="002222F2">
        <w:rPr>
          <w:sz w:val="26"/>
          <w:szCs w:val="26"/>
        </w:rPr>
        <w:t xml:space="preserve"> </w:t>
      </w:r>
      <w:r w:rsidR="00015F8A">
        <w:rPr>
          <w:color w:val="000000"/>
          <w:position w:val="0"/>
          <w:sz w:val="26"/>
          <w:szCs w:val="26"/>
          <w:lang w:eastAsia="uk-UA"/>
        </w:rPr>
        <w:t xml:space="preserve">Харченко Н.О. </w:t>
      </w:r>
      <w:r w:rsidRPr="002222F2">
        <w:rPr>
          <w:sz w:val="26"/>
          <w:szCs w:val="26"/>
        </w:rPr>
        <w:t>про</w:t>
      </w:r>
      <w:r w:rsidR="00B3457F" w:rsidRPr="002222F2">
        <w:rPr>
          <w:sz w:val="26"/>
          <w:szCs w:val="26"/>
        </w:rPr>
        <w:t xml:space="preserve">сила допустити її </w:t>
      </w:r>
      <w:r w:rsidRPr="002222F2">
        <w:rPr>
          <w:sz w:val="26"/>
          <w:szCs w:val="26"/>
        </w:rPr>
        <w:t xml:space="preserve">до участі в Конкурсі </w:t>
      </w:r>
      <w:r w:rsidR="002A7A67" w:rsidRPr="002222F2">
        <w:rPr>
          <w:sz w:val="26"/>
          <w:szCs w:val="26"/>
        </w:rPr>
        <w:t xml:space="preserve">як </w:t>
      </w:r>
      <w:r w:rsidR="00874C7F" w:rsidRPr="002222F2">
        <w:rPr>
          <w:sz w:val="26"/>
          <w:szCs w:val="26"/>
        </w:rPr>
        <w:t>особ</w:t>
      </w:r>
      <w:r w:rsidR="0062301A" w:rsidRPr="002222F2">
        <w:rPr>
          <w:sz w:val="26"/>
          <w:szCs w:val="26"/>
        </w:rPr>
        <w:t>у</w:t>
      </w:r>
      <w:r w:rsidR="00874C7F" w:rsidRPr="002222F2">
        <w:rPr>
          <w:sz w:val="26"/>
          <w:szCs w:val="26"/>
        </w:rPr>
        <w:t>, що відповідає вимогам підпункт</w:t>
      </w:r>
      <w:r w:rsidR="003D559D" w:rsidRPr="002222F2">
        <w:rPr>
          <w:sz w:val="26"/>
          <w:szCs w:val="26"/>
        </w:rPr>
        <w:t>у</w:t>
      </w:r>
      <w:r w:rsidR="00874C7F" w:rsidRPr="002222F2">
        <w:rPr>
          <w:sz w:val="26"/>
          <w:szCs w:val="26"/>
        </w:rPr>
        <w:t xml:space="preserve"> 4 пункту 85 розділу XII</w:t>
      </w:r>
      <w:r w:rsidR="00132295" w:rsidRPr="002222F2">
        <w:rPr>
          <w:sz w:val="26"/>
          <w:szCs w:val="26"/>
        </w:rPr>
        <w:t xml:space="preserve"> «Прикінцеві та перехідні положення» </w:t>
      </w:r>
      <w:r w:rsidR="0062301A" w:rsidRPr="002222F2">
        <w:rPr>
          <w:sz w:val="26"/>
          <w:szCs w:val="26"/>
        </w:rPr>
        <w:t>Закону, а саме – має науковий ступінь у сфері права та стаж наукової роботи у сфері права щонайменше сім років.</w:t>
      </w:r>
      <w:r w:rsidR="006D7055">
        <w:rPr>
          <w:sz w:val="26"/>
          <w:szCs w:val="26"/>
        </w:rPr>
        <w:t xml:space="preserve"> </w:t>
      </w:r>
    </w:p>
    <w:p w:rsidR="006D7055" w:rsidRPr="00AE1B76" w:rsidRDefault="00F75976" w:rsidP="00F75976">
      <w:pPr>
        <w:pStyle w:val="rtejustify"/>
        <w:shd w:val="clear" w:color="auto" w:fill="FFFFFF"/>
        <w:spacing w:before="0" w:beforeAutospacing="0" w:after="0" w:afterAutospacing="0"/>
        <w:ind w:left="-2" w:firstLineChars="271" w:firstLine="705"/>
        <w:contextualSpacing/>
        <w:jc w:val="both"/>
        <w:textDirection w:val="lrTb"/>
        <w:rPr>
          <w:sz w:val="26"/>
          <w:szCs w:val="26"/>
        </w:rPr>
      </w:pPr>
      <w:r w:rsidRPr="006D7055">
        <w:rPr>
          <w:sz w:val="26"/>
          <w:szCs w:val="26"/>
        </w:rPr>
        <w:t>Водночас</w:t>
      </w:r>
      <w:r w:rsidRPr="00F75976">
        <w:rPr>
          <w:sz w:val="26"/>
          <w:szCs w:val="26"/>
        </w:rPr>
        <w:t>,</w:t>
      </w:r>
      <w:r w:rsidRPr="006D7055">
        <w:rPr>
          <w:sz w:val="26"/>
          <w:szCs w:val="26"/>
        </w:rPr>
        <w:t xml:space="preserve"> </w:t>
      </w:r>
      <w:r w:rsidRPr="00F75976">
        <w:rPr>
          <w:sz w:val="26"/>
          <w:szCs w:val="26"/>
        </w:rPr>
        <w:t>в</w:t>
      </w:r>
      <w:r w:rsidR="00015F8A">
        <w:rPr>
          <w:sz w:val="26"/>
          <w:szCs w:val="26"/>
        </w:rPr>
        <w:t xml:space="preserve">ивчивши анкетні дані </w:t>
      </w:r>
      <w:r w:rsidR="00015F8A" w:rsidRPr="006D7055">
        <w:rPr>
          <w:sz w:val="26"/>
          <w:szCs w:val="26"/>
        </w:rPr>
        <w:t>Харченко Н.О.</w:t>
      </w:r>
      <w:r w:rsidR="00920873">
        <w:rPr>
          <w:sz w:val="26"/>
          <w:szCs w:val="26"/>
        </w:rPr>
        <w:t>,</w:t>
      </w:r>
      <w:r w:rsidR="00015F8A" w:rsidRPr="006D7055">
        <w:rPr>
          <w:sz w:val="26"/>
          <w:szCs w:val="26"/>
        </w:rPr>
        <w:t xml:space="preserve"> Комісією встановлено, що у неї відсутній </w:t>
      </w:r>
      <w:r w:rsidR="00015F8A" w:rsidRPr="00AE1B76">
        <w:rPr>
          <w:sz w:val="26"/>
          <w:szCs w:val="26"/>
        </w:rPr>
        <w:t>науковий ступінь у сфері права</w:t>
      </w:r>
      <w:r w:rsidR="006D7055" w:rsidRPr="00AE1B76">
        <w:rPr>
          <w:sz w:val="26"/>
          <w:szCs w:val="26"/>
        </w:rPr>
        <w:t xml:space="preserve"> та вчене звання</w:t>
      </w:r>
      <w:r w:rsidR="00015F8A" w:rsidRPr="00AE1B76">
        <w:rPr>
          <w:sz w:val="26"/>
          <w:szCs w:val="26"/>
        </w:rPr>
        <w:t>.</w:t>
      </w:r>
    </w:p>
    <w:p w:rsidR="006D7055" w:rsidRPr="006D7055" w:rsidRDefault="008600F5" w:rsidP="006D7055">
      <w:pPr>
        <w:pStyle w:val="rtejustify"/>
        <w:shd w:val="clear" w:color="auto" w:fill="FFFFFF"/>
        <w:spacing w:before="0" w:beforeAutospacing="0" w:after="0" w:afterAutospacing="0"/>
        <w:ind w:left="-2" w:firstLineChars="271" w:firstLine="705"/>
        <w:contextualSpacing/>
        <w:jc w:val="both"/>
        <w:textDirection w:val="lrTb"/>
        <w:rPr>
          <w:sz w:val="26"/>
          <w:szCs w:val="26"/>
        </w:rPr>
      </w:pPr>
      <w:r>
        <w:rPr>
          <w:sz w:val="26"/>
          <w:szCs w:val="26"/>
        </w:rPr>
        <w:t>Р</w:t>
      </w:r>
      <w:r w:rsidR="00920873" w:rsidRPr="00F75976">
        <w:rPr>
          <w:sz w:val="26"/>
          <w:szCs w:val="26"/>
        </w:rPr>
        <w:t xml:space="preserve">азом із заявою про участь у Конкурсі </w:t>
      </w:r>
      <w:r w:rsidR="006D7055" w:rsidRPr="00AE1B76">
        <w:rPr>
          <w:sz w:val="26"/>
          <w:szCs w:val="26"/>
        </w:rPr>
        <w:t>Харченко Н.О</w:t>
      </w:r>
      <w:r w:rsidR="006D7055" w:rsidRPr="006D7055">
        <w:rPr>
          <w:sz w:val="26"/>
          <w:szCs w:val="26"/>
        </w:rPr>
        <w:t>. надала копію свідоцтва про право на заняття адвокатською діяльністю</w:t>
      </w:r>
      <w:r w:rsidR="004C258A" w:rsidRPr="00F75976">
        <w:rPr>
          <w:sz w:val="26"/>
          <w:szCs w:val="26"/>
        </w:rPr>
        <w:t xml:space="preserve"> </w:t>
      </w:r>
      <w:r w:rsidR="006D7055" w:rsidRPr="006D7055">
        <w:rPr>
          <w:sz w:val="26"/>
          <w:szCs w:val="26"/>
        </w:rPr>
        <w:t xml:space="preserve">від </w:t>
      </w:r>
      <w:r w:rsidR="006D7055" w:rsidRPr="00F75976">
        <w:rPr>
          <w:sz w:val="26"/>
          <w:szCs w:val="26"/>
        </w:rPr>
        <w:t>2</w:t>
      </w:r>
      <w:r w:rsidR="004C258A" w:rsidRPr="00F75976">
        <w:rPr>
          <w:sz w:val="26"/>
          <w:szCs w:val="26"/>
        </w:rPr>
        <w:t>6</w:t>
      </w:r>
      <w:r w:rsidR="006D7055" w:rsidRPr="00F75976">
        <w:rPr>
          <w:sz w:val="26"/>
          <w:szCs w:val="26"/>
        </w:rPr>
        <w:t xml:space="preserve"> </w:t>
      </w:r>
      <w:r w:rsidR="004C258A" w:rsidRPr="00F75976">
        <w:rPr>
          <w:sz w:val="26"/>
          <w:szCs w:val="26"/>
        </w:rPr>
        <w:t>липня</w:t>
      </w:r>
      <w:r w:rsidR="006D7055" w:rsidRPr="00F75976">
        <w:rPr>
          <w:sz w:val="26"/>
          <w:szCs w:val="26"/>
        </w:rPr>
        <w:t xml:space="preserve"> 2004</w:t>
      </w:r>
      <w:r w:rsidR="006D7055" w:rsidRPr="006D7055">
        <w:rPr>
          <w:sz w:val="26"/>
          <w:szCs w:val="26"/>
        </w:rPr>
        <w:t xml:space="preserve"> року № </w:t>
      </w:r>
      <w:r w:rsidR="006D7055" w:rsidRPr="00F75976">
        <w:rPr>
          <w:sz w:val="26"/>
          <w:szCs w:val="26"/>
        </w:rPr>
        <w:t>322</w:t>
      </w:r>
      <w:r w:rsidR="006D7055" w:rsidRPr="006D7055">
        <w:rPr>
          <w:sz w:val="26"/>
          <w:szCs w:val="26"/>
        </w:rPr>
        <w:t>.</w:t>
      </w:r>
    </w:p>
    <w:p w:rsidR="0066606C" w:rsidRDefault="00AE1B76" w:rsidP="00F75976">
      <w:pPr>
        <w:pStyle w:val="rtejustify"/>
        <w:shd w:val="clear" w:color="auto" w:fill="FFFFFF"/>
        <w:spacing w:before="0" w:beforeAutospacing="0" w:after="0" w:afterAutospacing="0"/>
        <w:ind w:left="-2" w:firstLineChars="271" w:firstLine="705"/>
        <w:contextualSpacing/>
        <w:jc w:val="both"/>
        <w:textDirection w:val="lrTb"/>
        <w:rPr>
          <w:color w:val="000000"/>
          <w:sz w:val="26"/>
          <w:szCs w:val="26"/>
          <w:shd w:val="clear" w:color="auto" w:fill="FFFFFF"/>
        </w:rPr>
      </w:pPr>
      <w:r w:rsidRPr="00F75976">
        <w:rPr>
          <w:sz w:val="26"/>
          <w:szCs w:val="26"/>
        </w:rPr>
        <w:t xml:space="preserve">З наведеного </w:t>
      </w:r>
      <w:r w:rsidR="00B75DD4">
        <w:rPr>
          <w:sz w:val="26"/>
          <w:szCs w:val="26"/>
        </w:rPr>
        <w:t xml:space="preserve">Комісія </w:t>
      </w:r>
      <w:proofErr w:type="spellStart"/>
      <w:r w:rsidR="00B75DD4">
        <w:rPr>
          <w:sz w:val="26"/>
          <w:szCs w:val="26"/>
        </w:rPr>
        <w:t>презюмує</w:t>
      </w:r>
      <w:proofErr w:type="spellEnd"/>
      <w:r w:rsidR="00B75DD4">
        <w:rPr>
          <w:sz w:val="26"/>
          <w:szCs w:val="26"/>
        </w:rPr>
        <w:t>, що кандидат</w:t>
      </w:r>
      <w:r w:rsidR="00CB04A7">
        <w:rPr>
          <w:sz w:val="26"/>
          <w:szCs w:val="26"/>
        </w:rPr>
        <w:t xml:space="preserve">, ймовірно, </w:t>
      </w:r>
      <w:r w:rsidR="00D36093" w:rsidRPr="00F75976">
        <w:rPr>
          <w:sz w:val="26"/>
          <w:szCs w:val="26"/>
        </w:rPr>
        <w:t>вважала, що відповідає</w:t>
      </w:r>
      <w:r w:rsidRPr="00F75976">
        <w:rPr>
          <w:sz w:val="26"/>
          <w:szCs w:val="26"/>
        </w:rPr>
        <w:t xml:space="preserve"> вимогам, визначеним підпунктом 3 пункту 85 розділу ХІІ </w:t>
      </w:r>
      <w:r w:rsidRPr="00AE1B76">
        <w:rPr>
          <w:sz w:val="26"/>
          <w:szCs w:val="26"/>
        </w:rPr>
        <w:t xml:space="preserve">«Прикінцеві та перехідні </w:t>
      </w:r>
      <w:r w:rsidRPr="0066606C">
        <w:rPr>
          <w:sz w:val="26"/>
          <w:szCs w:val="26"/>
        </w:rPr>
        <w:t xml:space="preserve">положення» </w:t>
      </w:r>
      <w:r w:rsidRPr="00F75976">
        <w:rPr>
          <w:sz w:val="26"/>
          <w:szCs w:val="26"/>
        </w:rPr>
        <w:t xml:space="preserve">Закону, </w:t>
      </w:r>
      <w:r w:rsidR="00D36093">
        <w:rPr>
          <w:sz w:val="26"/>
          <w:szCs w:val="26"/>
        </w:rPr>
        <w:t>а саме –</w:t>
      </w:r>
      <w:r w:rsidRPr="00F75976">
        <w:rPr>
          <w:sz w:val="26"/>
          <w:szCs w:val="26"/>
        </w:rPr>
        <w:t xml:space="preserve"> </w:t>
      </w:r>
      <w:r w:rsidR="00D36093" w:rsidRPr="00F75976">
        <w:rPr>
          <w:sz w:val="26"/>
          <w:szCs w:val="26"/>
        </w:rPr>
        <w:t>має</w:t>
      </w:r>
      <w:r w:rsidRPr="00F75976">
        <w:rPr>
          <w:sz w:val="26"/>
          <w:szCs w:val="26"/>
        </w:rPr>
        <w:t xml:space="preserve"> досвід професійної</w:t>
      </w:r>
      <w:r w:rsidRPr="0066606C">
        <w:rPr>
          <w:rFonts w:ascii="ProbaPro" w:hAnsi="ProbaPro"/>
          <w:color w:val="000000"/>
          <w:sz w:val="26"/>
          <w:szCs w:val="26"/>
          <w:shd w:val="clear" w:color="auto" w:fill="FFFFFF"/>
        </w:rPr>
        <w:t xml:space="preserve"> діяльності адвоката, у тому числі щодо здійснення </w:t>
      </w:r>
      <w:r w:rsidRPr="0066606C">
        <w:rPr>
          <w:color w:val="000000"/>
          <w:sz w:val="26"/>
          <w:szCs w:val="26"/>
          <w:shd w:val="clear" w:color="auto" w:fill="FFFFFF"/>
        </w:rPr>
        <w:t>представництва в публічно-правових спорах в адміністративних судах щонайменше сім років.</w:t>
      </w:r>
    </w:p>
    <w:p w:rsidR="0066606C" w:rsidRPr="0066606C" w:rsidRDefault="00AE1B76" w:rsidP="0066606C">
      <w:pPr>
        <w:pStyle w:val="rtejustify"/>
        <w:shd w:val="clear" w:color="auto" w:fill="FFFFFF"/>
        <w:spacing w:before="0" w:beforeAutospacing="0" w:after="0" w:afterAutospacing="0" w:line="240" w:lineRule="auto"/>
        <w:ind w:left="-2" w:firstLineChars="271" w:firstLine="705"/>
        <w:contextualSpacing/>
        <w:jc w:val="both"/>
        <w:textDirection w:val="lrTb"/>
        <w:rPr>
          <w:sz w:val="26"/>
          <w:szCs w:val="26"/>
        </w:rPr>
      </w:pPr>
      <w:r w:rsidRPr="00AE1B76">
        <w:rPr>
          <w:color w:val="000000"/>
          <w:position w:val="0"/>
          <w:sz w:val="26"/>
          <w:szCs w:val="26"/>
          <w:lang w:eastAsia="uk-UA"/>
        </w:rPr>
        <w:t xml:space="preserve">Відповідно до пункту 3.4 розділу 3 </w:t>
      </w:r>
      <w:r w:rsidRPr="0066606C">
        <w:rPr>
          <w:color w:val="000000"/>
          <w:sz w:val="26"/>
          <w:szCs w:val="26"/>
          <w:shd w:val="clear" w:color="auto" w:fill="FFFFFF"/>
        </w:rPr>
        <w:t xml:space="preserve">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w:t>
      </w:r>
      <w:r w:rsidR="00CB04A7">
        <w:rPr>
          <w:color w:val="000000"/>
          <w:sz w:val="26"/>
          <w:szCs w:val="26"/>
          <w:shd w:val="clear" w:color="auto" w:fill="FFFFFF"/>
        </w:rPr>
        <w:t>29 лютого 2024 року</w:t>
      </w:r>
      <w:r w:rsidR="00433CC5">
        <w:rPr>
          <w:color w:val="000000"/>
          <w:sz w:val="26"/>
          <w:szCs w:val="26"/>
          <w:shd w:val="clear" w:color="auto" w:fill="FFFFFF"/>
        </w:rPr>
        <w:t xml:space="preserve"> </w:t>
      </w:r>
      <w:r w:rsidR="006B08CC">
        <w:rPr>
          <w:color w:val="000000"/>
          <w:sz w:val="26"/>
          <w:szCs w:val="26"/>
          <w:shd w:val="clear" w:color="auto" w:fill="FFFFFF"/>
        </w:rPr>
        <w:t xml:space="preserve"> </w:t>
      </w:r>
      <w:r w:rsidR="00CB04A7">
        <w:rPr>
          <w:color w:val="000000"/>
          <w:sz w:val="26"/>
          <w:szCs w:val="26"/>
          <w:shd w:val="clear" w:color="auto" w:fill="FFFFFF"/>
        </w:rPr>
        <w:t>№</w:t>
      </w:r>
      <w:r w:rsidR="00412ECF">
        <w:rPr>
          <w:color w:val="000000"/>
          <w:sz w:val="26"/>
          <w:szCs w:val="26"/>
          <w:shd w:val="clear" w:color="auto" w:fill="FFFFFF"/>
        </w:rPr>
        <w:t> </w:t>
      </w:r>
      <w:r w:rsidR="00CB04A7">
        <w:rPr>
          <w:color w:val="000000"/>
          <w:sz w:val="26"/>
          <w:szCs w:val="26"/>
          <w:shd w:val="clear" w:color="auto" w:fill="FFFFFF"/>
        </w:rPr>
        <w:t>72/</w:t>
      </w:r>
      <w:proofErr w:type="spellStart"/>
      <w:r w:rsidR="00CB04A7">
        <w:rPr>
          <w:color w:val="000000"/>
          <w:sz w:val="26"/>
          <w:szCs w:val="26"/>
          <w:shd w:val="clear" w:color="auto" w:fill="FFFFFF"/>
        </w:rPr>
        <w:t>зп</w:t>
      </w:r>
      <w:proofErr w:type="spellEnd"/>
      <w:r w:rsidR="00CB04A7">
        <w:rPr>
          <w:color w:val="000000"/>
          <w:sz w:val="26"/>
          <w:szCs w:val="26"/>
          <w:shd w:val="clear" w:color="auto" w:fill="FFFFFF"/>
        </w:rPr>
        <w:t>-</w:t>
      </w:r>
      <w:r w:rsidR="00412ECF">
        <w:rPr>
          <w:color w:val="000000"/>
          <w:sz w:val="26"/>
          <w:szCs w:val="26"/>
          <w:shd w:val="clear" w:color="auto" w:fill="FFFFFF"/>
        </w:rPr>
        <w:t> </w:t>
      </w:r>
      <w:r w:rsidR="00CB04A7">
        <w:rPr>
          <w:color w:val="000000"/>
          <w:sz w:val="26"/>
          <w:szCs w:val="26"/>
          <w:shd w:val="clear" w:color="auto" w:fill="FFFFFF"/>
        </w:rPr>
        <w:t xml:space="preserve">24) </w:t>
      </w:r>
      <w:r w:rsidR="0066606C">
        <w:rPr>
          <w:sz w:val="26"/>
          <w:szCs w:val="26"/>
        </w:rPr>
        <w:t>д</w:t>
      </w:r>
      <w:r w:rsidR="0066606C" w:rsidRPr="0066606C">
        <w:rPr>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w:t>
      </w:r>
    </w:p>
    <w:p w:rsidR="0066606C" w:rsidRPr="0066606C" w:rsidRDefault="0066606C" w:rsidP="0066606C">
      <w:pPr>
        <w:spacing w:line="240" w:lineRule="auto"/>
        <w:ind w:left="-2" w:firstLineChars="271" w:firstLine="705"/>
        <w:jc w:val="both"/>
        <w:rPr>
          <w:sz w:val="26"/>
          <w:szCs w:val="26"/>
        </w:rPr>
      </w:pPr>
      <w:r w:rsidRPr="0066606C">
        <w:rPr>
          <w:sz w:val="26"/>
          <w:szCs w:val="26"/>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66606C" w:rsidRPr="0066606C" w:rsidRDefault="0066606C" w:rsidP="0066606C">
      <w:pPr>
        <w:spacing w:line="240" w:lineRule="auto"/>
        <w:ind w:left="-2" w:firstLineChars="271" w:firstLine="705"/>
        <w:jc w:val="both"/>
        <w:rPr>
          <w:sz w:val="26"/>
          <w:szCs w:val="26"/>
        </w:rPr>
      </w:pPr>
      <w:r w:rsidRPr="0066606C">
        <w:rPr>
          <w:sz w:val="26"/>
          <w:szCs w:val="26"/>
        </w:rPr>
        <w:t xml:space="preserve">- деклараціями про доходи від професійної діяльності для </w:t>
      </w:r>
      <w:proofErr w:type="spellStart"/>
      <w:r w:rsidRPr="0066606C">
        <w:rPr>
          <w:sz w:val="26"/>
          <w:szCs w:val="26"/>
        </w:rPr>
        <w:t>самозайнятої</w:t>
      </w:r>
      <w:proofErr w:type="spellEnd"/>
      <w:r w:rsidRPr="0066606C">
        <w:rPr>
          <w:sz w:val="26"/>
          <w:szCs w:val="26"/>
        </w:rPr>
        <w:t xml:space="preserve"> особи або фізичної особи – підприємця;</w:t>
      </w:r>
    </w:p>
    <w:p w:rsidR="0066606C" w:rsidRPr="0066606C" w:rsidRDefault="0066606C" w:rsidP="0066606C">
      <w:pPr>
        <w:spacing w:line="240" w:lineRule="auto"/>
        <w:ind w:left="-2" w:firstLineChars="271" w:firstLine="705"/>
        <w:jc w:val="both"/>
        <w:rPr>
          <w:sz w:val="26"/>
          <w:szCs w:val="26"/>
        </w:rPr>
      </w:pPr>
      <w:r w:rsidRPr="0066606C">
        <w:rPr>
          <w:sz w:val="26"/>
          <w:szCs w:val="26"/>
        </w:rPr>
        <w:t>- довідками з місця роботи, про заробітну плату, трудовою книжкою – для осіб, що здійснюють адво</w:t>
      </w:r>
      <w:bookmarkStart w:id="7" w:name="_GoBack"/>
      <w:bookmarkEnd w:id="7"/>
      <w:r w:rsidRPr="0066606C">
        <w:rPr>
          <w:sz w:val="26"/>
          <w:szCs w:val="26"/>
        </w:rPr>
        <w:t>катську діяльність у складі юридичної особи чи адвокатського об’єднання;</w:t>
      </w:r>
    </w:p>
    <w:p w:rsidR="0066606C" w:rsidRPr="0066606C" w:rsidRDefault="0066606C" w:rsidP="0066606C">
      <w:pPr>
        <w:spacing w:line="240" w:lineRule="auto"/>
        <w:ind w:left="-2" w:firstLineChars="271" w:firstLine="705"/>
        <w:jc w:val="both"/>
        <w:rPr>
          <w:sz w:val="26"/>
          <w:szCs w:val="26"/>
        </w:rPr>
      </w:pPr>
      <w:r w:rsidRPr="0066606C">
        <w:rPr>
          <w:sz w:val="26"/>
          <w:szCs w:val="26"/>
        </w:rPr>
        <w:lastRenderedPageBreak/>
        <w:t>- документами про доходи за період здійснення професійної діяльності адвоката;</w:t>
      </w:r>
    </w:p>
    <w:p w:rsidR="0066606C" w:rsidRPr="0066606C" w:rsidRDefault="0066606C" w:rsidP="0066606C">
      <w:pPr>
        <w:spacing w:line="240" w:lineRule="auto"/>
        <w:ind w:left="-2" w:firstLineChars="271" w:firstLine="705"/>
        <w:jc w:val="both"/>
        <w:rPr>
          <w:sz w:val="26"/>
          <w:szCs w:val="26"/>
        </w:rPr>
      </w:pPr>
      <w:r w:rsidRPr="0066606C">
        <w:rPr>
          <w:sz w:val="26"/>
          <w:szCs w:val="26"/>
        </w:rPr>
        <w:t>- копіями судових рішень та інших процесуальних документів, які у сукупності дозволяють встановити участь адвоката у справі (провадженні);</w:t>
      </w:r>
    </w:p>
    <w:p w:rsidR="0066606C" w:rsidRPr="00661DF7" w:rsidRDefault="0066606C" w:rsidP="00661DF7">
      <w:pPr>
        <w:spacing w:line="240" w:lineRule="auto"/>
        <w:ind w:left="-2" w:firstLineChars="271" w:firstLine="705"/>
        <w:jc w:val="both"/>
        <w:rPr>
          <w:sz w:val="26"/>
          <w:szCs w:val="26"/>
        </w:rPr>
      </w:pPr>
      <w:r w:rsidRPr="0066606C">
        <w:rPr>
          <w:sz w:val="26"/>
          <w:szCs w:val="26"/>
        </w:rPr>
        <w:t xml:space="preserve">- </w:t>
      </w:r>
      <w:r w:rsidRPr="00661DF7">
        <w:rPr>
          <w:sz w:val="26"/>
          <w:szCs w:val="26"/>
        </w:rPr>
        <w:t>іншими документами, поданими відповідно до умов проведення конкурсу.</w:t>
      </w:r>
    </w:p>
    <w:p w:rsidR="00AE1B76" w:rsidRPr="00661DF7" w:rsidRDefault="00AE1B76" w:rsidP="00661DF7">
      <w:pPr>
        <w:shd w:val="clear" w:color="auto" w:fill="FFFFFF"/>
        <w:spacing w:line="240" w:lineRule="auto"/>
        <w:ind w:leftChars="0" w:left="0" w:firstLineChars="271" w:firstLine="705"/>
        <w:contextualSpacing/>
        <w:jc w:val="both"/>
        <w:textDirection w:val="lrTb"/>
        <w:textAlignment w:val="auto"/>
        <w:outlineLvl w:val="9"/>
        <w:rPr>
          <w:position w:val="0"/>
          <w:sz w:val="26"/>
          <w:szCs w:val="26"/>
          <w:lang w:eastAsia="uk-UA"/>
        </w:rPr>
      </w:pPr>
      <w:r w:rsidRPr="00AE1B76">
        <w:rPr>
          <w:position w:val="0"/>
          <w:sz w:val="26"/>
          <w:szCs w:val="26"/>
          <w:lang w:eastAsia="uk-UA"/>
        </w:rPr>
        <w:t>Документи необхідно подавати за період роботи, яким кандидат підтверджує досвід професійної діяльності адвоката.</w:t>
      </w:r>
    </w:p>
    <w:p w:rsidR="00661DF7" w:rsidRPr="00661DF7" w:rsidRDefault="00661DF7" w:rsidP="00AB0F50">
      <w:pPr>
        <w:shd w:val="clear" w:color="auto" w:fill="FFFFFF"/>
        <w:spacing w:line="240" w:lineRule="auto"/>
        <w:ind w:leftChars="0" w:left="0" w:firstLineChars="271" w:firstLine="705"/>
        <w:jc w:val="both"/>
        <w:textDirection w:val="lrTb"/>
        <w:textAlignment w:val="auto"/>
        <w:outlineLvl w:val="9"/>
        <w:rPr>
          <w:rFonts w:ascii="ProbaPro" w:hAnsi="ProbaPro"/>
          <w:color w:val="000000"/>
          <w:position w:val="0"/>
          <w:sz w:val="26"/>
          <w:szCs w:val="26"/>
          <w:lang w:eastAsia="uk-UA"/>
        </w:rPr>
      </w:pPr>
      <w:r w:rsidRPr="00661DF7">
        <w:rPr>
          <w:rFonts w:ascii="ProbaPro" w:hAnsi="ProbaPro"/>
          <w:color w:val="000000"/>
          <w:position w:val="0"/>
          <w:sz w:val="26"/>
          <w:szCs w:val="26"/>
          <w:lang w:eastAsia="uk-UA"/>
        </w:rPr>
        <w:t>Отже, 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підставі якого Комісія змогла б упевнитись у тому, що кандидат дійсно відповідає вимогам, встановленим підпунктом 3 пункту 8</w:t>
      </w:r>
      <w:r w:rsidR="00B75DD4">
        <w:rPr>
          <w:rFonts w:ascii="ProbaPro" w:hAnsi="ProbaPro"/>
          <w:color w:val="000000"/>
          <w:position w:val="0"/>
          <w:sz w:val="26"/>
          <w:szCs w:val="26"/>
          <w:lang w:eastAsia="uk-UA"/>
        </w:rPr>
        <w:t>5</w:t>
      </w:r>
      <w:r w:rsidRPr="00661DF7">
        <w:rPr>
          <w:rFonts w:ascii="ProbaPro" w:hAnsi="ProbaPro"/>
          <w:color w:val="000000"/>
          <w:position w:val="0"/>
          <w:sz w:val="26"/>
          <w:szCs w:val="26"/>
          <w:lang w:eastAsia="uk-UA"/>
        </w:rPr>
        <w:t xml:space="preserve"> розділу ХІІ </w:t>
      </w:r>
      <w:r w:rsidR="00AB0F50" w:rsidRPr="00AE1B76">
        <w:rPr>
          <w:sz w:val="26"/>
          <w:szCs w:val="26"/>
        </w:rPr>
        <w:t xml:space="preserve">«Прикінцеві та перехідні </w:t>
      </w:r>
      <w:r w:rsidR="00AB0F50" w:rsidRPr="0066606C">
        <w:rPr>
          <w:sz w:val="26"/>
          <w:szCs w:val="26"/>
        </w:rPr>
        <w:t xml:space="preserve">положення» </w:t>
      </w:r>
      <w:r w:rsidRPr="00661DF7">
        <w:rPr>
          <w:rFonts w:ascii="ProbaPro" w:hAnsi="ProbaPro"/>
          <w:color w:val="000000"/>
          <w:position w:val="0"/>
          <w:sz w:val="26"/>
          <w:szCs w:val="26"/>
          <w:lang w:eastAsia="uk-UA"/>
        </w:rPr>
        <w:t>Закону, без необхідності додаткового з’ясування (підтвердження, співставлення) наданої інформації чи пошуку нової.</w:t>
      </w:r>
    </w:p>
    <w:p w:rsidR="00661DF7" w:rsidRPr="00661DF7" w:rsidRDefault="00661DF7" w:rsidP="00661DF7">
      <w:pPr>
        <w:shd w:val="clear" w:color="auto" w:fill="FFFFFF"/>
        <w:spacing w:line="240" w:lineRule="auto"/>
        <w:ind w:leftChars="0" w:left="0" w:firstLineChars="271" w:firstLine="705"/>
        <w:jc w:val="both"/>
        <w:textDirection w:val="lrTb"/>
        <w:textAlignment w:val="auto"/>
        <w:outlineLvl w:val="9"/>
        <w:rPr>
          <w:rFonts w:ascii="ProbaPro" w:hAnsi="ProbaPro"/>
          <w:color w:val="1D1D1B"/>
          <w:position w:val="0"/>
          <w:sz w:val="26"/>
          <w:szCs w:val="26"/>
          <w:lang w:eastAsia="uk-UA"/>
        </w:rPr>
      </w:pPr>
      <w:r w:rsidRPr="00661DF7">
        <w:rPr>
          <w:rFonts w:ascii="ProbaPro" w:hAnsi="ProbaPro"/>
          <w:color w:val="000000"/>
          <w:position w:val="0"/>
          <w:sz w:val="26"/>
          <w:szCs w:val="26"/>
          <w:lang w:eastAsia="uk-UA"/>
        </w:rPr>
        <w:t>Водночас підтвердженню підлягає саме практичний досвід представництва в суді,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w:t>
      </w:r>
      <w:r w:rsidR="00C674B2">
        <w:rPr>
          <w:rFonts w:ascii="ProbaPro" w:hAnsi="ProbaPro"/>
          <w:color w:val="000000"/>
          <w:position w:val="0"/>
          <w:sz w:val="26"/>
          <w:szCs w:val="26"/>
          <w:lang w:eastAsia="uk-UA"/>
        </w:rPr>
        <w:t xml:space="preserve"> повноваження на представництво </w:t>
      </w:r>
      <w:r w:rsidRPr="00661DF7">
        <w:rPr>
          <w:rFonts w:ascii="ProbaPro" w:hAnsi="ProbaPro"/>
          <w:color w:val="000000"/>
          <w:position w:val="0"/>
          <w:sz w:val="26"/>
          <w:szCs w:val="26"/>
          <w:lang w:eastAsia="uk-UA"/>
        </w:rPr>
        <w:t>інтересів у суді для підтвердження такого досвіду мають бути підкріплені документами щодо фактичної реалізації таких повноважень саме в суді.</w:t>
      </w:r>
    </w:p>
    <w:p w:rsidR="0066606C" w:rsidRPr="0066606C" w:rsidRDefault="0066606C" w:rsidP="004C32F5">
      <w:pPr>
        <w:shd w:val="clear" w:color="auto" w:fill="FFFFFF"/>
        <w:spacing w:line="240" w:lineRule="auto"/>
        <w:ind w:leftChars="0" w:left="0" w:firstLineChars="271" w:firstLine="705"/>
        <w:contextualSpacing/>
        <w:jc w:val="both"/>
        <w:textDirection w:val="lrTb"/>
        <w:textAlignment w:val="auto"/>
        <w:outlineLvl w:val="9"/>
        <w:rPr>
          <w:position w:val="0"/>
          <w:sz w:val="26"/>
          <w:szCs w:val="26"/>
          <w:lang w:eastAsia="uk-UA"/>
        </w:rPr>
      </w:pPr>
      <w:r w:rsidRPr="0066606C">
        <w:rPr>
          <w:position w:val="0"/>
          <w:sz w:val="26"/>
          <w:szCs w:val="26"/>
          <w:lang w:eastAsia="uk-UA"/>
        </w:rPr>
        <w:t>У пункті 6.7 розд</w:t>
      </w:r>
      <w:r w:rsidR="009D3B62">
        <w:rPr>
          <w:position w:val="0"/>
          <w:sz w:val="26"/>
          <w:szCs w:val="26"/>
          <w:lang w:eastAsia="uk-UA"/>
        </w:rPr>
        <w:t xml:space="preserve">ілу 6 анкети кандидата Харченко Н.О. </w:t>
      </w:r>
      <w:r w:rsidRPr="0066606C">
        <w:rPr>
          <w:position w:val="0"/>
          <w:sz w:val="26"/>
          <w:szCs w:val="26"/>
          <w:lang w:eastAsia="uk-UA"/>
        </w:rPr>
        <w:t xml:space="preserve"> зазначено судові справи, у яких </w:t>
      </w:r>
      <w:r w:rsidR="009D3B62">
        <w:rPr>
          <w:position w:val="0"/>
          <w:sz w:val="26"/>
          <w:szCs w:val="26"/>
          <w:lang w:eastAsia="uk-UA"/>
        </w:rPr>
        <w:t xml:space="preserve">вона </w:t>
      </w:r>
      <w:r w:rsidRPr="0066606C">
        <w:rPr>
          <w:position w:val="0"/>
          <w:sz w:val="26"/>
          <w:szCs w:val="26"/>
          <w:lang w:eastAsia="uk-UA"/>
        </w:rPr>
        <w:t xml:space="preserve">брала </w:t>
      </w:r>
      <w:r w:rsidR="006B08CC">
        <w:rPr>
          <w:position w:val="0"/>
          <w:sz w:val="26"/>
          <w:szCs w:val="26"/>
          <w:lang w:eastAsia="uk-UA"/>
        </w:rPr>
        <w:t>участь як адвокат.</w:t>
      </w:r>
    </w:p>
    <w:p w:rsidR="001D7CAA" w:rsidRPr="00714288" w:rsidRDefault="0066606C" w:rsidP="004C32F5">
      <w:pPr>
        <w:shd w:val="clear" w:color="auto" w:fill="FFFFFF"/>
        <w:spacing w:line="240" w:lineRule="auto"/>
        <w:ind w:leftChars="0" w:left="0" w:firstLineChars="271" w:firstLine="705"/>
        <w:contextualSpacing/>
        <w:jc w:val="both"/>
        <w:textDirection w:val="lrTb"/>
        <w:textAlignment w:val="auto"/>
        <w:outlineLvl w:val="9"/>
        <w:rPr>
          <w:position w:val="0"/>
          <w:sz w:val="26"/>
          <w:szCs w:val="26"/>
          <w:lang w:eastAsia="uk-UA"/>
        </w:rPr>
      </w:pPr>
      <w:r w:rsidRPr="0066606C">
        <w:rPr>
          <w:position w:val="0"/>
          <w:sz w:val="26"/>
          <w:szCs w:val="26"/>
          <w:lang w:eastAsia="uk-UA"/>
        </w:rPr>
        <w:t>З поданих кандидатом документів встановлено, що досвід професійної діяльності адвоката щодо здійснення представниц</w:t>
      </w:r>
      <w:r w:rsidR="006B08CC">
        <w:rPr>
          <w:position w:val="0"/>
          <w:sz w:val="26"/>
          <w:szCs w:val="26"/>
          <w:lang w:eastAsia="uk-UA"/>
        </w:rPr>
        <w:t>тва в суді підтверджено судовим</w:t>
      </w:r>
      <w:r w:rsidRPr="0066606C">
        <w:rPr>
          <w:position w:val="0"/>
          <w:sz w:val="26"/>
          <w:szCs w:val="26"/>
          <w:lang w:eastAsia="uk-UA"/>
        </w:rPr>
        <w:t xml:space="preserve"> рішенням тільки за </w:t>
      </w:r>
      <w:r w:rsidR="00541743" w:rsidRPr="00714288">
        <w:rPr>
          <w:position w:val="0"/>
          <w:sz w:val="26"/>
          <w:szCs w:val="26"/>
          <w:lang w:eastAsia="uk-UA"/>
        </w:rPr>
        <w:t>2013 рік (ухвал</w:t>
      </w:r>
      <w:r w:rsidR="00A57D5C">
        <w:rPr>
          <w:position w:val="0"/>
          <w:sz w:val="26"/>
          <w:szCs w:val="26"/>
          <w:lang w:eastAsia="uk-UA"/>
        </w:rPr>
        <w:t>а</w:t>
      </w:r>
      <w:r w:rsidR="00541743" w:rsidRPr="00714288">
        <w:rPr>
          <w:position w:val="0"/>
          <w:sz w:val="26"/>
          <w:szCs w:val="26"/>
          <w:lang w:eastAsia="uk-UA"/>
        </w:rPr>
        <w:t xml:space="preserve"> Гагарінського районного суду міста Севастополя від 04 квітня 2013 року</w:t>
      </w:r>
      <w:r w:rsidR="00D24DA3">
        <w:rPr>
          <w:position w:val="0"/>
          <w:sz w:val="26"/>
          <w:szCs w:val="26"/>
          <w:lang w:eastAsia="uk-UA"/>
        </w:rPr>
        <w:t xml:space="preserve"> у справі № 763/22/13</w:t>
      </w:r>
      <w:r w:rsidR="00541743" w:rsidRPr="00714288">
        <w:rPr>
          <w:position w:val="0"/>
          <w:sz w:val="26"/>
          <w:szCs w:val="26"/>
          <w:lang w:eastAsia="uk-UA"/>
        </w:rPr>
        <w:t>).</w:t>
      </w:r>
      <w:r w:rsidRPr="0066606C">
        <w:rPr>
          <w:position w:val="0"/>
          <w:sz w:val="26"/>
          <w:szCs w:val="26"/>
          <w:lang w:eastAsia="uk-UA"/>
        </w:rPr>
        <w:t xml:space="preserve"> </w:t>
      </w:r>
    </w:p>
    <w:p w:rsidR="00D255E1" w:rsidRPr="00F97D26" w:rsidRDefault="00D255E1" w:rsidP="00D255E1">
      <w:pPr>
        <w:shd w:val="clear" w:color="auto" w:fill="FFFFFF"/>
        <w:spacing w:line="240" w:lineRule="auto"/>
        <w:ind w:leftChars="0" w:left="0" w:firstLineChars="271" w:firstLine="705"/>
        <w:contextualSpacing/>
        <w:jc w:val="both"/>
        <w:textDirection w:val="lrTb"/>
        <w:textAlignment w:val="auto"/>
        <w:outlineLvl w:val="9"/>
        <w:rPr>
          <w:rFonts w:ascii="ProbaPro" w:hAnsi="ProbaPro"/>
          <w:color w:val="000000"/>
          <w:sz w:val="26"/>
          <w:szCs w:val="26"/>
          <w:shd w:val="clear" w:color="auto" w:fill="FFFFFF"/>
        </w:rPr>
      </w:pPr>
      <w:r w:rsidRPr="00F97D26">
        <w:rPr>
          <w:rFonts w:ascii="ProbaPro" w:hAnsi="ProbaPro"/>
          <w:color w:val="000000"/>
          <w:sz w:val="26"/>
          <w:szCs w:val="26"/>
          <w:shd w:val="clear" w:color="auto" w:fill="FFFFFF"/>
        </w:rPr>
        <w:t xml:space="preserve">Комісією встановлено, що </w:t>
      </w:r>
      <w:r w:rsidR="00A57D5C" w:rsidRPr="00F97D26">
        <w:rPr>
          <w:rFonts w:ascii="ProbaPro" w:hAnsi="ProbaPro"/>
          <w:color w:val="000000"/>
          <w:sz w:val="26"/>
          <w:szCs w:val="26"/>
          <w:shd w:val="clear" w:color="auto" w:fill="FFFFFF"/>
        </w:rPr>
        <w:t xml:space="preserve">в </w:t>
      </w:r>
      <w:r w:rsidR="00D24DA3" w:rsidRPr="00F97D26">
        <w:rPr>
          <w:rFonts w:ascii="ProbaPro" w:hAnsi="ProbaPro"/>
          <w:color w:val="000000"/>
          <w:sz w:val="26"/>
          <w:szCs w:val="26"/>
          <w:shd w:val="clear" w:color="auto" w:fill="FFFFFF"/>
        </w:rPr>
        <w:t xml:space="preserve">інших </w:t>
      </w:r>
      <w:r w:rsidR="00991B17" w:rsidRPr="00F97D26">
        <w:rPr>
          <w:rFonts w:ascii="ProbaPro" w:hAnsi="ProbaPro"/>
          <w:color w:val="000000"/>
          <w:sz w:val="26"/>
          <w:szCs w:val="26"/>
          <w:shd w:val="clear" w:color="auto" w:fill="FFFFFF"/>
        </w:rPr>
        <w:t xml:space="preserve">наведених в анкеті </w:t>
      </w:r>
      <w:r w:rsidR="00D24DA3" w:rsidRPr="00F97D26">
        <w:rPr>
          <w:rFonts w:ascii="ProbaPro" w:hAnsi="ProbaPro"/>
          <w:color w:val="000000"/>
          <w:sz w:val="26"/>
          <w:szCs w:val="26"/>
          <w:shd w:val="clear" w:color="auto" w:fill="FFFFFF"/>
        </w:rPr>
        <w:t>судових рішеннях</w:t>
      </w:r>
      <w:r w:rsidRPr="00F97D26">
        <w:rPr>
          <w:rFonts w:ascii="ProbaPro" w:hAnsi="ProbaPro"/>
          <w:color w:val="000000"/>
          <w:sz w:val="26"/>
          <w:szCs w:val="26"/>
          <w:shd w:val="clear" w:color="auto" w:fill="FFFFFF"/>
        </w:rPr>
        <w:t xml:space="preserve"> (ухвала Вознесенського міськрайонного суду Миколаївської області від 28 вересня 2016 року у справі 473/5980/14-ц</w:t>
      </w:r>
      <w:r w:rsidR="00714288" w:rsidRPr="00F97D26">
        <w:rPr>
          <w:rFonts w:ascii="ProbaPro" w:hAnsi="ProbaPro"/>
          <w:color w:val="000000"/>
          <w:sz w:val="26"/>
          <w:szCs w:val="26"/>
          <w:shd w:val="clear" w:color="auto" w:fill="FFFFFF"/>
        </w:rPr>
        <w:t xml:space="preserve">, рішення Нахімовського районного суду міста Севастополя </w:t>
      </w:r>
      <w:r w:rsidR="00B75DD4" w:rsidRPr="00F97D26">
        <w:rPr>
          <w:rFonts w:ascii="ProbaPro" w:hAnsi="ProbaPro"/>
          <w:color w:val="000000"/>
          <w:sz w:val="26"/>
          <w:szCs w:val="26"/>
          <w:shd w:val="clear" w:color="auto" w:fill="FFFFFF"/>
        </w:rPr>
        <w:t xml:space="preserve">              </w:t>
      </w:r>
      <w:r w:rsidR="00714288" w:rsidRPr="00F97D26">
        <w:rPr>
          <w:rFonts w:ascii="ProbaPro" w:hAnsi="ProbaPro"/>
          <w:color w:val="000000"/>
          <w:sz w:val="26"/>
          <w:szCs w:val="26"/>
          <w:shd w:val="clear" w:color="auto" w:fill="FFFFFF"/>
        </w:rPr>
        <w:t>від 23 квітня 2010 року у справі № 2-173/10</w:t>
      </w:r>
      <w:r w:rsidRPr="00F97D26">
        <w:rPr>
          <w:rFonts w:ascii="ProbaPro" w:hAnsi="ProbaPro"/>
          <w:color w:val="000000"/>
          <w:sz w:val="26"/>
          <w:szCs w:val="26"/>
          <w:shd w:val="clear" w:color="auto" w:fill="FFFFFF"/>
        </w:rPr>
        <w:t>) не зазначено ПІБ представника, а також не долучено інших документів (витяг з протоколу судового засідання, договір, ордер тощо) на підтвердження своїх повноважень у цих справах.</w:t>
      </w:r>
      <w:r w:rsidR="00661DF7" w:rsidRPr="00661DF7">
        <w:rPr>
          <w:rFonts w:ascii="ProbaPro" w:hAnsi="ProbaPro"/>
          <w:color w:val="000000"/>
          <w:sz w:val="26"/>
          <w:szCs w:val="26"/>
          <w:shd w:val="clear" w:color="auto" w:fill="FFFFFF"/>
        </w:rPr>
        <w:t xml:space="preserve"> Внаслідок цього Комісія позбавлена можливості встановити участь </w:t>
      </w:r>
      <w:r w:rsidR="00661DF7" w:rsidRPr="00F97D26">
        <w:rPr>
          <w:rFonts w:ascii="ProbaPro" w:hAnsi="ProbaPro"/>
          <w:color w:val="000000"/>
          <w:sz w:val="26"/>
          <w:szCs w:val="26"/>
          <w:shd w:val="clear" w:color="auto" w:fill="FFFFFF"/>
        </w:rPr>
        <w:t xml:space="preserve">Харченко Н.О. </w:t>
      </w:r>
      <w:r w:rsidR="00F97D26" w:rsidRPr="00F97D26">
        <w:rPr>
          <w:rFonts w:ascii="ProbaPro" w:hAnsi="ProbaPro"/>
          <w:color w:val="000000"/>
          <w:sz w:val="26"/>
          <w:szCs w:val="26"/>
          <w:shd w:val="clear" w:color="auto" w:fill="FFFFFF"/>
        </w:rPr>
        <w:t xml:space="preserve">як адвоката </w:t>
      </w:r>
      <w:r w:rsidR="00661DF7" w:rsidRPr="00661DF7">
        <w:rPr>
          <w:rFonts w:ascii="ProbaPro" w:hAnsi="ProbaPro"/>
          <w:color w:val="000000"/>
          <w:sz w:val="26"/>
          <w:szCs w:val="26"/>
          <w:shd w:val="clear" w:color="auto" w:fill="FFFFFF"/>
        </w:rPr>
        <w:t>у зазначених судових справах.</w:t>
      </w:r>
    </w:p>
    <w:p w:rsidR="00661DF7" w:rsidRPr="00F97D26" w:rsidRDefault="00B75DD4" w:rsidP="00661DF7">
      <w:pPr>
        <w:shd w:val="clear" w:color="auto" w:fill="FFFFFF"/>
        <w:spacing w:line="240" w:lineRule="auto"/>
        <w:ind w:leftChars="0" w:left="0" w:firstLineChars="271" w:firstLine="705"/>
        <w:contextualSpacing/>
        <w:jc w:val="both"/>
        <w:textDirection w:val="lrTb"/>
        <w:textAlignment w:val="auto"/>
        <w:outlineLvl w:val="9"/>
        <w:rPr>
          <w:rFonts w:ascii="ProbaPro" w:hAnsi="ProbaPro"/>
          <w:color w:val="000000"/>
          <w:sz w:val="26"/>
          <w:szCs w:val="26"/>
          <w:shd w:val="clear" w:color="auto" w:fill="FFFFFF"/>
        </w:rPr>
      </w:pPr>
      <w:r w:rsidRPr="00F97D26">
        <w:rPr>
          <w:rFonts w:ascii="ProbaPro" w:hAnsi="ProbaPro"/>
          <w:color w:val="000000"/>
          <w:sz w:val="26"/>
          <w:szCs w:val="26"/>
          <w:shd w:val="clear" w:color="auto" w:fill="FFFFFF"/>
        </w:rPr>
        <w:t>Стосовно</w:t>
      </w:r>
      <w:r w:rsidR="00FE0E5C" w:rsidRPr="00F97D26">
        <w:rPr>
          <w:rFonts w:ascii="ProbaPro" w:hAnsi="ProbaPro"/>
          <w:color w:val="000000"/>
          <w:sz w:val="26"/>
          <w:szCs w:val="26"/>
          <w:shd w:val="clear" w:color="auto" w:fill="FFFFFF"/>
        </w:rPr>
        <w:t xml:space="preserve"> </w:t>
      </w:r>
      <w:r w:rsidR="00570811" w:rsidRPr="00F97D26">
        <w:rPr>
          <w:rFonts w:ascii="ProbaPro" w:hAnsi="ProbaPro"/>
          <w:color w:val="000000"/>
          <w:sz w:val="26"/>
          <w:szCs w:val="26"/>
          <w:shd w:val="clear" w:color="auto" w:fill="FFFFFF"/>
        </w:rPr>
        <w:t xml:space="preserve">решти </w:t>
      </w:r>
      <w:r w:rsidR="00FE0E5C" w:rsidRPr="00F97D26">
        <w:rPr>
          <w:rFonts w:ascii="ProbaPro" w:hAnsi="ProbaPro"/>
          <w:color w:val="000000"/>
          <w:sz w:val="26"/>
          <w:szCs w:val="26"/>
          <w:shd w:val="clear" w:color="auto" w:fill="FFFFFF"/>
        </w:rPr>
        <w:t xml:space="preserve">справ № 473/4072/15-ц </w:t>
      </w:r>
      <w:r w:rsidR="00BC2C12" w:rsidRPr="00F97D26">
        <w:rPr>
          <w:rFonts w:ascii="ProbaPro" w:hAnsi="ProbaPro"/>
          <w:color w:val="000000"/>
          <w:sz w:val="26"/>
          <w:szCs w:val="26"/>
          <w:shd w:val="clear" w:color="auto" w:fill="FFFFFF"/>
        </w:rPr>
        <w:t xml:space="preserve">(постанова Верховного Суду </w:t>
      </w:r>
      <w:r w:rsidRPr="00F97D26">
        <w:rPr>
          <w:rFonts w:ascii="ProbaPro" w:hAnsi="ProbaPro"/>
          <w:color w:val="000000"/>
          <w:sz w:val="26"/>
          <w:szCs w:val="26"/>
          <w:shd w:val="clear" w:color="auto" w:fill="FFFFFF"/>
        </w:rPr>
        <w:t xml:space="preserve">                            </w:t>
      </w:r>
      <w:r w:rsidR="00BC2C12" w:rsidRPr="00F97D26">
        <w:rPr>
          <w:rFonts w:ascii="ProbaPro" w:hAnsi="ProbaPro"/>
          <w:color w:val="000000"/>
          <w:sz w:val="26"/>
          <w:szCs w:val="26"/>
          <w:shd w:val="clear" w:color="auto" w:fill="FFFFFF"/>
        </w:rPr>
        <w:t>від 14 березня 2018 року)</w:t>
      </w:r>
      <w:r w:rsidR="00665B5B" w:rsidRPr="00F97D26">
        <w:rPr>
          <w:rFonts w:ascii="ProbaPro" w:hAnsi="ProbaPro"/>
          <w:color w:val="000000"/>
          <w:sz w:val="26"/>
          <w:szCs w:val="26"/>
          <w:shd w:val="clear" w:color="auto" w:fill="FFFFFF"/>
        </w:rPr>
        <w:t xml:space="preserve">, </w:t>
      </w:r>
      <w:r w:rsidR="00BC2C12" w:rsidRPr="00F97D26">
        <w:rPr>
          <w:rFonts w:ascii="ProbaPro" w:hAnsi="ProbaPro"/>
          <w:color w:val="000000"/>
          <w:sz w:val="26"/>
          <w:szCs w:val="26"/>
          <w:shd w:val="clear" w:color="auto" w:fill="FFFFFF"/>
        </w:rPr>
        <w:t xml:space="preserve">№ 640/20081/20 (постанова </w:t>
      </w:r>
      <w:r w:rsidR="008E726C" w:rsidRPr="00F97D26">
        <w:rPr>
          <w:rFonts w:ascii="ProbaPro" w:hAnsi="ProbaPro"/>
          <w:color w:val="000000"/>
          <w:sz w:val="26"/>
          <w:szCs w:val="26"/>
          <w:shd w:val="clear" w:color="auto" w:fill="FFFFFF"/>
        </w:rPr>
        <w:t>Шостого апеляційного адміністративного суду від 08 липня 2021 року</w:t>
      </w:r>
      <w:r w:rsidR="00BC2C12" w:rsidRPr="00F97D26">
        <w:rPr>
          <w:rFonts w:ascii="ProbaPro" w:hAnsi="ProbaPro"/>
          <w:color w:val="000000"/>
          <w:sz w:val="26"/>
          <w:szCs w:val="26"/>
          <w:shd w:val="clear" w:color="auto" w:fill="FFFFFF"/>
        </w:rPr>
        <w:t xml:space="preserve">) </w:t>
      </w:r>
      <w:r w:rsidR="00665B5B" w:rsidRPr="00F97D26">
        <w:rPr>
          <w:rFonts w:ascii="ProbaPro" w:hAnsi="ProbaPro"/>
          <w:color w:val="000000"/>
          <w:sz w:val="26"/>
          <w:szCs w:val="26"/>
          <w:shd w:val="clear" w:color="auto" w:fill="FFFFFF"/>
        </w:rPr>
        <w:t>та № 320/54300/24 (постанова Шостого апеляційного адміністративного суду від 09 липня 2025 року)</w:t>
      </w:r>
      <w:r w:rsidR="00C2679A" w:rsidRPr="00F97D26">
        <w:rPr>
          <w:rFonts w:ascii="ProbaPro" w:hAnsi="ProbaPro"/>
          <w:color w:val="000000"/>
          <w:sz w:val="26"/>
          <w:szCs w:val="26"/>
          <w:shd w:val="clear" w:color="auto" w:fill="FFFFFF"/>
        </w:rPr>
        <w:t xml:space="preserve"> Комісією встановлено, що</w:t>
      </w:r>
      <w:r w:rsidR="00665B5B" w:rsidRPr="00F97D26">
        <w:rPr>
          <w:rFonts w:ascii="ProbaPro" w:hAnsi="ProbaPro"/>
          <w:color w:val="000000"/>
          <w:sz w:val="26"/>
          <w:szCs w:val="26"/>
          <w:shd w:val="clear" w:color="auto" w:fill="FFFFFF"/>
        </w:rPr>
        <w:t xml:space="preserve"> </w:t>
      </w:r>
      <w:r w:rsidR="00FE0E5C" w:rsidRPr="00F97D26">
        <w:rPr>
          <w:rFonts w:ascii="ProbaPro" w:hAnsi="ProbaPro"/>
          <w:color w:val="000000"/>
          <w:sz w:val="26"/>
          <w:szCs w:val="26"/>
          <w:shd w:val="clear" w:color="auto" w:fill="FFFFFF"/>
        </w:rPr>
        <w:t xml:space="preserve">Харченко Н.О. не надано доказів </w:t>
      </w:r>
      <w:r w:rsidR="008E726C" w:rsidRPr="00F97D26">
        <w:rPr>
          <w:rFonts w:ascii="ProbaPro" w:hAnsi="ProbaPro"/>
          <w:color w:val="000000"/>
          <w:sz w:val="26"/>
          <w:szCs w:val="26"/>
          <w:shd w:val="clear" w:color="auto" w:fill="FFFFFF"/>
        </w:rPr>
        <w:t xml:space="preserve">представництва </w:t>
      </w:r>
      <w:r w:rsidR="006B08CC" w:rsidRPr="00F97D26">
        <w:rPr>
          <w:rFonts w:ascii="ProbaPro" w:hAnsi="ProbaPro"/>
          <w:color w:val="000000"/>
          <w:sz w:val="26"/>
          <w:szCs w:val="26"/>
          <w:shd w:val="clear" w:color="auto" w:fill="FFFFFF"/>
        </w:rPr>
        <w:t xml:space="preserve">в суді </w:t>
      </w:r>
      <w:r w:rsidR="008E726C" w:rsidRPr="00F97D26">
        <w:rPr>
          <w:rFonts w:ascii="ProbaPro" w:hAnsi="ProbaPro"/>
          <w:color w:val="000000"/>
          <w:sz w:val="26"/>
          <w:szCs w:val="26"/>
          <w:shd w:val="clear" w:color="auto" w:fill="FFFFFF"/>
        </w:rPr>
        <w:t xml:space="preserve">інтересів </w:t>
      </w:r>
      <w:r w:rsidR="00C2679A" w:rsidRPr="00F97D26">
        <w:rPr>
          <w:rFonts w:ascii="ProbaPro" w:hAnsi="ProbaPro"/>
          <w:color w:val="000000"/>
          <w:sz w:val="26"/>
          <w:szCs w:val="26"/>
          <w:shd w:val="clear" w:color="auto" w:fill="FFFFFF"/>
        </w:rPr>
        <w:t xml:space="preserve">зазначених в анкеті </w:t>
      </w:r>
      <w:r w:rsidR="008E726C" w:rsidRPr="00F97D26">
        <w:rPr>
          <w:rFonts w:ascii="ProbaPro" w:hAnsi="ProbaPro"/>
          <w:color w:val="000000"/>
          <w:sz w:val="26"/>
          <w:szCs w:val="26"/>
          <w:shd w:val="clear" w:color="auto" w:fill="FFFFFF"/>
        </w:rPr>
        <w:t xml:space="preserve">клієнтів </w:t>
      </w:r>
      <w:r w:rsidR="008D780C">
        <w:rPr>
          <w:rFonts w:ascii="ProbaPro" w:hAnsi="ProbaPro"/>
          <w:color w:val="000000"/>
          <w:sz w:val="26"/>
          <w:szCs w:val="26"/>
          <w:shd w:val="clear" w:color="auto" w:fill="FFFFFF"/>
        </w:rPr>
        <w:t>ОСОБА</w:t>
      </w:r>
      <w:r w:rsidR="008D780C" w:rsidRPr="008D780C">
        <w:rPr>
          <w:rFonts w:ascii="ProbaPro" w:hAnsi="ProbaPro"/>
          <w:color w:val="000000"/>
          <w:shd w:val="clear" w:color="auto" w:fill="FFFFFF"/>
        </w:rPr>
        <w:t>_</w:t>
      </w:r>
      <w:r w:rsidR="008D780C">
        <w:rPr>
          <w:rFonts w:ascii="ProbaPro" w:hAnsi="ProbaPro"/>
          <w:color w:val="000000"/>
          <w:sz w:val="26"/>
          <w:szCs w:val="26"/>
          <w:shd w:val="clear" w:color="auto" w:fill="FFFFFF"/>
        </w:rPr>
        <w:t>1</w:t>
      </w:r>
      <w:r w:rsidR="00665B5B" w:rsidRPr="00F97D26">
        <w:rPr>
          <w:rFonts w:ascii="ProbaPro" w:hAnsi="ProbaPro"/>
          <w:color w:val="000000"/>
          <w:sz w:val="26"/>
          <w:szCs w:val="26"/>
          <w:shd w:val="clear" w:color="auto" w:fill="FFFFFF"/>
        </w:rPr>
        <w:t>,</w:t>
      </w:r>
      <w:r w:rsidR="008E726C" w:rsidRPr="00F97D26">
        <w:rPr>
          <w:rFonts w:ascii="ProbaPro" w:hAnsi="ProbaPro"/>
          <w:color w:val="000000"/>
          <w:sz w:val="26"/>
          <w:szCs w:val="26"/>
          <w:shd w:val="clear" w:color="auto" w:fill="FFFFFF"/>
        </w:rPr>
        <w:t xml:space="preserve"> </w:t>
      </w:r>
      <w:r w:rsidR="008D780C">
        <w:rPr>
          <w:rFonts w:ascii="ProbaPro" w:hAnsi="ProbaPro"/>
          <w:color w:val="000000"/>
          <w:sz w:val="26"/>
          <w:szCs w:val="26"/>
          <w:shd w:val="clear" w:color="auto" w:fill="FFFFFF"/>
        </w:rPr>
        <w:t>ОСОБА</w:t>
      </w:r>
      <w:r w:rsidR="008D780C" w:rsidRPr="008D780C">
        <w:rPr>
          <w:rFonts w:ascii="ProbaPro" w:hAnsi="ProbaPro"/>
          <w:color w:val="000000"/>
          <w:shd w:val="clear" w:color="auto" w:fill="FFFFFF"/>
        </w:rPr>
        <w:t>_</w:t>
      </w:r>
      <w:r w:rsidR="008D780C">
        <w:rPr>
          <w:rFonts w:ascii="ProbaPro" w:hAnsi="ProbaPro"/>
          <w:color w:val="000000"/>
          <w:sz w:val="26"/>
          <w:szCs w:val="26"/>
          <w:shd w:val="clear" w:color="auto" w:fill="FFFFFF"/>
        </w:rPr>
        <w:t>2</w:t>
      </w:r>
      <w:r w:rsidR="008E726C" w:rsidRPr="00F97D26">
        <w:rPr>
          <w:rFonts w:ascii="ProbaPro" w:hAnsi="ProbaPro"/>
          <w:color w:val="000000"/>
          <w:sz w:val="26"/>
          <w:szCs w:val="26"/>
          <w:shd w:val="clear" w:color="auto" w:fill="FFFFFF"/>
        </w:rPr>
        <w:t xml:space="preserve"> </w:t>
      </w:r>
      <w:r w:rsidR="00665B5B" w:rsidRPr="00F97D26">
        <w:rPr>
          <w:rFonts w:ascii="ProbaPro" w:hAnsi="ProbaPro"/>
          <w:color w:val="000000"/>
          <w:sz w:val="26"/>
          <w:szCs w:val="26"/>
          <w:shd w:val="clear" w:color="auto" w:fill="FFFFFF"/>
        </w:rPr>
        <w:t xml:space="preserve">та </w:t>
      </w:r>
      <w:r w:rsidR="008D780C">
        <w:rPr>
          <w:rFonts w:ascii="ProbaPro" w:hAnsi="ProbaPro"/>
          <w:color w:val="000000"/>
          <w:sz w:val="26"/>
          <w:szCs w:val="26"/>
          <w:shd w:val="clear" w:color="auto" w:fill="FFFFFF"/>
        </w:rPr>
        <w:t>ОСОБА</w:t>
      </w:r>
      <w:r w:rsidR="008D780C" w:rsidRPr="008D780C">
        <w:rPr>
          <w:rFonts w:ascii="ProbaPro" w:hAnsi="ProbaPro"/>
          <w:color w:val="000000"/>
          <w:shd w:val="clear" w:color="auto" w:fill="FFFFFF"/>
        </w:rPr>
        <w:t>_</w:t>
      </w:r>
      <w:r w:rsidR="008D780C">
        <w:rPr>
          <w:rFonts w:ascii="ProbaPro" w:hAnsi="ProbaPro"/>
          <w:color w:val="000000"/>
          <w:sz w:val="26"/>
          <w:szCs w:val="26"/>
          <w:shd w:val="clear" w:color="auto" w:fill="FFFFFF"/>
        </w:rPr>
        <w:t>3.</w:t>
      </w:r>
    </w:p>
    <w:p w:rsidR="0066606C" w:rsidRPr="0066606C" w:rsidRDefault="0066606C" w:rsidP="004C32F5">
      <w:pPr>
        <w:shd w:val="clear" w:color="auto" w:fill="FFFFFF"/>
        <w:spacing w:line="240" w:lineRule="auto"/>
        <w:ind w:leftChars="0" w:left="0" w:firstLineChars="271" w:firstLine="705"/>
        <w:contextualSpacing/>
        <w:jc w:val="both"/>
        <w:textDirection w:val="lrTb"/>
        <w:textAlignment w:val="auto"/>
        <w:outlineLvl w:val="9"/>
        <w:rPr>
          <w:position w:val="0"/>
          <w:sz w:val="26"/>
          <w:szCs w:val="26"/>
          <w:lang w:eastAsia="uk-UA"/>
        </w:rPr>
      </w:pPr>
      <w:r w:rsidRPr="00F97D26">
        <w:rPr>
          <w:rFonts w:ascii="ProbaPro" w:hAnsi="ProbaPro"/>
          <w:color w:val="000000"/>
          <w:sz w:val="26"/>
          <w:szCs w:val="26"/>
          <w:shd w:val="clear" w:color="auto" w:fill="FFFFFF"/>
        </w:rPr>
        <w:t>З урахуванням викладеного Комісією</w:t>
      </w:r>
      <w:r w:rsidR="00AF370C">
        <w:rPr>
          <w:rFonts w:ascii="ProbaPro" w:hAnsi="ProbaPro"/>
          <w:color w:val="000000"/>
          <w:sz w:val="26"/>
          <w:szCs w:val="26"/>
          <w:shd w:val="clear" w:color="auto" w:fill="FFFFFF"/>
        </w:rPr>
        <w:t xml:space="preserve"> не</w:t>
      </w:r>
      <w:r w:rsidRPr="00F97D26">
        <w:rPr>
          <w:rFonts w:ascii="ProbaPro" w:hAnsi="ProbaPro"/>
          <w:color w:val="000000"/>
          <w:sz w:val="26"/>
          <w:szCs w:val="26"/>
          <w:shd w:val="clear" w:color="auto" w:fill="FFFFFF"/>
        </w:rPr>
        <w:t xml:space="preserve"> встановлено </w:t>
      </w:r>
      <w:r w:rsidR="00AF370C">
        <w:rPr>
          <w:rFonts w:ascii="ProbaPro" w:hAnsi="ProbaPro"/>
          <w:color w:val="000000"/>
          <w:sz w:val="26"/>
          <w:szCs w:val="26"/>
          <w:shd w:val="clear" w:color="auto" w:fill="FFFFFF"/>
        </w:rPr>
        <w:t>наявності</w:t>
      </w:r>
      <w:r w:rsidRPr="00F97D26">
        <w:rPr>
          <w:rFonts w:ascii="ProbaPro" w:hAnsi="ProbaPro"/>
          <w:color w:val="000000"/>
          <w:sz w:val="26"/>
          <w:szCs w:val="26"/>
          <w:shd w:val="clear" w:color="auto" w:fill="FFFFFF"/>
        </w:rPr>
        <w:t xml:space="preserve"> </w:t>
      </w:r>
      <w:r w:rsidR="00A57D5C" w:rsidRPr="00F97D26">
        <w:rPr>
          <w:rFonts w:ascii="ProbaPro" w:hAnsi="ProbaPro"/>
          <w:color w:val="000000"/>
          <w:sz w:val="26"/>
          <w:szCs w:val="26"/>
          <w:shd w:val="clear" w:color="auto" w:fill="FFFFFF"/>
        </w:rPr>
        <w:t xml:space="preserve">у Харченко Н.О. </w:t>
      </w:r>
      <w:r w:rsidRPr="00F97D26">
        <w:rPr>
          <w:rFonts w:ascii="ProbaPro" w:hAnsi="ProbaPro"/>
          <w:color w:val="000000"/>
          <w:sz w:val="26"/>
          <w:szCs w:val="26"/>
          <w:shd w:val="clear" w:color="auto" w:fill="FFFFFF"/>
        </w:rPr>
        <w:t xml:space="preserve">досвіду </w:t>
      </w:r>
      <w:r w:rsidR="00C2679A" w:rsidRPr="00F97D26">
        <w:rPr>
          <w:rFonts w:ascii="ProbaPro" w:hAnsi="ProbaPro"/>
          <w:color w:val="000000"/>
          <w:sz w:val="26"/>
          <w:szCs w:val="26"/>
          <w:shd w:val="clear" w:color="auto" w:fill="FFFFFF"/>
        </w:rPr>
        <w:t>п</w:t>
      </w:r>
      <w:r w:rsidR="00A57D5C" w:rsidRPr="00F97D26">
        <w:rPr>
          <w:rFonts w:ascii="ProbaPro" w:hAnsi="ProbaPro"/>
          <w:color w:val="000000"/>
          <w:sz w:val="26"/>
          <w:szCs w:val="26"/>
          <w:shd w:val="clear" w:color="auto" w:fill="FFFFFF"/>
        </w:rPr>
        <w:t xml:space="preserve">рофесійної діяльності адвоката </w:t>
      </w:r>
      <w:r w:rsidR="00C2679A" w:rsidRPr="00F97D26">
        <w:rPr>
          <w:rFonts w:ascii="ProbaPro" w:hAnsi="ProbaPro"/>
          <w:color w:val="000000"/>
          <w:sz w:val="26"/>
          <w:szCs w:val="26"/>
          <w:shd w:val="clear" w:color="auto" w:fill="FFFFFF"/>
        </w:rPr>
        <w:t>щонайменше сім років</w:t>
      </w:r>
      <w:r w:rsidRPr="00F97D26">
        <w:rPr>
          <w:rFonts w:ascii="ProbaPro" w:hAnsi="ProbaPro"/>
          <w:color w:val="000000"/>
          <w:sz w:val="26"/>
          <w:szCs w:val="26"/>
          <w:shd w:val="clear" w:color="auto" w:fill="FFFFFF"/>
        </w:rPr>
        <w:t>, що є підставою</w:t>
      </w:r>
      <w:r w:rsidRPr="0066606C">
        <w:rPr>
          <w:position w:val="0"/>
          <w:sz w:val="26"/>
          <w:szCs w:val="26"/>
          <w:lang w:eastAsia="uk-UA"/>
        </w:rPr>
        <w:t xml:space="preserve"> для відмови в допуску до проходження кваліфікаційного</w:t>
      </w:r>
      <w:r w:rsidR="00C2679A">
        <w:rPr>
          <w:position w:val="0"/>
          <w:sz w:val="26"/>
          <w:szCs w:val="26"/>
          <w:lang w:eastAsia="uk-UA"/>
        </w:rPr>
        <w:t xml:space="preserve"> оцінювання та участі в Конкурсі</w:t>
      </w:r>
      <w:r w:rsidRPr="0066606C">
        <w:rPr>
          <w:position w:val="0"/>
          <w:sz w:val="26"/>
          <w:szCs w:val="26"/>
          <w:lang w:eastAsia="uk-UA"/>
        </w:rPr>
        <w:t>.</w:t>
      </w:r>
    </w:p>
    <w:p w:rsidR="001D7CAA" w:rsidRDefault="001D7CAA" w:rsidP="001D7CAA">
      <w:pPr>
        <w:shd w:val="clear" w:color="auto" w:fill="FFFFFF"/>
        <w:spacing w:line="240" w:lineRule="auto"/>
        <w:ind w:leftChars="0" w:left="0" w:firstLineChars="271" w:firstLine="705"/>
        <w:contextualSpacing/>
        <w:jc w:val="both"/>
        <w:textDirection w:val="lrTb"/>
        <w:textAlignment w:val="auto"/>
        <w:outlineLvl w:val="9"/>
        <w:rPr>
          <w:rFonts w:ascii="ProbaPro" w:hAnsi="ProbaPro"/>
          <w:color w:val="000000"/>
          <w:position w:val="0"/>
          <w:sz w:val="26"/>
          <w:szCs w:val="26"/>
          <w:lang w:eastAsia="uk-UA"/>
        </w:rPr>
      </w:pPr>
      <w:r w:rsidRPr="00A57D5C">
        <w:rPr>
          <w:position w:val="0"/>
          <w:sz w:val="26"/>
          <w:szCs w:val="26"/>
          <w:lang w:eastAsia="uk-UA"/>
        </w:rPr>
        <w:t>Окрім того, п</w:t>
      </w:r>
      <w:r w:rsidR="00AE1B76" w:rsidRPr="00AE1B76">
        <w:rPr>
          <w:position w:val="0"/>
          <w:sz w:val="26"/>
          <w:szCs w:val="26"/>
          <w:lang w:eastAsia="uk-UA"/>
        </w:rPr>
        <w:t>ункт</w:t>
      </w:r>
      <w:r w:rsidRPr="00A57D5C">
        <w:rPr>
          <w:position w:val="0"/>
          <w:sz w:val="26"/>
          <w:szCs w:val="26"/>
          <w:lang w:eastAsia="uk-UA"/>
        </w:rPr>
        <w:t>ом</w:t>
      </w:r>
      <w:r w:rsidR="00AE1B76" w:rsidRPr="00AE1B76">
        <w:rPr>
          <w:position w:val="0"/>
          <w:sz w:val="26"/>
          <w:szCs w:val="26"/>
          <w:lang w:eastAsia="uk-UA"/>
        </w:rPr>
        <w:t xml:space="preserve"> 8 частини першої статті 72 Закону визначено, що для участі в доборі</w:t>
      </w:r>
      <w:r w:rsidRPr="00A57D5C">
        <w:rPr>
          <w:position w:val="0"/>
          <w:sz w:val="26"/>
          <w:szCs w:val="26"/>
          <w:lang w:eastAsia="uk-UA"/>
        </w:rPr>
        <w:t xml:space="preserve"> кандидат на посаду судді подає, серед іншого, </w:t>
      </w:r>
      <w:r w:rsidR="00AE1B76" w:rsidRPr="00AE1B76">
        <w:rPr>
          <w:position w:val="0"/>
          <w:sz w:val="26"/>
          <w:szCs w:val="26"/>
          <w:lang w:eastAsia="uk-UA"/>
        </w:rPr>
        <w:t>документи встановленої форми з медичних установ про проходження психіатричних та наркологічних оглядів</w:t>
      </w:r>
      <w:r>
        <w:rPr>
          <w:rFonts w:ascii="ProbaPro" w:hAnsi="ProbaPro"/>
          <w:color w:val="000000"/>
          <w:position w:val="0"/>
          <w:sz w:val="26"/>
          <w:szCs w:val="26"/>
          <w:lang w:eastAsia="uk-UA"/>
        </w:rPr>
        <w:t>.</w:t>
      </w:r>
    </w:p>
    <w:p w:rsidR="00AE1B76" w:rsidRPr="00AE1B76" w:rsidRDefault="00AE1B76" w:rsidP="00AE1B76">
      <w:pPr>
        <w:shd w:val="clear" w:color="auto" w:fill="FFFFFF"/>
        <w:spacing w:line="240" w:lineRule="auto"/>
        <w:ind w:leftChars="0" w:left="0" w:firstLineChars="271" w:firstLine="705"/>
        <w:jc w:val="both"/>
        <w:textDirection w:val="lrTb"/>
        <w:textAlignment w:val="auto"/>
        <w:outlineLvl w:val="9"/>
        <w:rPr>
          <w:rFonts w:ascii="ProbaPro" w:hAnsi="ProbaPro"/>
          <w:color w:val="1D1D1B"/>
          <w:position w:val="0"/>
          <w:sz w:val="26"/>
          <w:szCs w:val="26"/>
          <w:lang w:eastAsia="uk-UA"/>
        </w:rPr>
      </w:pPr>
      <w:r w:rsidRPr="00AE1B76">
        <w:rPr>
          <w:rFonts w:ascii="ProbaPro" w:hAnsi="ProbaPro"/>
          <w:color w:val="000000"/>
          <w:position w:val="0"/>
          <w:sz w:val="26"/>
          <w:szCs w:val="26"/>
          <w:lang w:eastAsia="uk-UA"/>
        </w:rPr>
        <w:lastRenderedPageBreak/>
        <w:t>Відповідно до підпункту 5.10 Умов проведення Конкурсу для участі в Конкурсі кандидат на посаду судді має подати заяву про участь у Конкурсі та про проведення кваліфікаційного оцінювання, форму і зміст якої визначено у додатку 1 до цих Умов, з якою необхідно надати, зокрема, документ встановленої форми з медичних установ про проходження психіатричних та наркологічних оглядів.</w:t>
      </w:r>
    </w:p>
    <w:p w:rsidR="00AE1B76" w:rsidRPr="00AE1B76" w:rsidRDefault="00AE1B76" w:rsidP="00AE1B76">
      <w:pPr>
        <w:shd w:val="clear" w:color="auto" w:fill="FFFFFF"/>
        <w:spacing w:line="240" w:lineRule="auto"/>
        <w:ind w:leftChars="0" w:left="0" w:firstLineChars="271" w:firstLine="705"/>
        <w:jc w:val="both"/>
        <w:textDirection w:val="lrTb"/>
        <w:textAlignment w:val="auto"/>
        <w:outlineLvl w:val="9"/>
        <w:rPr>
          <w:rFonts w:ascii="ProbaPro" w:hAnsi="ProbaPro"/>
          <w:color w:val="1D1D1B"/>
          <w:position w:val="0"/>
          <w:sz w:val="26"/>
          <w:szCs w:val="26"/>
          <w:lang w:eastAsia="uk-UA"/>
        </w:rPr>
      </w:pPr>
      <w:r w:rsidRPr="00AE1B76">
        <w:rPr>
          <w:rFonts w:ascii="ProbaPro" w:hAnsi="ProbaPro"/>
          <w:color w:val="000000"/>
          <w:position w:val="0"/>
          <w:sz w:val="26"/>
          <w:szCs w:val="26"/>
          <w:lang w:eastAsia="uk-UA"/>
        </w:rPr>
        <w:t>Такий документ подається шляхом завантаження сканованого примірника оригіналу довідки про проходження попереднього, періодичного та позачергового психіатричних оглядів за формою первинної облікової документації № 100-2/о (якщо центральним органом виконавчої влади, що забезпечує формування державної політики у сфері охорони здоров’я, не буде встановлено іншого документа) та має бути отриманий не раніше 30 жовтня 2025 року.</w:t>
      </w:r>
    </w:p>
    <w:p w:rsidR="00AE1B76" w:rsidRPr="00AE1B76" w:rsidRDefault="00AE1B76" w:rsidP="00AE1B76">
      <w:pPr>
        <w:shd w:val="clear" w:color="auto" w:fill="FFFFFF"/>
        <w:spacing w:line="240" w:lineRule="auto"/>
        <w:ind w:leftChars="0" w:left="0" w:firstLineChars="271" w:firstLine="705"/>
        <w:jc w:val="both"/>
        <w:textDirection w:val="lrTb"/>
        <w:textAlignment w:val="auto"/>
        <w:outlineLvl w:val="9"/>
        <w:rPr>
          <w:rFonts w:ascii="ProbaPro" w:hAnsi="ProbaPro"/>
          <w:color w:val="1D1D1B"/>
          <w:position w:val="0"/>
          <w:sz w:val="26"/>
          <w:szCs w:val="26"/>
          <w:lang w:eastAsia="uk-UA"/>
        </w:rPr>
      </w:pPr>
      <w:r w:rsidRPr="00AE1B76">
        <w:rPr>
          <w:rFonts w:ascii="ProbaPro" w:hAnsi="ProbaPro"/>
          <w:color w:val="000000"/>
          <w:position w:val="0"/>
          <w:sz w:val="26"/>
          <w:szCs w:val="26"/>
          <w:lang w:eastAsia="uk-UA"/>
        </w:rPr>
        <w:t xml:space="preserve">Надана </w:t>
      </w:r>
      <w:r w:rsidR="001D7CAA">
        <w:rPr>
          <w:rFonts w:ascii="ProbaPro" w:hAnsi="ProbaPro"/>
          <w:color w:val="000000"/>
          <w:position w:val="0"/>
          <w:sz w:val="26"/>
          <w:szCs w:val="26"/>
          <w:lang w:eastAsia="uk-UA"/>
        </w:rPr>
        <w:t>Харченко Н.О.</w:t>
      </w:r>
      <w:r w:rsidRPr="00AE1B76">
        <w:rPr>
          <w:rFonts w:ascii="ProbaPro" w:hAnsi="ProbaPro"/>
          <w:color w:val="000000"/>
          <w:position w:val="0"/>
          <w:sz w:val="26"/>
          <w:szCs w:val="26"/>
          <w:lang w:eastAsia="uk-UA"/>
        </w:rPr>
        <w:t xml:space="preserve"> 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 100-2/0), не відповідає вимогам Умов проведення Конкурсу, оскільки отримана </w:t>
      </w:r>
      <w:r w:rsidR="001D7CAA">
        <w:rPr>
          <w:rFonts w:ascii="ProbaPro" w:hAnsi="ProbaPro"/>
          <w:color w:val="000000"/>
          <w:position w:val="0"/>
          <w:sz w:val="26"/>
          <w:szCs w:val="26"/>
          <w:lang w:eastAsia="uk-UA"/>
        </w:rPr>
        <w:t>03 лютого</w:t>
      </w:r>
      <w:r w:rsidRPr="00AE1B76">
        <w:rPr>
          <w:rFonts w:ascii="ProbaPro" w:hAnsi="ProbaPro"/>
          <w:color w:val="000000"/>
          <w:position w:val="0"/>
          <w:sz w:val="26"/>
          <w:szCs w:val="26"/>
          <w:lang w:eastAsia="uk-UA"/>
        </w:rPr>
        <w:t xml:space="preserve"> 2025 року.</w:t>
      </w:r>
    </w:p>
    <w:p w:rsidR="00AE1B76" w:rsidRPr="00AE1B76" w:rsidRDefault="00AE1B76" w:rsidP="00AE1B76">
      <w:pPr>
        <w:shd w:val="clear" w:color="auto" w:fill="FFFFFF"/>
        <w:spacing w:line="240" w:lineRule="auto"/>
        <w:ind w:leftChars="0" w:left="0" w:firstLineChars="271" w:firstLine="705"/>
        <w:jc w:val="both"/>
        <w:textDirection w:val="lrTb"/>
        <w:textAlignment w:val="auto"/>
        <w:outlineLvl w:val="9"/>
        <w:rPr>
          <w:rFonts w:ascii="ProbaPro" w:hAnsi="ProbaPro"/>
          <w:color w:val="1D1D1B"/>
          <w:position w:val="0"/>
          <w:sz w:val="26"/>
          <w:szCs w:val="26"/>
          <w:lang w:eastAsia="uk-UA"/>
        </w:rPr>
      </w:pPr>
      <w:r w:rsidRPr="00AE1B76">
        <w:rPr>
          <w:rFonts w:ascii="ProbaPro" w:hAnsi="ProbaPro"/>
          <w:color w:val="000000"/>
          <w:position w:val="0"/>
          <w:sz w:val="26"/>
          <w:szCs w:val="26"/>
          <w:lang w:eastAsia="uk-UA"/>
        </w:rPr>
        <w:t xml:space="preserve">Отже, </w:t>
      </w:r>
      <w:r w:rsidR="001D7CAA">
        <w:rPr>
          <w:rFonts w:ascii="ProbaPro" w:hAnsi="ProbaPro"/>
          <w:color w:val="000000"/>
          <w:position w:val="0"/>
          <w:sz w:val="26"/>
          <w:szCs w:val="26"/>
          <w:lang w:eastAsia="uk-UA"/>
        </w:rPr>
        <w:t xml:space="preserve">наведене </w:t>
      </w:r>
      <w:r w:rsidRPr="00AE1B76">
        <w:rPr>
          <w:rFonts w:ascii="ProbaPro" w:hAnsi="ProbaPro"/>
          <w:color w:val="000000"/>
          <w:position w:val="0"/>
          <w:sz w:val="26"/>
          <w:szCs w:val="26"/>
          <w:lang w:eastAsia="uk-UA"/>
        </w:rPr>
        <w:t xml:space="preserve">є підставою для відмови </w:t>
      </w:r>
      <w:r w:rsidR="001D7CAA">
        <w:rPr>
          <w:rFonts w:ascii="ProbaPro" w:hAnsi="ProbaPro"/>
          <w:color w:val="000000"/>
          <w:position w:val="0"/>
          <w:sz w:val="26"/>
          <w:szCs w:val="26"/>
          <w:lang w:eastAsia="uk-UA"/>
        </w:rPr>
        <w:t>Харченко Н.О.</w:t>
      </w:r>
      <w:r w:rsidR="001D7CAA" w:rsidRPr="00AE1B76">
        <w:rPr>
          <w:rFonts w:ascii="ProbaPro" w:hAnsi="ProbaPro"/>
          <w:color w:val="000000"/>
          <w:position w:val="0"/>
          <w:sz w:val="26"/>
          <w:szCs w:val="26"/>
          <w:lang w:eastAsia="uk-UA"/>
        </w:rPr>
        <w:t xml:space="preserve"> </w:t>
      </w:r>
      <w:r w:rsidRPr="00AE1B76">
        <w:rPr>
          <w:rFonts w:ascii="ProbaPro" w:hAnsi="ProbaPro"/>
          <w:color w:val="000000"/>
          <w:position w:val="0"/>
          <w:sz w:val="26"/>
          <w:szCs w:val="26"/>
          <w:lang w:eastAsia="uk-UA"/>
        </w:rPr>
        <w:t xml:space="preserve">в допуску до проходження кваліфікаційного оцінювання та участі в конкурсі на посаду судді Спеціалізованого </w:t>
      </w:r>
      <w:r w:rsidR="001D7CAA">
        <w:rPr>
          <w:rFonts w:ascii="ProbaPro" w:hAnsi="ProbaPro"/>
          <w:color w:val="000000"/>
          <w:position w:val="0"/>
          <w:sz w:val="26"/>
          <w:szCs w:val="26"/>
          <w:lang w:eastAsia="uk-UA"/>
        </w:rPr>
        <w:t>окружного</w:t>
      </w:r>
      <w:r w:rsidRPr="00AE1B76">
        <w:rPr>
          <w:rFonts w:ascii="ProbaPro" w:hAnsi="ProbaPro"/>
          <w:color w:val="000000"/>
          <w:position w:val="0"/>
          <w:sz w:val="26"/>
          <w:szCs w:val="26"/>
          <w:lang w:eastAsia="uk-UA"/>
        </w:rPr>
        <w:t xml:space="preserve"> адміністративного суду.</w:t>
      </w:r>
    </w:p>
    <w:p w:rsidR="00204A34" w:rsidRPr="002222F2" w:rsidRDefault="00204A34" w:rsidP="00204A34">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Керуючись статтями 93, 101 Закону України «Про судоустрій і статус суддів», Вища кваліфікаційна комісія суддів України одноголосно</w:t>
      </w:r>
    </w:p>
    <w:p w:rsidR="00204A34" w:rsidRPr="002222F2" w:rsidRDefault="00204A34" w:rsidP="00204A34">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p>
    <w:p w:rsidR="00204A34" w:rsidRPr="002222F2" w:rsidRDefault="00204A34" w:rsidP="00204A34">
      <w:pPr>
        <w:shd w:val="clear" w:color="auto" w:fill="FFFFFF"/>
        <w:spacing w:line="240" w:lineRule="auto"/>
        <w:ind w:leftChars="0" w:left="0" w:firstLineChars="0" w:firstLine="709"/>
        <w:jc w:val="center"/>
        <w:textDirection w:val="lrTb"/>
        <w:textAlignment w:val="auto"/>
        <w:outlineLvl w:val="9"/>
        <w:rPr>
          <w:color w:val="000000"/>
          <w:position w:val="0"/>
          <w:sz w:val="26"/>
          <w:szCs w:val="26"/>
          <w:lang w:eastAsia="uk-UA"/>
        </w:rPr>
      </w:pPr>
      <w:r w:rsidRPr="002222F2">
        <w:rPr>
          <w:color w:val="000000"/>
          <w:position w:val="0"/>
          <w:sz w:val="26"/>
          <w:szCs w:val="26"/>
          <w:lang w:eastAsia="uk-UA"/>
        </w:rPr>
        <w:t>вирішила:</w:t>
      </w:r>
    </w:p>
    <w:p w:rsidR="00204A34" w:rsidRPr="002222F2" w:rsidRDefault="00204A34" w:rsidP="00204A34">
      <w:pPr>
        <w:shd w:val="clear" w:color="auto" w:fill="FFFFFF"/>
        <w:spacing w:line="240" w:lineRule="auto"/>
        <w:ind w:leftChars="0" w:left="0" w:firstLineChars="0" w:firstLine="709"/>
        <w:jc w:val="center"/>
        <w:textDirection w:val="lrTb"/>
        <w:textAlignment w:val="auto"/>
        <w:outlineLvl w:val="9"/>
        <w:rPr>
          <w:color w:val="1D1D1B"/>
          <w:position w:val="0"/>
          <w:sz w:val="26"/>
          <w:szCs w:val="26"/>
          <w:lang w:eastAsia="uk-UA"/>
        </w:rPr>
      </w:pPr>
    </w:p>
    <w:p w:rsidR="00204A34" w:rsidRPr="002222F2" w:rsidRDefault="00204A34" w:rsidP="00B75DD4">
      <w:pPr>
        <w:shd w:val="clear" w:color="auto" w:fill="FFFFFF"/>
        <w:spacing w:line="240" w:lineRule="auto"/>
        <w:ind w:leftChars="0" w:left="0" w:firstLineChars="0" w:firstLine="0"/>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 xml:space="preserve">відмовити </w:t>
      </w:r>
      <w:r w:rsidR="00015F8A">
        <w:rPr>
          <w:sz w:val="26"/>
          <w:szCs w:val="26"/>
        </w:rPr>
        <w:t>Харченко Наталії Олегівні</w:t>
      </w:r>
      <w:r w:rsidR="00015F8A" w:rsidRPr="002222F2">
        <w:rPr>
          <w:sz w:val="26"/>
          <w:szCs w:val="26"/>
        </w:rPr>
        <w:t xml:space="preserve"> </w:t>
      </w:r>
      <w:r w:rsidRPr="002222F2">
        <w:rPr>
          <w:color w:val="000000"/>
          <w:position w:val="0"/>
          <w:sz w:val="26"/>
          <w:szCs w:val="26"/>
          <w:lang w:eastAsia="uk-UA"/>
        </w:rPr>
        <w:t xml:space="preserve">в допуску до проходження кваліфікаційного оцінювання та участі в конкурсі на зайняття вакантних посад суддів у Спеціалізованому </w:t>
      </w:r>
      <w:r w:rsidR="0040669C" w:rsidRPr="002222F2">
        <w:rPr>
          <w:color w:val="000000"/>
          <w:position w:val="0"/>
          <w:sz w:val="26"/>
          <w:szCs w:val="26"/>
          <w:lang w:eastAsia="uk-UA"/>
        </w:rPr>
        <w:t>окружному</w:t>
      </w:r>
      <w:r w:rsidRPr="002222F2">
        <w:rPr>
          <w:color w:val="000000"/>
          <w:position w:val="0"/>
          <w:sz w:val="26"/>
          <w:szCs w:val="26"/>
          <w:lang w:eastAsia="uk-UA"/>
        </w:rPr>
        <w:t xml:space="preserve"> адміністративному суді, оголошеному рішенням Вищої кваліфікаційної комісії суддів України від 29 жовтня 2025 року № 19</w:t>
      </w:r>
      <w:r w:rsidR="00F74E27" w:rsidRPr="002222F2">
        <w:rPr>
          <w:color w:val="000000"/>
          <w:position w:val="0"/>
          <w:sz w:val="26"/>
          <w:szCs w:val="26"/>
          <w:lang w:eastAsia="uk-UA"/>
        </w:rPr>
        <w:t>3</w:t>
      </w:r>
      <w:r w:rsidRPr="002222F2">
        <w:rPr>
          <w:color w:val="000000"/>
          <w:position w:val="0"/>
          <w:sz w:val="26"/>
          <w:szCs w:val="26"/>
          <w:lang w:eastAsia="uk-UA"/>
        </w:rPr>
        <w:t>/зп-25.</w:t>
      </w:r>
    </w:p>
    <w:p w:rsidR="00A0455F" w:rsidRPr="002222F2" w:rsidRDefault="00A0455F" w:rsidP="004F1833">
      <w:pPr>
        <w:pBdr>
          <w:top w:val="nil"/>
          <w:left w:val="nil"/>
          <w:bottom w:val="nil"/>
          <w:right w:val="nil"/>
          <w:between w:val="nil"/>
        </w:pBdr>
        <w:spacing w:line="240" w:lineRule="auto"/>
        <w:ind w:left="1" w:hanging="3"/>
        <w:jc w:val="both"/>
        <w:rPr>
          <w:sz w:val="25"/>
          <w:szCs w:val="25"/>
        </w:rPr>
      </w:pPr>
    </w:p>
    <w:p w:rsidR="00973856" w:rsidRPr="002222F2" w:rsidRDefault="00973856" w:rsidP="004F1833">
      <w:pPr>
        <w:pBdr>
          <w:top w:val="nil"/>
          <w:left w:val="nil"/>
          <w:bottom w:val="nil"/>
          <w:right w:val="nil"/>
          <w:between w:val="nil"/>
        </w:pBdr>
        <w:spacing w:line="240" w:lineRule="auto"/>
        <w:ind w:left="1" w:hanging="3"/>
        <w:jc w:val="both"/>
        <w:rPr>
          <w:sz w:val="25"/>
          <w:szCs w:val="25"/>
        </w:rPr>
      </w:pPr>
    </w:p>
    <w:p w:rsidR="00524B92" w:rsidRPr="002222F2" w:rsidRDefault="00524B92" w:rsidP="00524B92">
      <w:pPr>
        <w:shd w:val="clear" w:color="auto" w:fill="FFFFFF"/>
        <w:spacing w:line="240" w:lineRule="auto"/>
        <w:ind w:left="1" w:hanging="3"/>
        <w:jc w:val="both"/>
        <w:rPr>
          <w:sz w:val="25"/>
          <w:szCs w:val="25"/>
        </w:rPr>
      </w:pPr>
      <w:r w:rsidRPr="002222F2">
        <w:rPr>
          <w:sz w:val="25"/>
          <w:szCs w:val="25"/>
        </w:rPr>
        <w:t>Головуючий</w:t>
      </w:r>
      <w:r w:rsidRPr="002222F2">
        <w:rPr>
          <w:sz w:val="25"/>
          <w:szCs w:val="25"/>
        </w:rPr>
        <w:tab/>
        <w:t xml:space="preserve">                                                                                        </w:t>
      </w:r>
      <w:r w:rsidR="000012F6" w:rsidRPr="002222F2">
        <w:rPr>
          <w:sz w:val="25"/>
          <w:szCs w:val="25"/>
        </w:rPr>
        <w:t xml:space="preserve">      </w:t>
      </w:r>
      <w:r w:rsidRPr="002222F2">
        <w:rPr>
          <w:sz w:val="25"/>
          <w:szCs w:val="25"/>
        </w:rPr>
        <w:t>Руслан СИДОРОВИЧ</w:t>
      </w:r>
    </w:p>
    <w:p w:rsidR="00524B92" w:rsidRPr="002222F2" w:rsidRDefault="000012F6" w:rsidP="00524B92">
      <w:pPr>
        <w:shd w:val="clear" w:color="auto" w:fill="FFFFFF"/>
        <w:spacing w:line="240" w:lineRule="auto"/>
        <w:ind w:left="1" w:hanging="3"/>
        <w:jc w:val="both"/>
        <w:rPr>
          <w:sz w:val="25"/>
          <w:szCs w:val="25"/>
        </w:rPr>
      </w:pPr>
      <w:r w:rsidRPr="002222F2">
        <w:rPr>
          <w:sz w:val="25"/>
          <w:szCs w:val="25"/>
        </w:rPr>
        <w:t xml:space="preserve">  </w:t>
      </w:r>
    </w:p>
    <w:p w:rsidR="00524B92" w:rsidRPr="002222F2" w:rsidRDefault="006B43F9" w:rsidP="00524B92">
      <w:pPr>
        <w:shd w:val="clear" w:color="auto" w:fill="FFFFFF"/>
        <w:spacing w:line="240" w:lineRule="auto"/>
        <w:ind w:left="1" w:hanging="3"/>
        <w:jc w:val="both"/>
        <w:rPr>
          <w:sz w:val="25"/>
          <w:szCs w:val="25"/>
        </w:rPr>
      </w:pPr>
      <w:r>
        <w:rPr>
          <w:sz w:val="25"/>
          <w:szCs w:val="25"/>
        </w:rPr>
        <w:t xml:space="preserve">Члени Комісії:         </w:t>
      </w:r>
      <w:r w:rsidR="00524B92" w:rsidRPr="002222F2">
        <w:rPr>
          <w:sz w:val="25"/>
          <w:szCs w:val="25"/>
        </w:rPr>
        <w:t xml:space="preserve">                                                                             </w:t>
      </w:r>
      <w:r w:rsidR="000012F6" w:rsidRPr="002222F2">
        <w:rPr>
          <w:sz w:val="25"/>
          <w:szCs w:val="25"/>
        </w:rPr>
        <w:t xml:space="preserve">     </w:t>
      </w:r>
      <w:r w:rsidR="00524B92" w:rsidRPr="002222F2">
        <w:rPr>
          <w:sz w:val="25"/>
          <w:szCs w:val="25"/>
        </w:rPr>
        <w:t>Людмила ВОЛКОВА</w:t>
      </w:r>
    </w:p>
    <w:p w:rsidR="00524B92" w:rsidRPr="002222F2" w:rsidRDefault="00524B92" w:rsidP="00524B92">
      <w:pPr>
        <w:shd w:val="clear" w:color="auto" w:fill="FFFFFF"/>
        <w:spacing w:line="240" w:lineRule="auto"/>
        <w:ind w:left="1" w:hanging="3"/>
        <w:jc w:val="both"/>
        <w:rPr>
          <w:sz w:val="25"/>
          <w:szCs w:val="25"/>
        </w:rPr>
      </w:pPr>
    </w:p>
    <w:p w:rsidR="00524B92" w:rsidRPr="002222F2" w:rsidRDefault="00524B92" w:rsidP="00524B92">
      <w:pPr>
        <w:shd w:val="clear" w:color="auto" w:fill="FFFFFF"/>
        <w:spacing w:line="240" w:lineRule="auto"/>
        <w:ind w:left="1" w:hanging="3"/>
        <w:jc w:val="both"/>
        <w:rPr>
          <w:sz w:val="25"/>
          <w:szCs w:val="25"/>
        </w:rPr>
      </w:pPr>
      <w:r w:rsidRPr="002222F2">
        <w:rPr>
          <w:sz w:val="25"/>
          <w:szCs w:val="25"/>
        </w:rPr>
        <w:t xml:space="preserve">                                                                                                           </w:t>
      </w:r>
      <w:r w:rsidR="000012F6" w:rsidRPr="002222F2">
        <w:rPr>
          <w:sz w:val="25"/>
          <w:szCs w:val="25"/>
        </w:rPr>
        <w:t xml:space="preserve">   </w:t>
      </w:r>
      <w:r w:rsidRPr="002222F2">
        <w:rPr>
          <w:sz w:val="25"/>
          <w:szCs w:val="25"/>
        </w:rPr>
        <w:t xml:space="preserve">   </w:t>
      </w:r>
      <w:r w:rsidR="000012F6" w:rsidRPr="002222F2">
        <w:rPr>
          <w:sz w:val="25"/>
          <w:szCs w:val="25"/>
        </w:rPr>
        <w:t xml:space="preserve">    </w:t>
      </w:r>
      <w:r w:rsidRPr="002222F2">
        <w:rPr>
          <w:sz w:val="25"/>
          <w:szCs w:val="25"/>
        </w:rPr>
        <w:t>Роман КИДИСЮК</w:t>
      </w:r>
      <w:r w:rsidRPr="002222F2">
        <w:rPr>
          <w:sz w:val="25"/>
          <w:szCs w:val="25"/>
        </w:rPr>
        <w:tab/>
      </w:r>
    </w:p>
    <w:p w:rsidR="001F654D" w:rsidRPr="002222F2" w:rsidRDefault="007C4E9C" w:rsidP="001F654D">
      <w:pPr>
        <w:pBdr>
          <w:top w:val="nil"/>
          <w:left w:val="nil"/>
          <w:bottom w:val="nil"/>
          <w:right w:val="nil"/>
          <w:between w:val="nil"/>
        </w:pBdr>
        <w:spacing w:line="240" w:lineRule="auto"/>
        <w:ind w:left="1" w:hanging="3"/>
        <w:jc w:val="both"/>
        <w:rPr>
          <w:sz w:val="25"/>
          <w:szCs w:val="25"/>
        </w:rPr>
      </w:pPr>
      <w:r w:rsidRPr="002222F2">
        <w:rPr>
          <w:sz w:val="25"/>
          <w:szCs w:val="25"/>
        </w:rPr>
        <w:tab/>
      </w:r>
      <w:r w:rsidRPr="002222F2">
        <w:rPr>
          <w:sz w:val="25"/>
          <w:szCs w:val="25"/>
        </w:rPr>
        <w:tab/>
      </w:r>
      <w:r w:rsidRPr="002222F2">
        <w:rPr>
          <w:sz w:val="25"/>
          <w:szCs w:val="25"/>
        </w:rPr>
        <w:tab/>
      </w:r>
      <w:r w:rsidRPr="002222F2">
        <w:rPr>
          <w:sz w:val="25"/>
          <w:szCs w:val="25"/>
        </w:rPr>
        <w:tab/>
      </w:r>
      <w:r w:rsidRPr="002222F2">
        <w:rPr>
          <w:sz w:val="25"/>
          <w:szCs w:val="25"/>
        </w:rPr>
        <w:tab/>
        <w:t xml:space="preserve">  </w:t>
      </w:r>
    </w:p>
    <w:sectPr w:rsidR="001F654D" w:rsidRPr="002222F2" w:rsidSect="004B647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1535" w:rsidRDefault="004A1535">
      <w:pPr>
        <w:spacing w:line="240" w:lineRule="auto"/>
        <w:ind w:left="0" w:hanging="2"/>
      </w:pPr>
      <w:r>
        <w:separator/>
      </w:r>
    </w:p>
  </w:endnote>
  <w:endnote w:type="continuationSeparator" w:id="0">
    <w:p w:rsidR="004A1535" w:rsidRDefault="004A15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1535" w:rsidRDefault="004A1535">
      <w:pPr>
        <w:spacing w:line="240" w:lineRule="auto"/>
        <w:ind w:left="0" w:hanging="2"/>
      </w:pPr>
      <w:r>
        <w:separator/>
      </w:r>
    </w:p>
  </w:footnote>
  <w:footnote w:type="continuationSeparator" w:id="0">
    <w:p w:rsidR="004A1535" w:rsidRDefault="004A153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F370C">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322E21"/>
    <w:multiLevelType w:val="multilevel"/>
    <w:tmpl w:val="B5A6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60"/>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12F6"/>
    <w:rsid w:val="00004169"/>
    <w:rsid w:val="00004A8B"/>
    <w:rsid w:val="00007706"/>
    <w:rsid w:val="00015E3B"/>
    <w:rsid w:val="00015F8A"/>
    <w:rsid w:val="00020B4D"/>
    <w:rsid w:val="00023DF6"/>
    <w:rsid w:val="000371F9"/>
    <w:rsid w:val="00041673"/>
    <w:rsid w:val="00042088"/>
    <w:rsid w:val="00042411"/>
    <w:rsid w:val="00053B9E"/>
    <w:rsid w:val="000570FC"/>
    <w:rsid w:val="00066E7F"/>
    <w:rsid w:val="00073D23"/>
    <w:rsid w:val="0007734D"/>
    <w:rsid w:val="000810BB"/>
    <w:rsid w:val="00084533"/>
    <w:rsid w:val="00084FE1"/>
    <w:rsid w:val="000A34B0"/>
    <w:rsid w:val="000A4757"/>
    <w:rsid w:val="000A791D"/>
    <w:rsid w:val="000C127B"/>
    <w:rsid w:val="000C6C84"/>
    <w:rsid w:val="000D235A"/>
    <w:rsid w:val="000D41B6"/>
    <w:rsid w:val="000D4F06"/>
    <w:rsid w:val="000E4D57"/>
    <w:rsid w:val="000E612B"/>
    <w:rsid w:val="001270C2"/>
    <w:rsid w:val="00127BAF"/>
    <w:rsid w:val="001305EE"/>
    <w:rsid w:val="00132295"/>
    <w:rsid w:val="00132AEC"/>
    <w:rsid w:val="00147E2E"/>
    <w:rsid w:val="00153858"/>
    <w:rsid w:val="00160500"/>
    <w:rsid w:val="0016792F"/>
    <w:rsid w:val="00174EC1"/>
    <w:rsid w:val="00184F85"/>
    <w:rsid w:val="00191CBA"/>
    <w:rsid w:val="00194B0F"/>
    <w:rsid w:val="001A23D0"/>
    <w:rsid w:val="001A2DCD"/>
    <w:rsid w:val="001A6C9D"/>
    <w:rsid w:val="001B4A01"/>
    <w:rsid w:val="001C7107"/>
    <w:rsid w:val="001D2504"/>
    <w:rsid w:val="001D4AF2"/>
    <w:rsid w:val="001D65F5"/>
    <w:rsid w:val="001D7CAA"/>
    <w:rsid w:val="001E0B84"/>
    <w:rsid w:val="001E2A1C"/>
    <w:rsid w:val="001F654D"/>
    <w:rsid w:val="001F7276"/>
    <w:rsid w:val="00204A34"/>
    <w:rsid w:val="00215532"/>
    <w:rsid w:val="002162B4"/>
    <w:rsid w:val="00220B78"/>
    <w:rsid w:val="002222F2"/>
    <w:rsid w:val="00241A90"/>
    <w:rsid w:val="00251FD9"/>
    <w:rsid w:val="00256B79"/>
    <w:rsid w:val="00266084"/>
    <w:rsid w:val="002858A6"/>
    <w:rsid w:val="00287C54"/>
    <w:rsid w:val="00295C57"/>
    <w:rsid w:val="002A31CB"/>
    <w:rsid w:val="002A4CC2"/>
    <w:rsid w:val="002A74A4"/>
    <w:rsid w:val="002A7A67"/>
    <w:rsid w:val="002B1A1B"/>
    <w:rsid w:val="002C5287"/>
    <w:rsid w:val="002D22FD"/>
    <w:rsid w:val="002D550F"/>
    <w:rsid w:val="002E176C"/>
    <w:rsid w:val="0030611B"/>
    <w:rsid w:val="00307AF6"/>
    <w:rsid w:val="003134BD"/>
    <w:rsid w:val="0034428A"/>
    <w:rsid w:val="003450CB"/>
    <w:rsid w:val="00350913"/>
    <w:rsid w:val="0035490C"/>
    <w:rsid w:val="003768C7"/>
    <w:rsid w:val="00381465"/>
    <w:rsid w:val="00387AC4"/>
    <w:rsid w:val="0039396C"/>
    <w:rsid w:val="003A0521"/>
    <w:rsid w:val="003A17E5"/>
    <w:rsid w:val="003A3D93"/>
    <w:rsid w:val="003B7499"/>
    <w:rsid w:val="003C576A"/>
    <w:rsid w:val="003D559D"/>
    <w:rsid w:val="003F0F46"/>
    <w:rsid w:val="004054EC"/>
    <w:rsid w:val="0040669C"/>
    <w:rsid w:val="00412105"/>
    <w:rsid w:val="00412CFA"/>
    <w:rsid w:val="00412ECF"/>
    <w:rsid w:val="00427692"/>
    <w:rsid w:val="00433CC5"/>
    <w:rsid w:val="00443383"/>
    <w:rsid w:val="00450211"/>
    <w:rsid w:val="00460B82"/>
    <w:rsid w:val="0047080B"/>
    <w:rsid w:val="00482BB1"/>
    <w:rsid w:val="004853B4"/>
    <w:rsid w:val="004A0C97"/>
    <w:rsid w:val="004A1535"/>
    <w:rsid w:val="004A1A98"/>
    <w:rsid w:val="004A2481"/>
    <w:rsid w:val="004B32C5"/>
    <w:rsid w:val="004B6476"/>
    <w:rsid w:val="004C258A"/>
    <w:rsid w:val="004C32F5"/>
    <w:rsid w:val="004D15DE"/>
    <w:rsid w:val="004D25FA"/>
    <w:rsid w:val="004E77B2"/>
    <w:rsid w:val="004F1833"/>
    <w:rsid w:val="004F6655"/>
    <w:rsid w:val="005015BE"/>
    <w:rsid w:val="0050540F"/>
    <w:rsid w:val="00506B5C"/>
    <w:rsid w:val="00512455"/>
    <w:rsid w:val="00514B49"/>
    <w:rsid w:val="00524B92"/>
    <w:rsid w:val="00532FED"/>
    <w:rsid w:val="00541743"/>
    <w:rsid w:val="00547AAB"/>
    <w:rsid w:val="005536AC"/>
    <w:rsid w:val="00570811"/>
    <w:rsid w:val="005810B5"/>
    <w:rsid w:val="00592B5A"/>
    <w:rsid w:val="0059568E"/>
    <w:rsid w:val="005A3EAE"/>
    <w:rsid w:val="005B4300"/>
    <w:rsid w:val="005C3878"/>
    <w:rsid w:val="005D6659"/>
    <w:rsid w:val="005E0CF0"/>
    <w:rsid w:val="005E5E3F"/>
    <w:rsid w:val="005F3EE3"/>
    <w:rsid w:val="005F737A"/>
    <w:rsid w:val="00600A64"/>
    <w:rsid w:val="00611104"/>
    <w:rsid w:val="00614046"/>
    <w:rsid w:val="0062301A"/>
    <w:rsid w:val="00626335"/>
    <w:rsid w:val="00632CCB"/>
    <w:rsid w:val="006415F8"/>
    <w:rsid w:val="0064215B"/>
    <w:rsid w:val="00642F1F"/>
    <w:rsid w:val="00643CB5"/>
    <w:rsid w:val="00660B18"/>
    <w:rsid w:val="00661DF7"/>
    <w:rsid w:val="00665B5B"/>
    <w:rsid w:val="0066606C"/>
    <w:rsid w:val="00666941"/>
    <w:rsid w:val="00670FBA"/>
    <w:rsid w:val="00680AEB"/>
    <w:rsid w:val="006812FD"/>
    <w:rsid w:val="0068267A"/>
    <w:rsid w:val="00691220"/>
    <w:rsid w:val="006A152E"/>
    <w:rsid w:val="006A218C"/>
    <w:rsid w:val="006B08CC"/>
    <w:rsid w:val="006B17ED"/>
    <w:rsid w:val="006B302D"/>
    <w:rsid w:val="006B43F9"/>
    <w:rsid w:val="006C3DBB"/>
    <w:rsid w:val="006D5201"/>
    <w:rsid w:val="006D7055"/>
    <w:rsid w:val="006F1679"/>
    <w:rsid w:val="0070101B"/>
    <w:rsid w:val="007067BD"/>
    <w:rsid w:val="00714288"/>
    <w:rsid w:val="00715E03"/>
    <w:rsid w:val="007429AE"/>
    <w:rsid w:val="00744DCB"/>
    <w:rsid w:val="00753E8B"/>
    <w:rsid w:val="007570E5"/>
    <w:rsid w:val="00762131"/>
    <w:rsid w:val="00764782"/>
    <w:rsid w:val="00767526"/>
    <w:rsid w:val="007715B7"/>
    <w:rsid w:val="00781A4C"/>
    <w:rsid w:val="007A2251"/>
    <w:rsid w:val="007A4DC7"/>
    <w:rsid w:val="007B6E7C"/>
    <w:rsid w:val="007B7E16"/>
    <w:rsid w:val="007C4E9C"/>
    <w:rsid w:val="007E3245"/>
    <w:rsid w:val="007F0A90"/>
    <w:rsid w:val="007F6EFE"/>
    <w:rsid w:val="007F7090"/>
    <w:rsid w:val="0080237E"/>
    <w:rsid w:val="008329D0"/>
    <w:rsid w:val="008600F5"/>
    <w:rsid w:val="00862689"/>
    <w:rsid w:val="00871D7F"/>
    <w:rsid w:val="00874426"/>
    <w:rsid w:val="00874C7F"/>
    <w:rsid w:val="008869EA"/>
    <w:rsid w:val="00886BAC"/>
    <w:rsid w:val="008970B9"/>
    <w:rsid w:val="008A4614"/>
    <w:rsid w:val="008B2B16"/>
    <w:rsid w:val="008C2DA3"/>
    <w:rsid w:val="008D3B89"/>
    <w:rsid w:val="008D4854"/>
    <w:rsid w:val="008D780C"/>
    <w:rsid w:val="008E0F12"/>
    <w:rsid w:val="008E5BAD"/>
    <w:rsid w:val="008E726C"/>
    <w:rsid w:val="009035F5"/>
    <w:rsid w:val="00914D71"/>
    <w:rsid w:val="0091521F"/>
    <w:rsid w:val="009178BF"/>
    <w:rsid w:val="00920853"/>
    <w:rsid w:val="00920873"/>
    <w:rsid w:val="00933AE6"/>
    <w:rsid w:val="00934417"/>
    <w:rsid w:val="00940EC3"/>
    <w:rsid w:val="0094413E"/>
    <w:rsid w:val="00944A7F"/>
    <w:rsid w:val="009541DB"/>
    <w:rsid w:val="009564BF"/>
    <w:rsid w:val="009666C7"/>
    <w:rsid w:val="00970AE0"/>
    <w:rsid w:val="00973856"/>
    <w:rsid w:val="00974E4B"/>
    <w:rsid w:val="00977DB8"/>
    <w:rsid w:val="0098003A"/>
    <w:rsid w:val="00991B17"/>
    <w:rsid w:val="009A5EF0"/>
    <w:rsid w:val="009A7148"/>
    <w:rsid w:val="009A7B9A"/>
    <w:rsid w:val="009B15D0"/>
    <w:rsid w:val="009B3B70"/>
    <w:rsid w:val="009C006B"/>
    <w:rsid w:val="009C6A9D"/>
    <w:rsid w:val="009D01F6"/>
    <w:rsid w:val="009D3B62"/>
    <w:rsid w:val="009E7251"/>
    <w:rsid w:val="009F0F4E"/>
    <w:rsid w:val="009F4E3A"/>
    <w:rsid w:val="009F5DEF"/>
    <w:rsid w:val="00A03EC3"/>
    <w:rsid w:val="00A0455F"/>
    <w:rsid w:val="00A17094"/>
    <w:rsid w:val="00A41704"/>
    <w:rsid w:val="00A43D8F"/>
    <w:rsid w:val="00A47F23"/>
    <w:rsid w:val="00A500E1"/>
    <w:rsid w:val="00A57D5C"/>
    <w:rsid w:val="00A631F3"/>
    <w:rsid w:val="00A73C61"/>
    <w:rsid w:val="00A75E85"/>
    <w:rsid w:val="00A77DE4"/>
    <w:rsid w:val="00A844BB"/>
    <w:rsid w:val="00AA3302"/>
    <w:rsid w:val="00AB0F50"/>
    <w:rsid w:val="00AB754E"/>
    <w:rsid w:val="00AD0767"/>
    <w:rsid w:val="00AD306E"/>
    <w:rsid w:val="00AE15BA"/>
    <w:rsid w:val="00AE1783"/>
    <w:rsid w:val="00AE1B76"/>
    <w:rsid w:val="00AF370C"/>
    <w:rsid w:val="00B05F96"/>
    <w:rsid w:val="00B076BB"/>
    <w:rsid w:val="00B11384"/>
    <w:rsid w:val="00B23367"/>
    <w:rsid w:val="00B3180B"/>
    <w:rsid w:val="00B3457F"/>
    <w:rsid w:val="00B35542"/>
    <w:rsid w:val="00B41208"/>
    <w:rsid w:val="00B43AE6"/>
    <w:rsid w:val="00B621A1"/>
    <w:rsid w:val="00B63F01"/>
    <w:rsid w:val="00B70ACF"/>
    <w:rsid w:val="00B7416F"/>
    <w:rsid w:val="00B74D84"/>
    <w:rsid w:val="00B75DD4"/>
    <w:rsid w:val="00B919F9"/>
    <w:rsid w:val="00B94137"/>
    <w:rsid w:val="00BA611B"/>
    <w:rsid w:val="00BA76DA"/>
    <w:rsid w:val="00BB5B18"/>
    <w:rsid w:val="00BC1C24"/>
    <w:rsid w:val="00BC2C12"/>
    <w:rsid w:val="00BC51BB"/>
    <w:rsid w:val="00BD1570"/>
    <w:rsid w:val="00BE7C8A"/>
    <w:rsid w:val="00BF2815"/>
    <w:rsid w:val="00BF3226"/>
    <w:rsid w:val="00BF72F4"/>
    <w:rsid w:val="00C00D3C"/>
    <w:rsid w:val="00C06809"/>
    <w:rsid w:val="00C108D8"/>
    <w:rsid w:val="00C215CE"/>
    <w:rsid w:val="00C23B83"/>
    <w:rsid w:val="00C24DB4"/>
    <w:rsid w:val="00C2679A"/>
    <w:rsid w:val="00C310F1"/>
    <w:rsid w:val="00C55C9B"/>
    <w:rsid w:val="00C64A16"/>
    <w:rsid w:val="00C65CCD"/>
    <w:rsid w:val="00C674B2"/>
    <w:rsid w:val="00C70AC4"/>
    <w:rsid w:val="00C72041"/>
    <w:rsid w:val="00C75293"/>
    <w:rsid w:val="00C75F66"/>
    <w:rsid w:val="00C80E74"/>
    <w:rsid w:val="00CB04A7"/>
    <w:rsid w:val="00CB3866"/>
    <w:rsid w:val="00CB54EB"/>
    <w:rsid w:val="00CC7510"/>
    <w:rsid w:val="00CD4323"/>
    <w:rsid w:val="00CE5245"/>
    <w:rsid w:val="00CE60AC"/>
    <w:rsid w:val="00CE6DE8"/>
    <w:rsid w:val="00CE74B7"/>
    <w:rsid w:val="00CF164A"/>
    <w:rsid w:val="00CF1E89"/>
    <w:rsid w:val="00CF2CC2"/>
    <w:rsid w:val="00D01354"/>
    <w:rsid w:val="00D072BC"/>
    <w:rsid w:val="00D111EF"/>
    <w:rsid w:val="00D24DA3"/>
    <w:rsid w:val="00D255E1"/>
    <w:rsid w:val="00D26DE3"/>
    <w:rsid w:val="00D301A2"/>
    <w:rsid w:val="00D331EE"/>
    <w:rsid w:val="00D33FAC"/>
    <w:rsid w:val="00D36093"/>
    <w:rsid w:val="00D40F2A"/>
    <w:rsid w:val="00D454A9"/>
    <w:rsid w:val="00D46644"/>
    <w:rsid w:val="00D50950"/>
    <w:rsid w:val="00D50D04"/>
    <w:rsid w:val="00D562BA"/>
    <w:rsid w:val="00D6086C"/>
    <w:rsid w:val="00D6539D"/>
    <w:rsid w:val="00D6653D"/>
    <w:rsid w:val="00D74DCA"/>
    <w:rsid w:val="00D756B2"/>
    <w:rsid w:val="00D80846"/>
    <w:rsid w:val="00D80F7D"/>
    <w:rsid w:val="00D8310F"/>
    <w:rsid w:val="00D915ED"/>
    <w:rsid w:val="00D97044"/>
    <w:rsid w:val="00DA51F7"/>
    <w:rsid w:val="00DB02AB"/>
    <w:rsid w:val="00DB31F2"/>
    <w:rsid w:val="00DC20F1"/>
    <w:rsid w:val="00DC4068"/>
    <w:rsid w:val="00DC4BF3"/>
    <w:rsid w:val="00DD630F"/>
    <w:rsid w:val="00DE7A72"/>
    <w:rsid w:val="00DF5A61"/>
    <w:rsid w:val="00DF5ECE"/>
    <w:rsid w:val="00E259AB"/>
    <w:rsid w:val="00E42CC6"/>
    <w:rsid w:val="00E445D4"/>
    <w:rsid w:val="00E57DE3"/>
    <w:rsid w:val="00E60553"/>
    <w:rsid w:val="00E65529"/>
    <w:rsid w:val="00E7182F"/>
    <w:rsid w:val="00E72FF3"/>
    <w:rsid w:val="00E85968"/>
    <w:rsid w:val="00E86D99"/>
    <w:rsid w:val="00E922A8"/>
    <w:rsid w:val="00E937DE"/>
    <w:rsid w:val="00EA1593"/>
    <w:rsid w:val="00EA5B00"/>
    <w:rsid w:val="00EB0E8B"/>
    <w:rsid w:val="00EF1264"/>
    <w:rsid w:val="00F03D7A"/>
    <w:rsid w:val="00F10CEE"/>
    <w:rsid w:val="00F244D5"/>
    <w:rsid w:val="00F2479C"/>
    <w:rsid w:val="00F27F51"/>
    <w:rsid w:val="00F5717A"/>
    <w:rsid w:val="00F60293"/>
    <w:rsid w:val="00F71D6A"/>
    <w:rsid w:val="00F720E0"/>
    <w:rsid w:val="00F74E27"/>
    <w:rsid w:val="00F75976"/>
    <w:rsid w:val="00F87218"/>
    <w:rsid w:val="00F97D26"/>
    <w:rsid w:val="00FB3BAD"/>
    <w:rsid w:val="00FB4BD7"/>
    <w:rsid w:val="00FC7E98"/>
    <w:rsid w:val="00FE0E5C"/>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FF84"/>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 w:type="paragraph" w:customStyle="1" w:styleId="rtecenter">
    <w:name w:val="rtecenter"/>
    <w:basedOn w:val="a"/>
    <w:rsid w:val="00204A34"/>
    <w:pPr>
      <w:spacing w:before="100" w:beforeAutospacing="1" w:after="100" w:afterAutospacing="1" w:line="240" w:lineRule="auto"/>
      <w:ind w:leftChars="0" w:left="0" w:firstLineChars="0" w:firstLine="0"/>
      <w:textDirection w:val="lrTb"/>
      <w:textAlignment w:val="auto"/>
      <w:outlineLvl w:val="9"/>
    </w:pPr>
    <w:rPr>
      <w:position w:val="0"/>
      <w:lang w:eastAsia="uk-UA"/>
    </w:rPr>
  </w:style>
  <w:style w:type="character" w:customStyle="1" w:styleId="rvts9">
    <w:name w:val="rvts9"/>
    <w:basedOn w:val="a0"/>
    <w:rsid w:val="007E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690400">
      <w:bodyDiv w:val="1"/>
      <w:marLeft w:val="0"/>
      <w:marRight w:val="0"/>
      <w:marTop w:val="0"/>
      <w:marBottom w:val="0"/>
      <w:divBdr>
        <w:top w:val="none" w:sz="0" w:space="0" w:color="auto"/>
        <w:left w:val="none" w:sz="0" w:space="0" w:color="auto"/>
        <w:bottom w:val="none" w:sz="0" w:space="0" w:color="auto"/>
        <w:right w:val="none" w:sz="0" w:space="0" w:color="auto"/>
      </w:divBdr>
    </w:div>
    <w:div w:id="276259309">
      <w:bodyDiv w:val="1"/>
      <w:marLeft w:val="0"/>
      <w:marRight w:val="0"/>
      <w:marTop w:val="0"/>
      <w:marBottom w:val="0"/>
      <w:divBdr>
        <w:top w:val="none" w:sz="0" w:space="0" w:color="auto"/>
        <w:left w:val="none" w:sz="0" w:space="0" w:color="auto"/>
        <w:bottom w:val="none" w:sz="0" w:space="0" w:color="auto"/>
        <w:right w:val="none" w:sz="0" w:space="0" w:color="auto"/>
      </w:divBdr>
    </w:div>
    <w:div w:id="376197892">
      <w:bodyDiv w:val="1"/>
      <w:marLeft w:val="0"/>
      <w:marRight w:val="0"/>
      <w:marTop w:val="0"/>
      <w:marBottom w:val="0"/>
      <w:divBdr>
        <w:top w:val="none" w:sz="0" w:space="0" w:color="auto"/>
        <w:left w:val="none" w:sz="0" w:space="0" w:color="auto"/>
        <w:bottom w:val="none" w:sz="0" w:space="0" w:color="auto"/>
        <w:right w:val="none" w:sz="0" w:space="0" w:color="auto"/>
      </w:divBdr>
    </w:div>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394016736">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47310796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965742598">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479767221">
      <w:bodyDiv w:val="1"/>
      <w:marLeft w:val="0"/>
      <w:marRight w:val="0"/>
      <w:marTop w:val="0"/>
      <w:marBottom w:val="0"/>
      <w:divBdr>
        <w:top w:val="none" w:sz="0" w:space="0" w:color="auto"/>
        <w:left w:val="none" w:sz="0" w:space="0" w:color="auto"/>
        <w:bottom w:val="none" w:sz="0" w:space="0" w:color="auto"/>
        <w:right w:val="none" w:sz="0" w:space="0" w:color="auto"/>
      </w:divBdr>
    </w:div>
    <w:div w:id="1538810872">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799295006">
      <w:bodyDiv w:val="1"/>
      <w:marLeft w:val="0"/>
      <w:marRight w:val="0"/>
      <w:marTop w:val="0"/>
      <w:marBottom w:val="0"/>
      <w:divBdr>
        <w:top w:val="none" w:sz="0" w:space="0" w:color="auto"/>
        <w:left w:val="none" w:sz="0" w:space="0" w:color="auto"/>
        <w:bottom w:val="none" w:sz="0" w:space="0" w:color="auto"/>
        <w:right w:val="none" w:sz="0" w:space="0" w:color="auto"/>
      </w:divBdr>
    </w:div>
    <w:div w:id="1830901377">
      <w:bodyDiv w:val="1"/>
      <w:marLeft w:val="0"/>
      <w:marRight w:val="0"/>
      <w:marTop w:val="0"/>
      <w:marBottom w:val="0"/>
      <w:divBdr>
        <w:top w:val="none" w:sz="0" w:space="0" w:color="auto"/>
        <w:left w:val="none" w:sz="0" w:space="0" w:color="auto"/>
        <w:bottom w:val="none" w:sz="0" w:space="0" w:color="auto"/>
        <w:right w:val="none" w:sz="0" w:space="0" w:color="auto"/>
      </w:divBdr>
      <w:divsChild>
        <w:div w:id="567964082">
          <w:marLeft w:val="0"/>
          <w:marRight w:val="0"/>
          <w:marTop w:val="0"/>
          <w:marBottom w:val="0"/>
          <w:divBdr>
            <w:top w:val="single" w:sz="6" w:space="6" w:color="C3D6F5"/>
            <w:left w:val="single" w:sz="6" w:space="12" w:color="C3D6F5"/>
            <w:bottom w:val="single" w:sz="6" w:space="6" w:color="CAE8FC"/>
            <w:right w:val="single" w:sz="6" w:space="12" w:color="CAE8FC"/>
          </w:divBdr>
          <w:divsChild>
            <w:div w:id="1438335475">
              <w:marLeft w:val="0"/>
              <w:marRight w:val="0"/>
              <w:marTop w:val="0"/>
              <w:marBottom w:val="0"/>
              <w:divBdr>
                <w:top w:val="none" w:sz="0" w:space="0" w:color="auto"/>
                <w:left w:val="none" w:sz="0" w:space="0" w:color="auto"/>
                <w:bottom w:val="none" w:sz="0" w:space="0" w:color="auto"/>
                <w:right w:val="none" w:sz="0" w:space="0" w:color="auto"/>
              </w:divBdr>
            </w:div>
          </w:divsChild>
        </w:div>
        <w:div w:id="1165171947">
          <w:marLeft w:val="-225"/>
          <w:marRight w:val="-225"/>
          <w:marTop w:val="0"/>
          <w:marBottom w:val="0"/>
          <w:divBdr>
            <w:top w:val="none" w:sz="0" w:space="0" w:color="auto"/>
            <w:left w:val="none" w:sz="0" w:space="0" w:color="auto"/>
            <w:bottom w:val="none" w:sz="0" w:space="0" w:color="auto"/>
            <w:right w:val="none" w:sz="0" w:space="0" w:color="auto"/>
          </w:divBdr>
          <w:divsChild>
            <w:div w:id="1671715905">
              <w:marLeft w:val="0"/>
              <w:marRight w:val="0"/>
              <w:marTop w:val="0"/>
              <w:marBottom w:val="0"/>
              <w:divBdr>
                <w:top w:val="none" w:sz="0" w:space="0" w:color="auto"/>
                <w:left w:val="none" w:sz="0" w:space="0" w:color="auto"/>
                <w:bottom w:val="none" w:sz="0" w:space="0" w:color="auto"/>
                <w:right w:val="none" w:sz="0" w:space="0" w:color="auto"/>
              </w:divBdr>
              <w:divsChild>
                <w:div w:id="39936663">
                  <w:marLeft w:val="0"/>
                  <w:marRight w:val="0"/>
                  <w:marTop w:val="0"/>
                  <w:marBottom w:val="0"/>
                  <w:divBdr>
                    <w:top w:val="none" w:sz="0" w:space="0" w:color="auto"/>
                    <w:left w:val="none" w:sz="0" w:space="0" w:color="auto"/>
                    <w:bottom w:val="none" w:sz="0" w:space="0" w:color="auto"/>
                    <w:right w:val="none" w:sz="0" w:space="0" w:color="auto"/>
                  </w:divBdr>
                  <w:divsChild>
                    <w:div w:id="1588921761">
                      <w:marLeft w:val="0"/>
                      <w:marRight w:val="0"/>
                      <w:marTop w:val="0"/>
                      <w:marBottom w:val="0"/>
                      <w:divBdr>
                        <w:top w:val="none" w:sz="0" w:space="0" w:color="auto"/>
                        <w:left w:val="none" w:sz="0" w:space="0" w:color="auto"/>
                        <w:bottom w:val="none" w:sz="0" w:space="0" w:color="auto"/>
                        <w:right w:val="none" w:sz="0" w:space="0" w:color="auto"/>
                      </w:divBdr>
                      <w:divsChild>
                        <w:div w:id="687021624">
                          <w:marLeft w:val="0"/>
                          <w:marRight w:val="0"/>
                          <w:marTop w:val="0"/>
                          <w:marBottom w:val="0"/>
                          <w:divBdr>
                            <w:top w:val="none" w:sz="0" w:space="0" w:color="auto"/>
                            <w:left w:val="none" w:sz="0" w:space="0" w:color="auto"/>
                            <w:bottom w:val="none" w:sz="0" w:space="0" w:color="auto"/>
                            <w:right w:val="none" w:sz="0" w:space="0" w:color="auto"/>
                          </w:divBdr>
                          <w:divsChild>
                            <w:div w:id="694959175">
                              <w:marLeft w:val="0"/>
                              <w:marRight w:val="0"/>
                              <w:marTop w:val="0"/>
                              <w:marBottom w:val="150"/>
                              <w:divBdr>
                                <w:top w:val="none" w:sz="0" w:space="0" w:color="auto"/>
                                <w:left w:val="none" w:sz="0" w:space="0" w:color="auto"/>
                                <w:bottom w:val="none" w:sz="0" w:space="0" w:color="auto"/>
                                <w:right w:val="none" w:sz="0" w:space="0" w:color="auto"/>
                              </w:divBdr>
                            </w:div>
                            <w:div w:id="189802409">
                              <w:marLeft w:val="0"/>
                              <w:marRight w:val="0"/>
                              <w:marTop w:val="0"/>
                              <w:marBottom w:val="0"/>
                              <w:divBdr>
                                <w:top w:val="none" w:sz="0" w:space="0" w:color="auto"/>
                                <w:left w:val="none" w:sz="0" w:space="0" w:color="auto"/>
                                <w:bottom w:val="none" w:sz="0" w:space="0" w:color="auto"/>
                                <w:right w:val="none" w:sz="0" w:space="0" w:color="auto"/>
                              </w:divBdr>
                            </w:div>
                            <w:div w:id="345791754">
                              <w:marLeft w:val="0"/>
                              <w:marRight w:val="0"/>
                              <w:marTop w:val="0"/>
                              <w:marBottom w:val="0"/>
                              <w:divBdr>
                                <w:top w:val="none" w:sz="0" w:space="0" w:color="auto"/>
                                <w:left w:val="none" w:sz="0" w:space="0" w:color="auto"/>
                                <w:bottom w:val="none" w:sz="0" w:space="0" w:color="auto"/>
                                <w:right w:val="none" w:sz="0" w:space="0" w:color="auto"/>
                              </w:divBdr>
                            </w:div>
                            <w:div w:id="1640915245">
                              <w:marLeft w:val="0"/>
                              <w:marRight w:val="0"/>
                              <w:marTop w:val="0"/>
                              <w:marBottom w:val="0"/>
                              <w:divBdr>
                                <w:top w:val="none" w:sz="0" w:space="0" w:color="auto"/>
                                <w:left w:val="none" w:sz="0" w:space="0" w:color="auto"/>
                                <w:bottom w:val="none" w:sz="0" w:space="0" w:color="auto"/>
                                <w:right w:val="none" w:sz="0" w:space="0" w:color="auto"/>
                              </w:divBdr>
                            </w:div>
                            <w:div w:id="722602897">
                              <w:marLeft w:val="0"/>
                              <w:marRight w:val="0"/>
                              <w:marTop w:val="0"/>
                              <w:marBottom w:val="0"/>
                              <w:divBdr>
                                <w:top w:val="none" w:sz="0" w:space="0" w:color="auto"/>
                                <w:left w:val="none" w:sz="0" w:space="0" w:color="auto"/>
                                <w:bottom w:val="none" w:sz="0" w:space="0" w:color="auto"/>
                                <w:right w:val="none" w:sz="0" w:space="0" w:color="auto"/>
                              </w:divBdr>
                            </w:div>
                            <w:div w:id="1181428087">
                              <w:marLeft w:val="0"/>
                              <w:marRight w:val="0"/>
                              <w:marTop w:val="0"/>
                              <w:marBottom w:val="0"/>
                              <w:divBdr>
                                <w:top w:val="none" w:sz="0" w:space="0" w:color="auto"/>
                                <w:left w:val="none" w:sz="0" w:space="0" w:color="auto"/>
                                <w:bottom w:val="none" w:sz="0" w:space="0" w:color="auto"/>
                                <w:right w:val="none" w:sz="0" w:space="0" w:color="auto"/>
                              </w:divBdr>
                            </w:div>
                            <w:div w:id="1430393220">
                              <w:marLeft w:val="0"/>
                              <w:marRight w:val="0"/>
                              <w:marTop w:val="0"/>
                              <w:marBottom w:val="0"/>
                              <w:divBdr>
                                <w:top w:val="none" w:sz="0" w:space="0" w:color="auto"/>
                                <w:left w:val="none" w:sz="0" w:space="0" w:color="auto"/>
                                <w:bottom w:val="none" w:sz="0" w:space="0" w:color="auto"/>
                                <w:right w:val="none" w:sz="0" w:space="0" w:color="auto"/>
                              </w:divBdr>
                            </w:div>
                            <w:div w:id="22216884">
                              <w:marLeft w:val="0"/>
                              <w:marRight w:val="0"/>
                              <w:marTop w:val="0"/>
                              <w:marBottom w:val="0"/>
                              <w:divBdr>
                                <w:top w:val="none" w:sz="0" w:space="0" w:color="auto"/>
                                <w:left w:val="none" w:sz="0" w:space="0" w:color="auto"/>
                                <w:bottom w:val="none" w:sz="0" w:space="0" w:color="auto"/>
                                <w:right w:val="none" w:sz="0" w:space="0" w:color="auto"/>
                              </w:divBdr>
                            </w:div>
                            <w:div w:id="2120954682">
                              <w:marLeft w:val="0"/>
                              <w:marRight w:val="0"/>
                              <w:marTop w:val="0"/>
                              <w:marBottom w:val="0"/>
                              <w:divBdr>
                                <w:top w:val="none" w:sz="0" w:space="0" w:color="auto"/>
                                <w:left w:val="none" w:sz="0" w:space="0" w:color="auto"/>
                                <w:bottom w:val="none" w:sz="0" w:space="0" w:color="auto"/>
                                <w:right w:val="none" w:sz="0" w:space="0" w:color="auto"/>
                              </w:divBdr>
                            </w:div>
                            <w:div w:id="13277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84538">
      <w:bodyDiv w:val="1"/>
      <w:marLeft w:val="0"/>
      <w:marRight w:val="0"/>
      <w:marTop w:val="0"/>
      <w:marBottom w:val="0"/>
      <w:divBdr>
        <w:top w:val="none" w:sz="0" w:space="0" w:color="auto"/>
        <w:left w:val="none" w:sz="0" w:space="0" w:color="auto"/>
        <w:bottom w:val="none" w:sz="0" w:space="0" w:color="auto"/>
        <w:right w:val="none" w:sz="0" w:space="0" w:color="auto"/>
      </w:divBdr>
    </w:div>
    <w:div w:id="1980530461">
      <w:bodyDiv w:val="1"/>
      <w:marLeft w:val="0"/>
      <w:marRight w:val="0"/>
      <w:marTop w:val="0"/>
      <w:marBottom w:val="0"/>
      <w:divBdr>
        <w:top w:val="none" w:sz="0" w:space="0" w:color="auto"/>
        <w:left w:val="none" w:sz="0" w:space="0" w:color="auto"/>
        <w:bottom w:val="none" w:sz="0" w:space="0" w:color="auto"/>
        <w:right w:val="none" w:sz="0" w:space="0" w:color="auto"/>
      </w:divBdr>
    </w:div>
    <w:div w:id="2012219183">
      <w:bodyDiv w:val="1"/>
      <w:marLeft w:val="0"/>
      <w:marRight w:val="0"/>
      <w:marTop w:val="0"/>
      <w:marBottom w:val="0"/>
      <w:divBdr>
        <w:top w:val="none" w:sz="0" w:space="0" w:color="auto"/>
        <w:left w:val="none" w:sz="0" w:space="0" w:color="auto"/>
        <w:bottom w:val="none" w:sz="0" w:space="0" w:color="auto"/>
        <w:right w:val="none" w:sz="0" w:space="0" w:color="auto"/>
      </w:divBdr>
      <w:divsChild>
        <w:div w:id="859012092">
          <w:marLeft w:val="0"/>
          <w:marRight w:val="0"/>
          <w:marTop w:val="0"/>
          <w:marBottom w:val="0"/>
          <w:divBdr>
            <w:top w:val="single" w:sz="6" w:space="6" w:color="C3D6F5"/>
            <w:left w:val="single" w:sz="6" w:space="12" w:color="C3D6F5"/>
            <w:bottom w:val="single" w:sz="6" w:space="6" w:color="CAE8FC"/>
            <w:right w:val="single" w:sz="6" w:space="12" w:color="CAE8FC"/>
          </w:divBdr>
          <w:divsChild>
            <w:div w:id="1522936352">
              <w:marLeft w:val="0"/>
              <w:marRight w:val="0"/>
              <w:marTop w:val="0"/>
              <w:marBottom w:val="0"/>
              <w:divBdr>
                <w:top w:val="none" w:sz="0" w:space="0" w:color="auto"/>
                <w:left w:val="none" w:sz="0" w:space="0" w:color="auto"/>
                <w:bottom w:val="none" w:sz="0" w:space="0" w:color="auto"/>
                <w:right w:val="none" w:sz="0" w:space="0" w:color="auto"/>
              </w:divBdr>
            </w:div>
          </w:divsChild>
        </w:div>
        <w:div w:id="1187334609">
          <w:marLeft w:val="-225"/>
          <w:marRight w:val="-225"/>
          <w:marTop w:val="0"/>
          <w:marBottom w:val="0"/>
          <w:divBdr>
            <w:top w:val="none" w:sz="0" w:space="0" w:color="auto"/>
            <w:left w:val="none" w:sz="0" w:space="0" w:color="auto"/>
            <w:bottom w:val="none" w:sz="0" w:space="0" w:color="auto"/>
            <w:right w:val="none" w:sz="0" w:space="0" w:color="auto"/>
          </w:divBdr>
          <w:divsChild>
            <w:div w:id="386686174">
              <w:marLeft w:val="0"/>
              <w:marRight w:val="0"/>
              <w:marTop w:val="0"/>
              <w:marBottom w:val="0"/>
              <w:divBdr>
                <w:top w:val="none" w:sz="0" w:space="0" w:color="auto"/>
                <w:left w:val="none" w:sz="0" w:space="0" w:color="auto"/>
                <w:bottom w:val="none" w:sz="0" w:space="0" w:color="auto"/>
                <w:right w:val="none" w:sz="0" w:space="0" w:color="auto"/>
              </w:divBdr>
              <w:divsChild>
                <w:div w:id="1299145208">
                  <w:marLeft w:val="0"/>
                  <w:marRight w:val="0"/>
                  <w:marTop w:val="0"/>
                  <w:marBottom w:val="0"/>
                  <w:divBdr>
                    <w:top w:val="none" w:sz="0" w:space="0" w:color="auto"/>
                    <w:left w:val="none" w:sz="0" w:space="0" w:color="auto"/>
                    <w:bottom w:val="none" w:sz="0" w:space="0" w:color="auto"/>
                    <w:right w:val="none" w:sz="0" w:space="0" w:color="auto"/>
                  </w:divBdr>
                  <w:divsChild>
                    <w:div w:id="349917735">
                      <w:marLeft w:val="0"/>
                      <w:marRight w:val="0"/>
                      <w:marTop w:val="0"/>
                      <w:marBottom w:val="0"/>
                      <w:divBdr>
                        <w:top w:val="none" w:sz="0" w:space="0" w:color="auto"/>
                        <w:left w:val="none" w:sz="0" w:space="0" w:color="auto"/>
                        <w:bottom w:val="none" w:sz="0" w:space="0" w:color="auto"/>
                        <w:right w:val="none" w:sz="0" w:space="0" w:color="auto"/>
                      </w:divBdr>
                      <w:divsChild>
                        <w:div w:id="978849800">
                          <w:marLeft w:val="0"/>
                          <w:marRight w:val="0"/>
                          <w:marTop w:val="0"/>
                          <w:marBottom w:val="0"/>
                          <w:divBdr>
                            <w:top w:val="none" w:sz="0" w:space="0" w:color="auto"/>
                            <w:left w:val="none" w:sz="0" w:space="0" w:color="auto"/>
                            <w:bottom w:val="none" w:sz="0" w:space="0" w:color="auto"/>
                            <w:right w:val="none" w:sz="0" w:space="0" w:color="auto"/>
                          </w:divBdr>
                          <w:divsChild>
                            <w:div w:id="1921479547">
                              <w:marLeft w:val="0"/>
                              <w:marRight w:val="0"/>
                              <w:marTop w:val="0"/>
                              <w:marBottom w:val="150"/>
                              <w:divBdr>
                                <w:top w:val="none" w:sz="0" w:space="0" w:color="auto"/>
                                <w:left w:val="none" w:sz="0" w:space="0" w:color="auto"/>
                                <w:bottom w:val="none" w:sz="0" w:space="0" w:color="auto"/>
                                <w:right w:val="none" w:sz="0" w:space="0" w:color="auto"/>
                              </w:divBdr>
                            </w:div>
                            <w:div w:id="1565288315">
                              <w:marLeft w:val="0"/>
                              <w:marRight w:val="0"/>
                              <w:marTop w:val="0"/>
                              <w:marBottom w:val="0"/>
                              <w:divBdr>
                                <w:top w:val="none" w:sz="0" w:space="0" w:color="auto"/>
                                <w:left w:val="none" w:sz="0" w:space="0" w:color="auto"/>
                                <w:bottom w:val="none" w:sz="0" w:space="0" w:color="auto"/>
                                <w:right w:val="none" w:sz="0" w:space="0" w:color="auto"/>
                              </w:divBdr>
                            </w:div>
                            <w:div w:id="2042438438">
                              <w:marLeft w:val="0"/>
                              <w:marRight w:val="0"/>
                              <w:marTop w:val="0"/>
                              <w:marBottom w:val="0"/>
                              <w:divBdr>
                                <w:top w:val="none" w:sz="0" w:space="0" w:color="auto"/>
                                <w:left w:val="none" w:sz="0" w:space="0" w:color="auto"/>
                                <w:bottom w:val="none" w:sz="0" w:space="0" w:color="auto"/>
                                <w:right w:val="none" w:sz="0" w:space="0" w:color="auto"/>
                              </w:divBdr>
                            </w:div>
                            <w:div w:id="1947496536">
                              <w:marLeft w:val="0"/>
                              <w:marRight w:val="0"/>
                              <w:marTop w:val="0"/>
                              <w:marBottom w:val="0"/>
                              <w:divBdr>
                                <w:top w:val="none" w:sz="0" w:space="0" w:color="auto"/>
                                <w:left w:val="none" w:sz="0" w:space="0" w:color="auto"/>
                                <w:bottom w:val="none" w:sz="0" w:space="0" w:color="auto"/>
                                <w:right w:val="none" w:sz="0" w:space="0" w:color="auto"/>
                              </w:divBdr>
                            </w:div>
                            <w:div w:id="17587497">
                              <w:marLeft w:val="0"/>
                              <w:marRight w:val="0"/>
                              <w:marTop w:val="0"/>
                              <w:marBottom w:val="0"/>
                              <w:divBdr>
                                <w:top w:val="none" w:sz="0" w:space="0" w:color="auto"/>
                                <w:left w:val="none" w:sz="0" w:space="0" w:color="auto"/>
                                <w:bottom w:val="none" w:sz="0" w:space="0" w:color="auto"/>
                                <w:right w:val="none" w:sz="0" w:space="0" w:color="auto"/>
                              </w:divBdr>
                            </w:div>
                            <w:div w:id="335962212">
                              <w:marLeft w:val="0"/>
                              <w:marRight w:val="0"/>
                              <w:marTop w:val="0"/>
                              <w:marBottom w:val="0"/>
                              <w:divBdr>
                                <w:top w:val="none" w:sz="0" w:space="0" w:color="auto"/>
                                <w:left w:val="none" w:sz="0" w:space="0" w:color="auto"/>
                                <w:bottom w:val="none" w:sz="0" w:space="0" w:color="auto"/>
                                <w:right w:val="none" w:sz="0" w:space="0" w:color="auto"/>
                              </w:divBdr>
                            </w:div>
                            <w:div w:id="265892159">
                              <w:marLeft w:val="0"/>
                              <w:marRight w:val="0"/>
                              <w:marTop w:val="0"/>
                              <w:marBottom w:val="0"/>
                              <w:divBdr>
                                <w:top w:val="none" w:sz="0" w:space="0" w:color="auto"/>
                                <w:left w:val="none" w:sz="0" w:space="0" w:color="auto"/>
                                <w:bottom w:val="none" w:sz="0" w:space="0" w:color="auto"/>
                                <w:right w:val="none" w:sz="0" w:space="0" w:color="auto"/>
                              </w:divBdr>
                            </w:div>
                            <w:div w:id="1403336704">
                              <w:marLeft w:val="0"/>
                              <w:marRight w:val="0"/>
                              <w:marTop w:val="0"/>
                              <w:marBottom w:val="0"/>
                              <w:divBdr>
                                <w:top w:val="none" w:sz="0" w:space="0" w:color="auto"/>
                                <w:left w:val="none" w:sz="0" w:space="0" w:color="auto"/>
                                <w:bottom w:val="none" w:sz="0" w:space="0" w:color="auto"/>
                                <w:right w:val="none" w:sz="0" w:space="0" w:color="auto"/>
                              </w:divBdr>
                            </w:div>
                            <w:div w:id="1696419772">
                              <w:marLeft w:val="0"/>
                              <w:marRight w:val="0"/>
                              <w:marTop w:val="0"/>
                              <w:marBottom w:val="0"/>
                              <w:divBdr>
                                <w:top w:val="none" w:sz="0" w:space="0" w:color="auto"/>
                                <w:left w:val="none" w:sz="0" w:space="0" w:color="auto"/>
                                <w:bottom w:val="none" w:sz="0" w:space="0" w:color="auto"/>
                                <w:right w:val="none" w:sz="0" w:space="0" w:color="auto"/>
                              </w:divBdr>
                            </w:div>
                            <w:div w:id="1906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A28CE8-9278-4681-A7EA-E8CA3542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Pages>
  <Words>6884</Words>
  <Characters>3925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294</cp:revision>
  <cp:lastPrinted>2026-02-18T12:44:00Z</cp:lastPrinted>
  <dcterms:created xsi:type="dcterms:W3CDTF">2025-04-25T10:55:00Z</dcterms:created>
  <dcterms:modified xsi:type="dcterms:W3CDTF">2026-02-23T11:22:00Z</dcterms:modified>
</cp:coreProperties>
</file>