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856" w:rsidRPr="002222F2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2222F2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CBA7226" wp14:editId="07B9E0E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2222F2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2222F2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2222F2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2222F2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2222F2" w:rsidRDefault="000E4D57" w:rsidP="00F40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11 лютого 2026</w:t>
      </w:r>
      <w:r w:rsidR="007C4E9C" w:rsidRPr="002222F2">
        <w:rPr>
          <w:sz w:val="25"/>
          <w:szCs w:val="25"/>
        </w:rPr>
        <w:t xml:space="preserve"> року</w:t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  <w:t xml:space="preserve"> </w:t>
      </w:r>
      <w:r w:rsidR="007C4E9C" w:rsidRPr="002222F2">
        <w:rPr>
          <w:sz w:val="25"/>
          <w:szCs w:val="25"/>
        </w:rPr>
        <w:tab/>
        <w:t xml:space="preserve">   м. Київ</w:t>
      </w:r>
    </w:p>
    <w:p w:rsidR="00973856" w:rsidRDefault="00973856" w:rsidP="00F40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433FC0" w:rsidRPr="002222F2" w:rsidRDefault="00433FC0" w:rsidP="00F40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  <w:r w:rsidRPr="002222F2">
        <w:rPr>
          <w:sz w:val="25"/>
          <w:szCs w:val="25"/>
        </w:rPr>
        <w:t xml:space="preserve">Р І Ш Е Н Н Я  № </w:t>
      </w:r>
      <w:r w:rsidR="00F40762">
        <w:rPr>
          <w:sz w:val="25"/>
          <w:szCs w:val="25"/>
          <w:u w:val="single"/>
        </w:rPr>
        <w:t>21/вс-26</w:t>
      </w:r>
    </w:p>
    <w:p w:rsidR="00433FC0" w:rsidRPr="002222F2" w:rsidRDefault="00433FC0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</w:p>
    <w:p w:rsidR="00973856" w:rsidRPr="002222F2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Вища кваліфікаційна комісія суддів України у складі колегії № 2:</w:t>
      </w:r>
    </w:p>
    <w:p w:rsidR="00524B92" w:rsidRPr="002222F2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головуючого – Руслана СИДОРОВИЧА,</w:t>
      </w:r>
    </w:p>
    <w:p w:rsidR="00524B92" w:rsidRPr="002222F2" w:rsidRDefault="00524B92" w:rsidP="00524B92">
      <w:pPr>
        <w:shd w:val="clear" w:color="auto" w:fill="FFFFFF"/>
        <w:tabs>
          <w:tab w:val="left" w:pos="3969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tabs>
          <w:tab w:val="left" w:pos="3969"/>
        </w:tabs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членів Комісії: Людмили ВОЛКОВОЇ</w:t>
      </w:r>
      <w:r w:rsidR="009A7148" w:rsidRPr="002222F2">
        <w:rPr>
          <w:sz w:val="25"/>
          <w:szCs w:val="25"/>
        </w:rPr>
        <w:t xml:space="preserve"> (доповідач)</w:t>
      </w:r>
      <w:r w:rsidRPr="002222F2">
        <w:rPr>
          <w:sz w:val="25"/>
          <w:szCs w:val="25"/>
        </w:rPr>
        <w:t>, Романа КИДИСЮКА,</w:t>
      </w:r>
    </w:p>
    <w:p w:rsidR="00524B92" w:rsidRPr="002222F2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</w:p>
    <w:p w:rsidR="00204A34" w:rsidRPr="002222F2" w:rsidRDefault="00204A34" w:rsidP="00524B92">
      <w:pPr>
        <w:spacing w:line="240" w:lineRule="auto"/>
        <w:ind w:left="1" w:hanging="3"/>
        <w:jc w:val="both"/>
        <w:rPr>
          <w:sz w:val="26"/>
          <w:szCs w:val="26"/>
        </w:rPr>
      </w:pP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розглянувши питання допуску </w:t>
      </w:r>
      <w:r w:rsidR="005D07A3">
        <w:rPr>
          <w:sz w:val="26"/>
          <w:szCs w:val="26"/>
        </w:rPr>
        <w:t>Батюка Олега Олексійовича</w:t>
      </w:r>
      <w:r w:rsidRPr="002222F2">
        <w:rPr>
          <w:sz w:val="26"/>
          <w:szCs w:val="26"/>
        </w:rPr>
        <w:t xml:space="preserve"> </w:t>
      </w: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BC51BB"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>окружному</w:t>
      </w: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адміністративному суді, оголошеному рішенням Вищої кваліфікаційної комісії суддів України від 29 жовтня 2025 року № 19</w:t>
      </w:r>
      <w:r w:rsidR="00F74E27"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>3</w:t>
      </w: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>/зп-25,</w:t>
      </w:r>
    </w:p>
    <w:p w:rsidR="00973856" w:rsidRPr="002222F2" w:rsidRDefault="00973856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2222F2" w:rsidRDefault="007C4E9C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5"/>
          <w:szCs w:val="25"/>
        </w:rPr>
      </w:pPr>
      <w:r w:rsidRPr="002222F2">
        <w:rPr>
          <w:sz w:val="25"/>
          <w:szCs w:val="25"/>
        </w:rPr>
        <w:t>встановила:</w:t>
      </w:r>
    </w:p>
    <w:p w:rsidR="004A0C97" w:rsidRPr="002222F2" w:rsidRDefault="004A0C97" w:rsidP="0037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1" w:firstLineChars="272" w:firstLine="707"/>
        <w:contextualSpacing/>
        <w:jc w:val="center"/>
        <w:rPr>
          <w:sz w:val="26"/>
          <w:szCs w:val="26"/>
        </w:rPr>
      </w:pP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Рішенням Вищої кваліфікаційної комісії суддів України від 29 жовтня 2025 року № 193/зп-25 оголошено конкурс на зайняття вакантних посад суддів у Спеціалізованому окружному адміністративному суді (далі – Конкурс) та затверджено умови його проведення.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Пунктом 4 вказаного рішення визначено,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 xml:space="preserve">Особливості проведення Комісією конкурсу на зайняття вакантної посади судді Спеціалізованого окружного адміністративного суду визначені статтями 69, 79-3, пунктом 85 розділу ХІІ </w:t>
      </w:r>
      <w:r w:rsidRPr="002222F2">
        <w:rPr>
          <w:sz w:val="26"/>
          <w:szCs w:val="26"/>
        </w:rPr>
        <w:t xml:space="preserve">«Прикінцеві та перехідні положення» </w:t>
      </w:r>
      <w:r w:rsidRPr="002222F2">
        <w:rPr>
          <w:color w:val="000000"/>
          <w:position w:val="0"/>
          <w:sz w:val="26"/>
          <w:szCs w:val="26"/>
          <w:lang w:eastAsia="uk-UA"/>
        </w:rPr>
        <w:t>Закону України «Про</w:t>
      </w:r>
      <w:r w:rsidR="00147ACC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судоустрій</w:t>
      </w:r>
      <w:r w:rsidR="00147ACC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і статус суддів» (далі – Закон).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Пунктом 1 частини четвертої статті 79-3 Закону передбачено, що</w:t>
      </w:r>
      <w:r w:rsidR="00433FC0">
        <w:rPr>
          <w:color w:val="000000"/>
          <w:position w:val="0"/>
          <w:sz w:val="26"/>
          <w:szCs w:val="26"/>
          <w:lang w:eastAsia="uk-UA"/>
        </w:rPr>
        <w:t xml:space="preserve"> </w:t>
      </w:r>
      <w:r w:rsidRPr="002222F2">
        <w:rPr>
          <w:color w:val="000000"/>
          <w:position w:val="0"/>
          <w:sz w:val="26"/>
          <w:szCs w:val="26"/>
          <w:lang w:eastAsia="uk-UA"/>
        </w:rPr>
        <w:t>Вища</w:t>
      </w:r>
      <w:r w:rsidR="00815781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кваліфікаційна комісія суддів України на підставі поданих документів встановлює відповідність особи вимогам до кандидата на посаду судді</w:t>
      </w:r>
      <w:r w:rsidR="00433FC0">
        <w:rPr>
          <w:color w:val="000000"/>
          <w:position w:val="0"/>
          <w:sz w:val="26"/>
          <w:szCs w:val="26"/>
          <w:lang w:eastAsia="uk-UA"/>
        </w:rPr>
        <w:t xml:space="preserve"> </w:t>
      </w:r>
      <w:r w:rsidRPr="002222F2">
        <w:rPr>
          <w:color w:val="000000"/>
          <w:position w:val="0"/>
          <w:sz w:val="26"/>
          <w:szCs w:val="26"/>
          <w:lang w:eastAsia="uk-UA"/>
        </w:rPr>
        <w:t>апеляційного</w:t>
      </w:r>
      <w:r w:rsidR="00815781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суду, вищого спеціалізованого суду або судді Верховного Суду та формує його досьє.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Відповідно до Умов проведення Конкурсу, затверджених рішенням Вищої кваліфікаційної комісії суддів України від 29 жовтня 2025 року № 193/зп-25, до участі в Конкурсі допускаються особи, які: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1) у порядку та строки, визначені Комісією, подали всі необхідні документи;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lastRenderedPageBreak/>
        <w:t xml:space="preserve">2) на день подання документів відповідають вимогам, встановленим статтями 69, 79-3, пунктом 85 розділу ХІІ </w:t>
      </w:r>
      <w:r w:rsidR="00512455" w:rsidRPr="002222F2">
        <w:rPr>
          <w:color w:val="000000"/>
          <w:position w:val="0"/>
          <w:sz w:val="26"/>
          <w:szCs w:val="26"/>
          <w:lang w:eastAsia="uk-UA"/>
        </w:rPr>
        <w:t xml:space="preserve">«Прикінцеві та перехідні положення» </w:t>
      </w:r>
      <w:r w:rsidRPr="002222F2">
        <w:rPr>
          <w:color w:val="000000"/>
          <w:position w:val="0"/>
          <w:sz w:val="26"/>
          <w:szCs w:val="26"/>
          <w:lang w:eastAsia="uk-UA"/>
        </w:rPr>
        <w:t>Закону.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У визначений строк до Комісії із заявою про участь у Конкурсі та проведення кваліфікаційного оцінювання зверну</w:t>
      </w:r>
      <w:r w:rsidR="00687DA0">
        <w:rPr>
          <w:color w:val="000000"/>
          <w:position w:val="0"/>
          <w:sz w:val="26"/>
          <w:szCs w:val="26"/>
          <w:lang w:eastAsia="uk-UA"/>
        </w:rPr>
        <w:t>вся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3A4B17">
        <w:rPr>
          <w:color w:val="000000"/>
          <w:position w:val="0"/>
          <w:sz w:val="26"/>
          <w:szCs w:val="26"/>
          <w:lang w:eastAsia="uk-UA"/>
        </w:rPr>
        <w:t>Батюк О.О.</w:t>
      </w:r>
    </w:p>
    <w:p w:rsidR="00460B82" w:rsidRPr="002222F2" w:rsidRDefault="00460B82" w:rsidP="00460B82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sz w:val="26"/>
          <w:szCs w:val="26"/>
        </w:rPr>
      </w:pPr>
      <w:r w:rsidRPr="002222F2">
        <w:rPr>
          <w:sz w:val="26"/>
          <w:szCs w:val="26"/>
        </w:rPr>
        <w:t>Дослідивши подані</w:t>
      </w:r>
      <w:r w:rsidR="007A7940">
        <w:rPr>
          <w:sz w:val="26"/>
          <w:szCs w:val="26"/>
        </w:rPr>
        <w:t xml:space="preserve"> </w:t>
      </w:r>
      <w:r w:rsidR="003A4B17">
        <w:rPr>
          <w:sz w:val="26"/>
          <w:szCs w:val="26"/>
        </w:rPr>
        <w:t>Батюком О.О.</w:t>
      </w:r>
      <w:r w:rsidRPr="002222F2">
        <w:rPr>
          <w:sz w:val="26"/>
          <w:szCs w:val="26"/>
        </w:rPr>
        <w:t xml:space="preserve"> документи, </w:t>
      </w:r>
      <w:r w:rsidR="0047080B" w:rsidRPr="002222F2">
        <w:rPr>
          <w:color w:val="000000"/>
          <w:position w:val="0"/>
          <w:sz w:val="26"/>
          <w:szCs w:val="26"/>
          <w:lang w:eastAsia="uk-UA"/>
        </w:rPr>
        <w:t xml:space="preserve">заслухавши доповідача, </w:t>
      </w:r>
      <w:r w:rsidRPr="002222F2">
        <w:rPr>
          <w:sz w:val="26"/>
          <w:szCs w:val="26"/>
        </w:rPr>
        <w:t>Комісія встановила таке.</w:t>
      </w:r>
      <w:bookmarkStart w:id="0" w:name="n2464"/>
      <w:bookmarkStart w:id="1" w:name="n2465"/>
      <w:bookmarkEnd w:id="0"/>
      <w:bookmarkEnd w:id="1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 xml:space="preserve">Згідно з пунктом 85 розділу ХІІ «Прикінцеві та перехідні положення» Закону </w:t>
      </w:r>
      <w:r w:rsidR="00B3457F" w:rsidRPr="002222F2">
        <w:rPr>
          <w:sz w:val="26"/>
          <w:szCs w:val="26"/>
        </w:rPr>
        <w:t>у</w:t>
      </w:r>
      <w:r w:rsidRPr="002222F2">
        <w:rPr>
          <w:sz w:val="26"/>
          <w:szCs w:val="26"/>
        </w:rPr>
        <w:t xml:space="preserve">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  <w:bookmarkStart w:id="2" w:name="n2705"/>
      <w:bookmarkEnd w:id="2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1) має стаж роботи на посаді судді не менше п’яти років;</w:t>
      </w:r>
      <w:bookmarkStart w:id="3" w:name="n2706"/>
      <w:bookmarkEnd w:id="3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 xml:space="preserve">2) має стаж професійної діяльності у сфері права на посадах державної служби категорії </w:t>
      </w:r>
      <w:r w:rsidR="002A31CB" w:rsidRPr="002222F2">
        <w:rPr>
          <w:sz w:val="26"/>
          <w:szCs w:val="26"/>
        </w:rPr>
        <w:t>«</w:t>
      </w:r>
      <w:r w:rsidRPr="002222F2">
        <w:rPr>
          <w:sz w:val="26"/>
          <w:szCs w:val="26"/>
        </w:rPr>
        <w:t>А</w:t>
      </w:r>
      <w:r w:rsidR="002A31CB" w:rsidRPr="002222F2">
        <w:rPr>
          <w:sz w:val="26"/>
          <w:szCs w:val="26"/>
        </w:rPr>
        <w:t>»</w:t>
      </w:r>
      <w:r w:rsidRPr="002222F2">
        <w:rPr>
          <w:sz w:val="26"/>
          <w:szCs w:val="26"/>
        </w:rPr>
        <w:t xml:space="preserve">, </w:t>
      </w:r>
      <w:r w:rsidR="002A31CB" w:rsidRPr="002222F2">
        <w:rPr>
          <w:sz w:val="26"/>
          <w:szCs w:val="26"/>
        </w:rPr>
        <w:t>«</w:t>
      </w:r>
      <w:r w:rsidRPr="002222F2">
        <w:rPr>
          <w:sz w:val="26"/>
          <w:szCs w:val="26"/>
        </w:rPr>
        <w:t>Б</w:t>
      </w:r>
      <w:r w:rsidR="002A31CB" w:rsidRPr="002222F2">
        <w:rPr>
          <w:sz w:val="26"/>
          <w:szCs w:val="26"/>
        </w:rPr>
        <w:t>»</w:t>
      </w:r>
      <w:r w:rsidRPr="002222F2">
        <w:rPr>
          <w:sz w:val="26"/>
          <w:szCs w:val="26"/>
        </w:rPr>
        <w:t xml:space="preserve"> в органах державної влади, повноваження яких поширюються на всю територію України, щонайменше сім років;</w:t>
      </w:r>
      <w:bookmarkStart w:id="4" w:name="n2707"/>
      <w:bookmarkEnd w:id="4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  <w:bookmarkStart w:id="5" w:name="n2708"/>
      <w:bookmarkEnd w:id="5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4) має науковий ступінь у сфері права та стаж наукової роботи у сфері права щонайменше сім років;</w:t>
      </w:r>
      <w:bookmarkStart w:id="6" w:name="n2709"/>
      <w:bookmarkEnd w:id="6"/>
    </w:p>
    <w:p w:rsidR="002A7A67" w:rsidRPr="00511154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color w:val="000000"/>
          <w:position w:val="0"/>
          <w:sz w:val="26"/>
          <w:szCs w:val="26"/>
          <w:lang w:eastAsia="uk-UA"/>
        </w:rPr>
      </w:pPr>
      <w:r w:rsidRPr="00511154">
        <w:rPr>
          <w:color w:val="000000"/>
          <w:position w:val="0"/>
          <w:sz w:val="26"/>
          <w:szCs w:val="26"/>
          <w:lang w:eastAsia="uk-UA"/>
        </w:rPr>
        <w:t xml:space="preserve">5) має сукупний стаж (досвід) роботи (професійної діяльності) відповідно до вимог, визначених </w:t>
      </w:r>
      <w:hyperlink r:id="rId10" w:anchor="n2705" w:history="1">
        <w:r w:rsidR="005A3EAE" w:rsidRPr="00511154">
          <w:rPr>
            <w:color w:val="000000"/>
            <w:position w:val="0"/>
            <w:sz w:val="26"/>
            <w:szCs w:val="26"/>
            <w:lang w:eastAsia="uk-UA"/>
          </w:rPr>
          <w:t>підпунктами 1–</w:t>
        </w:r>
        <w:r w:rsidRPr="00511154">
          <w:rPr>
            <w:color w:val="000000"/>
            <w:position w:val="0"/>
            <w:sz w:val="26"/>
            <w:szCs w:val="26"/>
            <w:lang w:eastAsia="uk-UA"/>
          </w:rPr>
          <w:t>4</w:t>
        </w:r>
      </w:hyperlink>
      <w:r w:rsidRPr="00511154">
        <w:rPr>
          <w:color w:val="000000"/>
          <w:position w:val="0"/>
          <w:sz w:val="26"/>
          <w:szCs w:val="26"/>
          <w:lang w:eastAsia="uk-UA"/>
        </w:rPr>
        <w:t xml:space="preserve"> цього пункту, щонайменше сім років.</w:t>
      </w:r>
    </w:p>
    <w:p w:rsidR="00874C7F" w:rsidRPr="00F67D9B" w:rsidRDefault="00204A34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color w:val="000000"/>
          <w:position w:val="0"/>
          <w:sz w:val="26"/>
          <w:szCs w:val="26"/>
          <w:lang w:eastAsia="uk-UA"/>
        </w:rPr>
      </w:pPr>
      <w:r w:rsidRPr="00511154">
        <w:rPr>
          <w:color w:val="000000"/>
          <w:position w:val="0"/>
          <w:sz w:val="26"/>
          <w:szCs w:val="26"/>
          <w:lang w:eastAsia="uk-UA"/>
        </w:rPr>
        <w:t xml:space="preserve">У </w:t>
      </w:r>
      <w:r w:rsidR="00B3457F" w:rsidRPr="0014340B">
        <w:rPr>
          <w:color w:val="000000"/>
          <w:position w:val="0"/>
          <w:sz w:val="26"/>
          <w:szCs w:val="26"/>
          <w:lang w:eastAsia="uk-UA"/>
        </w:rPr>
        <w:t>поданій заяві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3A4B17">
        <w:rPr>
          <w:color w:val="000000"/>
          <w:position w:val="0"/>
          <w:sz w:val="26"/>
          <w:szCs w:val="26"/>
          <w:lang w:eastAsia="uk-UA"/>
        </w:rPr>
        <w:t>Батюк О.О.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 про</w:t>
      </w:r>
      <w:r w:rsidR="00B3457F" w:rsidRPr="0014340B">
        <w:rPr>
          <w:color w:val="000000"/>
          <w:position w:val="0"/>
          <w:sz w:val="26"/>
          <w:szCs w:val="26"/>
          <w:lang w:eastAsia="uk-UA"/>
        </w:rPr>
        <w:t>си</w:t>
      </w:r>
      <w:r w:rsidR="00F41CCF" w:rsidRPr="0014340B">
        <w:rPr>
          <w:color w:val="000000"/>
          <w:position w:val="0"/>
          <w:sz w:val="26"/>
          <w:szCs w:val="26"/>
          <w:lang w:eastAsia="uk-UA"/>
        </w:rPr>
        <w:t>в</w:t>
      </w:r>
      <w:r w:rsidR="00B3457F" w:rsidRPr="0014340B">
        <w:rPr>
          <w:color w:val="000000"/>
          <w:position w:val="0"/>
          <w:sz w:val="26"/>
          <w:szCs w:val="26"/>
          <w:lang w:eastAsia="uk-UA"/>
        </w:rPr>
        <w:t xml:space="preserve"> допустити </w:t>
      </w:r>
      <w:r w:rsidR="00F41CCF" w:rsidRPr="0014340B">
        <w:rPr>
          <w:color w:val="000000"/>
          <w:position w:val="0"/>
          <w:sz w:val="26"/>
          <w:szCs w:val="26"/>
          <w:lang w:eastAsia="uk-UA"/>
        </w:rPr>
        <w:t xml:space="preserve">його 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до участі в Конкурсі </w:t>
      </w:r>
      <w:r w:rsidR="002A7A67" w:rsidRPr="0014340B">
        <w:rPr>
          <w:color w:val="000000"/>
          <w:position w:val="0"/>
          <w:sz w:val="26"/>
          <w:szCs w:val="26"/>
          <w:lang w:eastAsia="uk-UA"/>
        </w:rPr>
        <w:t xml:space="preserve">як </w:t>
      </w:r>
      <w:r w:rsidR="00874C7F" w:rsidRPr="0014340B">
        <w:rPr>
          <w:color w:val="000000"/>
          <w:position w:val="0"/>
          <w:sz w:val="26"/>
          <w:szCs w:val="26"/>
          <w:lang w:eastAsia="uk-UA"/>
        </w:rPr>
        <w:t>особ</w:t>
      </w:r>
      <w:r w:rsidR="0062301A" w:rsidRPr="0014340B">
        <w:rPr>
          <w:color w:val="000000"/>
          <w:position w:val="0"/>
          <w:sz w:val="26"/>
          <w:szCs w:val="26"/>
          <w:lang w:eastAsia="uk-UA"/>
        </w:rPr>
        <w:t>у</w:t>
      </w:r>
      <w:r w:rsidR="00874C7F" w:rsidRPr="0014340B">
        <w:rPr>
          <w:color w:val="000000"/>
          <w:position w:val="0"/>
          <w:sz w:val="26"/>
          <w:szCs w:val="26"/>
          <w:lang w:eastAsia="uk-UA"/>
        </w:rPr>
        <w:t xml:space="preserve">, що відповідає вимогам </w:t>
      </w:r>
      <w:r w:rsidR="001B5908">
        <w:rPr>
          <w:color w:val="000000"/>
          <w:position w:val="0"/>
          <w:sz w:val="26"/>
          <w:szCs w:val="26"/>
          <w:lang w:eastAsia="uk-UA"/>
        </w:rPr>
        <w:t xml:space="preserve">підпункту 3 </w:t>
      </w:r>
      <w:r w:rsidR="00874C7F" w:rsidRPr="0014340B">
        <w:rPr>
          <w:color w:val="000000"/>
          <w:position w:val="0"/>
          <w:sz w:val="26"/>
          <w:szCs w:val="26"/>
          <w:lang w:eastAsia="uk-UA"/>
        </w:rPr>
        <w:t>пункту 85 розділу XII</w:t>
      </w:r>
      <w:r w:rsidR="00132295" w:rsidRPr="0014340B">
        <w:rPr>
          <w:color w:val="000000"/>
          <w:position w:val="0"/>
          <w:sz w:val="26"/>
          <w:szCs w:val="26"/>
          <w:lang w:eastAsia="uk-UA"/>
        </w:rPr>
        <w:t xml:space="preserve"> «Прикінцеві та перехідні </w:t>
      </w:r>
      <w:r w:rsidR="00132295" w:rsidRPr="00F67D9B">
        <w:rPr>
          <w:color w:val="000000"/>
          <w:position w:val="0"/>
          <w:sz w:val="26"/>
          <w:szCs w:val="26"/>
          <w:lang w:eastAsia="uk-UA"/>
        </w:rPr>
        <w:t xml:space="preserve">положення» </w:t>
      </w:r>
      <w:r w:rsidR="0062301A" w:rsidRPr="00F67D9B">
        <w:rPr>
          <w:color w:val="000000"/>
          <w:position w:val="0"/>
          <w:sz w:val="26"/>
          <w:szCs w:val="26"/>
          <w:lang w:eastAsia="uk-UA"/>
        </w:rPr>
        <w:t>Закону</w:t>
      </w:r>
      <w:r w:rsidR="001B5908" w:rsidRPr="00F67D9B">
        <w:rPr>
          <w:color w:val="000000"/>
          <w:position w:val="0"/>
          <w:sz w:val="26"/>
          <w:szCs w:val="26"/>
          <w:lang w:eastAsia="uk-UA"/>
        </w:rPr>
        <w:t xml:space="preserve">, </w:t>
      </w:r>
      <w:r w:rsidR="00F67D9B" w:rsidRPr="00F67D9B">
        <w:rPr>
          <w:color w:val="000000"/>
          <w:position w:val="0"/>
          <w:sz w:val="26"/>
          <w:szCs w:val="26"/>
          <w:lang w:eastAsia="uk-UA"/>
        </w:rPr>
        <w:t>та</w:t>
      </w:r>
      <w:r w:rsidR="001B5908" w:rsidRPr="00F67D9B">
        <w:rPr>
          <w:color w:val="000000"/>
          <w:position w:val="0"/>
          <w:sz w:val="26"/>
          <w:szCs w:val="26"/>
          <w:lang w:eastAsia="uk-UA"/>
        </w:rPr>
        <w:t xml:space="preserve">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років.</w:t>
      </w:r>
    </w:p>
    <w:p w:rsidR="00F67D9B" w:rsidRPr="00F67D9B" w:rsidRDefault="00F67D9B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color w:val="000000"/>
          <w:position w:val="0"/>
          <w:sz w:val="26"/>
          <w:szCs w:val="26"/>
          <w:lang w:eastAsia="uk-UA"/>
        </w:rPr>
      </w:pPr>
      <w:r w:rsidRPr="00F67D9B">
        <w:rPr>
          <w:color w:val="000000"/>
          <w:sz w:val="26"/>
          <w:szCs w:val="26"/>
          <w:shd w:val="clear" w:color="auto" w:fill="FFFFFF"/>
        </w:rPr>
        <w:t>Положення про проведення конкурсу на зайняття вакантної посади судді затверджено рішенням Вищої кваліфікаційної комісії суддів України від 02 листопада 2016 року № 141/зп-16 (у редакції рішення Вищої кваліфікаційної комісії суддів України від 29 лютого 2024 року № 72/зп-24</w:t>
      </w:r>
      <w:r>
        <w:rPr>
          <w:color w:val="000000"/>
          <w:sz w:val="26"/>
          <w:szCs w:val="26"/>
          <w:shd w:val="clear" w:color="auto" w:fill="FFFFFF"/>
        </w:rPr>
        <w:t xml:space="preserve">; далі </w:t>
      </w:r>
      <w:r w:rsidRPr="00F67D9B">
        <w:rPr>
          <w:color w:val="000000"/>
          <w:sz w:val="26"/>
          <w:szCs w:val="26"/>
          <w:shd w:val="clear" w:color="auto" w:fill="FFFFFF"/>
        </w:rPr>
        <w:t>–</w:t>
      </w:r>
      <w:r>
        <w:rPr>
          <w:color w:val="000000"/>
          <w:sz w:val="26"/>
          <w:szCs w:val="26"/>
          <w:shd w:val="clear" w:color="auto" w:fill="FFFFFF"/>
        </w:rPr>
        <w:t xml:space="preserve"> Положення</w:t>
      </w:r>
      <w:r w:rsidRPr="00F67D9B">
        <w:rPr>
          <w:color w:val="000000"/>
          <w:sz w:val="26"/>
          <w:szCs w:val="26"/>
          <w:shd w:val="clear" w:color="auto" w:fill="FFFFFF"/>
        </w:rPr>
        <w:t>).</w:t>
      </w:r>
    </w:p>
    <w:p w:rsidR="00410BC9" w:rsidRPr="0066606C" w:rsidRDefault="00410BC9" w:rsidP="00511154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sz w:val="26"/>
          <w:szCs w:val="26"/>
        </w:rPr>
      </w:pPr>
      <w:r w:rsidRPr="00F67D9B">
        <w:rPr>
          <w:color w:val="000000"/>
          <w:position w:val="0"/>
          <w:sz w:val="26"/>
          <w:szCs w:val="26"/>
          <w:lang w:eastAsia="uk-UA"/>
        </w:rPr>
        <w:t>Відповідно до пункту 3.4 розділу 3 Положення досвід</w:t>
      </w:r>
      <w:r w:rsidRPr="00511154">
        <w:rPr>
          <w:color w:val="000000"/>
          <w:position w:val="0"/>
          <w:sz w:val="26"/>
          <w:szCs w:val="26"/>
          <w:lang w:eastAsia="uk-UA"/>
        </w:rPr>
        <w:t xml:space="preserve"> професійної діяльності адвоката, в тому числі щодо здійснення представництва в суді та/або захисту від кримінального</w:t>
      </w:r>
      <w:r w:rsidRPr="0066606C">
        <w:rPr>
          <w:sz w:val="26"/>
          <w:szCs w:val="26"/>
        </w:rPr>
        <w:t xml:space="preserve"> обвинувачення може бути підтверджено копією свідоцтва на право зайняття адвокатською діяльністю, копією витягу з реєстру адвокатів та такими документами:</w:t>
      </w:r>
    </w:p>
    <w:p w:rsidR="00410BC9" w:rsidRPr="0066606C" w:rsidRDefault="00410BC9" w:rsidP="00410BC9">
      <w:pPr>
        <w:spacing w:line="240" w:lineRule="auto"/>
        <w:ind w:left="-2" w:firstLineChars="271" w:firstLine="705"/>
        <w:jc w:val="both"/>
        <w:rPr>
          <w:sz w:val="26"/>
          <w:szCs w:val="26"/>
        </w:rPr>
      </w:pPr>
      <w:r w:rsidRPr="0066606C">
        <w:rPr>
          <w:sz w:val="26"/>
          <w:szCs w:val="26"/>
        </w:rPr>
        <w:t>-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410BC9" w:rsidRPr="0066606C" w:rsidRDefault="00410BC9" w:rsidP="00410BC9">
      <w:pPr>
        <w:spacing w:line="240" w:lineRule="auto"/>
        <w:ind w:left="-2" w:firstLineChars="271" w:firstLine="705"/>
        <w:jc w:val="both"/>
        <w:rPr>
          <w:sz w:val="26"/>
          <w:szCs w:val="26"/>
        </w:rPr>
      </w:pPr>
      <w:r w:rsidRPr="0066606C">
        <w:rPr>
          <w:sz w:val="26"/>
          <w:szCs w:val="26"/>
        </w:rPr>
        <w:t>- деклараціями про доходи від професійної діяльності для самозайнятої особи або фізичної особи – підприємця;</w:t>
      </w:r>
    </w:p>
    <w:p w:rsidR="00410BC9" w:rsidRPr="0066606C" w:rsidRDefault="00410BC9" w:rsidP="00410BC9">
      <w:pPr>
        <w:spacing w:line="240" w:lineRule="auto"/>
        <w:ind w:left="-2" w:firstLineChars="271" w:firstLine="705"/>
        <w:jc w:val="both"/>
        <w:rPr>
          <w:sz w:val="26"/>
          <w:szCs w:val="26"/>
        </w:rPr>
      </w:pPr>
      <w:r w:rsidRPr="0066606C">
        <w:rPr>
          <w:sz w:val="26"/>
          <w:szCs w:val="26"/>
        </w:rPr>
        <w:t>-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410BC9" w:rsidRPr="0066606C" w:rsidRDefault="00410BC9" w:rsidP="00410BC9">
      <w:pPr>
        <w:spacing w:line="240" w:lineRule="auto"/>
        <w:ind w:left="-2" w:firstLineChars="271" w:firstLine="705"/>
        <w:jc w:val="both"/>
        <w:rPr>
          <w:sz w:val="26"/>
          <w:szCs w:val="26"/>
        </w:rPr>
      </w:pPr>
      <w:r w:rsidRPr="0066606C">
        <w:rPr>
          <w:sz w:val="26"/>
          <w:szCs w:val="26"/>
        </w:rPr>
        <w:t>- документами про доходи за період здійснення професійної діяльності адвоката;</w:t>
      </w:r>
    </w:p>
    <w:p w:rsidR="00410BC9" w:rsidRPr="0066606C" w:rsidRDefault="00410BC9" w:rsidP="00410BC9">
      <w:pPr>
        <w:spacing w:line="240" w:lineRule="auto"/>
        <w:ind w:left="-2" w:firstLineChars="271" w:firstLine="705"/>
        <w:jc w:val="both"/>
        <w:rPr>
          <w:sz w:val="26"/>
          <w:szCs w:val="26"/>
        </w:rPr>
      </w:pPr>
      <w:r w:rsidRPr="0066606C">
        <w:rPr>
          <w:sz w:val="26"/>
          <w:szCs w:val="26"/>
        </w:rPr>
        <w:lastRenderedPageBreak/>
        <w:t>- 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410BC9" w:rsidRPr="00661DF7" w:rsidRDefault="00410BC9" w:rsidP="00410BC9">
      <w:pPr>
        <w:spacing w:line="240" w:lineRule="auto"/>
        <w:ind w:left="-2" w:firstLineChars="271" w:firstLine="705"/>
        <w:jc w:val="both"/>
        <w:rPr>
          <w:sz w:val="26"/>
          <w:szCs w:val="26"/>
        </w:rPr>
      </w:pPr>
      <w:r w:rsidRPr="0066606C">
        <w:rPr>
          <w:sz w:val="26"/>
          <w:szCs w:val="26"/>
        </w:rPr>
        <w:t xml:space="preserve">- </w:t>
      </w:r>
      <w:r w:rsidRPr="00661DF7">
        <w:rPr>
          <w:sz w:val="26"/>
          <w:szCs w:val="26"/>
        </w:rPr>
        <w:t>іншими документами, поданими відповідно до умов проведення конкурсу.</w:t>
      </w:r>
    </w:p>
    <w:p w:rsidR="00410BC9" w:rsidRPr="00661DF7" w:rsidRDefault="00410BC9" w:rsidP="00410BC9">
      <w:pPr>
        <w:shd w:val="clear" w:color="auto" w:fill="FFFFFF"/>
        <w:spacing w:line="240" w:lineRule="auto"/>
        <w:ind w:leftChars="0" w:left="0" w:firstLineChars="271" w:firstLine="705"/>
        <w:contextualSpacing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AE1B76">
        <w:rPr>
          <w:position w:val="0"/>
          <w:sz w:val="26"/>
          <w:szCs w:val="26"/>
          <w:lang w:eastAsia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410BC9" w:rsidRPr="00661DF7" w:rsidRDefault="00410BC9" w:rsidP="00410BC9">
      <w:pPr>
        <w:shd w:val="clear" w:color="auto" w:fill="FFFFFF"/>
        <w:spacing w:line="240" w:lineRule="auto"/>
        <w:ind w:leftChars="0" w:left="0" w:firstLineChars="271" w:firstLine="705"/>
        <w:jc w:val="both"/>
        <w:textDirection w:val="lrTb"/>
        <w:textAlignment w:val="auto"/>
        <w:outlineLvl w:val="9"/>
        <w:rPr>
          <w:rFonts w:ascii="ProbaPro" w:hAnsi="ProbaPro"/>
          <w:color w:val="000000"/>
          <w:position w:val="0"/>
          <w:sz w:val="26"/>
          <w:szCs w:val="26"/>
          <w:lang w:eastAsia="uk-UA"/>
        </w:rPr>
      </w:pPr>
      <w:r w:rsidRPr="00661DF7">
        <w:rPr>
          <w:rFonts w:ascii="ProbaPro" w:hAnsi="ProbaPro"/>
          <w:color w:val="000000"/>
          <w:position w:val="0"/>
          <w:sz w:val="26"/>
          <w:szCs w:val="26"/>
          <w:lang w:eastAsia="uk-UA"/>
        </w:rPr>
        <w:t>Отже, зі змісту наведених нормативних положень убачається, що кандидат на посаду судді, який виявив намір взяти участь у Конкурсі, зобов’язаний надати Комісії, з-поміж іншого, такий пакет документів, який би містив достовірну і вичерпну інформацію про досвід (стаж) своєї професійної діяльності, на підставі якого Комісія змогла б упевнитись у тому, що кандидат дійсно відповідає вимогам, встановленим підпунктом 3 пункту 8</w:t>
      </w:r>
      <w:r w:rsidR="008B09A1">
        <w:rPr>
          <w:rFonts w:ascii="ProbaPro" w:hAnsi="ProbaPro"/>
          <w:color w:val="000000"/>
          <w:position w:val="0"/>
          <w:sz w:val="26"/>
          <w:szCs w:val="26"/>
          <w:lang w:eastAsia="uk-UA"/>
        </w:rPr>
        <w:t>5</w:t>
      </w:r>
      <w:r w:rsidRPr="00661DF7">
        <w:rPr>
          <w:rFonts w:ascii="ProbaPro" w:hAnsi="ProbaPro"/>
          <w:color w:val="000000"/>
          <w:position w:val="0"/>
          <w:sz w:val="26"/>
          <w:szCs w:val="26"/>
          <w:lang w:eastAsia="uk-UA"/>
        </w:rPr>
        <w:t xml:space="preserve"> розділу ХІІ </w:t>
      </w:r>
      <w:r w:rsidRPr="00AE1B76">
        <w:rPr>
          <w:sz w:val="26"/>
          <w:szCs w:val="26"/>
        </w:rPr>
        <w:t xml:space="preserve">«Прикінцеві та перехідні </w:t>
      </w:r>
      <w:r w:rsidRPr="0066606C">
        <w:rPr>
          <w:sz w:val="26"/>
          <w:szCs w:val="26"/>
        </w:rPr>
        <w:t xml:space="preserve">положення» </w:t>
      </w:r>
      <w:r w:rsidRPr="00661DF7">
        <w:rPr>
          <w:rFonts w:ascii="ProbaPro" w:hAnsi="ProbaPro"/>
          <w:color w:val="000000"/>
          <w:position w:val="0"/>
          <w:sz w:val="26"/>
          <w:szCs w:val="26"/>
          <w:lang w:eastAsia="uk-UA"/>
        </w:rPr>
        <w:t>Закону, без необхідності додаткового з’ясування (підтвердження, співставлення) наданої інформації чи пошуку нової.</w:t>
      </w:r>
    </w:p>
    <w:p w:rsidR="00410BC9" w:rsidRDefault="00410BC9" w:rsidP="00410BC9">
      <w:pPr>
        <w:shd w:val="clear" w:color="auto" w:fill="FFFFFF"/>
        <w:spacing w:line="240" w:lineRule="auto"/>
        <w:ind w:leftChars="0" w:left="0" w:firstLineChars="271" w:firstLine="705"/>
        <w:jc w:val="both"/>
        <w:textDirection w:val="lrTb"/>
        <w:textAlignment w:val="auto"/>
        <w:outlineLvl w:val="9"/>
        <w:rPr>
          <w:rFonts w:ascii="ProbaPro" w:hAnsi="ProbaPro"/>
          <w:color w:val="000000"/>
          <w:position w:val="0"/>
          <w:sz w:val="26"/>
          <w:szCs w:val="26"/>
          <w:lang w:eastAsia="uk-UA"/>
        </w:rPr>
      </w:pPr>
      <w:r w:rsidRPr="00661DF7">
        <w:rPr>
          <w:rFonts w:ascii="ProbaPro" w:hAnsi="ProbaPro"/>
          <w:color w:val="000000"/>
          <w:position w:val="0"/>
          <w:sz w:val="26"/>
          <w:szCs w:val="26"/>
          <w:lang w:eastAsia="uk-UA"/>
        </w:rPr>
        <w:t>Водночас підтвердженню підлягає саме практичний досвід представництва в суді, про що могли б свідчити копії процесуальних документів суду, копії процесуальних звернень адвоката до суду з реєстраційною відміткою суду. Ордери чи довіреності про</w:t>
      </w:r>
      <w:r>
        <w:rPr>
          <w:rFonts w:ascii="ProbaPro" w:hAnsi="ProbaPro"/>
          <w:color w:val="000000"/>
          <w:position w:val="0"/>
          <w:sz w:val="26"/>
          <w:szCs w:val="26"/>
          <w:lang w:eastAsia="uk-UA"/>
        </w:rPr>
        <w:t xml:space="preserve"> повноваження на представництво </w:t>
      </w:r>
      <w:r w:rsidRPr="00661DF7">
        <w:rPr>
          <w:rFonts w:ascii="ProbaPro" w:hAnsi="ProbaPro"/>
          <w:color w:val="000000"/>
          <w:position w:val="0"/>
          <w:sz w:val="26"/>
          <w:szCs w:val="26"/>
          <w:lang w:eastAsia="uk-UA"/>
        </w:rPr>
        <w:t>інтересів у суді для підтвердження такого досвіду мають бути підкріплені документами щодо фактичної реалізації таких повноважень саме в суді.</w:t>
      </w:r>
    </w:p>
    <w:p w:rsidR="00A46DEB" w:rsidRPr="006D7055" w:rsidRDefault="00A46DEB" w:rsidP="00A46DEB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sz w:val="26"/>
          <w:szCs w:val="26"/>
        </w:rPr>
      </w:pPr>
      <w:r>
        <w:rPr>
          <w:sz w:val="26"/>
          <w:szCs w:val="26"/>
        </w:rPr>
        <w:t>Р</w:t>
      </w:r>
      <w:r w:rsidRPr="00F75976">
        <w:rPr>
          <w:sz w:val="26"/>
          <w:szCs w:val="26"/>
        </w:rPr>
        <w:t xml:space="preserve">азом із заявою про участь у Конкурсі </w:t>
      </w:r>
      <w:r>
        <w:rPr>
          <w:sz w:val="26"/>
          <w:szCs w:val="26"/>
        </w:rPr>
        <w:t>Батюк О.О. надав</w:t>
      </w:r>
      <w:r w:rsidRPr="006D7055">
        <w:rPr>
          <w:sz w:val="26"/>
          <w:szCs w:val="26"/>
        </w:rPr>
        <w:t xml:space="preserve"> копію свідоцтва про право на заняття адвокатською діяльністю</w:t>
      </w:r>
      <w:r w:rsidRPr="00F75976">
        <w:rPr>
          <w:sz w:val="26"/>
          <w:szCs w:val="26"/>
        </w:rPr>
        <w:t xml:space="preserve"> </w:t>
      </w:r>
      <w:r w:rsidRPr="006D7055">
        <w:rPr>
          <w:sz w:val="26"/>
          <w:szCs w:val="26"/>
        </w:rPr>
        <w:t xml:space="preserve">від </w:t>
      </w:r>
      <w:r>
        <w:rPr>
          <w:sz w:val="26"/>
          <w:szCs w:val="26"/>
        </w:rPr>
        <w:t>28 липня 2010</w:t>
      </w:r>
      <w:r w:rsidRPr="006D7055">
        <w:rPr>
          <w:sz w:val="26"/>
          <w:szCs w:val="26"/>
        </w:rPr>
        <w:t xml:space="preserve"> року № </w:t>
      </w:r>
      <w:r>
        <w:rPr>
          <w:sz w:val="26"/>
          <w:szCs w:val="26"/>
        </w:rPr>
        <w:t>3534</w:t>
      </w:r>
      <w:r w:rsidRPr="006D7055">
        <w:rPr>
          <w:sz w:val="26"/>
          <w:szCs w:val="26"/>
        </w:rPr>
        <w:t>.</w:t>
      </w:r>
    </w:p>
    <w:p w:rsidR="00410BC9" w:rsidRDefault="00410BC9" w:rsidP="00410BC9">
      <w:pPr>
        <w:shd w:val="clear" w:color="auto" w:fill="FFFFFF"/>
        <w:spacing w:line="240" w:lineRule="auto"/>
        <w:ind w:leftChars="0" w:left="0" w:firstLineChars="271" w:firstLine="705"/>
        <w:contextualSpacing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66606C">
        <w:rPr>
          <w:position w:val="0"/>
          <w:sz w:val="26"/>
          <w:szCs w:val="26"/>
          <w:lang w:eastAsia="uk-UA"/>
        </w:rPr>
        <w:t>У пункті 6.7 розд</w:t>
      </w:r>
      <w:r>
        <w:rPr>
          <w:position w:val="0"/>
          <w:sz w:val="26"/>
          <w:szCs w:val="26"/>
          <w:lang w:eastAsia="uk-UA"/>
        </w:rPr>
        <w:t xml:space="preserve">ілу 6 анкети кандидата </w:t>
      </w:r>
      <w:r w:rsidR="00A46DEB">
        <w:rPr>
          <w:position w:val="0"/>
          <w:sz w:val="26"/>
          <w:szCs w:val="26"/>
          <w:lang w:eastAsia="uk-UA"/>
        </w:rPr>
        <w:t>Батюк</w:t>
      </w:r>
      <w:r w:rsidR="000C00C7">
        <w:rPr>
          <w:position w:val="0"/>
          <w:sz w:val="26"/>
          <w:szCs w:val="26"/>
          <w:lang w:eastAsia="uk-UA"/>
        </w:rPr>
        <w:t>ом</w:t>
      </w:r>
      <w:r w:rsidR="00A46DEB">
        <w:rPr>
          <w:position w:val="0"/>
          <w:sz w:val="26"/>
          <w:szCs w:val="26"/>
          <w:lang w:eastAsia="uk-UA"/>
        </w:rPr>
        <w:t xml:space="preserve"> О.О.</w:t>
      </w:r>
      <w:r w:rsidRPr="0066606C">
        <w:rPr>
          <w:position w:val="0"/>
          <w:sz w:val="26"/>
          <w:szCs w:val="26"/>
          <w:lang w:eastAsia="uk-UA"/>
        </w:rPr>
        <w:t xml:space="preserve"> зазначено судові справи, у яких </w:t>
      </w:r>
      <w:r>
        <w:rPr>
          <w:position w:val="0"/>
          <w:sz w:val="26"/>
          <w:szCs w:val="26"/>
          <w:lang w:eastAsia="uk-UA"/>
        </w:rPr>
        <w:t>в</w:t>
      </w:r>
      <w:r w:rsidR="00A46DEB">
        <w:rPr>
          <w:position w:val="0"/>
          <w:sz w:val="26"/>
          <w:szCs w:val="26"/>
          <w:lang w:eastAsia="uk-UA"/>
        </w:rPr>
        <w:t>ін</w:t>
      </w:r>
      <w:r>
        <w:rPr>
          <w:position w:val="0"/>
          <w:sz w:val="26"/>
          <w:szCs w:val="26"/>
          <w:lang w:eastAsia="uk-UA"/>
        </w:rPr>
        <w:t xml:space="preserve"> </w:t>
      </w:r>
      <w:r w:rsidRPr="0066606C">
        <w:rPr>
          <w:position w:val="0"/>
          <w:sz w:val="26"/>
          <w:szCs w:val="26"/>
          <w:lang w:eastAsia="uk-UA"/>
        </w:rPr>
        <w:t>бра</w:t>
      </w:r>
      <w:r w:rsidR="000C00C7">
        <w:rPr>
          <w:position w:val="0"/>
          <w:sz w:val="26"/>
          <w:szCs w:val="26"/>
          <w:lang w:eastAsia="uk-UA"/>
        </w:rPr>
        <w:t>в</w:t>
      </w:r>
      <w:r w:rsidRPr="0066606C">
        <w:rPr>
          <w:position w:val="0"/>
          <w:sz w:val="26"/>
          <w:szCs w:val="26"/>
          <w:lang w:eastAsia="uk-UA"/>
        </w:rPr>
        <w:t xml:space="preserve"> </w:t>
      </w:r>
      <w:r>
        <w:rPr>
          <w:position w:val="0"/>
          <w:sz w:val="26"/>
          <w:szCs w:val="26"/>
          <w:lang w:eastAsia="uk-UA"/>
        </w:rPr>
        <w:t>участь як адвокат.</w:t>
      </w:r>
    </w:p>
    <w:p w:rsidR="00BC5676" w:rsidRDefault="00410BC9" w:rsidP="00A02AAD">
      <w:pPr>
        <w:shd w:val="clear" w:color="auto" w:fill="FFFFFF"/>
        <w:spacing w:line="240" w:lineRule="auto"/>
        <w:ind w:leftChars="0" w:left="0" w:firstLineChars="271" w:firstLine="705"/>
        <w:contextualSpacing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66606C">
        <w:rPr>
          <w:position w:val="0"/>
          <w:sz w:val="26"/>
          <w:szCs w:val="26"/>
          <w:lang w:eastAsia="uk-UA"/>
        </w:rPr>
        <w:t xml:space="preserve">З поданих </w:t>
      </w:r>
      <w:r w:rsidR="00100481">
        <w:rPr>
          <w:position w:val="0"/>
          <w:sz w:val="26"/>
          <w:szCs w:val="26"/>
          <w:lang w:eastAsia="uk-UA"/>
        </w:rPr>
        <w:t>Батюком О.О.</w:t>
      </w:r>
      <w:r w:rsidRPr="0066606C">
        <w:rPr>
          <w:position w:val="0"/>
          <w:sz w:val="26"/>
          <w:szCs w:val="26"/>
          <w:lang w:eastAsia="uk-UA"/>
        </w:rPr>
        <w:t xml:space="preserve"> документів встановлено, що досвід професійної діяльності адвоката щодо здійснення представниц</w:t>
      </w:r>
      <w:r>
        <w:rPr>
          <w:position w:val="0"/>
          <w:sz w:val="26"/>
          <w:szCs w:val="26"/>
          <w:lang w:eastAsia="uk-UA"/>
        </w:rPr>
        <w:t>тва в суді підтверджено судовим</w:t>
      </w:r>
      <w:r w:rsidR="003F2B6C">
        <w:rPr>
          <w:position w:val="0"/>
          <w:sz w:val="26"/>
          <w:szCs w:val="26"/>
          <w:lang w:eastAsia="uk-UA"/>
        </w:rPr>
        <w:t>и</w:t>
      </w:r>
      <w:r w:rsidRPr="0066606C">
        <w:rPr>
          <w:position w:val="0"/>
          <w:sz w:val="26"/>
          <w:szCs w:val="26"/>
          <w:lang w:eastAsia="uk-UA"/>
        </w:rPr>
        <w:t xml:space="preserve"> рішенням</w:t>
      </w:r>
      <w:r w:rsidR="003F2B6C">
        <w:rPr>
          <w:position w:val="0"/>
          <w:sz w:val="26"/>
          <w:szCs w:val="26"/>
          <w:lang w:eastAsia="uk-UA"/>
        </w:rPr>
        <w:t>и</w:t>
      </w:r>
      <w:r w:rsidRPr="0066606C">
        <w:rPr>
          <w:position w:val="0"/>
          <w:sz w:val="26"/>
          <w:szCs w:val="26"/>
          <w:lang w:eastAsia="uk-UA"/>
        </w:rPr>
        <w:t xml:space="preserve"> тільки за </w:t>
      </w:r>
      <w:r w:rsidR="009778FF">
        <w:rPr>
          <w:position w:val="0"/>
          <w:sz w:val="26"/>
          <w:szCs w:val="26"/>
          <w:lang w:eastAsia="uk-UA"/>
        </w:rPr>
        <w:t>6 років, а саме</w:t>
      </w:r>
      <w:r w:rsidR="003F2B6C">
        <w:rPr>
          <w:position w:val="0"/>
          <w:sz w:val="26"/>
          <w:szCs w:val="26"/>
          <w:lang w:eastAsia="uk-UA"/>
        </w:rPr>
        <w:t xml:space="preserve"> за</w:t>
      </w:r>
      <w:r w:rsidR="008B5542">
        <w:rPr>
          <w:position w:val="0"/>
          <w:sz w:val="26"/>
          <w:szCs w:val="26"/>
          <w:lang w:eastAsia="uk-UA"/>
        </w:rPr>
        <w:t xml:space="preserve">: 2012 рік (постанова </w:t>
      </w:r>
      <w:r w:rsidR="002C0328">
        <w:rPr>
          <w:position w:val="0"/>
          <w:sz w:val="26"/>
          <w:szCs w:val="26"/>
          <w:lang w:eastAsia="uk-UA"/>
        </w:rPr>
        <w:t xml:space="preserve">Донецького апеляційного адміністративного суду </w:t>
      </w:r>
      <w:r w:rsidR="008B5542">
        <w:rPr>
          <w:position w:val="0"/>
          <w:sz w:val="26"/>
          <w:szCs w:val="26"/>
          <w:lang w:eastAsia="uk-UA"/>
        </w:rPr>
        <w:t>від 02 жовтня 2012 року у справі № 2а/0508/241/2012)</w:t>
      </w:r>
      <w:r w:rsidR="002C0328">
        <w:rPr>
          <w:position w:val="0"/>
          <w:sz w:val="26"/>
          <w:szCs w:val="26"/>
          <w:lang w:eastAsia="uk-UA"/>
        </w:rPr>
        <w:t xml:space="preserve">, </w:t>
      </w:r>
      <w:r w:rsidR="00AA5CAC">
        <w:rPr>
          <w:position w:val="0"/>
          <w:sz w:val="26"/>
          <w:szCs w:val="26"/>
          <w:lang w:eastAsia="uk-UA"/>
        </w:rPr>
        <w:t>2013 рік (</w:t>
      </w:r>
      <w:r w:rsidR="00286AB6">
        <w:rPr>
          <w:position w:val="0"/>
          <w:sz w:val="26"/>
          <w:szCs w:val="26"/>
          <w:lang w:eastAsia="uk-UA"/>
        </w:rPr>
        <w:t xml:space="preserve">рішення Ленінського районного суду міста Донецька від </w:t>
      </w:r>
      <w:r w:rsidR="006710D9">
        <w:rPr>
          <w:position w:val="0"/>
          <w:sz w:val="26"/>
          <w:szCs w:val="26"/>
          <w:lang w:eastAsia="uk-UA"/>
        </w:rPr>
        <w:t>09 серпня 2013 року у справі №</w:t>
      </w:r>
      <w:r w:rsidR="006D7530">
        <w:rPr>
          <w:position w:val="0"/>
          <w:sz w:val="26"/>
          <w:szCs w:val="26"/>
          <w:lang w:eastAsia="uk-UA"/>
        </w:rPr>
        <w:t xml:space="preserve"> </w:t>
      </w:r>
      <w:r w:rsidR="00530203">
        <w:rPr>
          <w:position w:val="0"/>
          <w:sz w:val="26"/>
          <w:szCs w:val="26"/>
          <w:lang w:eastAsia="uk-UA"/>
        </w:rPr>
        <w:t>260/1374/13-ц (провадження № 2/260/675/2013</w:t>
      </w:r>
      <w:r w:rsidR="00AA5CAC">
        <w:rPr>
          <w:position w:val="0"/>
          <w:sz w:val="26"/>
          <w:szCs w:val="26"/>
          <w:lang w:eastAsia="uk-UA"/>
        </w:rPr>
        <w:t>)</w:t>
      </w:r>
      <w:r w:rsidR="00530203">
        <w:rPr>
          <w:position w:val="0"/>
          <w:sz w:val="26"/>
          <w:szCs w:val="26"/>
          <w:lang w:eastAsia="uk-UA"/>
        </w:rPr>
        <w:t>, 2019 рік (ухвала Шевченківського районного суду міста Києва від 20 лютого 201</w:t>
      </w:r>
      <w:r w:rsidR="003F2B6C">
        <w:rPr>
          <w:position w:val="0"/>
          <w:sz w:val="26"/>
          <w:szCs w:val="26"/>
          <w:lang w:eastAsia="uk-UA"/>
        </w:rPr>
        <w:t xml:space="preserve">9 року у справі </w:t>
      </w:r>
      <w:r w:rsidR="00530203">
        <w:rPr>
          <w:position w:val="0"/>
          <w:sz w:val="26"/>
          <w:szCs w:val="26"/>
          <w:lang w:eastAsia="uk-UA"/>
        </w:rPr>
        <w:t xml:space="preserve"> № 761/1799/19), </w:t>
      </w:r>
      <w:r w:rsidR="00AD0DE3">
        <w:rPr>
          <w:position w:val="0"/>
          <w:sz w:val="26"/>
          <w:szCs w:val="26"/>
          <w:lang w:eastAsia="uk-UA"/>
        </w:rPr>
        <w:t>2020 рік (</w:t>
      </w:r>
      <w:r w:rsidR="00E033E8">
        <w:rPr>
          <w:position w:val="0"/>
          <w:sz w:val="26"/>
          <w:szCs w:val="26"/>
          <w:lang w:eastAsia="uk-UA"/>
        </w:rPr>
        <w:t xml:space="preserve">ухвала Першотравневого районного суду Донецької області від </w:t>
      </w:r>
      <w:r w:rsidR="00C83988">
        <w:rPr>
          <w:position w:val="0"/>
          <w:sz w:val="26"/>
          <w:szCs w:val="26"/>
          <w:lang w:eastAsia="uk-UA"/>
        </w:rPr>
        <w:t>23 березня 2020 року у справі № 241/1447/17</w:t>
      </w:r>
      <w:r w:rsidR="00AD0DE3">
        <w:rPr>
          <w:position w:val="0"/>
          <w:sz w:val="26"/>
          <w:szCs w:val="26"/>
          <w:lang w:eastAsia="uk-UA"/>
        </w:rPr>
        <w:t>)</w:t>
      </w:r>
      <w:r w:rsidR="00C83988">
        <w:rPr>
          <w:position w:val="0"/>
          <w:sz w:val="26"/>
          <w:szCs w:val="26"/>
          <w:lang w:eastAsia="uk-UA"/>
        </w:rPr>
        <w:t>, 2021 рік (рішення Святошинського районного суду міста Києва від 02 грудня 2021 року у справі № 759/24488/21) та 2023 рік (ухвала Оболонського районного суду міста Києва від 05 жовтня 2023 року у справі</w:t>
      </w:r>
      <w:bookmarkStart w:id="7" w:name="_GoBack"/>
      <w:bookmarkEnd w:id="7"/>
      <w:r w:rsidR="003F2B6C">
        <w:rPr>
          <w:position w:val="0"/>
          <w:sz w:val="26"/>
          <w:szCs w:val="26"/>
          <w:lang w:eastAsia="uk-UA"/>
        </w:rPr>
        <w:t xml:space="preserve"> </w:t>
      </w:r>
      <w:r w:rsidR="00C83988">
        <w:rPr>
          <w:position w:val="0"/>
          <w:sz w:val="26"/>
          <w:szCs w:val="26"/>
          <w:lang w:eastAsia="uk-UA"/>
        </w:rPr>
        <w:t>№</w:t>
      </w:r>
      <w:r w:rsidR="00815781">
        <w:rPr>
          <w:position w:val="0"/>
          <w:sz w:val="26"/>
          <w:szCs w:val="26"/>
          <w:lang w:eastAsia="uk-UA"/>
        </w:rPr>
        <w:t> </w:t>
      </w:r>
      <w:r w:rsidR="00C83988">
        <w:rPr>
          <w:position w:val="0"/>
          <w:sz w:val="26"/>
          <w:szCs w:val="26"/>
          <w:lang w:eastAsia="uk-UA"/>
        </w:rPr>
        <w:t>756/7392/19).</w:t>
      </w:r>
    </w:p>
    <w:p w:rsidR="00410BC9" w:rsidRPr="004359CA" w:rsidRDefault="00410BC9" w:rsidP="00A02AAD">
      <w:pPr>
        <w:shd w:val="clear" w:color="auto" w:fill="FFFFFF"/>
        <w:spacing w:line="240" w:lineRule="auto"/>
        <w:ind w:leftChars="0" w:left="0" w:firstLineChars="271" w:firstLine="705"/>
        <w:contextualSpacing/>
        <w:jc w:val="both"/>
        <w:textDirection w:val="lrTb"/>
        <w:textAlignment w:val="auto"/>
        <w:outlineLvl w:val="9"/>
        <w:rPr>
          <w:rFonts w:ascii="ProbaPro" w:hAnsi="ProbaPro"/>
          <w:color w:val="000000"/>
          <w:sz w:val="26"/>
          <w:szCs w:val="26"/>
          <w:shd w:val="clear" w:color="auto" w:fill="FFFFFF"/>
        </w:rPr>
      </w:pPr>
      <w:r w:rsidRPr="0066606C">
        <w:rPr>
          <w:position w:val="0"/>
          <w:sz w:val="26"/>
          <w:szCs w:val="26"/>
          <w:lang w:eastAsia="uk-UA"/>
        </w:rPr>
        <w:t xml:space="preserve">Комісією встановлено, що </w:t>
      </w:r>
      <w:r>
        <w:rPr>
          <w:position w:val="0"/>
          <w:sz w:val="26"/>
          <w:szCs w:val="26"/>
          <w:lang w:eastAsia="uk-UA"/>
        </w:rPr>
        <w:t>в інших наведених</w:t>
      </w:r>
      <w:r w:rsidRPr="00D24DA3">
        <w:rPr>
          <w:position w:val="0"/>
          <w:sz w:val="26"/>
          <w:szCs w:val="26"/>
          <w:lang w:eastAsia="uk-UA"/>
        </w:rPr>
        <w:t xml:space="preserve"> </w:t>
      </w:r>
      <w:r w:rsidR="00F51204">
        <w:rPr>
          <w:position w:val="0"/>
          <w:sz w:val="26"/>
          <w:szCs w:val="26"/>
          <w:lang w:eastAsia="uk-UA"/>
        </w:rPr>
        <w:t xml:space="preserve">Батюком О.О. </w:t>
      </w:r>
      <w:r w:rsidRPr="00D24DA3">
        <w:rPr>
          <w:position w:val="0"/>
          <w:sz w:val="26"/>
          <w:szCs w:val="26"/>
          <w:lang w:eastAsia="uk-UA"/>
        </w:rPr>
        <w:t xml:space="preserve">в анкеті </w:t>
      </w:r>
      <w:r>
        <w:rPr>
          <w:position w:val="0"/>
          <w:sz w:val="26"/>
          <w:szCs w:val="26"/>
          <w:lang w:eastAsia="uk-UA"/>
        </w:rPr>
        <w:t>судових рішеннях</w:t>
      </w:r>
      <w:r w:rsidRPr="0066606C">
        <w:rPr>
          <w:position w:val="0"/>
          <w:sz w:val="26"/>
          <w:szCs w:val="26"/>
          <w:lang w:eastAsia="uk-UA"/>
        </w:rPr>
        <w:t xml:space="preserve"> </w:t>
      </w:r>
      <w:r w:rsidRPr="00714288">
        <w:rPr>
          <w:position w:val="0"/>
          <w:sz w:val="26"/>
          <w:szCs w:val="26"/>
          <w:lang w:eastAsia="uk-UA"/>
        </w:rPr>
        <w:t>(</w:t>
      </w:r>
      <w:r w:rsidR="00A02AAD">
        <w:rPr>
          <w:position w:val="0"/>
          <w:sz w:val="26"/>
          <w:szCs w:val="26"/>
          <w:lang w:eastAsia="uk-UA"/>
        </w:rPr>
        <w:t xml:space="preserve">постанови </w:t>
      </w:r>
      <w:r w:rsidR="00A02AAD" w:rsidRPr="00BC5676">
        <w:rPr>
          <w:position w:val="0"/>
          <w:sz w:val="26"/>
          <w:szCs w:val="26"/>
          <w:lang w:eastAsia="uk-UA"/>
        </w:rPr>
        <w:t xml:space="preserve">Окружного адміністративного суду міста Києва від 21 жовтня 2016 року у справі № 826/122/16 та від 25 жовтня 2017 року у справі № 826/22381/15) </w:t>
      </w:r>
      <w:r w:rsidRPr="00BC5676">
        <w:rPr>
          <w:position w:val="0"/>
          <w:sz w:val="26"/>
          <w:szCs w:val="26"/>
          <w:lang w:eastAsia="uk-UA"/>
        </w:rPr>
        <w:t>не зазначено ПІБ представника</w:t>
      </w:r>
      <w:r w:rsidR="00931655" w:rsidRPr="00BC5676">
        <w:rPr>
          <w:position w:val="0"/>
          <w:sz w:val="26"/>
          <w:szCs w:val="26"/>
          <w:lang w:eastAsia="uk-UA"/>
        </w:rPr>
        <w:t>. І</w:t>
      </w:r>
      <w:r w:rsidRPr="00BC5676">
        <w:rPr>
          <w:position w:val="0"/>
          <w:sz w:val="26"/>
          <w:szCs w:val="26"/>
          <w:lang w:eastAsia="uk-UA"/>
        </w:rPr>
        <w:t>нших документів (витяг з протоколу судового засідання, договір, ордер тощо)</w:t>
      </w:r>
      <w:r w:rsidR="00931655" w:rsidRPr="00BC5676">
        <w:rPr>
          <w:position w:val="0"/>
          <w:sz w:val="26"/>
          <w:szCs w:val="26"/>
          <w:lang w:eastAsia="uk-UA"/>
        </w:rPr>
        <w:t>,</w:t>
      </w:r>
      <w:r w:rsidR="004359CA" w:rsidRPr="00BC5676">
        <w:rPr>
          <w:position w:val="0"/>
          <w:sz w:val="26"/>
          <w:szCs w:val="26"/>
          <w:lang w:eastAsia="uk-UA"/>
        </w:rPr>
        <w:t xml:space="preserve"> які б підтверджували</w:t>
      </w:r>
      <w:r w:rsidRPr="00BC5676">
        <w:rPr>
          <w:position w:val="0"/>
          <w:sz w:val="26"/>
          <w:szCs w:val="26"/>
          <w:lang w:eastAsia="uk-UA"/>
        </w:rPr>
        <w:t xml:space="preserve"> </w:t>
      </w:r>
      <w:r w:rsidR="004359CA" w:rsidRPr="00BC5676">
        <w:rPr>
          <w:position w:val="0"/>
          <w:sz w:val="26"/>
          <w:szCs w:val="26"/>
          <w:lang w:eastAsia="uk-UA"/>
        </w:rPr>
        <w:t>його повноваження</w:t>
      </w:r>
      <w:r w:rsidRPr="00BC5676">
        <w:rPr>
          <w:position w:val="0"/>
          <w:sz w:val="26"/>
          <w:szCs w:val="26"/>
          <w:lang w:eastAsia="uk-UA"/>
        </w:rPr>
        <w:t xml:space="preserve"> </w:t>
      </w:r>
      <w:r w:rsidR="00682A7F" w:rsidRPr="00BC5676">
        <w:rPr>
          <w:position w:val="0"/>
          <w:sz w:val="26"/>
          <w:szCs w:val="26"/>
          <w:lang w:eastAsia="uk-UA"/>
        </w:rPr>
        <w:t>в</w:t>
      </w:r>
      <w:r w:rsidRPr="00BC5676">
        <w:rPr>
          <w:position w:val="0"/>
          <w:sz w:val="26"/>
          <w:szCs w:val="26"/>
          <w:lang w:eastAsia="uk-UA"/>
        </w:rPr>
        <w:t xml:space="preserve"> цих справах</w:t>
      </w:r>
      <w:r w:rsidR="004359CA" w:rsidRPr="00BC5676">
        <w:rPr>
          <w:position w:val="0"/>
          <w:sz w:val="26"/>
          <w:szCs w:val="26"/>
          <w:lang w:eastAsia="uk-UA"/>
        </w:rPr>
        <w:t>, серед поданих документів Комісією не виявлено</w:t>
      </w:r>
      <w:r w:rsidRPr="00BC5676">
        <w:rPr>
          <w:position w:val="0"/>
          <w:sz w:val="26"/>
          <w:szCs w:val="26"/>
          <w:lang w:eastAsia="uk-UA"/>
        </w:rPr>
        <w:t xml:space="preserve">. Внаслідок цього Комісія позбавлена можливості встановити участь </w:t>
      </w:r>
      <w:r w:rsidR="006C052B" w:rsidRPr="00BC5676">
        <w:rPr>
          <w:position w:val="0"/>
          <w:sz w:val="26"/>
          <w:szCs w:val="26"/>
          <w:lang w:eastAsia="uk-UA"/>
        </w:rPr>
        <w:t>Батюка О.О.</w:t>
      </w:r>
      <w:r w:rsidRPr="00BC5676">
        <w:rPr>
          <w:position w:val="0"/>
          <w:sz w:val="26"/>
          <w:szCs w:val="26"/>
          <w:lang w:eastAsia="uk-UA"/>
        </w:rPr>
        <w:t xml:space="preserve"> у зазначених</w:t>
      </w:r>
      <w:r w:rsidRPr="00661DF7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судових справах</w:t>
      </w:r>
      <w:r w:rsid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як адвоката</w:t>
      </w:r>
      <w:r w:rsidRPr="00661DF7">
        <w:rPr>
          <w:rFonts w:ascii="ProbaPro" w:hAnsi="ProbaPro"/>
          <w:color w:val="000000"/>
          <w:sz w:val="26"/>
          <w:szCs w:val="26"/>
          <w:shd w:val="clear" w:color="auto" w:fill="FFFFFF"/>
        </w:rPr>
        <w:t>.</w:t>
      </w:r>
    </w:p>
    <w:p w:rsidR="0094413E" w:rsidRPr="004359CA" w:rsidRDefault="00410BC9" w:rsidP="006C052B">
      <w:pPr>
        <w:shd w:val="clear" w:color="auto" w:fill="FFFFFF"/>
        <w:spacing w:line="240" w:lineRule="auto"/>
        <w:ind w:leftChars="0" w:left="0" w:firstLineChars="271" w:firstLine="705"/>
        <w:contextualSpacing/>
        <w:jc w:val="both"/>
        <w:textDirection w:val="lrTb"/>
        <w:textAlignment w:val="auto"/>
        <w:outlineLvl w:val="9"/>
        <w:rPr>
          <w:rFonts w:ascii="ProbaPro" w:hAnsi="ProbaPro"/>
          <w:color w:val="000000"/>
          <w:sz w:val="26"/>
          <w:szCs w:val="26"/>
          <w:shd w:val="clear" w:color="auto" w:fill="FFFFFF"/>
        </w:rPr>
      </w:pPr>
      <w:r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З урахуванням викладеного </w:t>
      </w:r>
      <w:r w:rsidR="006C052B"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>Б</w:t>
      </w:r>
      <w:r w:rsidR="004359CA">
        <w:rPr>
          <w:rFonts w:ascii="ProbaPro" w:hAnsi="ProbaPro"/>
          <w:color w:val="000000"/>
          <w:sz w:val="26"/>
          <w:szCs w:val="26"/>
          <w:shd w:val="clear" w:color="auto" w:fill="FFFFFF"/>
        </w:rPr>
        <w:t>атюком</w:t>
      </w:r>
      <w:r w:rsidR="006C052B"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О.О. </w:t>
      </w:r>
      <w:r w:rsid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не надано доказів наявності </w:t>
      </w:r>
      <w:r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досвіду професійної діяльності адвоката щонайменше сім років, що є підставою </w:t>
      </w:r>
      <w:r w:rsidR="00A77DE4"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для відмови </w:t>
      </w:r>
      <w:r w:rsidR="00682A7F">
        <w:rPr>
          <w:rFonts w:ascii="ProbaPro" w:hAnsi="ProbaPro"/>
          <w:color w:val="000000"/>
          <w:sz w:val="26"/>
          <w:szCs w:val="26"/>
          <w:shd w:val="clear" w:color="auto" w:fill="FFFFFF"/>
        </w:rPr>
        <w:t>в</w:t>
      </w:r>
      <w:r w:rsidR="00A77DE4"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допуску до проходження кваліфікаційного оцінювання та участі в конкурсі на посаду судді </w:t>
      </w:r>
      <w:r w:rsidR="008E0F12"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>Спеціалізованого окружного адміністративного суд</w:t>
      </w:r>
      <w:r w:rsidR="00682A7F">
        <w:rPr>
          <w:rFonts w:ascii="ProbaPro" w:hAnsi="ProbaPro"/>
          <w:color w:val="000000"/>
          <w:sz w:val="26"/>
          <w:szCs w:val="26"/>
          <w:shd w:val="clear" w:color="auto" w:fill="FFFFFF"/>
        </w:rPr>
        <w:t>у</w:t>
      </w:r>
      <w:r w:rsidR="00A77DE4" w:rsidRPr="004359CA">
        <w:rPr>
          <w:rFonts w:ascii="ProbaPro" w:hAnsi="ProbaPro"/>
          <w:color w:val="000000"/>
          <w:sz w:val="26"/>
          <w:szCs w:val="26"/>
          <w:shd w:val="clear" w:color="auto" w:fill="FFFFFF"/>
        </w:rPr>
        <w:t>.</w:t>
      </w:r>
    </w:p>
    <w:p w:rsidR="00204A34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lastRenderedPageBreak/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61D63" w:rsidRPr="002222F2" w:rsidRDefault="00B61D63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</w:p>
    <w:p w:rsidR="00204A34" w:rsidRPr="002222F2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вирішила:</w:t>
      </w:r>
    </w:p>
    <w:p w:rsidR="00204A34" w:rsidRPr="002222F2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</w:p>
    <w:p w:rsidR="00204A34" w:rsidRPr="002222F2" w:rsidRDefault="00204A34" w:rsidP="00682A7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 xml:space="preserve">відмовити </w:t>
      </w:r>
      <w:r w:rsidR="005D07A3">
        <w:rPr>
          <w:sz w:val="26"/>
          <w:szCs w:val="26"/>
        </w:rPr>
        <w:t>Батюку Олегу Олексійовичу</w:t>
      </w:r>
      <w:r w:rsidR="005D07A3" w:rsidRPr="002222F2">
        <w:rPr>
          <w:sz w:val="26"/>
          <w:szCs w:val="26"/>
        </w:rPr>
        <w:t xml:space="preserve"> 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40669C" w:rsidRPr="002222F2">
        <w:rPr>
          <w:color w:val="000000"/>
          <w:position w:val="0"/>
          <w:sz w:val="26"/>
          <w:szCs w:val="26"/>
          <w:lang w:eastAsia="uk-UA"/>
        </w:rPr>
        <w:t>окружному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адміністративному суді, оголошеному рішенням Вищої кваліфікаційної комісії суддів України від 29 жовтня 2025 року № 19</w:t>
      </w:r>
      <w:r w:rsidR="00F74E27" w:rsidRPr="002222F2">
        <w:rPr>
          <w:color w:val="000000"/>
          <w:position w:val="0"/>
          <w:sz w:val="26"/>
          <w:szCs w:val="26"/>
          <w:lang w:eastAsia="uk-UA"/>
        </w:rPr>
        <w:t>3</w:t>
      </w:r>
      <w:r w:rsidRPr="002222F2">
        <w:rPr>
          <w:color w:val="000000"/>
          <w:position w:val="0"/>
          <w:sz w:val="26"/>
          <w:szCs w:val="26"/>
          <w:lang w:eastAsia="uk-UA"/>
        </w:rPr>
        <w:t>/зп-25.</w:t>
      </w:r>
    </w:p>
    <w:p w:rsidR="00A0455F" w:rsidRPr="002222F2" w:rsidRDefault="00A0455F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2222F2" w:rsidRDefault="00973856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Головуючий</w:t>
      </w:r>
      <w:r w:rsidRPr="002222F2">
        <w:rPr>
          <w:sz w:val="25"/>
          <w:szCs w:val="25"/>
        </w:rPr>
        <w:tab/>
        <w:t xml:space="preserve">                                                                                        </w:t>
      </w:r>
      <w:r w:rsidR="000012F6" w:rsidRPr="002222F2">
        <w:rPr>
          <w:sz w:val="25"/>
          <w:szCs w:val="25"/>
        </w:rPr>
        <w:t xml:space="preserve">      </w:t>
      </w:r>
      <w:r w:rsidRPr="002222F2">
        <w:rPr>
          <w:sz w:val="25"/>
          <w:szCs w:val="25"/>
        </w:rPr>
        <w:t>Руслан СИДОРОВИЧ</w:t>
      </w:r>
    </w:p>
    <w:p w:rsidR="00524B92" w:rsidRPr="002222F2" w:rsidRDefault="000012F6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 xml:space="preserve">  </w:t>
      </w: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Члени Комісії:</w:t>
      </w:r>
      <w:r w:rsidRPr="002222F2">
        <w:rPr>
          <w:sz w:val="25"/>
          <w:szCs w:val="25"/>
        </w:rPr>
        <w:tab/>
        <w:t xml:space="preserve">                                                                             </w:t>
      </w:r>
      <w:r w:rsidR="000012F6" w:rsidRPr="002222F2">
        <w:rPr>
          <w:sz w:val="25"/>
          <w:szCs w:val="25"/>
        </w:rPr>
        <w:t xml:space="preserve">     </w:t>
      </w:r>
      <w:r w:rsidRPr="002222F2">
        <w:rPr>
          <w:sz w:val="25"/>
          <w:szCs w:val="25"/>
        </w:rPr>
        <w:t>Людмила ВОЛКОВА</w:t>
      </w: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 xml:space="preserve">                                                                                                           </w:t>
      </w:r>
      <w:r w:rsidR="000012F6" w:rsidRPr="002222F2">
        <w:rPr>
          <w:sz w:val="25"/>
          <w:szCs w:val="25"/>
        </w:rPr>
        <w:t xml:space="preserve">   </w:t>
      </w:r>
      <w:r w:rsidRPr="002222F2">
        <w:rPr>
          <w:sz w:val="25"/>
          <w:szCs w:val="25"/>
        </w:rPr>
        <w:t xml:space="preserve">   </w:t>
      </w:r>
      <w:r w:rsidR="000012F6" w:rsidRPr="002222F2">
        <w:rPr>
          <w:sz w:val="25"/>
          <w:szCs w:val="25"/>
        </w:rPr>
        <w:t xml:space="preserve">    </w:t>
      </w:r>
      <w:r w:rsidRPr="002222F2">
        <w:rPr>
          <w:sz w:val="25"/>
          <w:szCs w:val="25"/>
        </w:rPr>
        <w:t>Роман КИДИСЮК</w:t>
      </w:r>
      <w:r w:rsidRPr="002222F2">
        <w:rPr>
          <w:sz w:val="25"/>
          <w:szCs w:val="25"/>
        </w:rPr>
        <w:tab/>
      </w:r>
    </w:p>
    <w:p w:rsidR="001F654D" w:rsidRPr="002222F2" w:rsidRDefault="001F654D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sectPr w:rsidR="001F654D" w:rsidRPr="002222F2" w:rsidSect="004B64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4E5F" w:rsidRDefault="00AF4E5F">
      <w:pPr>
        <w:spacing w:line="240" w:lineRule="auto"/>
        <w:ind w:left="0" w:hanging="2"/>
      </w:pPr>
      <w:r>
        <w:separator/>
      </w:r>
    </w:p>
  </w:endnote>
  <w:endnote w:type="continuationSeparator" w:id="0">
    <w:p w:rsidR="00AF4E5F" w:rsidRDefault="00AF4E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3856" w:rsidRPr="001F654D" w:rsidRDefault="00973856" w:rsidP="001F654D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4E5F" w:rsidRDefault="00AF4E5F">
      <w:pPr>
        <w:spacing w:line="240" w:lineRule="auto"/>
        <w:ind w:left="0" w:hanging="2"/>
      </w:pPr>
      <w:r>
        <w:separator/>
      </w:r>
    </w:p>
  </w:footnote>
  <w:footnote w:type="continuationSeparator" w:id="0">
    <w:p w:rsidR="00AF4E5F" w:rsidRDefault="00AF4E5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1204">
      <w:rPr>
        <w:noProof/>
        <w:color w:val="000000"/>
      </w:rPr>
      <w:t>4</w:t>
    </w:r>
    <w:r>
      <w:rPr>
        <w:color w:val="000000"/>
      </w:rPr>
      <w:fldChar w:fldCharType="end"/>
    </w:r>
  </w:p>
  <w:p w:rsidR="00973856" w:rsidRDefault="00973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12F6"/>
    <w:rsid w:val="00004A8B"/>
    <w:rsid w:val="00007706"/>
    <w:rsid w:val="00015E3B"/>
    <w:rsid w:val="000257C5"/>
    <w:rsid w:val="000371F9"/>
    <w:rsid w:val="00041673"/>
    <w:rsid w:val="00044E6B"/>
    <w:rsid w:val="00053B9E"/>
    <w:rsid w:val="00066E7F"/>
    <w:rsid w:val="00073D23"/>
    <w:rsid w:val="0007734D"/>
    <w:rsid w:val="00080BC8"/>
    <w:rsid w:val="00080EB7"/>
    <w:rsid w:val="000810BB"/>
    <w:rsid w:val="0008443B"/>
    <w:rsid w:val="00084533"/>
    <w:rsid w:val="000A34B0"/>
    <w:rsid w:val="000B430B"/>
    <w:rsid w:val="000C00C7"/>
    <w:rsid w:val="000C6C84"/>
    <w:rsid w:val="000D235A"/>
    <w:rsid w:val="000D41B6"/>
    <w:rsid w:val="000E4D57"/>
    <w:rsid w:val="000E612B"/>
    <w:rsid w:val="00100481"/>
    <w:rsid w:val="001270C2"/>
    <w:rsid w:val="00127BAF"/>
    <w:rsid w:val="001305EE"/>
    <w:rsid w:val="00132295"/>
    <w:rsid w:val="00132AEC"/>
    <w:rsid w:val="0014340B"/>
    <w:rsid w:val="00147ACC"/>
    <w:rsid w:val="00147E2E"/>
    <w:rsid w:val="00153858"/>
    <w:rsid w:val="00160500"/>
    <w:rsid w:val="00163110"/>
    <w:rsid w:val="0016792F"/>
    <w:rsid w:val="00171C51"/>
    <w:rsid w:val="00174EC1"/>
    <w:rsid w:val="00184F85"/>
    <w:rsid w:val="00191CBA"/>
    <w:rsid w:val="00194B0F"/>
    <w:rsid w:val="001A23D0"/>
    <w:rsid w:val="001A2DCD"/>
    <w:rsid w:val="001A6C9D"/>
    <w:rsid w:val="001B4A01"/>
    <w:rsid w:val="001B5908"/>
    <w:rsid w:val="001C3582"/>
    <w:rsid w:val="001C7107"/>
    <w:rsid w:val="001D2504"/>
    <w:rsid w:val="001D4AF2"/>
    <w:rsid w:val="001E0B84"/>
    <w:rsid w:val="001E2A1C"/>
    <w:rsid w:val="001F654D"/>
    <w:rsid w:val="001F7276"/>
    <w:rsid w:val="00204A34"/>
    <w:rsid w:val="00215532"/>
    <w:rsid w:val="002162B4"/>
    <w:rsid w:val="00220B78"/>
    <w:rsid w:val="002222F2"/>
    <w:rsid w:val="00231B57"/>
    <w:rsid w:val="00241A90"/>
    <w:rsid w:val="00251FD9"/>
    <w:rsid w:val="00266084"/>
    <w:rsid w:val="00271092"/>
    <w:rsid w:val="002858A6"/>
    <w:rsid w:val="00286AB6"/>
    <w:rsid w:val="00287C54"/>
    <w:rsid w:val="00295C57"/>
    <w:rsid w:val="002A31CB"/>
    <w:rsid w:val="002A4CC2"/>
    <w:rsid w:val="002A74A4"/>
    <w:rsid w:val="002A7A67"/>
    <w:rsid w:val="002B41F4"/>
    <w:rsid w:val="002B7095"/>
    <w:rsid w:val="002C0328"/>
    <w:rsid w:val="002C2755"/>
    <w:rsid w:val="002C5287"/>
    <w:rsid w:val="002D22FD"/>
    <w:rsid w:val="002D550F"/>
    <w:rsid w:val="002E176C"/>
    <w:rsid w:val="002E3BBC"/>
    <w:rsid w:val="0030611B"/>
    <w:rsid w:val="003134BD"/>
    <w:rsid w:val="00320430"/>
    <w:rsid w:val="0034428A"/>
    <w:rsid w:val="003450CB"/>
    <w:rsid w:val="0035490C"/>
    <w:rsid w:val="003768C7"/>
    <w:rsid w:val="00381465"/>
    <w:rsid w:val="00387AC4"/>
    <w:rsid w:val="0039396C"/>
    <w:rsid w:val="003A0521"/>
    <w:rsid w:val="003A17E5"/>
    <w:rsid w:val="003A3D93"/>
    <w:rsid w:val="003A4B17"/>
    <w:rsid w:val="003B3559"/>
    <w:rsid w:val="003B640A"/>
    <w:rsid w:val="003B7499"/>
    <w:rsid w:val="003C576A"/>
    <w:rsid w:val="003D559D"/>
    <w:rsid w:val="003D7A24"/>
    <w:rsid w:val="003F2B6C"/>
    <w:rsid w:val="00400A83"/>
    <w:rsid w:val="00400DCB"/>
    <w:rsid w:val="004057DE"/>
    <w:rsid w:val="0040669C"/>
    <w:rsid w:val="00410BC9"/>
    <w:rsid w:val="00412105"/>
    <w:rsid w:val="00412CFA"/>
    <w:rsid w:val="0041367C"/>
    <w:rsid w:val="00433FC0"/>
    <w:rsid w:val="0043431D"/>
    <w:rsid w:val="004359CA"/>
    <w:rsid w:val="00443383"/>
    <w:rsid w:val="00445566"/>
    <w:rsid w:val="00456009"/>
    <w:rsid w:val="00460B82"/>
    <w:rsid w:val="0047080B"/>
    <w:rsid w:val="00482BB1"/>
    <w:rsid w:val="004853B4"/>
    <w:rsid w:val="00493062"/>
    <w:rsid w:val="004A0C97"/>
    <w:rsid w:val="004A2481"/>
    <w:rsid w:val="004B32C5"/>
    <w:rsid w:val="004B6476"/>
    <w:rsid w:val="004C6019"/>
    <w:rsid w:val="004D15DE"/>
    <w:rsid w:val="004D25FA"/>
    <w:rsid w:val="004E77B2"/>
    <w:rsid w:val="004F1833"/>
    <w:rsid w:val="004F6655"/>
    <w:rsid w:val="005015BE"/>
    <w:rsid w:val="00506B5C"/>
    <w:rsid w:val="00511154"/>
    <w:rsid w:val="00512455"/>
    <w:rsid w:val="00514B49"/>
    <w:rsid w:val="00524B92"/>
    <w:rsid w:val="00527E1C"/>
    <w:rsid w:val="00530203"/>
    <w:rsid w:val="00532FED"/>
    <w:rsid w:val="00535ECA"/>
    <w:rsid w:val="00547AAB"/>
    <w:rsid w:val="005536AC"/>
    <w:rsid w:val="00575E5D"/>
    <w:rsid w:val="005810B5"/>
    <w:rsid w:val="00583551"/>
    <w:rsid w:val="00592B5A"/>
    <w:rsid w:val="0059568E"/>
    <w:rsid w:val="005A3EAE"/>
    <w:rsid w:val="005B4300"/>
    <w:rsid w:val="005D07A3"/>
    <w:rsid w:val="005D6659"/>
    <w:rsid w:val="005E0CF0"/>
    <w:rsid w:val="005F3EE3"/>
    <w:rsid w:val="005F3F0A"/>
    <w:rsid w:val="005F737A"/>
    <w:rsid w:val="00600A64"/>
    <w:rsid w:val="00611104"/>
    <w:rsid w:val="0061662E"/>
    <w:rsid w:val="0062301A"/>
    <w:rsid w:val="00626335"/>
    <w:rsid w:val="00632CCB"/>
    <w:rsid w:val="0064215B"/>
    <w:rsid w:val="00642F1F"/>
    <w:rsid w:val="00643CB5"/>
    <w:rsid w:val="00647B7C"/>
    <w:rsid w:val="00660B18"/>
    <w:rsid w:val="00666941"/>
    <w:rsid w:val="00670FBA"/>
    <w:rsid w:val="006710D9"/>
    <w:rsid w:val="00680AEB"/>
    <w:rsid w:val="006812FD"/>
    <w:rsid w:val="0068267A"/>
    <w:rsid w:val="00682A7F"/>
    <w:rsid w:val="00683415"/>
    <w:rsid w:val="00687DA0"/>
    <w:rsid w:val="00687F2F"/>
    <w:rsid w:val="00691220"/>
    <w:rsid w:val="006A218C"/>
    <w:rsid w:val="006B17ED"/>
    <w:rsid w:val="006C052B"/>
    <w:rsid w:val="006C3DBB"/>
    <w:rsid w:val="006D5201"/>
    <w:rsid w:val="006D7530"/>
    <w:rsid w:val="006E2BD8"/>
    <w:rsid w:val="006F13C3"/>
    <w:rsid w:val="006F1679"/>
    <w:rsid w:val="0070101B"/>
    <w:rsid w:val="007067BD"/>
    <w:rsid w:val="00715E03"/>
    <w:rsid w:val="007429AE"/>
    <w:rsid w:val="00744DCB"/>
    <w:rsid w:val="00753E8B"/>
    <w:rsid w:val="007570E5"/>
    <w:rsid w:val="00764782"/>
    <w:rsid w:val="00767526"/>
    <w:rsid w:val="007715B7"/>
    <w:rsid w:val="00781A4C"/>
    <w:rsid w:val="00794047"/>
    <w:rsid w:val="007A2251"/>
    <w:rsid w:val="007A4DC7"/>
    <w:rsid w:val="007A7940"/>
    <w:rsid w:val="007B7E16"/>
    <w:rsid w:val="007C4A54"/>
    <w:rsid w:val="007C4E9C"/>
    <w:rsid w:val="007E3245"/>
    <w:rsid w:val="007F0A90"/>
    <w:rsid w:val="0080237E"/>
    <w:rsid w:val="00812442"/>
    <w:rsid w:val="00815781"/>
    <w:rsid w:val="00826CF4"/>
    <w:rsid w:val="00830E34"/>
    <w:rsid w:val="008329D0"/>
    <w:rsid w:val="00850D17"/>
    <w:rsid w:val="00871D7F"/>
    <w:rsid w:val="00874C7F"/>
    <w:rsid w:val="00886BAC"/>
    <w:rsid w:val="00892D58"/>
    <w:rsid w:val="008970B9"/>
    <w:rsid w:val="008A4614"/>
    <w:rsid w:val="008B09A1"/>
    <w:rsid w:val="008B2B16"/>
    <w:rsid w:val="008B5542"/>
    <w:rsid w:val="008C2DA3"/>
    <w:rsid w:val="008D0459"/>
    <w:rsid w:val="008D3B89"/>
    <w:rsid w:val="008D4854"/>
    <w:rsid w:val="008E0F12"/>
    <w:rsid w:val="00914D71"/>
    <w:rsid w:val="0091521F"/>
    <w:rsid w:val="009178BF"/>
    <w:rsid w:val="00931655"/>
    <w:rsid w:val="00933AE6"/>
    <w:rsid w:val="00934417"/>
    <w:rsid w:val="009348D2"/>
    <w:rsid w:val="00940EC3"/>
    <w:rsid w:val="0094413E"/>
    <w:rsid w:val="009541DB"/>
    <w:rsid w:val="009560A2"/>
    <w:rsid w:val="009564BF"/>
    <w:rsid w:val="009666C7"/>
    <w:rsid w:val="00970AE0"/>
    <w:rsid w:val="00973856"/>
    <w:rsid w:val="00974E4B"/>
    <w:rsid w:val="009778FF"/>
    <w:rsid w:val="00977DB8"/>
    <w:rsid w:val="0098003A"/>
    <w:rsid w:val="00991547"/>
    <w:rsid w:val="009A5EF0"/>
    <w:rsid w:val="009A7148"/>
    <w:rsid w:val="009B15D0"/>
    <w:rsid w:val="009B3B70"/>
    <w:rsid w:val="009D01F6"/>
    <w:rsid w:val="009E51EE"/>
    <w:rsid w:val="009E7251"/>
    <w:rsid w:val="009F4E3A"/>
    <w:rsid w:val="009F5DEF"/>
    <w:rsid w:val="009F60BC"/>
    <w:rsid w:val="00A02AAD"/>
    <w:rsid w:val="00A03EC3"/>
    <w:rsid w:val="00A0455F"/>
    <w:rsid w:val="00A17094"/>
    <w:rsid w:val="00A43D8F"/>
    <w:rsid w:val="00A46DEB"/>
    <w:rsid w:val="00A500E1"/>
    <w:rsid w:val="00A631F3"/>
    <w:rsid w:val="00A73C61"/>
    <w:rsid w:val="00A75E85"/>
    <w:rsid w:val="00A77DE4"/>
    <w:rsid w:val="00A844BB"/>
    <w:rsid w:val="00AA5CAC"/>
    <w:rsid w:val="00AD0DE3"/>
    <w:rsid w:val="00AD306E"/>
    <w:rsid w:val="00AE15BA"/>
    <w:rsid w:val="00AE1783"/>
    <w:rsid w:val="00AE1981"/>
    <w:rsid w:val="00AF4E5F"/>
    <w:rsid w:val="00B04C70"/>
    <w:rsid w:val="00B05F96"/>
    <w:rsid w:val="00B076BB"/>
    <w:rsid w:val="00B11384"/>
    <w:rsid w:val="00B13A74"/>
    <w:rsid w:val="00B23367"/>
    <w:rsid w:val="00B3180B"/>
    <w:rsid w:val="00B3457F"/>
    <w:rsid w:val="00B35542"/>
    <w:rsid w:val="00B41208"/>
    <w:rsid w:val="00B43AE6"/>
    <w:rsid w:val="00B61D63"/>
    <w:rsid w:val="00B63F01"/>
    <w:rsid w:val="00B70ACF"/>
    <w:rsid w:val="00B7394C"/>
    <w:rsid w:val="00B7416F"/>
    <w:rsid w:val="00B90B01"/>
    <w:rsid w:val="00B919F9"/>
    <w:rsid w:val="00B94137"/>
    <w:rsid w:val="00BA611B"/>
    <w:rsid w:val="00BA76DA"/>
    <w:rsid w:val="00BB40FE"/>
    <w:rsid w:val="00BC1C24"/>
    <w:rsid w:val="00BC51BB"/>
    <w:rsid w:val="00BC5676"/>
    <w:rsid w:val="00BD0747"/>
    <w:rsid w:val="00BD1570"/>
    <w:rsid w:val="00BE7C8A"/>
    <w:rsid w:val="00BF2815"/>
    <w:rsid w:val="00BF72F4"/>
    <w:rsid w:val="00C00D3C"/>
    <w:rsid w:val="00C06809"/>
    <w:rsid w:val="00C13B2B"/>
    <w:rsid w:val="00C215CE"/>
    <w:rsid w:val="00C223E5"/>
    <w:rsid w:val="00C24DB4"/>
    <w:rsid w:val="00C310F1"/>
    <w:rsid w:val="00C55C9B"/>
    <w:rsid w:val="00C64A16"/>
    <w:rsid w:val="00C65CCD"/>
    <w:rsid w:val="00C70AC4"/>
    <w:rsid w:val="00C72041"/>
    <w:rsid w:val="00C75293"/>
    <w:rsid w:val="00C75F66"/>
    <w:rsid w:val="00C80E74"/>
    <w:rsid w:val="00C83988"/>
    <w:rsid w:val="00CB3866"/>
    <w:rsid w:val="00CB54EB"/>
    <w:rsid w:val="00CC6EFD"/>
    <w:rsid w:val="00CC7510"/>
    <w:rsid w:val="00CC7BCB"/>
    <w:rsid w:val="00CD5C6A"/>
    <w:rsid w:val="00CE5245"/>
    <w:rsid w:val="00CE60AC"/>
    <w:rsid w:val="00CE6DE8"/>
    <w:rsid w:val="00CE74B7"/>
    <w:rsid w:val="00CF059F"/>
    <w:rsid w:val="00CF164A"/>
    <w:rsid w:val="00CF1E89"/>
    <w:rsid w:val="00CF2CC2"/>
    <w:rsid w:val="00CF4A97"/>
    <w:rsid w:val="00D01354"/>
    <w:rsid w:val="00D072BC"/>
    <w:rsid w:val="00D0739D"/>
    <w:rsid w:val="00D10BAF"/>
    <w:rsid w:val="00D111EF"/>
    <w:rsid w:val="00D26DE3"/>
    <w:rsid w:val="00D301A2"/>
    <w:rsid w:val="00D331EE"/>
    <w:rsid w:val="00D33FAC"/>
    <w:rsid w:val="00D40F2A"/>
    <w:rsid w:val="00D454A9"/>
    <w:rsid w:val="00D46644"/>
    <w:rsid w:val="00D4704E"/>
    <w:rsid w:val="00D50950"/>
    <w:rsid w:val="00D50D04"/>
    <w:rsid w:val="00D562BA"/>
    <w:rsid w:val="00D6086C"/>
    <w:rsid w:val="00D6361A"/>
    <w:rsid w:val="00D63A57"/>
    <w:rsid w:val="00D6539D"/>
    <w:rsid w:val="00D6653D"/>
    <w:rsid w:val="00D74DCA"/>
    <w:rsid w:val="00D756B2"/>
    <w:rsid w:val="00D80846"/>
    <w:rsid w:val="00D80F7D"/>
    <w:rsid w:val="00D8310F"/>
    <w:rsid w:val="00D97044"/>
    <w:rsid w:val="00DA51F7"/>
    <w:rsid w:val="00DB02AB"/>
    <w:rsid w:val="00DB31F2"/>
    <w:rsid w:val="00DB70E3"/>
    <w:rsid w:val="00DC20F1"/>
    <w:rsid w:val="00DC3D0C"/>
    <w:rsid w:val="00DC4068"/>
    <w:rsid w:val="00DC4BF3"/>
    <w:rsid w:val="00DD630F"/>
    <w:rsid w:val="00DE7A72"/>
    <w:rsid w:val="00DF5A61"/>
    <w:rsid w:val="00DF5ECE"/>
    <w:rsid w:val="00E033E8"/>
    <w:rsid w:val="00E42CC6"/>
    <w:rsid w:val="00E43ECB"/>
    <w:rsid w:val="00E445D4"/>
    <w:rsid w:val="00E47F88"/>
    <w:rsid w:val="00E525B1"/>
    <w:rsid w:val="00E57DE3"/>
    <w:rsid w:val="00E60553"/>
    <w:rsid w:val="00E61EC3"/>
    <w:rsid w:val="00E65F22"/>
    <w:rsid w:val="00E67190"/>
    <w:rsid w:val="00E701D7"/>
    <w:rsid w:val="00E7182F"/>
    <w:rsid w:val="00E72FF3"/>
    <w:rsid w:val="00E85968"/>
    <w:rsid w:val="00E86D99"/>
    <w:rsid w:val="00E922A8"/>
    <w:rsid w:val="00E92E23"/>
    <w:rsid w:val="00E937DE"/>
    <w:rsid w:val="00EA1593"/>
    <w:rsid w:val="00EA5B00"/>
    <w:rsid w:val="00EB0E8B"/>
    <w:rsid w:val="00EE5D72"/>
    <w:rsid w:val="00EE74A7"/>
    <w:rsid w:val="00EF1264"/>
    <w:rsid w:val="00EF1F79"/>
    <w:rsid w:val="00F03D7A"/>
    <w:rsid w:val="00F10CEE"/>
    <w:rsid w:val="00F1168B"/>
    <w:rsid w:val="00F204C3"/>
    <w:rsid w:val="00F244D5"/>
    <w:rsid w:val="00F2479C"/>
    <w:rsid w:val="00F40762"/>
    <w:rsid w:val="00F41CCF"/>
    <w:rsid w:val="00F44B75"/>
    <w:rsid w:val="00F51204"/>
    <w:rsid w:val="00F60293"/>
    <w:rsid w:val="00F67D9B"/>
    <w:rsid w:val="00F71D6A"/>
    <w:rsid w:val="00F720E0"/>
    <w:rsid w:val="00F74E27"/>
    <w:rsid w:val="00F75EC9"/>
    <w:rsid w:val="00F77521"/>
    <w:rsid w:val="00F87218"/>
    <w:rsid w:val="00FB3BAD"/>
    <w:rsid w:val="00FB4BD7"/>
    <w:rsid w:val="00FE3809"/>
    <w:rsid w:val="00FF3937"/>
    <w:rsid w:val="00FF4DC4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153"/>
  <w15:docId w15:val="{09E53FAA-022B-431D-B6A4-AE4136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204A3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  <w:style w:type="character" w:customStyle="1" w:styleId="rvts9">
    <w:name w:val="rvts9"/>
    <w:basedOn w:val="a0"/>
    <w:rsid w:val="007E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408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38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209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522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9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5001CA-8F53-4A57-BB0B-5EC3888E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5815</Words>
  <Characters>3316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351</cp:revision>
  <cp:lastPrinted>2026-02-18T12:44:00Z</cp:lastPrinted>
  <dcterms:created xsi:type="dcterms:W3CDTF">2025-04-25T10:55:00Z</dcterms:created>
  <dcterms:modified xsi:type="dcterms:W3CDTF">2026-02-24T09:36:00Z</dcterms:modified>
</cp:coreProperties>
</file>