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553A8" w14:textId="77777777" w:rsidR="00094295" w:rsidRPr="00D8532B" w:rsidRDefault="00094295" w:rsidP="00094295">
      <w:pPr>
        <w:spacing w:after="0" w:line="240" w:lineRule="auto"/>
        <w:ind w:right="-1"/>
        <w:jc w:val="center"/>
        <w:rPr>
          <w:rFonts w:ascii="Times New Roman" w:eastAsia="Times New Roman" w:hAnsi="Times New Roman"/>
          <w:sz w:val="24"/>
          <w:szCs w:val="24"/>
          <w:lang w:eastAsia="ru-RU"/>
        </w:rPr>
      </w:pPr>
      <w:r w:rsidRPr="00D8532B">
        <w:rPr>
          <w:rFonts w:ascii="Times New Roman" w:eastAsia="Times New Roman" w:hAnsi="Times New Roman"/>
          <w:noProof/>
          <w:kern w:val="2"/>
          <w:sz w:val="28"/>
          <w:szCs w:val="28"/>
          <w:lang w:eastAsia="uk-UA"/>
        </w:rPr>
        <w:drawing>
          <wp:inline distT="0" distB="0" distL="0" distR="0" wp14:anchorId="54D0D84D" wp14:editId="6B06E60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14:paraId="56B720E8" w14:textId="77777777" w:rsidR="00094295" w:rsidRPr="00D8532B" w:rsidRDefault="00094295" w:rsidP="00094295">
      <w:pPr>
        <w:spacing w:after="0" w:line="240" w:lineRule="auto"/>
        <w:ind w:right="-1"/>
        <w:rPr>
          <w:rFonts w:ascii="Times New Roman" w:eastAsia="Times New Roman" w:hAnsi="Times New Roman"/>
          <w:sz w:val="27"/>
          <w:szCs w:val="27"/>
          <w:lang w:eastAsia="ru-RU"/>
        </w:rPr>
      </w:pPr>
    </w:p>
    <w:p w14:paraId="4A764C0E" w14:textId="77777777" w:rsidR="00094295" w:rsidRPr="00D8532B" w:rsidRDefault="00094295" w:rsidP="00094295">
      <w:pPr>
        <w:widowControl w:val="0"/>
        <w:suppressAutoHyphens/>
        <w:spacing w:after="0" w:line="360" w:lineRule="atLeast"/>
        <w:ind w:right="-1"/>
        <w:jc w:val="center"/>
        <w:rPr>
          <w:rFonts w:ascii="Times New Roman" w:eastAsia="Times New Roman" w:hAnsi="Times New Roman"/>
          <w:bCs/>
          <w:kern w:val="2"/>
          <w:sz w:val="36"/>
          <w:szCs w:val="36"/>
          <w:lang w:eastAsia="hi-IN" w:bidi="hi-IN"/>
        </w:rPr>
      </w:pPr>
      <w:r w:rsidRPr="00D8532B">
        <w:rPr>
          <w:rFonts w:ascii="Times New Roman" w:eastAsia="Times New Roman" w:hAnsi="Times New Roman"/>
          <w:bCs/>
          <w:kern w:val="2"/>
          <w:sz w:val="36"/>
          <w:szCs w:val="36"/>
          <w:lang w:eastAsia="hi-IN" w:bidi="hi-IN"/>
        </w:rPr>
        <w:t>ВИЩА КВАЛІФІКАЦІЙНА КОМІСІЯ СУДДІВ УКРАЇНИ</w:t>
      </w:r>
    </w:p>
    <w:p w14:paraId="3750A4E1" w14:textId="77777777" w:rsidR="00094295" w:rsidRPr="00D8532B" w:rsidRDefault="00094295" w:rsidP="00094295">
      <w:pPr>
        <w:spacing w:after="0" w:line="240" w:lineRule="auto"/>
        <w:ind w:right="-1"/>
        <w:jc w:val="center"/>
        <w:rPr>
          <w:rFonts w:ascii="Times New Roman" w:eastAsia="Times New Roman" w:hAnsi="Times New Roman"/>
          <w:sz w:val="27"/>
          <w:szCs w:val="27"/>
          <w:lang w:eastAsia="ru-RU"/>
        </w:rPr>
      </w:pPr>
    </w:p>
    <w:p w14:paraId="2BD225E1" w14:textId="47E0C459" w:rsidR="00094295" w:rsidRPr="003A452E" w:rsidRDefault="00D8532B" w:rsidP="001B59AD">
      <w:pPr>
        <w:spacing w:after="240" w:line="300" w:lineRule="exact"/>
        <w:rPr>
          <w:rFonts w:ascii="Times New Roman" w:eastAsia="Times New Roman" w:hAnsi="Times New Roman"/>
          <w:sz w:val="26"/>
          <w:szCs w:val="26"/>
          <w:lang w:eastAsia="ru-RU"/>
        </w:rPr>
      </w:pPr>
      <w:r w:rsidRPr="003A452E">
        <w:rPr>
          <w:rFonts w:ascii="Times New Roman" w:eastAsia="Times New Roman" w:hAnsi="Times New Roman"/>
          <w:sz w:val="26"/>
          <w:szCs w:val="26"/>
          <w:lang w:eastAsia="ru-RU"/>
        </w:rPr>
        <w:t>12</w:t>
      </w:r>
      <w:r w:rsidR="00094295" w:rsidRPr="003A452E">
        <w:rPr>
          <w:rFonts w:ascii="Times New Roman" w:eastAsia="Times New Roman" w:hAnsi="Times New Roman"/>
          <w:sz w:val="26"/>
          <w:szCs w:val="26"/>
          <w:lang w:eastAsia="ru-RU"/>
        </w:rPr>
        <w:t xml:space="preserve"> травня 2025 року </w:t>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r>
      <w:r w:rsidR="00094295" w:rsidRPr="003A452E">
        <w:rPr>
          <w:rFonts w:ascii="Times New Roman" w:eastAsia="Times New Roman" w:hAnsi="Times New Roman"/>
          <w:sz w:val="26"/>
          <w:szCs w:val="26"/>
          <w:lang w:eastAsia="ru-RU"/>
        </w:rPr>
        <w:tab/>
        <w:t xml:space="preserve">   м. Київ</w:t>
      </w:r>
    </w:p>
    <w:p w14:paraId="3803EFEC" w14:textId="1EC32B80" w:rsidR="00094295" w:rsidRPr="003A452E" w:rsidRDefault="00094295" w:rsidP="00094295">
      <w:pPr>
        <w:spacing w:after="240" w:line="300" w:lineRule="exact"/>
        <w:ind w:right="57"/>
        <w:jc w:val="center"/>
        <w:rPr>
          <w:rFonts w:ascii="Times New Roman" w:eastAsia="Times New Roman" w:hAnsi="Times New Roman"/>
          <w:bCs/>
          <w:sz w:val="26"/>
          <w:szCs w:val="26"/>
          <w:lang w:eastAsia="ru-RU"/>
        </w:rPr>
      </w:pPr>
      <w:r w:rsidRPr="003A452E">
        <w:rPr>
          <w:rFonts w:ascii="Times New Roman" w:eastAsia="Times New Roman" w:hAnsi="Times New Roman"/>
          <w:bCs/>
          <w:sz w:val="26"/>
          <w:szCs w:val="26"/>
          <w:lang w:eastAsia="ru-RU"/>
        </w:rPr>
        <w:t xml:space="preserve">Р І Ш Е Н </w:t>
      </w:r>
      <w:proofErr w:type="spellStart"/>
      <w:r w:rsidRPr="003A452E">
        <w:rPr>
          <w:rFonts w:ascii="Times New Roman" w:eastAsia="Times New Roman" w:hAnsi="Times New Roman"/>
          <w:bCs/>
          <w:sz w:val="26"/>
          <w:szCs w:val="26"/>
          <w:lang w:eastAsia="ru-RU"/>
        </w:rPr>
        <w:t>Н</w:t>
      </w:r>
      <w:proofErr w:type="spellEnd"/>
      <w:r w:rsidRPr="003A452E">
        <w:rPr>
          <w:rFonts w:ascii="Times New Roman" w:eastAsia="Times New Roman" w:hAnsi="Times New Roman"/>
          <w:bCs/>
          <w:sz w:val="26"/>
          <w:szCs w:val="26"/>
          <w:lang w:eastAsia="ru-RU"/>
        </w:rPr>
        <w:t xml:space="preserve"> Я  № </w:t>
      </w:r>
      <w:r w:rsidR="009A2096" w:rsidRPr="009A2096">
        <w:rPr>
          <w:rFonts w:ascii="Times New Roman" w:eastAsia="Times New Roman" w:hAnsi="Times New Roman"/>
          <w:bCs/>
          <w:sz w:val="26"/>
          <w:szCs w:val="26"/>
          <w:u w:val="single"/>
          <w:lang w:eastAsia="ru-RU"/>
        </w:rPr>
        <w:t>17/ас-25</w:t>
      </w:r>
    </w:p>
    <w:p w14:paraId="15982C2D" w14:textId="44502557" w:rsidR="00094295" w:rsidRPr="003A452E"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Вища кваліфікаційна комісія суддів України у складі тимчасової колегії</w:t>
      </w:r>
      <w:r w:rsidR="00F10D63" w:rsidRPr="003A452E">
        <w:rPr>
          <w:rFonts w:ascii="Times New Roman" w:eastAsia="Times New Roman" w:hAnsi="Times New Roman"/>
          <w:color w:val="222222"/>
          <w:sz w:val="26"/>
          <w:szCs w:val="26"/>
          <w:lang w:eastAsia="uk-UA"/>
        </w:rPr>
        <w:t xml:space="preserve"> № 2</w:t>
      </w:r>
      <w:r w:rsidRPr="003A452E">
        <w:rPr>
          <w:rFonts w:ascii="Times New Roman" w:eastAsia="Times New Roman" w:hAnsi="Times New Roman"/>
          <w:color w:val="222222"/>
          <w:sz w:val="26"/>
          <w:szCs w:val="26"/>
          <w:lang w:eastAsia="uk-UA"/>
        </w:rPr>
        <w:t>:</w:t>
      </w:r>
    </w:p>
    <w:p w14:paraId="742FD260" w14:textId="704AF092" w:rsidR="00094295" w:rsidRPr="003A452E"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головуючого – Руслана СИДОРОВИЧА</w:t>
      </w:r>
      <w:r w:rsidR="00143431" w:rsidRPr="003A452E">
        <w:rPr>
          <w:rFonts w:ascii="Times New Roman" w:eastAsia="Times New Roman" w:hAnsi="Times New Roman"/>
          <w:color w:val="222222"/>
          <w:sz w:val="26"/>
          <w:szCs w:val="26"/>
          <w:lang w:eastAsia="uk-UA"/>
        </w:rPr>
        <w:t xml:space="preserve"> (доповідач)</w:t>
      </w:r>
      <w:r w:rsidRPr="003A452E">
        <w:rPr>
          <w:rFonts w:ascii="Times New Roman" w:eastAsia="Times New Roman" w:hAnsi="Times New Roman"/>
          <w:color w:val="222222"/>
          <w:sz w:val="26"/>
          <w:szCs w:val="26"/>
          <w:lang w:eastAsia="uk-UA"/>
        </w:rPr>
        <w:t>,</w:t>
      </w:r>
    </w:p>
    <w:p w14:paraId="37764A9A" w14:textId="5F8E9F3F" w:rsidR="00094295" w:rsidRPr="003A452E"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членів Комісії: Ярослава ДУХА</w:t>
      </w:r>
      <w:r w:rsidR="00143431" w:rsidRPr="003A452E">
        <w:rPr>
          <w:rFonts w:ascii="Times New Roman" w:eastAsia="Times New Roman" w:hAnsi="Times New Roman"/>
          <w:color w:val="222222"/>
          <w:sz w:val="26"/>
          <w:szCs w:val="26"/>
          <w:lang w:eastAsia="uk-UA"/>
        </w:rPr>
        <w:t xml:space="preserve"> (співдоповідач)</w:t>
      </w:r>
      <w:r w:rsidRPr="003A452E">
        <w:rPr>
          <w:rFonts w:ascii="Times New Roman" w:eastAsia="Times New Roman" w:hAnsi="Times New Roman"/>
          <w:color w:val="222222"/>
          <w:sz w:val="26"/>
          <w:szCs w:val="26"/>
          <w:lang w:eastAsia="uk-UA"/>
        </w:rPr>
        <w:t>, Романа КИДИСЮКА</w:t>
      </w:r>
      <w:r w:rsidR="00143431" w:rsidRPr="003A452E">
        <w:rPr>
          <w:rFonts w:ascii="Times New Roman" w:eastAsia="Times New Roman" w:hAnsi="Times New Roman"/>
          <w:color w:val="222222"/>
          <w:sz w:val="26"/>
          <w:szCs w:val="26"/>
          <w:lang w:eastAsia="uk-UA"/>
        </w:rPr>
        <w:t xml:space="preserve"> (співдоповідач)</w:t>
      </w:r>
      <w:r w:rsidRPr="003A452E">
        <w:rPr>
          <w:rFonts w:ascii="Times New Roman" w:eastAsia="Times New Roman" w:hAnsi="Times New Roman"/>
          <w:color w:val="222222"/>
          <w:sz w:val="26"/>
          <w:szCs w:val="26"/>
          <w:lang w:eastAsia="uk-UA"/>
        </w:rPr>
        <w:t>,</w:t>
      </w:r>
    </w:p>
    <w:p w14:paraId="6449B3C8" w14:textId="3E23CFE2" w:rsidR="00094295" w:rsidRPr="003A452E" w:rsidRDefault="00094295" w:rsidP="00094295">
      <w:pPr>
        <w:shd w:val="clear" w:color="auto" w:fill="FFFFFF"/>
        <w:spacing w:after="240"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розглянувши питання про 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w:t>
      </w:r>
    </w:p>
    <w:p w14:paraId="0D53DB78" w14:textId="77777777" w:rsidR="00094295" w:rsidRPr="003A452E" w:rsidRDefault="00094295" w:rsidP="00094295">
      <w:pPr>
        <w:shd w:val="clear" w:color="auto" w:fill="FFFFFF"/>
        <w:spacing w:after="240" w:line="240" w:lineRule="auto"/>
        <w:jc w:val="center"/>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встановила:</w:t>
      </w:r>
    </w:p>
    <w:p w14:paraId="57BE5FC3" w14:textId="0176D4C4"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Рішенням Комісії від 14 вересня 2023 року № 94/зп-23 (зі змінами) оголошено конкурс на зайняття 550 вакантних посад суддів в апеляційних судах.</w:t>
      </w:r>
    </w:p>
    <w:p w14:paraId="0DFFA335" w14:textId="4384930D"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Відповідно до пункту 2 частини першої статті 79</w:t>
      </w:r>
      <w:r w:rsidRPr="003A452E">
        <w:rPr>
          <w:rFonts w:ascii="Times New Roman" w:eastAsia="Times New Roman" w:hAnsi="Times New Roman"/>
          <w:color w:val="222222"/>
          <w:sz w:val="26"/>
          <w:szCs w:val="26"/>
          <w:vertAlign w:val="superscript"/>
          <w:lang w:eastAsia="uk-UA"/>
        </w:rPr>
        <w:t>2</w:t>
      </w:r>
      <w:r w:rsidRPr="003A452E">
        <w:rPr>
          <w:rFonts w:ascii="Times New Roman" w:eastAsia="Times New Roman" w:hAnsi="Times New Roman"/>
          <w:color w:val="222222"/>
          <w:sz w:val="26"/>
          <w:szCs w:val="26"/>
          <w:lang w:eastAsia="uk-UA"/>
        </w:rPr>
        <w:t xml:space="preserve"> Закону України «Про судоустрій і статус суддів» (далі – Закон)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w:t>
      </w:r>
      <w:r w:rsidRPr="003A452E">
        <w:rPr>
          <w:rFonts w:ascii="Times New Roman" w:eastAsia="Times New Roman" w:hAnsi="Times New Roman"/>
          <w:color w:val="222222"/>
          <w:sz w:val="26"/>
          <w:szCs w:val="26"/>
          <w:vertAlign w:val="superscript"/>
          <w:lang w:eastAsia="uk-UA"/>
        </w:rPr>
        <w:t>3</w:t>
      </w:r>
      <w:r w:rsidRPr="003A452E">
        <w:rPr>
          <w:rFonts w:ascii="Times New Roman" w:eastAsia="Times New Roman" w:hAnsi="Times New Roman"/>
          <w:color w:val="222222"/>
          <w:sz w:val="26"/>
          <w:szCs w:val="26"/>
          <w:lang w:eastAsia="uk-UA"/>
        </w:rPr>
        <w:t xml:space="preserve"> цього Закону.</w:t>
      </w:r>
    </w:p>
    <w:p w14:paraId="2027FA2A" w14:textId="21277204"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Згідно з пунктом 3 частини четвертої статті 79</w:t>
      </w:r>
      <w:r w:rsidRPr="003A452E">
        <w:rPr>
          <w:rFonts w:ascii="Times New Roman" w:eastAsia="Times New Roman" w:hAnsi="Times New Roman"/>
          <w:color w:val="222222"/>
          <w:sz w:val="26"/>
          <w:szCs w:val="26"/>
          <w:vertAlign w:val="superscript"/>
          <w:lang w:eastAsia="uk-UA"/>
        </w:rPr>
        <w:t>3</w:t>
      </w:r>
      <w:r w:rsidRPr="003A452E">
        <w:rPr>
          <w:rFonts w:ascii="Times New Roman" w:eastAsia="Times New Roman" w:hAnsi="Times New Roman"/>
          <w:color w:val="222222"/>
          <w:sz w:val="26"/>
          <w:szCs w:val="26"/>
          <w:lang w:eastAsia="uk-UA"/>
        </w:rPr>
        <w:t xml:space="preserve"> Закону </w:t>
      </w:r>
      <w:r w:rsidR="00C24432" w:rsidRPr="003A452E">
        <w:rPr>
          <w:rFonts w:ascii="Times New Roman" w:eastAsia="Times New Roman" w:hAnsi="Times New Roman"/>
          <w:color w:val="222222"/>
          <w:sz w:val="26"/>
          <w:szCs w:val="26"/>
          <w:lang w:eastAsia="uk-UA"/>
        </w:rPr>
        <w:t>в</w:t>
      </w:r>
      <w:r w:rsidRPr="003A452E">
        <w:rPr>
          <w:rFonts w:ascii="Times New Roman" w:eastAsia="Times New Roman" w:hAnsi="Times New Roman"/>
          <w:color w:val="222222"/>
          <w:sz w:val="26"/>
          <w:szCs w:val="26"/>
          <w:lang w:eastAsia="uk-UA"/>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цього Закону. Результати спеціальної перевірки враховуються при ухваленні рішення Комісії за результатами кваліфікаційного оцінювання.</w:t>
      </w:r>
    </w:p>
    <w:p w14:paraId="0E68E9CB" w14:textId="05AC8364"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Вища кваліфікаційна комісія суддів України встановлює результати спеціальної перевірки на засіданнях колегій (частина п’ята статті 75 Закону).</w:t>
      </w:r>
    </w:p>
    <w:p w14:paraId="51436814" w14:textId="05329FB8"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Тимчасові колегії Вищої кваліфікаційної комісії суддів України для встановлення результатів спеціальної перевірки стосовно кандидатів на посади суддів в апеляційних адміністративних судах у межах конкурсу, оголошеного рішенням Комісії від 14 вересня 2023 року № 94/зп-23 (зі змінами), утворено рішенням Комісії від 23</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квітня 2025</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року №</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90/зп-25.</w:t>
      </w:r>
    </w:p>
    <w:p w14:paraId="60037A19" w14:textId="7A882532"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Рішенням Комісії від 12</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березня 2025</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року №</w:t>
      </w:r>
      <w:r w:rsidR="00F10D63"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 xml:space="preserve">49/зп-25 до другого етапу кваліфікаційного оцінювання </w:t>
      </w:r>
      <w:r w:rsidR="00816616" w:rsidRPr="003A452E">
        <w:rPr>
          <w:rFonts w:ascii="Times New Roman" w:eastAsia="Times New Roman" w:hAnsi="Times New Roman"/>
          <w:color w:val="222222"/>
          <w:sz w:val="26"/>
          <w:szCs w:val="26"/>
          <w:lang w:eastAsia="uk-UA"/>
        </w:rPr>
        <w:t xml:space="preserve">«Дослідження досьє та проведення співбесіди» </w:t>
      </w:r>
      <w:r w:rsidRPr="003A452E">
        <w:rPr>
          <w:rFonts w:ascii="Times New Roman" w:eastAsia="Times New Roman" w:hAnsi="Times New Roman"/>
          <w:color w:val="222222"/>
          <w:sz w:val="26"/>
          <w:szCs w:val="26"/>
          <w:lang w:eastAsia="uk-UA"/>
        </w:rPr>
        <w:t>у межах конкурсу, оголошеного рішенням Комісії від 14</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вересня 2023</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року №</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94/зп-23 (зі змінами), допущено 67 кандидатів на посади суддів апеляційних адміністративних судів, які успішно склали кваліфікаційний іспит.</w:t>
      </w:r>
    </w:p>
    <w:p w14:paraId="083C9930" w14:textId="4D88C8EA" w:rsidR="00094295" w:rsidRPr="003A452E" w:rsidRDefault="00C24432"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lastRenderedPageBreak/>
        <w:t>Відповідно до</w:t>
      </w:r>
      <w:r w:rsidR="00094295" w:rsidRPr="003A452E">
        <w:rPr>
          <w:rFonts w:ascii="Times New Roman" w:eastAsia="Times New Roman" w:hAnsi="Times New Roman"/>
          <w:color w:val="222222"/>
          <w:sz w:val="26"/>
          <w:szCs w:val="26"/>
          <w:lang w:eastAsia="uk-UA"/>
        </w:rPr>
        <w:t xml:space="preserve"> пункт</w:t>
      </w:r>
      <w:r w:rsidRPr="003A452E">
        <w:rPr>
          <w:rFonts w:ascii="Times New Roman" w:eastAsia="Times New Roman" w:hAnsi="Times New Roman"/>
          <w:color w:val="222222"/>
          <w:sz w:val="26"/>
          <w:szCs w:val="26"/>
          <w:lang w:eastAsia="uk-UA"/>
        </w:rPr>
        <w:t>у</w:t>
      </w:r>
      <w:r w:rsidR="00094295" w:rsidRPr="003A452E">
        <w:rPr>
          <w:rFonts w:ascii="Times New Roman" w:eastAsia="Times New Roman" w:hAnsi="Times New Roman"/>
          <w:color w:val="222222"/>
          <w:sz w:val="26"/>
          <w:szCs w:val="26"/>
          <w:lang w:eastAsia="uk-UA"/>
        </w:rPr>
        <w:t xml:space="preserve"> 5.1 розділу 5 Положення про проведення конкурсу на зайняття вакантної посади судді, затвердженого рішенням Комісії від</w:t>
      </w:r>
      <w:r w:rsidR="009A2096">
        <w:rPr>
          <w:rFonts w:ascii="Times New Roman" w:eastAsia="Times New Roman" w:hAnsi="Times New Roman"/>
          <w:color w:val="222222"/>
          <w:sz w:val="26"/>
          <w:szCs w:val="26"/>
          <w:lang w:eastAsia="uk-UA"/>
        </w:rPr>
        <w:t xml:space="preserve"> </w:t>
      </w:r>
      <w:r w:rsidR="00094295" w:rsidRPr="003A452E">
        <w:rPr>
          <w:rFonts w:ascii="Times New Roman" w:eastAsia="Times New Roman" w:hAnsi="Times New Roman"/>
          <w:color w:val="222222"/>
          <w:sz w:val="26"/>
          <w:szCs w:val="26"/>
          <w:lang w:eastAsia="uk-UA"/>
        </w:rPr>
        <w:t>02</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листопада 2016</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року</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141/зп-16</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(у</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редакції</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рішення</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Комісії</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від</w:t>
      </w:r>
      <w:r w:rsidR="009A2096"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29</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лютого</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2024</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року</w:t>
      </w:r>
      <w:r w:rsidR="00094295" w:rsidRPr="009A2096">
        <w:rPr>
          <w:rFonts w:ascii="Times New Roman" w:eastAsia="Times New Roman" w:hAnsi="Times New Roman"/>
          <w:color w:val="222222"/>
          <w:sz w:val="48"/>
          <w:szCs w:val="48"/>
          <w:lang w:eastAsia="uk-UA"/>
        </w:rPr>
        <w:t xml:space="preserve"> </w:t>
      </w:r>
      <w:r w:rsidR="00094295" w:rsidRPr="003A452E">
        <w:rPr>
          <w:rFonts w:ascii="Times New Roman" w:eastAsia="Times New Roman" w:hAnsi="Times New Roman"/>
          <w:color w:val="222222"/>
          <w:sz w:val="26"/>
          <w:szCs w:val="26"/>
          <w:lang w:eastAsia="uk-UA"/>
        </w:rPr>
        <w:t>№</w:t>
      </w:r>
      <w:r w:rsidR="00816616" w:rsidRPr="003A452E">
        <w:rPr>
          <w:rFonts w:ascii="Times New Roman" w:eastAsia="Times New Roman" w:hAnsi="Times New Roman"/>
          <w:color w:val="222222"/>
          <w:sz w:val="26"/>
          <w:szCs w:val="26"/>
          <w:lang w:eastAsia="uk-UA"/>
        </w:rPr>
        <w:t> </w:t>
      </w:r>
      <w:r w:rsidR="00094295" w:rsidRPr="003A452E">
        <w:rPr>
          <w:rFonts w:ascii="Times New Roman" w:eastAsia="Times New Roman" w:hAnsi="Times New Roman"/>
          <w:color w:val="222222"/>
          <w:sz w:val="26"/>
          <w:szCs w:val="26"/>
          <w:lang w:eastAsia="uk-UA"/>
        </w:rPr>
        <w:t>72/зп-24</w:t>
      </w:r>
      <w:r w:rsidRPr="003A452E">
        <w:rPr>
          <w:rFonts w:ascii="Times New Roman" w:eastAsia="Times New Roman" w:hAnsi="Times New Roman"/>
          <w:color w:val="222222"/>
          <w:sz w:val="26"/>
          <w:szCs w:val="26"/>
          <w:lang w:eastAsia="uk-UA"/>
        </w:rPr>
        <w:t>),</w:t>
      </w:r>
      <w:r w:rsidR="00094295" w:rsidRPr="003A452E">
        <w:rPr>
          <w:rFonts w:ascii="Times New Roman" w:eastAsia="Times New Roman" w:hAnsi="Times New Roman"/>
          <w:color w:val="222222"/>
          <w:sz w:val="26"/>
          <w:szCs w:val="26"/>
          <w:lang w:eastAsia="uk-UA"/>
        </w:rPr>
        <w:t xml:space="preserve"> спеціальна перевірка на відповідність кандидата вимогам, установленим Конституцією України та Законом, здійснюється в порядку, визначеному законами України «Про судоустрій і статус суддів», «Про запобігання корупції», цим Положенням та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w:t>
      </w:r>
    </w:p>
    <w:p w14:paraId="75CEACD2" w14:textId="683BDE3D" w:rsidR="00094295"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На виконання вимог Закону, Закону України «Про запобігання корупції»,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березня 2015</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року №</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171 (</w:t>
      </w:r>
      <w:r w:rsidR="00C24432" w:rsidRPr="003A452E">
        <w:rPr>
          <w:rFonts w:ascii="Times New Roman" w:eastAsia="Times New Roman" w:hAnsi="Times New Roman"/>
          <w:color w:val="222222"/>
          <w:sz w:val="26"/>
          <w:szCs w:val="26"/>
          <w:lang w:eastAsia="uk-UA"/>
        </w:rPr>
        <w:t>у</w:t>
      </w:r>
      <w:r w:rsidRPr="003A452E">
        <w:rPr>
          <w:rFonts w:ascii="Times New Roman" w:eastAsia="Times New Roman" w:hAnsi="Times New Roman"/>
          <w:color w:val="222222"/>
          <w:sz w:val="26"/>
          <w:szCs w:val="26"/>
          <w:lang w:eastAsia="uk-UA"/>
        </w:rPr>
        <w:t xml:space="preserve"> редакції постанови Кабінету Міністрів України від 27</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серпня 2022</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року №</w:t>
      </w:r>
      <w:r w:rsidR="00816616" w:rsidRPr="003A452E">
        <w:rPr>
          <w:rFonts w:ascii="Times New Roman" w:eastAsia="Times New Roman" w:hAnsi="Times New Roman"/>
          <w:color w:val="222222"/>
          <w:sz w:val="26"/>
          <w:szCs w:val="26"/>
          <w:lang w:eastAsia="uk-UA"/>
        </w:rPr>
        <w:t> </w:t>
      </w:r>
      <w:r w:rsidRPr="003A452E">
        <w:rPr>
          <w:rFonts w:ascii="Times New Roman" w:eastAsia="Times New Roman" w:hAnsi="Times New Roman"/>
          <w:color w:val="222222"/>
          <w:sz w:val="26"/>
          <w:szCs w:val="26"/>
          <w:lang w:eastAsia="uk-UA"/>
        </w:rPr>
        <w:t>959)</w:t>
      </w:r>
      <w:r w:rsidR="00C24432" w:rsidRPr="003A452E">
        <w:rPr>
          <w:rFonts w:ascii="Times New Roman" w:eastAsia="Times New Roman" w:hAnsi="Times New Roman"/>
          <w:color w:val="222222"/>
          <w:sz w:val="26"/>
          <w:szCs w:val="26"/>
          <w:lang w:eastAsia="uk-UA"/>
        </w:rPr>
        <w:t>,</w:t>
      </w:r>
      <w:r w:rsidRPr="003A452E">
        <w:rPr>
          <w:rFonts w:ascii="Times New Roman" w:eastAsia="Times New Roman" w:hAnsi="Times New Roman"/>
          <w:color w:val="222222"/>
          <w:sz w:val="26"/>
          <w:szCs w:val="26"/>
          <w:lang w:eastAsia="uk-UA"/>
        </w:rPr>
        <w:t xml:space="preserve"> Комісією проведено спеціальну перевірку шляхом </w:t>
      </w:r>
      <w:r w:rsidR="00C24432" w:rsidRPr="003A452E">
        <w:rPr>
          <w:rFonts w:ascii="Times New Roman" w:eastAsia="Times New Roman" w:hAnsi="Times New Roman"/>
          <w:color w:val="222222"/>
          <w:sz w:val="26"/>
          <w:szCs w:val="26"/>
          <w:lang w:eastAsia="uk-UA"/>
        </w:rPr>
        <w:t>надсилання</w:t>
      </w:r>
      <w:r w:rsidRPr="003A452E">
        <w:rPr>
          <w:rFonts w:ascii="Times New Roman" w:eastAsia="Times New Roman" w:hAnsi="Times New Roman"/>
          <w:color w:val="222222"/>
          <w:sz w:val="26"/>
          <w:szCs w:val="26"/>
          <w:lang w:eastAsia="uk-UA"/>
        </w:rPr>
        <w:t xml:space="preserve"> запитів до уповноважених державних органів.</w:t>
      </w:r>
    </w:p>
    <w:p w14:paraId="5BC9C1AB" w14:textId="0D53D2DF" w:rsidR="00FF36B9" w:rsidRPr="003A452E" w:rsidRDefault="00FF36B9" w:rsidP="00094295">
      <w:pPr>
        <w:shd w:val="clear" w:color="auto" w:fill="FFFFFF"/>
        <w:spacing w:after="0" w:line="240" w:lineRule="auto"/>
        <w:ind w:firstLine="709"/>
        <w:jc w:val="both"/>
        <w:rPr>
          <w:rFonts w:ascii="Times New Roman" w:hAnsi="Times New Roman"/>
          <w:color w:val="333333"/>
          <w:sz w:val="26"/>
          <w:szCs w:val="26"/>
          <w:shd w:val="clear" w:color="auto" w:fill="FFFFFF"/>
        </w:rPr>
      </w:pPr>
      <w:r w:rsidRPr="003A452E">
        <w:rPr>
          <w:rFonts w:ascii="Times New Roman" w:eastAsia="Times New Roman" w:hAnsi="Times New Roman"/>
          <w:color w:val="222222"/>
          <w:sz w:val="26"/>
          <w:szCs w:val="26"/>
          <w:lang w:eastAsia="uk-UA"/>
        </w:rPr>
        <w:t xml:space="preserve">Згідно з вимогами частини 7 статті 75 Закону у разі, якщо Комісія </w:t>
      </w:r>
      <w:r w:rsidRPr="003A452E">
        <w:rPr>
          <w:rFonts w:ascii="Times New Roman" w:hAnsi="Times New Roman"/>
          <w:color w:val="333333"/>
          <w:sz w:val="26"/>
          <w:szCs w:val="26"/>
          <w:shd w:val="clear" w:color="auto" w:fill="FFFFFF"/>
        </w:rPr>
        <w:t>отримала інформацію, що може свідчити про невідповідність кандидата на посаду судді вимогам, встановленим цим Законом, колегія Комісії проводить перевірку зазначеної інформації та розглядає її на засіданні із запрошенням такого кандидата. Кандидат має право ознайомитися з цією інформацією, надавати пояснення, докази на її спростування.</w:t>
      </w:r>
    </w:p>
    <w:p w14:paraId="63CD7107" w14:textId="6712F654" w:rsidR="00156896" w:rsidRPr="003A452E" w:rsidRDefault="00156896" w:rsidP="00094295">
      <w:pPr>
        <w:shd w:val="clear" w:color="auto" w:fill="FFFFFF"/>
        <w:spacing w:after="0" w:line="240" w:lineRule="auto"/>
        <w:ind w:firstLine="709"/>
        <w:jc w:val="both"/>
        <w:rPr>
          <w:rFonts w:ascii="Times New Roman" w:hAnsi="Times New Roman"/>
          <w:color w:val="333333"/>
          <w:sz w:val="26"/>
          <w:szCs w:val="26"/>
          <w:shd w:val="clear" w:color="auto" w:fill="FFFFFF"/>
        </w:rPr>
      </w:pPr>
      <w:r w:rsidRPr="003A452E">
        <w:rPr>
          <w:rFonts w:ascii="Times New Roman" w:hAnsi="Times New Roman"/>
          <w:color w:val="333333"/>
          <w:sz w:val="26"/>
          <w:szCs w:val="26"/>
          <w:shd w:val="clear" w:color="auto" w:fill="FFFFFF"/>
        </w:rPr>
        <w:t>У разі встановлення за результатами перевірки, що така інформація є обґрунтованою, колегія Вищої кваліфікаційної комісії суддів України ухвалює вмотивоване рішення про невідповідність кандидата на посаду судді встановленим цим Законом вимогам та припинення його подальшої участі у доборі на посаду судді.</w:t>
      </w:r>
    </w:p>
    <w:p w14:paraId="5D80DC5D" w14:textId="1D301366" w:rsidR="00156896" w:rsidRPr="003A452E" w:rsidRDefault="00156896"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 xml:space="preserve">Так, </w:t>
      </w:r>
      <w:r w:rsidR="008B7F82">
        <w:rPr>
          <w:rFonts w:ascii="Times New Roman" w:eastAsia="Times New Roman" w:hAnsi="Times New Roman"/>
          <w:color w:val="222222"/>
          <w:sz w:val="26"/>
          <w:szCs w:val="26"/>
          <w:lang w:eastAsia="uk-UA"/>
        </w:rPr>
        <w:t>з</w:t>
      </w:r>
      <w:r w:rsidRPr="003A452E">
        <w:rPr>
          <w:rFonts w:ascii="Times New Roman" w:eastAsia="Times New Roman" w:hAnsi="Times New Roman"/>
          <w:color w:val="222222"/>
          <w:sz w:val="26"/>
          <w:szCs w:val="26"/>
          <w:lang w:eastAsia="uk-UA"/>
        </w:rPr>
        <w:t xml:space="preserve"> Національного агентства з питань запобігання корупції </w:t>
      </w:r>
      <w:r w:rsidR="00E4768E" w:rsidRPr="003A452E">
        <w:rPr>
          <w:rFonts w:ascii="Times New Roman" w:eastAsia="Times New Roman" w:hAnsi="Times New Roman"/>
          <w:color w:val="222222"/>
          <w:sz w:val="26"/>
          <w:szCs w:val="26"/>
          <w:lang w:eastAsia="uk-UA"/>
        </w:rPr>
        <w:t xml:space="preserve">(далі – НАЗК) </w:t>
      </w:r>
      <w:r w:rsidRPr="003A452E">
        <w:rPr>
          <w:rFonts w:ascii="Times New Roman" w:eastAsia="Times New Roman" w:hAnsi="Times New Roman"/>
          <w:color w:val="222222"/>
          <w:sz w:val="26"/>
          <w:szCs w:val="26"/>
          <w:lang w:eastAsia="uk-UA"/>
        </w:rPr>
        <w:t>отримано інформаці</w:t>
      </w:r>
      <w:r w:rsidR="00384F83" w:rsidRPr="003A452E">
        <w:rPr>
          <w:rFonts w:ascii="Times New Roman" w:eastAsia="Times New Roman" w:hAnsi="Times New Roman"/>
          <w:color w:val="222222"/>
          <w:sz w:val="26"/>
          <w:szCs w:val="26"/>
          <w:lang w:eastAsia="uk-UA"/>
        </w:rPr>
        <w:t>ю</w:t>
      </w:r>
      <w:r w:rsidRPr="003A452E">
        <w:rPr>
          <w:rFonts w:ascii="Times New Roman" w:eastAsia="Times New Roman" w:hAnsi="Times New Roman"/>
          <w:color w:val="222222"/>
          <w:sz w:val="26"/>
          <w:szCs w:val="26"/>
          <w:lang w:eastAsia="uk-UA"/>
        </w:rPr>
        <w:t xml:space="preserve"> щодо </w:t>
      </w:r>
      <w:r w:rsidRPr="003A452E">
        <w:rPr>
          <w:rFonts w:ascii="Times New Roman" w:hAnsi="Times New Roman"/>
          <w:color w:val="1D1D1B"/>
          <w:sz w:val="26"/>
          <w:szCs w:val="26"/>
        </w:rPr>
        <w:t>Попової О</w:t>
      </w:r>
      <w:r w:rsidR="00E4768E" w:rsidRPr="003A452E">
        <w:rPr>
          <w:rFonts w:ascii="Times New Roman" w:hAnsi="Times New Roman"/>
          <w:color w:val="1D1D1B"/>
          <w:sz w:val="26"/>
          <w:szCs w:val="26"/>
        </w:rPr>
        <w:t>.</w:t>
      </w:r>
      <w:r w:rsidRPr="003A452E">
        <w:rPr>
          <w:rFonts w:ascii="Times New Roman" w:hAnsi="Times New Roman"/>
          <w:color w:val="1D1D1B"/>
          <w:sz w:val="26"/>
          <w:szCs w:val="26"/>
        </w:rPr>
        <w:t>Г</w:t>
      </w:r>
      <w:r w:rsidR="00E4768E" w:rsidRPr="003A452E">
        <w:rPr>
          <w:rFonts w:ascii="Times New Roman" w:hAnsi="Times New Roman"/>
          <w:color w:val="1D1D1B"/>
          <w:sz w:val="26"/>
          <w:szCs w:val="26"/>
        </w:rPr>
        <w:t>.</w:t>
      </w:r>
      <w:r w:rsidRPr="003A452E">
        <w:rPr>
          <w:rFonts w:ascii="Times New Roman" w:hAnsi="Times New Roman"/>
          <w:color w:val="1D1D1B"/>
          <w:sz w:val="26"/>
          <w:szCs w:val="26"/>
        </w:rPr>
        <w:t xml:space="preserve"> та </w:t>
      </w:r>
      <w:proofErr w:type="spellStart"/>
      <w:r w:rsidRPr="003A452E">
        <w:rPr>
          <w:rFonts w:ascii="Times New Roman" w:hAnsi="Times New Roman"/>
          <w:color w:val="1D1D1B"/>
          <w:sz w:val="26"/>
          <w:szCs w:val="26"/>
        </w:rPr>
        <w:t>Удовіченка</w:t>
      </w:r>
      <w:proofErr w:type="spellEnd"/>
      <w:r w:rsidRPr="003A452E">
        <w:rPr>
          <w:rFonts w:ascii="Times New Roman" w:hAnsi="Times New Roman"/>
          <w:color w:val="1D1D1B"/>
          <w:sz w:val="26"/>
          <w:szCs w:val="26"/>
        </w:rPr>
        <w:t xml:space="preserve"> С</w:t>
      </w:r>
      <w:r w:rsidR="00E4768E" w:rsidRPr="003A452E">
        <w:rPr>
          <w:rFonts w:ascii="Times New Roman" w:hAnsi="Times New Roman"/>
          <w:color w:val="1D1D1B"/>
          <w:sz w:val="26"/>
          <w:szCs w:val="26"/>
        </w:rPr>
        <w:t>.</w:t>
      </w:r>
      <w:r w:rsidRPr="003A452E">
        <w:rPr>
          <w:rFonts w:ascii="Times New Roman" w:hAnsi="Times New Roman"/>
          <w:color w:val="1D1D1B"/>
          <w:sz w:val="26"/>
          <w:szCs w:val="26"/>
        </w:rPr>
        <w:t>О</w:t>
      </w:r>
      <w:r w:rsidR="00E4768E" w:rsidRPr="003A452E">
        <w:rPr>
          <w:rFonts w:ascii="Times New Roman" w:hAnsi="Times New Roman"/>
          <w:color w:val="1D1D1B"/>
          <w:sz w:val="26"/>
          <w:szCs w:val="26"/>
        </w:rPr>
        <w:t>.</w:t>
      </w:r>
      <w:r w:rsidR="008B7F82">
        <w:rPr>
          <w:rFonts w:ascii="Times New Roman" w:hAnsi="Times New Roman"/>
          <w:color w:val="1D1D1B"/>
          <w:sz w:val="26"/>
          <w:szCs w:val="26"/>
        </w:rPr>
        <w:t>,</w:t>
      </w:r>
      <w:r w:rsidR="00654CF9" w:rsidRPr="003A452E">
        <w:rPr>
          <w:rFonts w:ascii="Times New Roman" w:hAnsi="Times New Roman"/>
          <w:color w:val="1D1D1B"/>
          <w:sz w:val="26"/>
          <w:szCs w:val="26"/>
        </w:rPr>
        <w:t xml:space="preserve"> згідно</w:t>
      </w:r>
      <w:r w:rsidR="008B7F82">
        <w:rPr>
          <w:rFonts w:ascii="Times New Roman" w:hAnsi="Times New Roman"/>
          <w:color w:val="1D1D1B"/>
          <w:sz w:val="26"/>
          <w:szCs w:val="26"/>
        </w:rPr>
        <w:t xml:space="preserve"> з</w:t>
      </w:r>
      <w:r w:rsidR="00654CF9" w:rsidRPr="003A452E">
        <w:rPr>
          <w:rFonts w:ascii="Times New Roman" w:hAnsi="Times New Roman"/>
          <w:color w:val="1D1D1B"/>
          <w:sz w:val="26"/>
          <w:szCs w:val="26"/>
        </w:rPr>
        <w:t xml:space="preserve"> яко</w:t>
      </w:r>
      <w:r w:rsidR="008B7F82">
        <w:rPr>
          <w:rFonts w:ascii="Times New Roman" w:hAnsi="Times New Roman"/>
          <w:color w:val="1D1D1B"/>
          <w:sz w:val="26"/>
          <w:szCs w:val="26"/>
        </w:rPr>
        <w:t>ю</w:t>
      </w:r>
      <w:r w:rsidR="00654CF9" w:rsidRPr="003A452E">
        <w:rPr>
          <w:rFonts w:ascii="Times New Roman" w:hAnsi="Times New Roman"/>
          <w:color w:val="1D1D1B"/>
          <w:sz w:val="26"/>
          <w:szCs w:val="26"/>
        </w:rPr>
        <w:t xml:space="preserve"> за результатами спеціальної перевірки поданих цими кандидатами декларацій особи, уповноваженої </w:t>
      </w:r>
      <w:r w:rsidR="00654CF9" w:rsidRPr="003A452E">
        <w:rPr>
          <w:rFonts w:ascii="Times New Roman" w:eastAsia="Times New Roman" w:hAnsi="Times New Roman"/>
          <w:color w:val="222222"/>
          <w:sz w:val="26"/>
          <w:szCs w:val="26"/>
          <w:lang w:eastAsia="uk-UA"/>
        </w:rPr>
        <w:t xml:space="preserve">на виконання функцій держави або місцевого самоврядування, встановлено ознаки відображення недостовірних відомостей. </w:t>
      </w:r>
      <w:r w:rsidR="00FF5A6F" w:rsidRPr="003A452E">
        <w:rPr>
          <w:rFonts w:ascii="Times New Roman" w:eastAsia="Times New Roman" w:hAnsi="Times New Roman"/>
          <w:color w:val="222222"/>
          <w:sz w:val="26"/>
          <w:szCs w:val="26"/>
          <w:lang w:eastAsia="uk-UA"/>
        </w:rPr>
        <w:t xml:space="preserve">У зв’язку з викладеним є необхідність у перевірці зазначеної інформації </w:t>
      </w:r>
      <w:r w:rsidR="008B7F82">
        <w:rPr>
          <w:rFonts w:ascii="Times New Roman" w:hAnsi="Times New Roman"/>
          <w:color w:val="333333"/>
          <w:sz w:val="26"/>
          <w:szCs w:val="26"/>
          <w:shd w:val="clear" w:color="auto" w:fill="FFFFFF"/>
        </w:rPr>
        <w:t>в</w:t>
      </w:r>
      <w:r w:rsidR="00FF5A6F" w:rsidRPr="003A452E">
        <w:rPr>
          <w:rFonts w:ascii="Times New Roman" w:hAnsi="Times New Roman"/>
          <w:color w:val="333333"/>
          <w:sz w:val="26"/>
          <w:szCs w:val="26"/>
          <w:shd w:val="clear" w:color="auto" w:fill="FFFFFF"/>
        </w:rPr>
        <w:t xml:space="preserve"> засіданні Комісії із запрошенням указаних кандидатів.</w:t>
      </w:r>
    </w:p>
    <w:p w14:paraId="03A51DFF" w14:textId="54420352" w:rsidR="00816616" w:rsidRPr="003A452E" w:rsidRDefault="008B7F82"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Pr>
          <w:rFonts w:ascii="Times New Roman" w:eastAsia="Times New Roman" w:hAnsi="Times New Roman"/>
          <w:color w:val="222222"/>
          <w:sz w:val="26"/>
          <w:szCs w:val="26"/>
          <w:lang w:eastAsia="uk-UA"/>
        </w:rPr>
        <w:t>Із</w:t>
      </w:r>
      <w:r w:rsidR="00094295" w:rsidRPr="003A452E">
        <w:rPr>
          <w:rFonts w:ascii="Times New Roman" w:eastAsia="Times New Roman" w:hAnsi="Times New Roman"/>
          <w:color w:val="222222"/>
          <w:sz w:val="26"/>
          <w:szCs w:val="26"/>
          <w:lang w:eastAsia="uk-UA"/>
        </w:rPr>
        <w:t xml:space="preserve"> уповноважених державних органів Комісією не отримано інформації, що може свідчити про невідповідність установленим вимогам до кандидата на посаду судді апеляційного адміністративного суду </w:t>
      </w:r>
      <w:r w:rsidR="00C24432" w:rsidRPr="003A452E">
        <w:rPr>
          <w:rFonts w:ascii="Times New Roman" w:eastAsia="Times New Roman" w:hAnsi="Times New Roman"/>
          <w:color w:val="222222"/>
          <w:sz w:val="26"/>
          <w:szCs w:val="26"/>
          <w:lang w:eastAsia="uk-UA"/>
        </w:rPr>
        <w:t xml:space="preserve">стосовно </w:t>
      </w:r>
      <w:r w:rsidR="00094295" w:rsidRPr="003A452E">
        <w:rPr>
          <w:rFonts w:ascii="Times New Roman" w:eastAsia="Times New Roman" w:hAnsi="Times New Roman"/>
          <w:color w:val="222222"/>
          <w:sz w:val="26"/>
          <w:szCs w:val="26"/>
          <w:lang w:eastAsia="uk-UA"/>
        </w:rPr>
        <w:t>таких кандидатів:</w:t>
      </w:r>
    </w:p>
    <w:p w14:paraId="0296C917" w14:textId="2DAA8A54"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Буряк Ірини Володимирівни;</w:t>
      </w:r>
    </w:p>
    <w:p w14:paraId="6DAD39D0" w14:textId="02898924"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Зайця Тараса Олександровича;</w:t>
      </w:r>
    </w:p>
    <w:p w14:paraId="298FE531" w14:textId="715EEEA3"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Ільницького Олега Володимировича;</w:t>
      </w:r>
    </w:p>
    <w:p w14:paraId="10584053" w14:textId="61F5C4C6"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Канигіної</w:t>
      </w:r>
      <w:proofErr w:type="spellEnd"/>
      <w:r w:rsidRPr="003A452E">
        <w:rPr>
          <w:color w:val="1D1D1B"/>
          <w:sz w:val="26"/>
          <w:szCs w:val="26"/>
        </w:rPr>
        <w:t xml:space="preserve"> Тетяни Сергіївни;</w:t>
      </w:r>
    </w:p>
    <w:p w14:paraId="24A87A7C" w14:textId="2C8ABD84"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Кравченка Євгена Дмитровича;</w:t>
      </w:r>
    </w:p>
    <w:p w14:paraId="6E6FA1B7" w14:textId="619545C5"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Москаля Ростислава Миколайовича;</w:t>
      </w:r>
    </w:p>
    <w:p w14:paraId="4B9BCBF0" w14:textId="36A28815"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Назара Юрія Степановича;</w:t>
      </w:r>
    </w:p>
    <w:p w14:paraId="32EB83BD" w14:textId="144B6E97"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Осіпової</w:t>
      </w:r>
      <w:proofErr w:type="spellEnd"/>
      <w:r w:rsidRPr="003A452E">
        <w:rPr>
          <w:color w:val="1D1D1B"/>
          <w:sz w:val="26"/>
          <w:szCs w:val="26"/>
        </w:rPr>
        <w:t xml:space="preserve"> Олени Олександрівни;</w:t>
      </w:r>
    </w:p>
    <w:p w14:paraId="1029C36D" w14:textId="2CDE4BFB"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Семененко Марини Олександрівни;</w:t>
      </w:r>
    </w:p>
    <w:p w14:paraId="2D3AF74D" w14:textId="6715ADB4"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Терлецького Дмитра Сергійовича;</w:t>
      </w:r>
    </w:p>
    <w:p w14:paraId="4A2E227C" w14:textId="45B5C435"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Боршовського</w:t>
      </w:r>
      <w:proofErr w:type="spellEnd"/>
      <w:r w:rsidRPr="003A452E">
        <w:rPr>
          <w:color w:val="1D1D1B"/>
          <w:sz w:val="26"/>
          <w:szCs w:val="26"/>
        </w:rPr>
        <w:t xml:space="preserve"> Тараса Івановича;</w:t>
      </w:r>
    </w:p>
    <w:p w14:paraId="66EDBCE5" w14:textId="6934FBB8"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Дегтярьової</w:t>
      </w:r>
      <w:proofErr w:type="spellEnd"/>
      <w:r w:rsidRPr="003A452E">
        <w:rPr>
          <w:color w:val="1D1D1B"/>
          <w:sz w:val="26"/>
          <w:szCs w:val="26"/>
        </w:rPr>
        <w:t xml:space="preserve"> Світлани Володимирівни;</w:t>
      </w:r>
    </w:p>
    <w:p w14:paraId="497492D4" w14:textId="30A9B336"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Компанієць Ірини Дмитрівни;</w:t>
      </w:r>
    </w:p>
    <w:p w14:paraId="1831AF9A" w14:textId="794CF1A2"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lastRenderedPageBreak/>
        <w:t>Кушнір Віталіни Олександрівни;</w:t>
      </w:r>
    </w:p>
    <w:p w14:paraId="452A5F97" w14:textId="17DEDDF2"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Лебедєвої</w:t>
      </w:r>
      <w:proofErr w:type="spellEnd"/>
      <w:r w:rsidRPr="003A452E">
        <w:rPr>
          <w:color w:val="1D1D1B"/>
          <w:sz w:val="26"/>
          <w:szCs w:val="26"/>
        </w:rPr>
        <w:t xml:space="preserve"> Ганни Володимирівни;</w:t>
      </w:r>
    </w:p>
    <w:p w14:paraId="3465D221" w14:textId="6F1ADB4D"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Сала Павла Ігоровича;</w:t>
      </w:r>
    </w:p>
    <w:p w14:paraId="0F23A155" w14:textId="0B8C6D1E"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Фоміної</w:t>
      </w:r>
      <w:proofErr w:type="spellEnd"/>
      <w:r w:rsidRPr="003A452E">
        <w:rPr>
          <w:color w:val="1D1D1B"/>
          <w:sz w:val="26"/>
          <w:szCs w:val="26"/>
        </w:rPr>
        <w:t xml:space="preserve"> Ліни Олександрівни;</w:t>
      </w:r>
    </w:p>
    <w:p w14:paraId="64F10388" w14:textId="2542C4EF"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Ясиновського</w:t>
      </w:r>
      <w:proofErr w:type="spellEnd"/>
      <w:r w:rsidRPr="003A452E">
        <w:rPr>
          <w:color w:val="1D1D1B"/>
          <w:sz w:val="26"/>
          <w:szCs w:val="26"/>
        </w:rPr>
        <w:t xml:space="preserve"> Івана Григоровича;</w:t>
      </w:r>
    </w:p>
    <w:p w14:paraId="0D216774" w14:textId="0D89BEAC"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 xml:space="preserve">Адамова </w:t>
      </w:r>
      <w:proofErr w:type="spellStart"/>
      <w:r w:rsidRPr="003A452E">
        <w:rPr>
          <w:color w:val="1D1D1B"/>
          <w:sz w:val="26"/>
          <w:szCs w:val="26"/>
        </w:rPr>
        <w:t>Асена</w:t>
      </w:r>
      <w:proofErr w:type="spellEnd"/>
      <w:r w:rsidRPr="003A452E">
        <w:rPr>
          <w:color w:val="1D1D1B"/>
          <w:sz w:val="26"/>
          <w:szCs w:val="26"/>
        </w:rPr>
        <w:t xml:space="preserve"> Семеновича;</w:t>
      </w:r>
    </w:p>
    <w:p w14:paraId="558A87F5" w14:textId="786488A6"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Бадюкова</w:t>
      </w:r>
      <w:proofErr w:type="spellEnd"/>
      <w:r w:rsidRPr="003A452E">
        <w:rPr>
          <w:color w:val="1D1D1B"/>
          <w:sz w:val="26"/>
          <w:szCs w:val="26"/>
        </w:rPr>
        <w:t xml:space="preserve"> Юрія </w:t>
      </w:r>
      <w:proofErr w:type="spellStart"/>
      <w:r w:rsidRPr="003A452E">
        <w:rPr>
          <w:color w:val="1D1D1B"/>
          <w:sz w:val="26"/>
          <w:szCs w:val="26"/>
        </w:rPr>
        <w:t>Вячеславовича</w:t>
      </w:r>
      <w:proofErr w:type="spellEnd"/>
      <w:r w:rsidRPr="003A452E">
        <w:rPr>
          <w:color w:val="1D1D1B"/>
          <w:sz w:val="26"/>
          <w:szCs w:val="26"/>
        </w:rPr>
        <w:t>;</w:t>
      </w:r>
    </w:p>
    <w:p w14:paraId="3E8EB266" w14:textId="43DB430A" w:rsidR="00D8532B" w:rsidRPr="003A452E" w:rsidRDefault="00D8532B" w:rsidP="00D8532B">
      <w:pPr>
        <w:pStyle w:val="a7"/>
        <w:shd w:val="clear" w:color="auto" w:fill="FFFFFF"/>
        <w:spacing w:before="0" w:beforeAutospacing="0" w:after="0" w:afterAutospacing="0"/>
        <w:ind w:firstLine="709"/>
        <w:rPr>
          <w:color w:val="1D1D1B"/>
          <w:sz w:val="26"/>
          <w:szCs w:val="26"/>
        </w:rPr>
      </w:pPr>
      <w:r w:rsidRPr="003A452E">
        <w:rPr>
          <w:color w:val="1D1D1B"/>
          <w:sz w:val="26"/>
          <w:szCs w:val="26"/>
        </w:rPr>
        <w:t>Дудар Оксани Михайлівни;</w:t>
      </w:r>
    </w:p>
    <w:p w14:paraId="035EB838" w14:textId="4DA79E7D"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Златіна</w:t>
      </w:r>
      <w:proofErr w:type="spellEnd"/>
      <w:r w:rsidRPr="003A452E">
        <w:rPr>
          <w:color w:val="1D1D1B"/>
          <w:sz w:val="26"/>
          <w:szCs w:val="26"/>
        </w:rPr>
        <w:t xml:space="preserve"> Станіслава Вікторовича;</w:t>
      </w:r>
    </w:p>
    <w:p w14:paraId="63CDE28E" w14:textId="327802AB"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Казанчук</w:t>
      </w:r>
      <w:proofErr w:type="spellEnd"/>
      <w:r w:rsidRPr="003A452E">
        <w:rPr>
          <w:color w:val="1D1D1B"/>
          <w:sz w:val="26"/>
          <w:szCs w:val="26"/>
        </w:rPr>
        <w:t xml:space="preserve"> Ганни Петрівни;</w:t>
      </w:r>
    </w:p>
    <w:p w14:paraId="6C7953D9" w14:textId="6B1227EC"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Катаєвої</w:t>
      </w:r>
      <w:proofErr w:type="spellEnd"/>
      <w:r w:rsidRPr="003A452E">
        <w:rPr>
          <w:color w:val="1D1D1B"/>
          <w:sz w:val="26"/>
          <w:szCs w:val="26"/>
        </w:rPr>
        <w:t xml:space="preserve"> Елли Валеріївни;</w:t>
      </w:r>
    </w:p>
    <w:p w14:paraId="0592AC1D" w14:textId="3292777B"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Пивоварової</w:t>
      </w:r>
      <w:proofErr w:type="spellEnd"/>
      <w:r w:rsidRPr="003A452E">
        <w:rPr>
          <w:color w:val="1D1D1B"/>
          <w:sz w:val="26"/>
          <w:szCs w:val="26"/>
        </w:rPr>
        <w:t xml:space="preserve"> Руслани В’ячеславівни;</w:t>
      </w:r>
    </w:p>
    <w:p w14:paraId="66E186CF" w14:textId="37FE6F25"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Раімова</w:t>
      </w:r>
      <w:proofErr w:type="spellEnd"/>
      <w:r w:rsidRPr="003A452E">
        <w:rPr>
          <w:color w:val="1D1D1B"/>
          <w:sz w:val="26"/>
          <w:szCs w:val="26"/>
        </w:rPr>
        <w:t xml:space="preserve"> Руслана </w:t>
      </w:r>
      <w:proofErr w:type="spellStart"/>
      <w:r w:rsidRPr="003A452E">
        <w:rPr>
          <w:color w:val="1D1D1B"/>
          <w:sz w:val="26"/>
          <w:szCs w:val="26"/>
        </w:rPr>
        <w:t>Ікрамовича</w:t>
      </w:r>
      <w:proofErr w:type="spellEnd"/>
      <w:r w:rsidRPr="003A452E">
        <w:rPr>
          <w:color w:val="1D1D1B"/>
          <w:sz w:val="26"/>
          <w:szCs w:val="26"/>
        </w:rPr>
        <w:t>;</w:t>
      </w:r>
    </w:p>
    <w:p w14:paraId="74FDAED4" w14:textId="36FAA087" w:rsidR="00D8532B" w:rsidRPr="003A452E" w:rsidRDefault="00D8532B" w:rsidP="00D8532B">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Царікової</w:t>
      </w:r>
      <w:proofErr w:type="spellEnd"/>
      <w:r w:rsidRPr="003A452E">
        <w:rPr>
          <w:color w:val="1D1D1B"/>
          <w:sz w:val="26"/>
          <w:szCs w:val="26"/>
        </w:rPr>
        <w:t xml:space="preserve"> Олени Василівни;</w:t>
      </w:r>
    </w:p>
    <w:p w14:paraId="76E03211" w14:textId="4328EFFB" w:rsidR="00816616" w:rsidRPr="003A452E" w:rsidRDefault="00D8532B" w:rsidP="00D8532B">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hAnsi="Times New Roman"/>
          <w:color w:val="1D1D1B"/>
          <w:sz w:val="26"/>
          <w:szCs w:val="26"/>
        </w:rPr>
        <w:t>Шевченко Ірини Григорівни</w:t>
      </w:r>
      <w:r w:rsidR="00C24432" w:rsidRPr="003A452E">
        <w:rPr>
          <w:rFonts w:ascii="Times New Roman" w:eastAsia="Times New Roman" w:hAnsi="Times New Roman"/>
          <w:color w:val="222222"/>
          <w:sz w:val="26"/>
          <w:szCs w:val="26"/>
          <w:lang w:eastAsia="uk-UA"/>
        </w:rPr>
        <w:t>.</w:t>
      </w:r>
    </w:p>
    <w:p w14:paraId="7B45853A" w14:textId="4130FD65" w:rsidR="00816616" w:rsidRPr="003A452E" w:rsidRDefault="00094295"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З огляду на викладене Комісія дійшла висновку про наявність підстав для встановлення результатів їх спеціальної перевірки.</w:t>
      </w:r>
    </w:p>
    <w:p w14:paraId="112FB70C" w14:textId="5651C25A" w:rsidR="00440AAF" w:rsidRPr="003A452E" w:rsidRDefault="000C3747"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 xml:space="preserve">Водночас </w:t>
      </w:r>
      <w:r w:rsidR="00440AAF" w:rsidRPr="003A452E">
        <w:rPr>
          <w:rFonts w:ascii="Times New Roman" w:eastAsia="Times New Roman" w:hAnsi="Times New Roman"/>
          <w:color w:val="222222"/>
          <w:sz w:val="26"/>
          <w:szCs w:val="26"/>
          <w:lang w:eastAsia="uk-UA"/>
        </w:rPr>
        <w:t xml:space="preserve">відповідно до листа </w:t>
      </w:r>
      <w:r w:rsidR="00E4768E" w:rsidRPr="003A452E">
        <w:rPr>
          <w:rFonts w:ascii="Times New Roman" w:eastAsia="Times New Roman" w:hAnsi="Times New Roman"/>
          <w:color w:val="222222"/>
          <w:sz w:val="26"/>
          <w:szCs w:val="26"/>
          <w:lang w:eastAsia="uk-UA"/>
        </w:rPr>
        <w:t>НАЗК</w:t>
      </w:r>
      <w:r w:rsidR="00440AAF" w:rsidRPr="003A452E">
        <w:rPr>
          <w:rFonts w:ascii="Times New Roman" w:eastAsia="Times New Roman" w:hAnsi="Times New Roman"/>
          <w:color w:val="222222"/>
          <w:sz w:val="26"/>
          <w:szCs w:val="26"/>
          <w:lang w:eastAsia="uk-UA"/>
        </w:rPr>
        <w:t xml:space="preserve"> від 22</w:t>
      </w:r>
      <w:r w:rsidR="00440AAF" w:rsidRPr="003A452E">
        <w:rPr>
          <w:rFonts w:ascii="Times New Roman" w:eastAsia="Times New Roman" w:hAnsi="Times New Roman"/>
          <w:color w:val="222222"/>
          <w:sz w:val="26"/>
          <w:szCs w:val="26"/>
          <w:lang w:val="en-US" w:eastAsia="uk-UA"/>
        </w:rPr>
        <w:t> </w:t>
      </w:r>
      <w:r w:rsidR="00440AAF" w:rsidRPr="003A452E">
        <w:rPr>
          <w:rFonts w:ascii="Times New Roman" w:eastAsia="Times New Roman" w:hAnsi="Times New Roman"/>
          <w:color w:val="222222"/>
          <w:sz w:val="26"/>
          <w:szCs w:val="26"/>
          <w:lang w:eastAsia="uk-UA"/>
        </w:rPr>
        <w:t>квітня 2025 року № 49-01/34585-25 кандидат Дегтярьова С.В. у розділі 11 «Доходи, у тому числі подарунки» декларації особи, уповноваженої на виконання функцій держави або місцевого самоврядування, зазначила дохід, отриманий членом її сім’ї у вигляді дивідендів від юридичної особи, у розмірі 10 047</w:t>
      </w:r>
      <w:r w:rsidR="00BF34B1">
        <w:rPr>
          <w:rFonts w:ascii="Times New Roman" w:eastAsia="Times New Roman" w:hAnsi="Times New Roman"/>
          <w:color w:val="222222"/>
          <w:sz w:val="26"/>
          <w:szCs w:val="26"/>
          <w:lang w:eastAsia="uk-UA"/>
        </w:rPr>
        <w:t> </w:t>
      </w:r>
      <w:r w:rsidR="00440AAF" w:rsidRPr="003A452E">
        <w:rPr>
          <w:rFonts w:ascii="Times New Roman" w:eastAsia="Times New Roman" w:hAnsi="Times New Roman"/>
          <w:color w:val="222222"/>
          <w:sz w:val="26"/>
          <w:szCs w:val="26"/>
          <w:lang w:eastAsia="uk-UA"/>
        </w:rPr>
        <w:t>486</w:t>
      </w:r>
      <w:r w:rsidR="00BF34B1">
        <w:rPr>
          <w:rFonts w:ascii="Times New Roman" w:eastAsia="Times New Roman" w:hAnsi="Times New Roman"/>
          <w:color w:val="222222"/>
          <w:sz w:val="26"/>
          <w:szCs w:val="26"/>
          <w:lang w:eastAsia="uk-UA"/>
        </w:rPr>
        <w:t xml:space="preserve"> </w:t>
      </w:r>
      <w:r w:rsidR="00440AAF" w:rsidRPr="003A452E">
        <w:rPr>
          <w:rFonts w:ascii="Times New Roman" w:eastAsia="Times New Roman" w:hAnsi="Times New Roman"/>
          <w:color w:val="222222"/>
          <w:sz w:val="26"/>
          <w:szCs w:val="26"/>
          <w:lang w:eastAsia="uk-UA"/>
        </w:rPr>
        <w:t>грн. Проте</w:t>
      </w:r>
      <w:r w:rsidR="008B7F82">
        <w:rPr>
          <w:rFonts w:ascii="Times New Roman" w:eastAsia="Times New Roman" w:hAnsi="Times New Roman"/>
          <w:color w:val="222222"/>
          <w:sz w:val="26"/>
          <w:szCs w:val="26"/>
          <w:lang w:eastAsia="uk-UA"/>
        </w:rPr>
        <w:t xml:space="preserve"> згідно з</w:t>
      </w:r>
      <w:r w:rsidR="00440AAF" w:rsidRPr="003A452E">
        <w:rPr>
          <w:rFonts w:ascii="Times New Roman" w:eastAsia="Times New Roman" w:hAnsi="Times New Roman"/>
          <w:color w:val="222222"/>
          <w:sz w:val="26"/>
          <w:szCs w:val="26"/>
          <w:lang w:eastAsia="uk-UA"/>
        </w:rPr>
        <w:t xml:space="preserve"> інформаці</w:t>
      </w:r>
      <w:r w:rsidR="008B7F82">
        <w:rPr>
          <w:rFonts w:ascii="Times New Roman" w:eastAsia="Times New Roman" w:hAnsi="Times New Roman"/>
          <w:color w:val="222222"/>
          <w:sz w:val="26"/>
          <w:szCs w:val="26"/>
          <w:lang w:eastAsia="uk-UA"/>
        </w:rPr>
        <w:t>єю</w:t>
      </w:r>
      <w:r w:rsidR="00440AAF" w:rsidRPr="003A452E">
        <w:rPr>
          <w:rFonts w:ascii="Times New Roman" w:eastAsia="Times New Roman" w:hAnsi="Times New Roman"/>
          <w:color w:val="222222"/>
          <w:sz w:val="26"/>
          <w:szCs w:val="26"/>
          <w:lang w:eastAsia="uk-UA"/>
        </w:rPr>
        <w:t xml:space="preserve"> з Державного реєстру фізичних осіб сума виплаченого відповідною організацією доходу за 2024 рік становить 1 667 597,77</w:t>
      </w:r>
      <w:r w:rsidR="00BF34B1">
        <w:rPr>
          <w:rFonts w:ascii="Times New Roman" w:eastAsia="Times New Roman" w:hAnsi="Times New Roman"/>
          <w:color w:val="222222"/>
          <w:sz w:val="26"/>
          <w:szCs w:val="26"/>
          <w:lang w:eastAsia="uk-UA"/>
        </w:rPr>
        <w:t xml:space="preserve"> </w:t>
      </w:r>
      <w:r w:rsidR="00440AAF" w:rsidRPr="003A452E">
        <w:rPr>
          <w:rFonts w:ascii="Times New Roman" w:eastAsia="Times New Roman" w:hAnsi="Times New Roman"/>
          <w:color w:val="222222"/>
          <w:sz w:val="26"/>
          <w:szCs w:val="26"/>
          <w:lang w:eastAsia="uk-UA"/>
        </w:rPr>
        <w:t>грн, сума нарахованого доходу – 10 047</w:t>
      </w:r>
      <w:r w:rsidR="00BF34B1">
        <w:rPr>
          <w:rFonts w:ascii="Times New Roman" w:eastAsia="Times New Roman" w:hAnsi="Times New Roman"/>
          <w:color w:val="222222"/>
          <w:sz w:val="26"/>
          <w:szCs w:val="26"/>
          <w:lang w:eastAsia="uk-UA"/>
        </w:rPr>
        <w:t> </w:t>
      </w:r>
      <w:r w:rsidR="00440AAF" w:rsidRPr="003A452E">
        <w:rPr>
          <w:rFonts w:ascii="Times New Roman" w:eastAsia="Times New Roman" w:hAnsi="Times New Roman"/>
          <w:color w:val="222222"/>
          <w:sz w:val="26"/>
          <w:szCs w:val="26"/>
          <w:lang w:eastAsia="uk-UA"/>
        </w:rPr>
        <w:t>486</w:t>
      </w:r>
      <w:r w:rsidR="00BF34B1">
        <w:rPr>
          <w:rFonts w:ascii="Times New Roman" w:eastAsia="Times New Roman" w:hAnsi="Times New Roman"/>
          <w:color w:val="222222"/>
          <w:sz w:val="26"/>
          <w:szCs w:val="26"/>
          <w:lang w:eastAsia="uk-UA"/>
        </w:rPr>
        <w:t xml:space="preserve"> </w:t>
      </w:r>
      <w:r w:rsidR="00440AAF" w:rsidRPr="003A452E">
        <w:rPr>
          <w:rFonts w:ascii="Times New Roman" w:eastAsia="Times New Roman" w:hAnsi="Times New Roman"/>
          <w:color w:val="222222"/>
          <w:sz w:val="26"/>
          <w:szCs w:val="26"/>
          <w:lang w:eastAsia="uk-UA"/>
        </w:rPr>
        <w:t>грн.</w:t>
      </w:r>
    </w:p>
    <w:p w14:paraId="67CA7F74" w14:textId="1ADA1B8D" w:rsidR="00316E96" w:rsidRPr="003A452E" w:rsidRDefault="00FF36B9"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Також</w:t>
      </w:r>
      <w:r w:rsidR="000C3747" w:rsidRPr="003A452E">
        <w:rPr>
          <w:rFonts w:ascii="Times New Roman" w:eastAsia="Times New Roman" w:hAnsi="Times New Roman"/>
          <w:color w:val="222222"/>
          <w:sz w:val="26"/>
          <w:szCs w:val="26"/>
          <w:lang w:eastAsia="uk-UA"/>
        </w:rPr>
        <w:t xml:space="preserve"> </w:t>
      </w:r>
      <w:r w:rsidR="00E4768E" w:rsidRPr="003A452E">
        <w:rPr>
          <w:rFonts w:ascii="Times New Roman" w:eastAsia="Times New Roman" w:hAnsi="Times New Roman"/>
          <w:color w:val="222222"/>
          <w:sz w:val="26"/>
          <w:szCs w:val="26"/>
          <w:lang w:eastAsia="uk-UA"/>
        </w:rPr>
        <w:t>НАЗК</w:t>
      </w:r>
      <w:r w:rsidR="000C3747" w:rsidRPr="003A452E">
        <w:rPr>
          <w:rFonts w:ascii="Times New Roman" w:eastAsia="Times New Roman" w:hAnsi="Times New Roman"/>
          <w:color w:val="222222"/>
          <w:sz w:val="26"/>
          <w:szCs w:val="26"/>
          <w:lang w:eastAsia="uk-UA"/>
        </w:rPr>
        <w:t xml:space="preserve"> </w:t>
      </w:r>
      <w:r w:rsidRPr="003A452E">
        <w:rPr>
          <w:rFonts w:ascii="Times New Roman" w:eastAsia="Times New Roman" w:hAnsi="Times New Roman"/>
          <w:color w:val="222222"/>
          <w:sz w:val="26"/>
          <w:szCs w:val="26"/>
          <w:lang w:eastAsia="uk-UA"/>
        </w:rPr>
        <w:t xml:space="preserve">листом </w:t>
      </w:r>
      <w:r w:rsidR="000C3747" w:rsidRPr="003A452E">
        <w:rPr>
          <w:rFonts w:ascii="Times New Roman" w:eastAsia="Times New Roman" w:hAnsi="Times New Roman"/>
          <w:color w:val="222222"/>
          <w:sz w:val="26"/>
          <w:szCs w:val="26"/>
          <w:lang w:eastAsia="uk-UA"/>
        </w:rPr>
        <w:t xml:space="preserve">від </w:t>
      </w:r>
      <w:r w:rsidR="00316E96" w:rsidRPr="003A452E">
        <w:rPr>
          <w:rFonts w:ascii="Times New Roman" w:eastAsia="Times New Roman" w:hAnsi="Times New Roman"/>
          <w:color w:val="222222"/>
          <w:sz w:val="26"/>
          <w:szCs w:val="26"/>
          <w:lang w:eastAsia="uk-UA"/>
        </w:rPr>
        <w:t>31</w:t>
      </w:r>
      <w:r w:rsidR="001E2073" w:rsidRPr="003A452E">
        <w:rPr>
          <w:rFonts w:ascii="Times New Roman" w:eastAsia="Times New Roman" w:hAnsi="Times New Roman"/>
          <w:color w:val="222222"/>
          <w:sz w:val="26"/>
          <w:szCs w:val="26"/>
          <w:lang w:val="en-US" w:eastAsia="uk-UA"/>
        </w:rPr>
        <w:t> </w:t>
      </w:r>
      <w:r w:rsidR="00316E96" w:rsidRPr="003A452E">
        <w:rPr>
          <w:rFonts w:ascii="Times New Roman" w:eastAsia="Times New Roman" w:hAnsi="Times New Roman"/>
          <w:color w:val="222222"/>
          <w:sz w:val="26"/>
          <w:szCs w:val="26"/>
          <w:lang w:eastAsia="uk-UA"/>
        </w:rPr>
        <w:t>березня</w:t>
      </w:r>
      <w:r w:rsidR="001E2073" w:rsidRPr="003A452E">
        <w:rPr>
          <w:rFonts w:ascii="Times New Roman" w:eastAsia="Times New Roman" w:hAnsi="Times New Roman"/>
          <w:color w:val="222222"/>
          <w:sz w:val="26"/>
          <w:szCs w:val="26"/>
          <w:lang w:eastAsia="uk-UA"/>
        </w:rPr>
        <w:t xml:space="preserve"> </w:t>
      </w:r>
      <w:r w:rsidR="000C3747" w:rsidRPr="003A452E">
        <w:rPr>
          <w:rFonts w:ascii="Times New Roman" w:eastAsia="Times New Roman" w:hAnsi="Times New Roman"/>
          <w:color w:val="222222"/>
          <w:sz w:val="26"/>
          <w:szCs w:val="26"/>
          <w:lang w:eastAsia="uk-UA"/>
        </w:rPr>
        <w:t>2025 року №</w:t>
      </w:r>
      <w:r w:rsidR="001E2073" w:rsidRPr="003A452E">
        <w:rPr>
          <w:rFonts w:ascii="Times New Roman" w:eastAsia="Times New Roman" w:hAnsi="Times New Roman"/>
          <w:color w:val="222222"/>
          <w:sz w:val="26"/>
          <w:szCs w:val="26"/>
          <w:lang w:eastAsia="uk-UA"/>
        </w:rPr>
        <w:t> </w:t>
      </w:r>
      <w:r w:rsidR="000C3747" w:rsidRPr="003A452E">
        <w:rPr>
          <w:rFonts w:ascii="Times New Roman" w:eastAsia="Times New Roman" w:hAnsi="Times New Roman"/>
          <w:color w:val="222222"/>
          <w:sz w:val="26"/>
          <w:szCs w:val="26"/>
          <w:lang w:eastAsia="uk-UA"/>
        </w:rPr>
        <w:t>49-</w:t>
      </w:r>
      <w:r w:rsidR="00316E96" w:rsidRPr="003A452E">
        <w:rPr>
          <w:rFonts w:ascii="Times New Roman" w:eastAsia="Times New Roman" w:hAnsi="Times New Roman"/>
          <w:color w:val="222222"/>
          <w:sz w:val="26"/>
          <w:szCs w:val="26"/>
          <w:lang w:eastAsia="uk-UA"/>
        </w:rPr>
        <w:t>0</w:t>
      </w:r>
      <w:r w:rsidR="000C3747" w:rsidRPr="003A452E">
        <w:rPr>
          <w:rFonts w:ascii="Times New Roman" w:eastAsia="Times New Roman" w:hAnsi="Times New Roman"/>
          <w:color w:val="222222"/>
          <w:sz w:val="26"/>
          <w:szCs w:val="26"/>
          <w:lang w:eastAsia="uk-UA"/>
        </w:rPr>
        <w:t>1/2</w:t>
      </w:r>
      <w:r w:rsidR="00316E96" w:rsidRPr="003A452E">
        <w:rPr>
          <w:rFonts w:ascii="Times New Roman" w:eastAsia="Times New Roman" w:hAnsi="Times New Roman"/>
          <w:color w:val="222222"/>
          <w:sz w:val="26"/>
          <w:szCs w:val="26"/>
          <w:lang w:eastAsia="uk-UA"/>
        </w:rPr>
        <w:t>7064</w:t>
      </w:r>
      <w:r w:rsidR="000C3747" w:rsidRPr="003A452E">
        <w:rPr>
          <w:rFonts w:ascii="Times New Roman" w:eastAsia="Times New Roman" w:hAnsi="Times New Roman"/>
          <w:color w:val="222222"/>
          <w:sz w:val="26"/>
          <w:szCs w:val="26"/>
          <w:lang w:eastAsia="uk-UA"/>
        </w:rPr>
        <w:t xml:space="preserve">-25 </w:t>
      </w:r>
      <w:r w:rsidRPr="003A452E">
        <w:rPr>
          <w:rFonts w:ascii="Times New Roman" w:eastAsia="Times New Roman" w:hAnsi="Times New Roman"/>
          <w:color w:val="222222"/>
          <w:sz w:val="26"/>
          <w:szCs w:val="26"/>
          <w:lang w:eastAsia="uk-UA"/>
        </w:rPr>
        <w:t xml:space="preserve">повідомило Комісію, що </w:t>
      </w:r>
      <w:r w:rsidR="001E2073" w:rsidRPr="003A452E">
        <w:rPr>
          <w:rFonts w:ascii="Times New Roman" w:eastAsia="Times New Roman" w:hAnsi="Times New Roman"/>
          <w:color w:val="222222"/>
          <w:sz w:val="26"/>
          <w:szCs w:val="26"/>
          <w:lang w:eastAsia="uk-UA"/>
        </w:rPr>
        <w:t xml:space="preserve">кандидат </w:t>
      </w:r>
      <w:proofErr w:type="spellStart"/>
      <w:r w:rsidR="00316E96" w:rsidRPr="003A452E">
        <w:rPr>
          <w:rFonts w:ascii="Times New Roman" w:eastAsia="Times New Roman" w:hAnsi="Times New Roman"/>
          <w:color w:val="222222"/>
          <w:sz w:val="26"/>
          <w:szCs w:val="26"/>
          <w:lang w:eastAsia="uk-UA"/>
        </w:rPr>
        <w:t>Казанчук</w:t>
      </w:r>
      <w:proofErr w:type="spellEnd"/>
      <w:r w:rsidR="00316E96" w:rsidRPr="003A452E">
        <w:rPr>
          <w:rFonts w:ascii="Times New Roman" w:eastAsia="Times New Roman" w:hAnsi="Times New Roman"/>
          <w:color w:val="222222"/>
          <w:sz w:val="26"/>
          <w:szCs w:val="26"/>
          <w:lang w:eastAsia="uk-UA"/>
        </w:rPr>
        <w:t> Г.П.</w:t>
      </w:r>
      <w:r w:rsidR="001E2073" w:rsidRPr="003A452E">
        <w:rPr>
          <w:rFonts w:ascii="Times New Roman" w:eastAsia="Times New Roman" w:hAnsi="Times New Roman"/>
          <w:color w:val="222222"/>
          <w:sz w:val="26"/>
          <w:szCs w:val="26"/>
          <w:lang w:eastAsia="uk-UA"/>
        </w:rPr>
        <w:t xml:space="preserve"> </w:t>
      </w:r>
      <w:r w:rsidR="000C3747" w:rsidRPr="003A452E">
        <w:rPr>
          <w:rFonts w:ascii="Times New Roman" w:eastAsia="Times New Roman" w:hAnsi="Times New Roman"/>
          <w:color w:val="222222"/>
          <w:sz w:val="26"/>
          <w:szCs w:val="26"/>
          <w:lang w:eastAsia="uk-UA"/>
        </w:rPr>
        <w:t>у розділі 6 «</w:t>
      </w:r>
      <w:r w:rsidR="001E2073" w:rsidRPr="003A452E">
        <w:rPr>
          <w:rFonts w:ascii="Times New Roman" w:eastAsia="Times New Roman" w:hAnsi="Times New Roman"/>
          <w:color w:val="222222"/>
          <w:sz w:val="26"/>
          <w:szCs w:val="26"/>
          <w:lang w:eastAsia="uk-UA"/>
        </w:rPr>
        <w:t>Ц</w:t>
      </w:r>
      <w:r w:rsidR="000C3747" w:rsidRPr="003A452E">
        <w:rPr>
          <w:rFonts w:ascii="Times New Roman" w:eastAsia="Times New Roman" w:hAnsi="Times New Roman"/>
          <w:color w:val="222222"/>
          <w:sz w:val="26"/>
          <w:szCs w:val="26"/>
          <w:lang w:eastAsia="uk-UA"/>
        </w:rPr>
        <w:t xml:space="preserve">інне рухоме майно </w:t>
      </w:r>
      <w:r w:rsidR="001E2073" w:rsidRPr="003A452E">
        <w:rPr>
          <w:rFonts w:ascii="Times New Roman" w:eastAsia="Times New Roman" w:hAnsi="Times New Roman"/>
          <w:color w:val="222222"/>
          <w:sz w:val="26"/>
          <w:szCs w:val="26"/>
          <w:lang w:eastAsia="uk-UA"/>
        </w:rPr>
        <w:t>–</w:t>
      </w:r>
      <w:r w:rsidR="000C3747" w:rsidRPr="003A452E">
        <w:rPr>
          <w:rFonts w:ascii="Times New Roman" w:eastAsia="Times New Roman" w:hAnsi="Times New Roman"/>
          <w:color w:val="222222"/>
          <w:sz w:val="26"/>
          <w:szCs w:val="26"/>
          <w:lang w:eastAsia="uk-UA"/>
        </w:rPr>
        <w:t xml:space="preserve"> транспортні</w:t>
      </w:r>
      <w:r w:rsidR="001E2073" w:rsidRPr="003A452E">
        <w:rPr>
          <w:rFonts w:ascii="Times New Roman" w:eastAsia="Times New Roman" w:hAnsi="Times New Roman"/>
          <w:color w:val="222222"/>
          <w:sz w:val="26"/>
          <w:szCs w:val="26"/>
          <w:lang w:eastAsia="uk-UA"/>
        </w:rPr>
        <w:t xml:space="preserve"> </w:t>
      </w:r>
      <w:r w:rsidR="000C3747" w:rsidRPr="003A452E">
        <w:rPr>
          <w:rFonts w:ascii="Times New Roman" w:eastAsia="Times New Roman" w:hAnsi="Times New Roman"/>
          <w:color w:val="222222"/>
          <w:sz w:val="26"/>
          <w:szCs w:val="26"/>
          <w:lang w:eastAsia="uk-UA"/>
        </w:rPr>
        <w:t xml:space="preserve">засоби» декларації </w:t>
      </w:r>
      <w:r w:rsidR="00C24432" w:rsidRPr="003A452E">
        <w:rPr>
          <w:rFonts w:ascii="Times New Roman" w:eastAsia="Times New Roman" w:hAnsi="Times New Roman"/>
          <w:color w:val="222222"/>
          <w:sz w:val="26"/>
          <w:szCs w:val="26"/>
          <w:lang w:eastAsia="uk-UA"/>
        </w:rPr>
        <w:t xml:space="preserve">особи, уповноваженої на виконання функцій держави або місцевого самоврядування, </w:t>
      </w:r>
      <w:r w:rsidR="00316E96" w:rsidRPr="003A452E">
        <w:rPr>
          <w:rFonts w:ascii="Times New Roman" w:eastAsia="Times New Roman" w:hAnsi="Times New Roman"/>
          <w:color w:val="222222"/>
          <w:sz w:val="26"/>
          <w:szCs w:val="26"/>
          <w:lang w:eastAsia="uk-UA"/>
        </w:rPr>
        <w:t>зазначила вартість автомобіля марки «</w:t>
      </w:r>
      <w:r w:rsidR="00316E96" w:rsidRPr="003A452E">
        <w:rPr>
          <w:rFonts w:ascii="Times New Roman" w:eastAsia="Times New Roman" w:hAnsi="Times New Roman"/>
          <w:color w:val="222222"/>
          <w:sz w:val="26"/>
          <w:szCs w:val="26"/>
          <w:lang w:val="en-US" w:eastAsia="uk-UA"/>
        </w:rPr>
        <w:t xml:space="preserve">Chevrolet </w:t>
      </w:r>
      <w:proofErr w:type="spellStart"/>
      <w:r w:rsidR="00316E96" w:rsidRPr="003A452E">
        <w:rPr>
          <w:rFonts w:ascii="Times New Roman" w:eastAsia="Times New Roman" w:hAnsi="Times New Roman"/>
          <w:color w:val="222222"/>
          <w:sz w:val="26"/>
          <w:szCs w:val="26"/>
          <w:lang w:val="en-US" w:eastAsia="uk-UA"/>
        </w:rPr>
        <w:t>Niva</w:t>
      </w:r>
      <w:proofErr w:type="spellEnd"/>
      <w:r w:rsidR="00316E96" w:rsidRPr="003A452E">
        <w:rPr>
          <w:rFonts w:ascii="Times New Roman" w:eastAsia="Times New Roman" w:hAnsi="Times New Roman"/>
          <w:color w:val="222222"/>
          <w:sz w:val="26"/>
          <w:szCs w:val="26"/>
          <w:lang w:eastAsia="uk-UA"/>
        </w:rPr>
        <w:t>» станом на дату набуття права в сумі 120</w:t>
      </w:r>
      <w:r w:rsidR="00BF34B1">
        <w:rPr>
          <w:rFonts w:ascii="Times New Roman" w:eastAsia="Times New Roman" w:hAnsi="Times New Roman"/>
          <w:color w:val="222222"/>
          <w:sz w:val="26"/>
          <w:szCs w:val="26"/>
          <w:lang w:eastAsia="uk-UA"/>
        </w:rPr>
        <w:t> </w:t>
      </w:r>
      <w:r w:rsidR="00316E96" w:rsidRPr="003A452E">
        <w:rPr>
          <w:rFonts w:ascii="Times New Roman" w:eastAsia="Times New Roman" w:hAnsi="Times New Roman"/>
          <w:color w:val="222222"/>
          <w:sz w:val="26"/>
          <w:szCs w:val="26"/>
          <w:lang w:eastAsia="uk-UA"/>
        </w:rPr>
        <w:t>000</w:t>
      </w:r>
      <w:r w:rsidR="00BF34B1">
        <w:rPr>
          <w:rFonts w:ascii="Times New Roman" w:eastAsia="Times New Roman" w:hAnsi="Times New Roman"/>
          <w:color w:val="222222"/>
          <w:sz w:val="26"/>
          <w:szCs w:val="26"/>
          <w:lang w:eastAsia="uk-UA"/>
        </w:rPr>
        <w:t xml:space="preserve"> </w:t>
      </w:r>
      <w:r w:rsidR="00316E96" w:rsidRPr="003A452E">
        <w:rPr>
          <w:rFonts w:ascii="Times New Roman" w:eastAsia="Times New Roman" w:hAnsi="Times New Roman"/>
          <w:color w:val="222222"/>
          <w:sz w:val="26"/>
          <w:szCs w:val="26"/>
          <w:lang w:eastAsia="uk-UA"/>
        </w:rPr>
        <w:t xml:space="preserve">грн, </w:t>
      </w:r>
      <w:r w:rsidR="008B7F82">
        <w:rPr>
          <w:rFonts w:ascii="Times New Roman" w:eastAsia="Times New Roman" w:hAnsi="Times New Roman"/>
          <w:color w:val="222222"/>
          <w:sz w:val="26"/>
          <w:szCs w:val="26"/>
          <w:lang w:eastAsia="uk-UA"/>
        </w:rPr>
        <w:t>однак</w:t>
      </w:r>
      <w:r w:rsidR="00316E96" w:rsidRPr="003A452E">
        <w:rPr>
          <w:rFonts w:ascii="Times New Roman" w:eastAsia="Times New Roman" w:hAnsi="Times New Roman"/>
          <w:color w:val="222222"/>
          <w:sz w:val="26"/>
          <w:szCs w:val="26"/>
          <w:lang w:eastAsia="uk-UA"/>
        </w:rPr>
        <w:t xml:space="preserve"> згідно з інформацією з Єдиного державного реєстру транспортних засобів вартість зазначеного автомобіля становить 40</w:t>
      </w:r>
      <w:r w:rsidR="00BF34B1">
        <w:rPr>
          <w:rFonts w:ascii="Times New Roman" w:eastAsia="Times New Roman" w:hAnsi="Times New Roman"/>
          <w:color w:val="222222"/>
          <w:sz w:val="26"/>
          <w:szCs w:val="26"/>
          <w:lang w:eastAsia="uk-UA"/>
        </w:rPr>
        <w:t> </w:t>
      </w:r>
      <w:r w:rsidR="00316E96" w:rsidRPr="003A452E">
        <w:rPr>
          <w:rFonts w:ascii="Times New Roman" w:eastAsia="Times New Roman" w:hAnsi="Times New Roman"/>
          <w:color w:val="222222"/>
          <w:sz w:val="26"/>
          <w:szCs w:val="26"/>
          <w:lang w:eastAsia="uk-UA"/>
        </w:rPr>
        <w:t>000</w:t>
      </w:r>
      <w:r w:rsidR="00BF34B1">
        <w:rPr>
          <w:rFonts w:ascii="Times New Roman" w:eastAsia="Times New Roman" w:hAnsi="Times New Roman"/>
          <w:color w:val="222222"/>
          <w:sz w:val="26"/>
          <w:szCs w:val="26"/>
          <w:lang w:eastAsia="uk-UA"/>
        </w:rPr>
        <w:t xml:space="preserve"> </w:t>
      </w:r>
      <w:r w:rsidR="00316E96" w:rsidRPr="003A452E">
        <w:rPr>
          <w:rFonts w:ascii="Times New Roman" w:eastAsia="Times New Roman" w:hAnsi="Times New Roman"/>
          <w:color w:val="222222"/>
          <w:sz w:val="26"/>
          <w:szCs w:val="26"/>
          <w:lang w:eastAsia="uk-UA"/>
        </w:rPr>
        <w:t>грн.</w:t>
      </w:r>
    </w:p>
    <w:p w14:paraId="054A058A" w14:textId="7A58E9D8" w:rsidR="00E4768E" w:rsidRPr="003A452E" w:rsidRDefault="00E4768E"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Згідно</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з</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інформацією,</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наведеною</w:t>
      </w:r>
      <w:r w:rsidRPr="00BF34B1">
        <w:rPr>
          <w:rFonts w:ascii="Times New Roman" w:eastAsia="Times New Roman" w:hAnsi="Times New Roman"/>
          <w:color w:val="222222"/>
          <w:sz w:val="48"/>
          <w:szCs w:val="48"/>
          <w:lang w:eastAsia="uk-UA"/>
        </w:rPr>
        <w:t xml:space="preserve"> </w:t>
      </w:r>
      <w:r w:rsidR="004B333F">
        <w:rPr>
          <w:rFonts w:ascii="Times New Roman" w:eastAsia="Times New Roman" w:hAnsi="Times New Roman"/>
          <w:color w:val="222222"/>
          <w:sz w:val="26"/>
          <w:szCs w:val="26"/>
          <w:lang w:eastAsia="uk-UA"/>
        </w:rPr>
        <w:t>в</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листі</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НАЗК</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від</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01</w:t>
      </w:r>
      <w:r w:rsidRPr="003A452E">
        <w:rPr>
          <w:rFonts w:ascii="Times New Roman" w:eastAsia="Times New Roman" w:hAnsi="Times New Roman"/>
          <w:color w:val="222222"/>
          <w:sz w:val="26"/>
          <w:szCs w:val="26"/>
          <w:lang w:val="en-US" w:eastAsia="uk-UA"/>
        </w:rPr>
        <w:t> </w:t>
      </w:r>
      <w:r w:rsidRPr="003A452E">
        <w:rPr>
          <w:rFonts w:ascii="Times New Roman" w:eastAsia="Times New Roman" w:hAnsi="Times New Roman"/>
          <w:color w:val="222222"/>
          <w:sz w:val="26"/>
          <w:szCs w:val="26"/>
          <w:lang w:eastAsia="uk-UA"/>
        </w:rPr>
        <w:t>квітня</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2025</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року</w:t>
      </w:r>
      <w:r w:rsidRPr="00BF34B1">
        <w:rPr>
          <w:rFonts w:ascii="Times New Roman" w:eastAsia="Times New Roman" w:hAnsi="Times New Roman"/>
          <w:color w:val="222222"/>
          <w:sz w:val="48"/>
          <w:szCs w:val="48"/>
          <w:lang w:eastAsia="uk-UA"/>
        </w:rPr>
        <w:t xml:space="preserve"> </w:t>
      </w:r>
      <w:r w:rsidRPr="003A452E">
        <w:rPr>
          <w:rFonts w:ascii="Times New Roman" w:eastAsia="Times New Roman" w:hAnsi="Times New Roman"/>
          <w:color w:val="222222"/>
          <w:sz w:val="26"/>
          <w:szCs w:val="26"/>
          <w:lang w:eastAsia="uk-UA"/>
        </w:rPr>
        <w:t>№ 49-01/27876-25 кандидат Кравченко Є.Д.</w:t>
      </w:r>
      <w:r w:rsidR="00C37AE4" w:rsidRPr="003A452E">
        <w:rPr>
          <w:rFonts w:ascii="Times New Roman" w:eastAsia="Times New Roman" w:hAnsi="Times New Roman"/>
          <w:color w:val="222222"/>
          <w:sz w:val="26"/>
          <w:szCs w:val="26"/>
          <w:lang w:eastAsia="uk-UA"/>
        </w:rPr>
        <w:t xml:space="preserve"> у розділі 11 «Доходи, у тому числі подарунки» декларації особи, уповноваженої на виконання функцій держави або місцевого самоврядування, зазначив дохід у вигляді заробітної плати, отриманий членом його сім’ї, у сумі 187</w:t>
      </w:r>
      <w:r w:rsidR="00BF34B1">
        <w:rPr>
          <w:rFonts w:ascii="Times New Roman" w:eastAsia="Times New Roman" w:hAnsi="Times New Roman"/>
          <w:color w:val="222222"/>
          <w:sz w:val="26"/>
          <w:szCs w:val="26"/>
          <w:lang w:eastAsia="uk-UA"/>
        </w:rPr>
        <w:t> </w:t>
      </w:r>
      <w:r w:rsidR="00C37AE4" w:rsidRPr="003A452E">
        <w:rPr>
          <w:rFonts w:ascii="Times New Roman" w:eastAsia="Times New Roman" w:hAnsi="Times New Roman"/>
          <w:color w:val="222222"/>
          <w:sz w:val="26"/>
          <w:szCs w:val="26"/>
          <w:lang w:eastAsia="uk-UA"/>
        </w:rPr>
        <w:t>364</w:t>
      </w:r>
      <w:r w:rsidR="00BF34B1">
        <w:rPr>
          <w:rFonts w:ascii="Times New Roman" w:eastAsia="Times New Roman" w:hAnsi="Times New Roman"/>
          <w:color w:val="222222"/>
          <w:sz w:val="26"/>
          <w:szCs w:val="26"/>
          <w:lang w:eastAsia="uk-UA"/>
        </w:rPr>
        <w:t xml:space="preserve"> </w:t>
      </w:r>
      <w:r w:rsidR="00C37AE4" w:rsidRPr="003A452E">
        <w:rPr>
          <w:rFonts w:ascii="Times New Roman" w:eastAsia="Times New Roman" w:hAnsi="Times New Roman"/>
          <w:color w:val="222222"/>
          <w:sz w:val="26"/>
          <w:szCs w:val="26"/>
          <w:lang w:eastAsia="uk-UA"/>
        </w:rPr>
        <w:t>грн, інформація про який відсутня в Державному реєстрі фізичних осіб.</w:t>
      </w:r>
    </w:p>
    <w:p w14:paraId="2699BB79" w14:textId="16DE1855" w:rsidR="00F42CB8" w:rsidRPr="003A452E" w:rsidRDefault="00F42CB8"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Відповідно до листа НАЗК від 04</w:t>
      </w:r>
      <w:r w:rsidRPr="003A452E">
        <w:rPr>
          <w:rFonts w:ascii="Times New Roman" w:eastAsia="Times New Roman" w:hAnsi="Times New Roman"/>
          <w:color w:val="222222"/>
          <w:sz w:val="26"/>
          <w:szCs w:val="26"/>
          <w:lang w:val="en-US" w:eastAsia="uk-UA"/>
        </w:rPr>
        <w:t> </w:t>
      </w:r>
      <w:r w:rsidRPr="003A452E">
        <w:rPr>
          <w:rFonts w:ascii="Times New Roman" w:eastAsia="Times New Roman" w:hAnsi="Times New Roman"/>
          <w:color w:val="222222"/>
          <w:sz w:val="26"/>
          <w:szCs w:val="26"/>
          <w:lang w:eastAsia="uk-UA"/>
        </w:rPr>
        <w:t xml:space="preserve">квітня 2025 року № 49-01/28928-25 кандидат Назар Ю.С. у розділі 11 «Доходи, у тому числі подарунки» декларації особи, уповноваженої на виконання функцій держави або місцевого самоврядування, не зазначив дохід у вигляді пенсії в сумі </w:t>
      </w:r>
      <w:r w:rsidR="00AE1685" w:rsidRPr="003A452E">
        <w:rPr>
          <w:rFonts w:ascii="Times New Roman" w:eastAsia="Times New Roman" w:hAnsi="Times New Roman"/>
          <w:color w:val="222222"/>
          <w:sz w:val="26"/>
          <w:szCs w:val="26"/>
          <w:lang w:eastAsia="uk-UA"/>
        </w:rPr>
        <w:t>51 497,90</w:t>
      </w:r>
      <w:r w:rsidR="00BF34B1">
        <w:rPr>
          <w:rFonts w:ascii="Times New Roman" w:eastAsia="Times New Roman" w:hAnsi="Times New Roman"/>
          <w:color w:val="222222"/>
          <w:sz w:val="26"/>
          <w:szCs w:val="26"/>
          <w:lang w:eastAsia="uk-UA"/>
        </w:rPr>
        <w:t xml:space="preserve"> </w:t>
      </w:r>
      <w:r w:rsidR="00AE1685" w:rsidRPr="003A452E">
        <w:rPr>
          <w:rFonts w:ascii="Times New Roman" w:eastAsia="Times New Roman" w:hAnsi="Times New Roman"/>
          <w:color w:val="222222"/>
          <w:sz w:val="26"/>
          <w:szCs w:val="26"/>
          <w:lang w:eastAsia="uk-UA"/>
        </w:rPr>
        <w:t xml:space="preserve">грн, отриманий ним згідно з даними Реєстру застрахованих осіб Державного реєстру загальнообов’язкового державного соціального страхування. </w:t>
      </w:r>
    </w:p>
    <w:p w14:paraId="3787E42F" w14:textId="0E86D76E" w:rsidR="000C3747" w:rsidRPr="003A452E" w:rsidRDefault="004B333F" w:rsidP="00094295">
      <w:pPr>
        <w:shd w:val="clear" w:color="auto" w:fill="FFFFFF"/>
        <w:spacing w:after="0" w:line="240" w:lineRule="auto"/>
        <w:ind w:firstLine="709"/>
        <w:jc w:val="both"/>
        <w:rPr>
          <w:rFonts w:ascii="Times New Roman" w:eastAsia="Times New Roman" w:hAnsi="Times New Roman"/>
          <w:color w:val="222222"/>
          <w:sz w:val="26"/>
          <w:szCs w:val="26"/>
          <w:lang w:eastAsia="uk-UA"/>
        </w:rPr>
      </w:pPr>
      <w:r>
        <w:rPr>
          <w:rFonts w:ascii="Times New Roman" w:eastAsia="Times New Roman" w:hAnsi="Times New Roman"/>
          <w:color w:val="222222"/>
          <w:sz w:val="26"/>
          <w:szCs w:val="26"/>
          <w:lang w:eastAsia="uk-UA"/>
        </w:rPr>
        <w:t>У</w:t>
      </w:r>
      <w:r w:rsidR="00665234" w:rsidRPr="003A452E">
        <w:rPr>
          <w:rFonts w:ascii="Times New Roman" w:eastAsia="Times New Roman" w:hAnsi="Times New Roman"/>
          <w:color w:val="222222"/>
          <w:sz w:val="26"/>
          <w:szCs w:val="26"/>
          <w:lang w:eastAsia="uk-UA"/>
        </w:rPr>
        <w:t>тім</w:t>
      </w:r>
      <w:r w:rsidR="00C85457" w:rsidRPr="003A452E">
        <w:rPr>
          <w:rFonts w:ascii="Times New Roman" w:eastAsia="Times New Roman" w:hAnsi="Times New Roman"/>
          <w:color w:val="222222"/>
          <w:sz w:val="26"/>
          <w:szCs w:val="26"/>
          <w:lang w:eastAsia="uk-UA"/>
        </w:rPr>
        <w:t>, за результатами спеціальної перевірки деклараці</w:t>
      </w:r>
      <w:r w:rsidR="00FF36B9" w:rsidRPr="003A452E">
        <w:rPr>
          <w:rFonts w:ascii="Times New Roman" w:eastAsia="Times New Roman" w:hAnsi="Times New Roman"/>
          <w:color w:val="222222"/>
          <w:sz w:val="26"/>
          <w:szCs w:val="26"/>
          <w:lang w:eastAsia="uk-UA"/>
        </w:rPr>
        <w:t>й</w:t>
      </w:r>
      <w:r w:rsidR="00C85457" w:rsidRPr="003A452E">
        <w:rPr>
          <w:rFonts w:ascii="Times New Roman" w:eastAsia="Times New Roman" w:hAnsi="Times New Roman"/>
          <w:color w:val="222222"/>
          <w:sz w:val="26"/>
          <w:szCs w:val="26"/>
          <w:lang w:eastAsia="uk-UA"/>
        </w:rPr>
        <w:t xml:space="preserve"> </w:t>
      </w:r>
      <w:r w:rsidR="001006D9" w:rsidRPr="003A452E">
        <w:rPr>
          <w:rFonts w:ascii="Times New Roman" w:eastAsia="Times New Roman" w:hAnsi="Times New Roman"/>
          <w:color w:val="222222"/>
          <w:sz w:val="26"/>
          <w:szCs w:val="26"/>
          <w:lang w:eastAsia="uk-UA"/>
        </w:rPr>
        <w:t>кандидат</w:t>
      </w:r>
      <w:r w:rsidR="00FF36B9" w:rsidRPr="003A452E">
        <w:rPr>
          <w:rFonts w:ascii="Times New Roman" w:eastAsia="Times New Roman" w:hAnsi="Times New Roman"/>
          <w:color w:val="222222"/>
          <w:sz w:val="26"/>
          <w:szCs w:val="26"/>
          <w:lang w:eastAsia="uk-UA"/>
        </w:rPr>
        <w:t xml:space="preserve">ів </w:t>
      </w:r>
      <w:proofErr w:type="spellStart"/>
      <w:r w:rsidR="00FF36B9" w:rsidRPr="003A452E">
        <w:rPr>
          <w:rFonts w:ascii="Times New Roman" w:eastAsia="Times New Roman" w:hAnsi="Times New Roman"/>
          <w:color w:val="222222"/>
          <w:sz w:val="26"/>
          <w:szCs w:val="26"/>
          <w:lang w:eastAsia="uk-UA"/>
        </w:rPr>
        <w:t>Дегтярьової</w:t>
      </w:r>
      <w:proofErr w:type="spellEnd"/>
      <w:r w:rsidR="00FF36B9" w:rsidRPr="003A452E">
        <w:rPr>
          <w:rFonts w:ascii="Times New Roman" w:eastAsia="Times New Roman" w:hAnsi="Times New Roman"/>
          <w:color w:val="222222"/>
          <w:sz w:val="26"/>
          <w:szCs w:val="26"/>
          <w:lang w:eastAsia="uk-UA"/>
        </w:rPr>
        <w:t> С.В.</w:t>
      </w:r>
      <w:r w:rsidR="00143431" w:rsidRPr="003A452E">
        <w:rPr>
          <w:rFonts w:ascii="Times New Roman" w:eastAsia="Times New Roman" w:hAnsi="Times New Roman"/>
          <w:color w:val="222222"/>
          <w:sz w:val="26"/>
          <w:szCs w:val="26"/>
          <w:lang w:eastAsia="uk-UA"/>
        </w:rPr>
        <w:t>,</w:t>
      </w:r>
      <w:r w:rsidR="001006D9" w:rsidRPr="003A452E">
        <w:rPr>
          <w:rFonts w:ascii="Times New Roman" w:eastAsia="Times New Roman" w:hAnsi="Times New Roman"/>
          <w:color w:val="222222"/>
          <w:sz w:val="26"/>
          <w:szCs w:val="26"/>
          <w:lang w:eastAsia="uk-UA"/>
        </w:rPr>
        <w:t xml:space="preserve"> </w:t>
      </w:r>
      <w:proofErr w:type="spellStart"/>
      <w:r w:rsidR="00316E96" w:rsidRPr="003A452E">
        <w:rPr>
          <w:rFonts w:ascii="Times New Roman" w:eastAsia="Times New Roman" w:hAnsi="Times New Roman"/>
          <w:color w:val="222222"/>
          <w:sz w:val="26"/>
          <w:szCs w:val="26"/>
          <w:lang w:eastAsia="uk-UA"/>
        </w:rPr>
        <w:t>Казанчук</w:t>
      </w:r>
      <w:proofErr w:type="spellEnd"/>
      <w:r w:rsidR="00FF36B9" w:rsidRPr="003A452E">
        <w:rPr>
          <w:rFonts w:ascii="Times New Roman" w:eastAsia="Times New Roman" w:hAnsi="Times New Roman"/>
          <w:color w:val="222222"/>
          <w:sz w:val="26"/>
          <w:szCs w:val="26"/>
          <w:lang w:eastAsia="uk-UA"/>
        </w:rPr>
        <w:t> </w:t>
      </w:r>
      <w:r w:rsidR="00316E96" w:rsidRPr="003A452E">
        <w:rPr>
          <w:rFonts w:ascii="Times New Roman" w:eastAsia="Times New Roman" w:hAnsi="Times New Roman"/>
          <w:color w:val="222222"/>
          <w:sz w:val="26"/>
          <w:szCs w:val="26"/>
          <w:lang w:eastAsia="uk-UA"/>
        </w:rPr>
        <w:t>Г.П.</w:t>
      </w:r>
      <w:r w:rsidR="00143431" w:rsidRPr="003A452E">
        <w:rPr>
          <w:rFonts w:ascii="Times New Roman" w:eastAsia="Times New Roman" w:hAnsi="Times New Roman"/>
          <w:color w:val="222222"/>
          <w:sz w:val="26"/>
          <w:szCs w:val="26"/>
          <w:lang w:eastAsia="uk-UA"/>
        </w:rPr>
        <w:t>, Кравченка Є.Д. та</w:t>
      </w:r>
      <w:r w:rsidR="001006D9" w:rsidRPr="003A452E">
        <w:rPr>
          <w:rFonts w:ascii="Times New Roman" w:eastAsia="Times New Roman" w:hAnsi="Times New Roman"/>
          <w:color w:val="222222"/>
          <w:sz w:val="26"/>
          <w:szCs w:val="26"/>
          <w:lang w:eastAsia="uk-UA"/>
        </w:rPr>
        <w:t xml:space="preserve"> </w:t>
      </w:r>
      <w:r w:rsidR="00143431" w:rsidRPr="003A452E">
        <w:rPr>
          <w:rFonts w:ascii="Times New Roman" w:eastAsia="Times New Roman" w:hAnsi="Times New Roman"/>
          <w:color w:val="222222"/>
          <w:sz w:val="26"/>
          <w:szCs w:val="26"/>
          <w:lang w:eastAsia="uk-UA"/>
        </w:rPr>
        <w:t>Назара Ю.С. НАЗК</w:t>
      </w:r>
      <w:r w:rsidR="001006D9" w:rsidRPr="003A452E">
        <w:rPr>
          <w:rFonts w:ascii="Times New Roman" w:eastAsia="Times New Roman" w:hAnsi="Times New Roman"/>
          <w:color w:val="222222"/>
          <w:sz w:val="26"/>
          <w:szCs w:val="26"/>
          <w:lang w:eastAsia="uk-UA"/>
        </w:rPr>
        <w:t xml:space="preserve"> </w:t>
      </w:r>
      <w:r w:rsidR="00C85457" w:rsidRPr="003A452E">
        <w:rPr>
          <w:rFonts w:ascii="Times New Roman" w:eastAsia="Times New Roman" w:hAnsi="Times New Roman"/>
          <w:color w:val="222222"/>
          <w:sz w:val="26"/>
          <w:szCs w:val="26"/>
          <w:lang w:eastAsia="uk-UA"/>
        </w:rPr>
        <w:t xml:space="preserve">фактів відображення </w:t>
      </w:r>
      <w:r w:rsidR="00C24432" w:rsidRPr="003A452E">
        <w:rPr>
          <w:rFonts w:ascii="Times New Roman" w:eastAsia="Times New Roman" w:hAnsi="Times New Roman"/>
          <w:color w:val="222222"/>
          <w:sz w:val="26"/>
          <w:szCs w:val="26"/>
          <w:lang w:eastAsia="uk-UA"/>
        </w:rPr>
        <w:t>в</w:t>
      </w:r>
      <w:r w:rsidR="00C85457" w:rsidRPr="003A452E">
        <w:rPr>
          <w:rFonts w:ascii="Times New Roman" w:eastAsia="Times New Roman" w:hAnsi="Times New Roman"/>
          <w:color w:val="222222"/>
          <w:sz w:val="26"/>
          <w:szCs w:val="26"/>
          <w:lang w:eastAsia="uk-UA"/>
        </w:rPr>
        <w:t xml:space="preserve"> декларації недостовірних відомостей, якщо такі відомості стосуються майна або іншого об’єкта декларування, що має вартість, яка може відрізнятися від достовірн</w:t>
      </w:r>
      <w:r>
        <w:rPr>
          <w:rFonts w:ascii="Times New Roman" w:eastAsia="Times New Roman" w:hAnsi="Times New Roman"/>
          <w:color w:val="222222"/>
          <w:sz w:val="26"/>
          <w:szCs w:val="26"/>
          <w:lang w:eastAsia="uk-UA"/>
        </w:rPr>
        <w:t>ої</w:t>
      </w:r>
      <w:r w:rsidR="00C85457" w:rsidRPr="003A452E">
        <w:rPr>
          <w:rFonts w:ascii="Times New Roman" w:eastAsia="Times New Roman" w:hAnsi="Times New Roman"/>
          <w:color w:val="222222"/>
          <w:sz w:val="26"/>
          <w:szCs w:val="26"/>
          <w:lang w:eastAsia="uk-UA"/>
        </w:rPr>
        <w:t xml:space="preserve"> на суму, </w:t>
      </w:r>
      <w:r w:rsidR="001006D9" w:rsidRPr="003A452E">
        <w:rPr>
          <w:rFonts w:ascii="Times New Roman" w:eastAsia="Times New Roman" w:hAnsi="Times New Roman"/>
          <w:color w:val="222222"/>
          <w:sz w:val="26"/>
          <w:szCs w:val="26"/>
          <w:lang w:eastAsia="uk-UA"/>
        </w:rPr>
        <w:t>що</w:t>
      </w:r>
      <w:r w:rsidR="00C85457" w:rsidRPr="003A452E">
        <w:rPr>
          <w:rFonts w:ascii="Times New Roman" w:eastAsia="Times New Roman" w:hAnsi="Times New Roman"/>
          <w:color w:val="222222"/>
          <w:sz w:val="26"/>
          <w:szCs w:val="26"/>
          <w:lang w:eastAsia="uk-UA"/>
        </w:rPr>
        <w:t xml:space="preserve"> дорівнює або перевищує </w:t>
      </w:r>
      <w:r w:rsidR="003869B6" w:rsidRPr="003A452E">
        <w:rPr>
          <w:rFonts w:ascii="Times New Roman" w:eastAsia="Times New Roman" w:hAnsi="Times New Roman"/>
          <w:color w:val="222222"/>
          <w:sz w:val="26"/>
          <w:szCs w:val="26"/>
          <w:lang w:eastAsia="uk-UA"/>
        </w:rPr>
        <w:t>100 прожиткових мінімумів для працездатних осіб, установлених на день подання декларації, не встановлено.</w:t>
      </w:r>
      <w:bookmarkStart w:id="0" w:name="_GoBack"/>
      <w:bookmarkEnd w:id="0"/>
    </w:p>
    <w:p w14:paraId="785625C3" w14:textId="6037E3C1" w:rsidR="00094295" w:rsidRPr="003A452E" w:rsidRDefault="00094295" w:rsidP="001B59AD">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lastRenderedPageBreak/>
        <w:t>Ураховуючи викладене, керуючись статтями 75, 79-2, 79-3, 93, 101 Закону України «Про судоустрій і статус суддів», Положенням про проведення конкурсу на зайняття вакантної посади судді, Вища кваліфікаційна комісія суддів України одноголосно</w:t>
      </w:r>
    </w:p>
    <w:p w14:paraId="5B0A375E" w14:textId="77777777" w:rsidR="00094295" w:rsidRPr="003A452E" w:rsidRDefault="00094295" w:rsidP="00816616">
      <w:pPr>
        <w:shd w:val="clear" w:color="auto" w:fill="FFFFFF"/>
        <w:spacing w:after="240" w:line="240" w:lineRule="auto"/>
        <w:jc w:val="center"/>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вирішила:</w:t>
      </w:r>
    </w:p>
    <w:p w14:paraId="50EFE702" w14:textId="1247D6EB" w:rsidR="00816616" w:rsidRPr="003A452E" w:rsidRDefault="00C24432" w:rsidP="00816616">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w:t>
      </w:r>
      <w:r w:rsidR="00094295" w:rsidRPr="003A452E">
        <w:rPr>
          <w:rFonts w:ascii="Times New Roman" w:eastAsia="Times New Roman" w:hAnsi="Times New Roman"/>
          <w:color w:val="222222"/>
          <w:sz w:val="26"/>
          <w:szCs w:val="26"/>
          <w:lang w:eastAsia="uk-UA"/>
        </w:rPr>
        <w:t>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w:t>
      </w:r>
      <w:r w:rsidRPr="003A452E">
        <w:rPr>
          <w:rFonts w:ascii="Times New Roman" w:eastAsia="Times New Roman" w:hAnsi="Times New Roman"/>
          <w:color w:val="222222"/>
          <w:sz w:val="26"/>
          <w:szCs w:val="26"/>
          <w:lang w:eastAsia="uk-UA"/>
        </w:rPr>
        <w:t>, стосовно:</w:t>
      </w:r>
    </w:p>
    <w:p w14:paraId="7A25E136"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Буряк Ірини Володимирівни;</w:t>
      </w:r>
    </w:p>
    <w:p w14:paraId="1A3DC16A"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Зайця Тараса Олександровича;</w:t>
      </w:r>
    </w:p>
    <w:p w14:paraId="4E31CF75"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Ільницького Олега Володимировича;</w:t>
      </w:r>
    </w:p>
    <w:p w14:paraId="67F08E13"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Канигіної</w:t>
      </w:r>
      <w:proofErr w:type="spellEnd"/>
      <w:r w:rsidRPr="003A452E">
        <w:rPr>
          <w:color w:val="1D1D1B"/>
          <w:sz w:val="26"/>
          <w:szCs w:val="26"/>
        </w:rPr>
        <w:t xml:space="preserve"> Тетяни Сергіївни;</w:t>
      </w:r>
    </w:p>
    <w:p w14:paraId="12874F30"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Кравченка Євгена Дмитровича;</w:t>
      </w:r>
    </w:p>
    <w:p w14:paraId="6BF5A792"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Москаля Ростислава Миколайовича;</w:t>
      </w:r>
    </w:p>
    <w:p w14:paraId="4A2A82A6"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Назара Юрія Степановича;</w:t>
      </w:r>
    </w:p>
    <w:p w14:paraId="5BE308D3"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Осіпової</w:t>
      </w:r>
      <w:proofErr w:type="spellEnd"/>
      <w:r w:rsidRPr="003A452E">
        <w:rPr>
          <w:color w:val="1D1D1B"/>
          <w:sz w:val="26"/>
          <w:szCs w:val="26"/>
        </w:rPr>
        <w:t xml:space="preserve"> Олени Олександрівни;</w:t>
      </w:r>
    </w:p>
    <w:p w14:paraId="2FD65D6C"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Семененко Марини Олександрівни;</w:t>
      </w:r>
    </w:p>
    <w:p w14:paraId="4DCAB8BF"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Терлецького Дмитра Сергійовича;</w:t>
      </w:r>
    </w:p>
    <w:p w14:paraId="751E6049"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Боршовського</w:t>
      </w:r>
      <w:proofErr w:type="spellEnd"/>
      <w:r w:rsidRPr="003A452E">
        <w:rPr>
          <w:color w:val="1D1D1B"/>
          <w:sz w:val="26"/>
          <w:szCs w:val="26"/>
        </w:rPr>
        <w:t xml:space="preserve"> Тараса Івановича;</w:t>
      </w:r>
    </w:p>
    <w:p w14:paraId="2960B5C0"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Дегтярьової</w:t>
      </w:r>
      <w:proofErr w:type="spellEnd"/>
      <w:r w:rsidRPr="003A452E">
        <w:rPr>
          <w:color w:val="1D1D1B"/>
          <w:sz w:val="26"/>
          <w:szCs w:val="26"/>
        </w:rPr>
        <w:t xml:space="preserve"> Світлани Володимирівни;</w:t>
      </w:r>
    </w:p>
    <w:p w14:paraId="7E294982"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Компанієць Ірини Дмитрівни;</w:t>
      </w:r>
    </w:p>
    <w:p w14:paraId="10F5FA5D"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Кушнір Віталіни Олександрівни;</w:t>
      </w:r>
    </w:p>
    <w:p w14:paraId="47927842"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Лебедєвої</w:t>
      </w:r>
      <w:proofErr w:type="spellEnd"/>
      <w:r w:rsidRPr="003A452E">
        <w:rPr>
          <w:color w:val="1D1D1B"/>
          <w:sz w:val="26"/>
          <w:szCs w:val="26"/>
        </w:rPr>
        <w:t xml:space="preserve"> Ганни Володимирівни;</w:t>
      </w:r>
    </w:p>
    <w:p w14:paraId="2F62A11B"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Сала Павла Ігоровича;</w:t>
      </w:r>
    </w:p>
    <w:p w14:paraId="1715A629"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Фоміної</w:t>
      </w:r>
      <w:proofErr w:type="spellEnd"/>
      <w:r w:rsidRPr="003A452E">
        <w:rPr>
          <w:color w:val="1D1D1B"/>
          <w:sz w:val="26"/>
          <w:szCs w:val="26"/>
        </w:rPr>
        <w:t xml:space="preserve"> Ліни Олександрівни;</w:t>
      </w:r>
    </w:p>
    <w:p w14:paraId="34942C5E"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Ясиновського</w:t>
      </w:r>
      <w:proofErr w:type="spellEnd"/>
      <w:r w:rsidRPr="003A452E">
        <w:rPr>
          <w:color w:val="1D1D1B"/>
          <w:sz w:val="26"/>
          <w:szCs w:val="26"/>
        </w:rPr>
        <w:t xml:space="preserve"> Івана Григоровича;</w:t>
      </w:r>
    </w:p>
    <w:p w14:paraId="3376D1D7"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 xml:space="preserve">Адамова </w:t>
      </w:r>
      <w:proofErr w:type="spellStart"/>
      <w:r w:rsidRPr="003A452E">
        <w:rPr>
          <w:color w:val="1D1D1B"/>
          <w:sz w:val="26"/>
          <w:szCs w:val="26"/>
        </w:rPr>
        <w:t>Асена</w:t>
      </w:r>
      <w:proofErr w:type="spellEnd"/>
      <w:r w:rsidRPr="003A452E">
        <w:rPr>
          <w:color w:val="1D1D1B"/>
          <w:sz w:val="26"/>
          <w:szCs w:val="26"/>
        </w:rPr>
        <w:t xml:space="preserve"> Семеновича;</w:t>
      </w:r>
    </w:p>
    <w:p w14:paraId="705CE7B7"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Бадюкова</w:t>
      </w:r>
      <w:proofErr w:type="spellEnd"/>
      <w:r w:rsidRPr="003A452E">
        <w:rPr>
          <w:color w:val="1D1D1B"/>
          <w:sz w:val="26"/>
          <w:szCs w:val="26"/>
        </w:rPr>
        <w:t xml:space="preserve"> Юрія </w:t>
      </w:r>
      <w:proofErr w:type="spellStart"/>
      <w:r w:rsidRPr="003A452E">
        <w:rPr>
          <w:color w:val="1D1D1B"/>
          <w:sz w:val="26"/>
          <w:szCs w:val="26"/>
        </w:rPr>
        <w:t>Вячеславовича</w:t>
      </w:r>
      <w:proofErr w:type="spellEnd"/>
      <w:r w:rsidRPr="003A452E">
        <w:rPr>
          <w:color w:val="1D1D1B"/>
          <w:sz w:val="26"/>
          <w:szCs w:val="26"/>
        </w:rPr>
        <w:t>;</w:t>
      </w:r>
    </w:p>
    <w:p w14:paraId="373243AE"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r w:rsidRPr="003A452E">
        <w:rPr>
          <w:color w:val="1D1D1B"/>
          <w:sz w:val="26"/>
          <w:szCs w:val="26"/>
        </w:rPr>
        <w:t>Дудар Оксани Михайлівни;</w:t>
      </w:r>
    </w:p>
    <w:p w14:paraId="1E5B28C7"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Златіна</w:t>
      </w:r>
      <w:proofErr w:type="spellEnd"/>
      <w:r w:rsidRPr="003A452E">
        <w:rPr>
          <w:color w:val="1D1D1B"/>
          <w:sz w:val="26"/>
          <w:szCs w:val="26"/>
        </w:rPr>
        <w:t xml:space="preserve"> Станіслава Вікторовича;</w:t>
      </w:r>
    </w:p>
    <w:p w14:paraId="2A382779"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Казанчук</w:t>
      </w:r>
      <w:proofErr w:type="spellEnd"/>
      <w:r w:rsidRPr="003A452E">
        <w:rPr>
          <w:color w:val="1D1D1B"/>
          <w:sz w:val="26"/>
          <w:szCs w:val="26"/>
        </w:rPr>
        <w:t xml:space="preserve"> Ганни Петрівни;</w:t>
      </w:r>
    </w:p>
    <w:p w14:paraId="474F03E1"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Катаєвої</w:t>
      </w:r>
      <w:proofErr w:type="spellEnd"/>
      <w:r w:rsidRPr="003A452E">
        <w:rPr>
          <w:color w:val="1D1D1B"/>
          <w:sz w:val="26"/>
          <w:szCs w:val="26"/>
        </w:rPr>
        <w:t xml:space="preserve"> Елли Валеріївни;</w:t>
      </w:r>
    </w:p>
    <w:p w14:paraId="3D54AE0C"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Пивоварової</w:t>
      </w:r>
      <w:proofErr w:type="spellEnd"/>
      <w:r w:rsidRPr="003A452E">
        <w:rPr>
          <w:color w:val="1D1D1B"/>
          <w:sz w:val="26"/>
          <w:szCs w:val="26"/>
        </w:rPr>
        <w:t xml:space="preserve"> Руслани В’ячеславівни;</w:t>
      </w:r>
    </w:p>
    <w:p w14:paraId="74A5DDFE"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Раімова</w:t>
      </w:r>
      <w:proofErr w:type="spellEnd"/>
      <w:r w:rsidRPr="003A452E">
        <w:rPr>
          <w:color w:val="1D1D1B"/>
          <w:sz w:val="26"/>
          <w:szCs w:val="26"/>
        </w:rPr>
        <w:t xml:space="preserve"> Руслана </w:t>
      </w:r>
      <w:proofErr w:type="spellStart"/>
      <w:r w:rsidRPr="003A452E">
        <w:rPr>
          <w:color w:val="1D1D1B"/>
          <w:sz w:val="26"/>
          <w:szCs w:val="26"/>
        </w:rPr>
        <w:t>Ікрамовича</w:t>
      </w:r>
      <w:proofErr w:type="spellEnd"/>
      <w:r w:rsidRPr="003A452E">
        <w:rPr>
          <w:color w:val="1D1D1B"/>
          <w:sz w:val="26"/>
          <w:szCs w:val="26"/>
        </w:rPr>
        <w:t>;</w:t>
      </w:r>
    </w:p>
    <w:p w14:paraId="1A425F19" w14:textId="77777777" w:rsidR="00B45743" w:rsidRPr="003A452E" w:rsidRDefault="00B45743" w:rsidP="00B45743">
      <w:pPr>
        <w:pStyle w:val="a7"/>
        <w:shd w:val="clear" w:color="auto" w:fill="FFFFFF"/>
        <w:spacing w:before="0" w:beforeAutospacing="0" w:after="0" w:afterAutospacing="0"/>
        <w:ind w:firstLine="709"/>
        <w:rPr>
          <w:color w:val="1D1D1B"/>
          <w:sz w:val="26"/>
          <w:szCs w:val="26"/>
        </w:rPr>
      </w:pPr>
      <w:proofErr w:type="spellStart"/>
      <w:r w:rsidRPr="003A452E">
        <w:rPr>
          <w:color w:val="1D1D1B"/>
          <w:sz w:val="26"/>
          <w:szCs w:val="26"/>
        </w:rPr>
        <w:t>Царікової</w:t>
      </w:r>
      <w:proofErr w:type="spellEnd"/>
      <w:r w:rsidRPr="003A452E">
        <w:rPr>
          <w:color w:val="1D1D1B"/>
          <w:sz w:val="26"/>
          <w:szCs w:val="26"/>
        </w:rPr>
        <w:t xml:space="preserve"> Олени Василівни;</w:t>
      </w:r>
    </w:p>
    <w:p w14:paraId="2ADB928D" w14:textId="7F470570" w:rsidR="00816616" w:rsidRPr="003A452E" w:rsidRDefault="00B45743" w:rsidP="00B45743">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hAnsi="Times New Roman"/>
          <w:color w:val="1D1D1B"/>
          <w:sz w:val="26"/>
          <w:szCs w:val="26"/>
        </w:rPr>
        <w:t>Шевченко Ірини Григорівни</w:t>
      </w:r>
      <w:r w:rsidRPr="003A452E">
        <w:rPr>
          <w:rFonts w:ascii="Times New Roman" w:eastAsia="Times New Roman" w:hAnsi="Times New Roman"/>
          <w:color w:val="222222"/>
          <w:sz w:val="26"/>
          <w:szCs w:val="26"/>
          <w:lang w:eastAsia="uk-UA"/>
        </w:rPr>
        <w:t>.</w:t>
      </w:r>
    </w:p>
    <w:p w14:paraId="2C107F94" w14:textId="7EAC3B93" w:rsidR="00816616" w:rsidRPr="003A452E" w:rsidRDefault="00094295" w:rsidP="00715F47">
      <w:pPr>
        <w:shd w:val="clear" w:color="auto" w:fill="FFFFFF"/>
        <w:spacing w:after="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Результати спеціальної перевірки врахувати при ухваленні рішення Комісії за результатами кваліфікаційного оцінювання.</w:t>
      </w:r>
    </w:p>
    <w:p w14:paraId="30766320" w14:textId="47061B28" w:rsidR="00715F47" w:rsidRPr="003A452E" w:rsidRDefault="00715F47" w:rsidP="001B59AD">
      <w:pPr>
        <w:shd w:val="clear" w:color="auto" w:fill="FFFFFF"/>
        <w:spacing w:after="300" w:line="240" w:lineRule="auto"/>
        <w:ind w:firstLine="709"/>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Вирішення питання про встановлення результатів спеціальної перевірки стосовно кандидатів на посаду судді в апеляційних адміністративних судах у межах конкурсу, оголошеного рішенням Комісії від 14 вересня 2023 року № 94/зп-23 (зі змінами), щодо Попової Оксани Гнатівни та Удовиченка Сергія Олександровича відкласти на 26 травня 2025 року на 14 год 00 хв.</w:t>
      </w:r>
    </w:p>
    <w:p w14:paraId="48EAB13E" w14:textId="72E775E6" w:rsidR="00816616" w:rsidRPr="003A452E" w:rsidRDefault="00094295" w:rsidP="001B59AD">
      <w:pPr>
        <w:shd w:val="clear" w:color="auto" w:fill="FFFFFF"/>
        <w:spacing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Головуючий</w:t>
      </w:r>
      <w:r w:rsidR="00816616" w:rsidRPr="003A452E">
        <w:rPr>
          <w:rFonts w:ascii="Times New Roman" w:eastAsia="Times New Roman" w:hAnsi="Times New Roman"/>
          <w:color w:val="222222"/>
          <w:sz w:val="26"/>
          <w:szCs w:val="26"/>
          <w:lang w:eastAsia="uk-UA"/>
        </w:rPr>
        <w:t xml:space="preserve"> </w:t>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1B59AD">
        <w:rPr>
          <w:rFonts w:ascii="Times New Roman" w:eastAsia="Times New Roman" w:hAnsi="Times New Roman"/>
          <w:color w:val="222222"/>
          <w:sz w:val="26"/>
          <w:szCs w:val="26"/>
          <w:lang w:eastAsia="uk-UA"/>
        </w:rPr>
        <w:tab/>
        <w:t xml:space="preserve">  </w:t>
      </w:r>
      <w:r w:rsidR="00816616" w:rsidRPr="003A452E">
        <w:rPr>
          <w:rFonts w:ascii="Times New Roman" w:eastAsia="Times New Roman" w:hAnsi="Times New Roman"/>
          <w:color w:val="222222"/>
          <w:sz w:val="26"/>
          <w:szCs w:val="26"/>
          <w:lang w:eastAsia="uk-UA"/>
        </w:rPr>
        <w:t>Руслан СИДОРОВИЧ</w:t>
      </w:r>
    </w:p>
    <w:p w14:paraId="10DBAAC0" w14:textId="7D5575B3" w:rsidR="00094295" w:rsidRPr="003A452E" w:rsidRDefault="00094295" w:rsidP="001B59AD">
      <w:pPr>
        <w:shd w:val="clear" w:color="auto" w:fill="FFFFFF"/>
        <w:spacing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Члени Комісії:</w:t>
      </w:r>
      <w:r w:rsidR="00816616" w:rsidRPr="003A452E">
        <w:rPr>
          <w:rFonts w:ascii="Times New Roman" w:eastAsia="Times New Roman" w:hAnsi="Times New Roman"/>
          <w:color w:val="222222"/>
          <w:sz w:val="26"/>
          <w:szCs w:val="26"/>
          <w:lang w:eastAsia="uk-UA"/>
        </w:rPr>
        <w:t xml:space="preserve"> </w:t>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816616" w:rsidRPr="003A452E">
        <w:rPr>
          <w:rFonts w:ascii="Times New Roman" w:eastAsia="Times New Roman" w:hAnsi="Times New Roman"/>
          <w:color w:val="222222"/>
          <w:sz w:val="26"/>
          <w:szCs w:val="26"/>
          <w:lang w:eastAsia="uk-UA"/>
        </w:rPr>
        <w:tab/>
      </w:r>
      <w:r w:rsidR="001B59AD">
        <w:rPr>
          <w:rFonts w:ascii="Times New Roman" w:eastAsia="Times New Roman" w:hAnsi="Times New Roman"/>
          <w:color w:val="222222"/>
          <w:sz w:val="26"/>
          <w:szCs w:val="26"/>
          <w:lang w:eastAsia="uk-UA"/>
        </w:rPr>
        <w:tab/>
        <w:t xml:space="preserve">  </w:t>
      </w:r>
      <w:r w:rsidR="00816616" w:rsidRPr="003A452E">
        <w:rPr>
          <w:rFonts w:ascii="Times New Roman" w:eastAsia="Times New Roman" w:hAnsi="Times New Roman"/>
          <w:color w:val="222222"/>
          <w:sz w:val="26"/>
          <w:szCs w:val="26"/>
          <w:lang w:eastAsia="uk-UA"/>
        </w:rPr>
        <w:t>Ярослав ДУХ</w:t>
      </w:r>
    </w:p>
    <w:p w14:paraId="28C814CA" w14:textId="03D355F0" w:rsidR="00816616" w:rsidRPr="003A452E" w:rsidRDefault="00816616" w:rsidP="001B59AD">
      <w:pPr>
        <w:shd w:val="clear" w:color="auto" w:fill="FFFFFF"/>
        <w:spacing w:line="240" w:lineRule="auto"/>
        <w:jc w:val="both"/>
        <w:rPr>
          <w:rFonts w:ascii="Times New Roman" w:eastAsia="Times New Roman" w:hAnsi="Times New Roman"/>
          <w:color w:val="222222"/>
          <w:sz w:val="26"/>
          <w:szCs w:val="26"/>
          <w:lang w:eastAsia="uk-UA"/>
        </w:rPr>
      </w:pP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Pr="003A452E">
        <w:rPr>
          <w:rFonts w:ascii="Times New Roman" w:eastAsia="Times New Roman" w:hAnsi="Times New Roman"/>
          <w:color w:val="222222"/>
          <w:sz w:val="26"/>
          <w:szCs w:val="26"/>
          <w:lang w:eastAsia="uk-UA"/>
        </w:rPr>
        <w:tab/>
      </w:r>
      <w:r w:rsidR="001B59AD">
        <w:rPr>
          <w:rFonts w:ascii="Times New Roman" w:eastAsia="Times New Roman" w:hAnsi="Times New Roman"/>
          <w:color w:val="222222"/>
          <w:sz w:val="26"/>
          <w:szCs w:val="26"/>
          <w:lang w:eastAsia="uk-UA"/>
        </w:rPr>
        <w:tab/>
        <w:t xml:space="preserve">  </w:t>
      </w:r>
      <w:r w:rsidRPr="003A452E">
        <w:rPr>
          <w:rFonts w:ascii="Times New Roman" w:eastAsia="Times New Roman" w:hAnsi="Times New Roman"/>
          <w:color w:val="222222"/>
          <w:sz w:val="26"/>
          <w:szCs w:val="26"/>
          <w:lang w:eastAsia="uk-UA"/>
        </w:rPr>
        <w:t>Роман КИДИСЮК</w:t>
      </w:r>
    </w:p>
    <w:sectPr w:rsidR="00816616" w:rsidRPr="003A452E" w:rsidSect="00F10D63">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982A5" w14:textId="77777777" w:rsidR="00AC71F1" w:rsidRDefault="00AC71F1" w:rsidP="00F10D63">
      <w:pPr>
        <w:spacing w:after="0" w:line="240" w:lineRule="auto"/>
      </w:pPr>
      <w:r>
        <w:separator/>
      </w:r>
    </w:p>
  </w:endnote>
  <w:endnote w:type="continuationSeparator" w:id="0">
    <w:p w14:paraId="54D89415" w14:textId="77777777" w:rsidR="00AC71F1" w:rsidRDefault="00AC71F1" w:rsidP="00F1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953F0" w14:textId="77777777" w:rsidR="00AC71F1" w:rsidRDefault="00AC71F1" w:rsidP="00F10D63">
      <w:pPr>
        <w:spacing w:after="0" w:line="240" w:lineRule="auto"/>
      </w:pPr>
      <w:r>
        <w:separator/>
      </w:r>
    </w:p>
  </w:footnote>
  <w:footnote w:type="continuationSeparator" w:id="0">
    <w:p w14:paraId="0B471995" w14:textId="77777777" w:rsidR="00AC71F1" w:rsidRDefault="00AC71F1" w:rsidP="00F10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096200"/>
      <w:docPartObj>
        <w:docPartGallery w:val="Page Numbers (Top of Page)"/>
        <w:docPartUnique/>
      </w:docPartObj>
    </w:sdtPr>
    <w:sdtEndPr/>
    <w:sdtContent>
      <w:p w14:paraId="39D936D6" w14:textId="384FA456" w:rsidR="00F10D63" w:rsidRDefault="00F10D63">
        <w:pPr>
          <w:pStyle w:val="a3"/>
          <w:jc w:val="center"/>
        </w:pPr>
        <w:r w:rsidRPr="00F10D63">
          <w:rPr>
            <w:rFonts w:ascii="Times New Roman" w:hAnsi="Times New Roman"/>
          </w:rPr>
          <w:fldChar w:fldCharType="begin"/>
        </w:r>
        <w:r w:rsidRPr="00F10D63">
          <w:rPr>
            <w:rFonts w:ascii="Times New Roman" w:hAnsi="Times New Roman"/>
          </w:rPr>
          <w:instrText>PAGE   \* MERGEFORMAT</w:instrText>
        </w:r>
        <w:r w:rsidRPr="00F10D63">
          <w:rPr>
            <w:rFonts w:ascii="Times New Roman" w:hAnsi="Times New Roman"/>
          </w:rPr>
          <w:fldChar w:fldCharType="separate"/>
        </w:r>
        <w:r w:rsidRPr="00F10D63">
          <w:rPr>
            <w:rFonts w:ascii="Times New Roman" w:hAnsi="Times New Roman"/>
          </w:rPr>
          <w:t>2</w:t>
        </w:r>
        <w:r w:rsidRPr="00F10D63">
          <w:rPr>
            <w:rFonts w:ascii="Times New Roman" w:hAnsi="Times New Roman"/>
          </w:rPr>
          <w:fldChar w:fldCharType="end"/>
        </w:r>
      </w:p>
    </w:sdtContent>
  </w:sdt>
  <w:p w14:paraId="107DB137" w14:textId="77777777" w:rsidR="00F10D63" w:rsidRDefault="00F10D6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E4"/>
    <w:rsid w:val="00021F7D"/>
    <w:rsid w:val="000430A7"/>
    <w:rsid w:val="00094295"/>
    <w:rsid w:val="000B42C9"/>
    <w:rsid w:val="000C3747"/>
    <w:rsid w:val="001006D9"/>
    <w:rsid w:val="00143431"/>
    <w:rsid w:val="00156896"/>
    <w:rsid w:val="001B59AD"/>
    <w:rsid w:val="001E2073"/>
    <w:rsid w:val="00316E96"/>
    <w:rsid w:val="00332AD2"/>
    <w:rsid w:val="00384F83"/>
    <w:rsid w:val="003869B6"/>
    <w:rsid w:val="003912B7"/>
    <w:rsid w:val="003A452E"/>
    <w:rsid w:val="003C1A15"/>
    <w:rsid w:val="003E6ACD"/>
    <w:rsid w:val="00440AAF"/>
    <w:rsid w:val="00457670"/>
    <w:rsid w:val="004B333F"/>
    <w:rsid w:val="00540AFB"/>
    <w:rsid w:val="00587BF7"/>
    <w:rsid w:val="005B481A"/>
    <w:rsid w:val="00654CF9"/>
    <w:rsid w:val="00665234"/>
    <w:rsid w:val="00715F47"/>
    <w:rsid w:val="007B3120"/>
    <w:rsid w:val="00816616"/>
    <w:rsid w:val="008B7F82"/>
    <w:rsid w:val="008D2726"/>
    <w:rsid w:val="009A2096"/>
    <w:rsid w:val="00A416E4"/>
    <w:rsid w:val="00A815D5"/>
    <w:rsid w:val="00AC71F1"/>
    <w:rsid w:val="00AE1685"/>
    <w:rsid w:val="00B45743"/>
    <w:rsid w:val="00BF34B1"/>
    <w:rsid w:val="00C24432"/>
    <w:rsid w:val="00C37AE4"/>
    <w:rsid w:val="00C505AA"/>
    <w:rsid w:val="00C85457"/>
    <w:rsid w:val="00C96C43"/>
    <w:rsid w:val="00D8532B"/>
    <w:rsid w:val="00E4768E"/>
    <w:rsid w:val="00E63E67"/>
    <w:rsid w:val="00E817A7"/>
    <w:rsid w:val="00F10D63"/>
    <w:rsid w:val="00F14527"/>
    <w:rsid w:val="00F42CB8"/>
    <w:rsid w:val="00F51B64"/>
    <w:rsid w:val="00FF36B9"/>
    <w:rsid w:val="00FF5A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41FD3"/>
  <w15:chartTrackingRefBased/>
  <w15:docId w15:val="{36698C60-53A2-49FA-8AC6-F5D4EEEF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429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ms">
    <w:name w:val="ams"/>
    <w:basedOn w:val="a0"/>
    <w:rsid w:val="00094295"/>
  </w:style>
  <w:style w:type="paragraph" w:styleId="a3">
    <w:name w:val="header"/>
    <w:basedOn w:val="a"/>
    <w:link w:val="a4"/>
    <w:uiPriority w:val="99"/>
    <w:unhideWhenUsed/>
    <w:rsid w:val="00F10D63"/>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F10D63"/>
    <w:rPr>
      <w:rFonts w:ascii="Calibri" w:eastAsia="Calibri" w:hAnsi="Calibri" w:cs="Times New Roman"/>
    </w:rPr>
  </w:style>
  <w:style w:type="paragraph" w:styleId="a5">
    <w:name w:val="footer"/>
    <w:basedOn w:val="a"/>
    <w:link w:val="a6"/>
    <w:uiPriority w:val="99"/>
    <w:unhideWhenUsed/>
    <w:rsid w:val="00F10D63"/>
    <w:pPr>
      <w:tabs>
        <w:tab w:val="center" w:pos="4819"/>
        <w:tab w:val="right" w:pos="9639"/>
      </w:tabs>
      <w:spacing w:after="0" w:line="240" w:lineRule="auto"/>
    </w:pPr>
  </w:style>
  <w:style w:type="character" w:customStyle="1" w:styleId="a6">
    <w:name w:val="Нижній колонтитул Знак"/>
    <w:basedOn w:val="a0"/>
    <w:link w:val="a5"/>
    <w:uiPriority w:val="99"/>
    <w:rsid w:val="00F10D63"/>
    <w:rPr>
      <w:rFonts w:ascii="Calibri" w:eastAsia="Calibri" w:hAnsi="Calibri" w:cs="Times New Roman"/>
    </w:rPr>
  </w:style>
  <w:style w:type="paragraph" w:styleId="a7">
    <w:name w:val="Normal (Web)"/>
    <w:basedOn w:val="a"/>
    <w:uiPriority w:val="99"/>
    <w:semiHidden/>
    <w:unhideWhenUsed/>
    <w:rsid w:val="00D8532B"/>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810891">
      <w:bodyDiv w:val="1"/>
      <w:marLeft w:val="0"/>
      <w:marRight w:val="0"/>
      <w:marTop w:val="0"/>
      <w:marBottom w:val="0"/>
      <w:divBdr>
        <w:top w:val="none" w:sz="0" w:space="0" w:color="auto"/>
        <w:left w:val="none" w:sz="0" w:space="0" w:color="auto"/>
        <w:bottom w:val="none" w:sz="0" w:space="0" w:color="auto"/>
        <w:right w:val="none" w:sz="0" w:space="0" w:color="auto"/>
      </w:divBdr>
      <w:divsChild>
        <w:div w:id="1094014438">
          <w:marLeft w:val="0"/>
          <w:marRight w:val="0"/>
          <w:marTop w:val="0"/>
          <w:marBottom w:val="0"/>
          <w:divBdr>
            <w:top w:val="none" w:sz="0" w:space="0" w:color="auto"/>
            <w:left w:val="none" w:sz="0" w:space="0" w:color="auto"/>
            <w:bottom w:val="none" w:sz="0" w:space="0" w:color="auto"/>
            <w:right w:val="none" w:sz="0" w:space="0" w:color="auto"/>
          </w:divBdr>
          <w:divsChild>
            <w:div w:id="1676106059">
              <w:marLeft w:val="0"/>
              <w:marRight w:val="0"/>
              <w:marTop w:val="0"/>
              <w:marBottom w:val="0"/>
              <w:divBdr>
                <w:top w:val="none" w:sz="0" w:space="0" w:color="auto"/>
                <w:left w:val="none" w:sz="0" w:space="0" w:color="auto"/>
                <w:bottom w:val="none" w:sz="0" w:space="0" w:color="auto"/>
                <w:right w:val="none" w:sz="0" w:space="0" w:color="auto"/>
              </w:divBdr>
              <w:divsChild>
                <w:div w:id="376510078">
                  <w:marLeft w:val="0"/>
                  <w:marRight w:val="0"/>
                  <w:marTop w:val="0"/>
                  <w:marBottom w:val="0"/>
                  <w:divBdr>
                    <w:top w:val="none" w:sz="0" w:space="0" w:color="auto"/>
                    <w:left w:val="none" w:sz="0" w:space="0" w:color="auto"/>
                    <w:bottom w:val="none" w:sz="0" w:space="0" w:color="auto"/>
                    <w:right w:val="none" w:sz="0" w:space="0" w:color="auto"/>
                  </w:divBdr>
                  <w:divsChild>
                    <w:div w:id="1559854216">
                      <w:marLeft w:val="0"/>
                      <w:marRight w:val="0"/>
                      <w:marTop w:val="120"/>
                      <w:marBottom w:val="0"/>
                      <w:divBdr>
                        <w:top w:val="none" w:sz="0" w:space="0" w:color="auto"/>
                        <w:left w:val="none" w:sz="0" w:space="0" w:color="auto"/>
                        <w:bottom w:val="none" w:sz="0" w:space="0" w:color="auto"/>
                        <w:right w:val="none" w:sz="0" w:space="0" w:color="auto"/>
                      </w:divBdr>
                      <w:divsChild>
                        <w:div w:id="870339552">
                          <w:marLeft w:val="0"/>
                          <w:marRight w:val="0"/>
                          <w:marTop w:val="0"/>
                          <w:marBottom w:val="0"/>
                          <w:divBdr>
                            <w:top w:val="none" w:sz="0" w:space="0" w:color="auto"/>
                            <w:left w:val="none" w:sz="0" w:space="0" w:color="auto"/>
                            <w:bottom w:val="none" w:sz="0" w:space="0" w:color="auto"/>
                            <w:right w:val="none" w:sz="0" w:space="0" w:color="auto"/>
                          </w:divBdr>
                          <w:divsChild>
                            <w:div w:id="19803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868607">
          <w:marLeft w:val="0"/>
          <w:marRight w:val="0"/>
          <w:marTop w:val="0"/>
          <w:marBottom w:val="0"/>
          <w:divBdr>
            <w:top w:val="none" w:sz="0" w:space="0" w:color="auto"/>
            <w:left w:val="none" w:sz="0" w:space="0" w:color="auto"/>
            <w:bottom w:val="none" w:sz="0" w:space="0" w:color="auto"/>
            <w:right w:val="none" w:sz="0" w:space="0" w:color="auto"/>
          </w:divBdr>
          <w:divsChild>
            <w:div w:id="1996759574">
              <w:marLeft w:val="0"/>
              <w:marRight w:val="0"/>
              <w:marTop w:val="0"/>
              <w:marBottom w:val="0"/>
              <w:divBdr>
                <w:top w:val="none" w:sz="0" w:space="0" w:color="auto"/>
                <w:left w:val="none" w:sz="0" w:space="0" w:color="auto"/>
                <w:bottom w:val="none" w:sz="0" w:space="0" w:color="auto"/>
                <w:right w:val="none" w:sz="0" w:space="0" w:color="auto"/>
              </w:divBdr>
              <w:divsChild>
                <w:div w:id="124011608">
                  <w:marLeft w:val="0"/>
                  <w:marRight w:val="0"/>
                  <w:marTop w:val="0"/>
                  <w:marBottom w:val="0"/>
                  <w:divBdr>
                    <w:top w:val="none" w:sz="0" w:space="0" w:color="auto"/>
                    <w:left w:val="none" w:sz="0" w:space="0" w:color="auto"/>
                    <w:bottom w:val="none" w:sz="0" w:space="0" w:color="auto"/>
                    <w:right w:val="none" w:sz="0" w:space="0" w:color="auto"/>
                  </w:divBdr>
                  <w:divsChild>
                    <w:div w:id="1195971032">
                      <w:marLeft w:val="0"/>
                      <w:marRight w:val="0"/>
                      <w:marTop w:val="0"/>
                      <w:marBottom w:val="0"/>
                      <w:divBdr>
                        <w:top w:val="none" w:sz="0" w:space="0" w:color="auto"/>
                        <w:left w:val="none" w:sz="0" w:space="0" w:color="auto"/>
                        <w:bottom w:val="none" w:sz="0" w:space="0" w:color="auto"/>
                        <w:right w:val="none" w:sz="0" w:space="0" w:color="auto"/>
                      </w:divBdr>
                      <w:divsChild>
                        <w:div w:id="914242803">
                          <w:marLeft w:val="0"/>
                          <w:marRight w:val="0"/>
                          <w:marTop w:val="0"/>
                          <w:marBottom w:val="0"/>
                          <w:divBdr>
                            <w:top w:val="none" w:sz="0" w:space="0" w:color="auto"/>
                            <w:left w:val="none" w:sz="0" w:space="0" w:color="auto"/>
                            <w:bottom w:val="none" w:sz="0" w:space="0" w:color="auto"/>
                            <w:right w:val="none" w:sz="0" w:space="0" w:color="auto"/>
                          </w:divBdr>
                          <w:divsChild>
                            <w:div w:id="1290209946">
                              <w:marLeft w:val="0"/>
                              <w:marRight w:val="0"/>
                              <w:marTop w:val="0"/>
                              <w:marBottom w:val="0"/>
                              <w:divBdr>
                                <w:top w:val="none" w:sz="0" w:space="0" w:color="auto"/>
                                <w:left w:val="none" w:sz="0" w:space="0" w:color="auto"/>
                                <w:bottom w:val="none" w:sz="0" w:space="0" w:color="auto"/>
                                <w:right w:val="none" w:sz="0" w:space="0" w:color="auto"/>
                              </w:divBdr>
                              <w:divsChild>
                                <w:div w:id="1872067331">
                                  <w:marLeft w:val="0"/>
                                  <w:marRight w:val="120"/>
                                  <w:marTop w:val="0"/>
                                  <w:marBottom w:val="0"/>
                                  <w:divBdr>
                                    <w:top w:val="none" w:sz="0" w:space="0" w:color="auto"/>
                                    <w:left w:val="none" w:sz="0" w:space="0" w:color="auto"/>
                                    <w:bottom w:val="none" w:sz="0" w:space="0" w:color="auto"/>
                                    <w:right w:val="none" w:sz="0" w:space="0" w:color="auto"/>
                                  </w:divBdr>
                                  <w:divsChild>
                                    <w:div w:id="1675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6494</Words>
  <Characters>3703</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dcterms:created xsi:type="dcterms:W3CDTF">2025-05-23T11:56:00Z</dcterms:created>
  <dcterms:modified xsi:type="dcterms:W3CDTF">2025-05-23T11:56:00Z</dcterms:modified>
</cp:coreProperties>
</file>