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2925" cy="714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Default="001E5BA4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540DF" w:rsidRPr="00F20ACF" w:rsidRDefault="001540DF" w:rsidP="00A3579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540DF" w:rsidRPr="007C6814" w:rsidRDefault="00C67C61" w:rsidP="009954E9">
      <w:pPr>
        <w:shd w:val="clear" w:color="auto" w:fill="FFFFFF"/>
        <w:tabs>
          <w:tab w:val="right" w:pos="9639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C7A2F" w:rsidRPr="007C6814">
        <w:rPr>
          <w:rFonts w:ascii="Times New Roman" w:eastAsia="Times New Roman" w:hAnsi="Times New Roman" w:cs="Times New Roman"/>
          <w:sz w:val="26"/>
          <w:szCs w:val="26"/>
        </w:rPr>
        <w:t>лютого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 xml:space="preserve"> 2024 року</w:t>
      </w:r>
      <w:r w:rsidR="001E5BA4" w:rsidRPr="007C6814">
        <w:rPr>
          <w:rFonts w:ascii="Times New Roman" w:eastAsia="Times New Roman" w:hAnsi="Times New Roman" w:cs="Times New Roman"/>
          <w:sz w:val="26"/>
          <w:szCs w:val="26"/>
        </w:rPr>
        <w:tab/>
        <w:t>м. Київ</w:t>
      </w:r>
    </w:p>
    <w:p w:rsidR="001540DF" w:rsidRPr="007C6814" w:rsidRDefault="001540DF" w:rsidP="009954E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F722F0" w:rsidRDefault="001E5BA4" w:rsidP="009954E9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Р І Ш Е Н</w:t>
      </w:r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550F55" w:rsidRPr="007C6814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Я   № </w:t>
      </w:r>
      <w:r w:rsidR="00F722F0">
        <w:rPr>
          <w:rFonts w:ascii="Times New Roman" w:eastAsia="Times New Roman" w:hAnsi="Times New Roman" w:cs="Times New Roman"/>
          <w:sz w:val="26"/>
          <w:szCs w:val="26"/>
          <w:u w:val="single"/>
        </w:rPr>
        <w:t>157/дс-24</w:t>
      </w:r>
    </w:p>
    <w:p w:rsidR="001540DF" w:rsidRPr="007C6814" w:rsidRDefault="001540DF" w:rsidP="009954E9">
      <w:pPr>
        <w:shd w:val="clear" w:color="auto" w:fill="FFFFFF"/>
        <w:tabs>
          <w:tab w:val="left" w:pos="567"/>
        </w:tabs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954E9">
      <w:pPr>
        <w:shd w:val="clear" w:color="auto" w:fill="FFFFFF" w:themeFill="background1"/>
        <w:tabs>
          <w:tab w:val="left" w:pos="567"/>
        </w:tabs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колегії:</w:t>
      </w:r>
    </w:p>
    <w:p w:rsidR="001540DF" w:rsidRPr="007C6814" w:rsidRDefault="001540DF" w:rsidP="009954E9">
      <w:pPr>
        <w:shd w:val="clear" w:color="auto" w:fill="FFFFFF" w:themeFill="background1"/>
        <w:spacing w:after="0" w:line="286" w:lineRule="exact"/>
        <w:ind w:left="-142" w:right="13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954E9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Романа 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4964A9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АБОДАША</w:t>
      </w:r>
      <w:r w:rsidR="00F20ACF" w:rsidRPr="007C6814">
        <w:rPr>
          <w:rFonts w:ascii="Times New Roman" w:eastAsia="Times New Roman" w:hAnsi="Times New Roman" w:cs="Times New Roman"/>
          <w:bCs/>
          <w:sz w:val="26"/>
          <w:szCs w:val="26"/>
        </w:rPr>
        <w:t>,</w:t>
      </w:r>
    </w:p>
    <w:p w:rsidR="001540DF" w:rsidRPr="007C6814" w:rsidRDefault="001540DF" w:rsidP="009954E9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954E9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Олексія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МЕЛЬЯНА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 xml:space="preserve"> (доповідач), 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Андрія 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АСІЧНИКА</w:t>
      </w:r>
      <w:r w:rsidR="00F20ACF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1540DF" w:rsidRPr="007C6814" w:rsidRDefault="001540DF" w:rsidP="009954E9">
      <w:pPr>
        <w:shd w:val="clear" w:color="auto" w:fill="FFFFFF" w:themeFill="background1"/>
        <w:tabs>
          <w:tab w:val="left" w:pos="3969"/>
        </w:tabs>
        <w:spacing w:after="0" w:line="286" w:lineRule="exact"/>
        <w:ind w:left="-142"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C72D21" w:rsidRPr="007C6814" w:rsidRDefault="00C72D21" w:rsidP="009954E9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провівши співбесіду з переможцем конкурсу на зайняття вакантних посад суддів місцевих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судів,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оголошеного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рішенням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Комісії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від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14</w:t>
      </w:r>
      <w:r w:rsidR="00E26032" w:rsidRPr="007C6814">
        <w:rPr>
          <w:rFonts w:ascii="Times New Roman" w:eastAsia="Times New Roman" w:hAnsi="Times New Roman" w:cs="Times New Roman"/>
          <w:sz w:val="26"/>
          <w:szCs w:val="26"/>
        </w:rPr>
        <w:t>.09.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2023</w:t>
      </w:r>
      <w:r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95/зп-23,</w:t>
      </w:r>
      <w:r w:rsidR="009954E9" w:rsidRPr="009954E9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proofErr w:type="spellStart"/>
      <w:r w:rsidR="00C67C61">
        <w:rPr>
          <w:rFonts w:ascii="Times New Roman" w:eastAsia="Times New Roman" w:hAnsi="Times New Roman" w:cs="Times New Roman"/>
          <w:sz w:val="26"/>
          <w:szCs w:val="26"/>
        </w:rPr>
        <w:t>Іванцем</w:t>
      </w:r>
      <w:proofErr w:type="spellEnd"/>
      <w:r w:rsidR="00C67C61">
        <w:rPr>
          <w:rFonts w:ascii="Times New Roman" w:eastAsia="Times New Roman" w:hAnsi="Times New Roman" w:cs="Times New Roman"/>
          <w:sz w:val="26"/>
          <w:szCs w:val="26"/>
        </w:rPr>
        <w:t xml:space="preserve"> Володимиром Дмитровичем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F3568E" w:rsidRPr="007C6814" w:rsidRDefault="00F3568E" w:rsidP="009954E9">
      <w:pPr>
        <w:shd w:val="clear" w:color="auto" w:fill="FFFFFF" w:themeFill="background1"/>
        <w:tabs>
          <w:tab w:val="left" w:pos="5779"/>
        </w:tabs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4964A9" w:rsidP="009954E9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4964A9" w:rsidRPr="007C6814" w:rsidRDefault="004964A9" w:rsidP="009954E9">
      <w:pPr>
        <w:shd w:val="clear" w:color="auto" w:fill="FFFFFF" w:themeFill="background1"/>
        <w:spacing w:after="0" w:line="286" w:lineRule="exact"/>
        <w:ind w:left="-142" w:right="-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964A9" w:rsidRPr="007C6814" w:rsidRDefault="00A576E5" w:rsidP="00566AD1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Іванець Володимир Дмитрович</w:t>
      </w:r>
      <w:r w:rsidR="00566AD1">
        <w:rPr>
          <w:rFonts w:ascii="Times New Roman" w:eastAsia="Times New Roman" w:hAnsi="Times New Roman" w:cs="Times New Roman"/>
          <w:sz w:val="26"/>
          <w:szCs w:val="26"/>
        </w:rPr>
        <w:t>, дата народження – ________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>, громадян</w:t>
      </w:r>
      <w:r>
        <w:rPr>
          <w:rFonts w:ascii="Times New Roman" w:eastAsia="Times New Roman" w:hAnsi="Times New Roman" w:cs="Times New Roman"/>
          <w:sz w:val="26"/>
          <w:szCs w:val="26"/>
        </w:rPr>
        <w:t>ин</w:t>
      </w:r>
      <w:r w:rsidR="004964A9" w:rsidRPr="007C6814">
        <w:rPr>
          <w:rFonts w:ascii="Times New Roman" w:eastAsia="Times New Roman" w:hAnsi="Times New Roman" w:cs="Times New Roman"/>
          <w:sz w:val="26"/>
          <w:szCs w:val="26"/>
        </w:rPr>
        <w:t xml:space="preserve"> України.</w:t>
      </w:r>
    </w:p>
    <w:p w:rsidR="00DE73B7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У 200</w:t>
      </w:r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>7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році </w:t>
      </w:r>
      <w:proofErr w:type="spellStart"/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>Іванець</w:t>
      </w:r>
      <w:proofErr w:type="spellEnd"/>
      <w:r w:rsidR="009954E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>В.Д.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закінчи</w:t>
      </w:r>
      <w:r w:rsidR="00A576E5">
        <w:rPr>
          <w:rFonts w:ascii="Times New Roman" w:eastAsia="Times New Roman" w:hAnsi="Times New Roman" w:cs="Times New Roman"/>
          <w:spacing w:val="-2"/>
          <w:sz w:val="26"/>
          <w:szCs w:val="26"/>
        </w:rPr>
        <w:t>в Національну юридичну академію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України імені Ярослава Мудрого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, отрима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5660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повну вищу освіту за спеціальністю «Правознавство» 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та здобу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</w:t>
      </w:r>
      <w:r w:rsidR="0084357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кваліфікацію спеціаліст права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>.</w:t>
      </w:r>
    </w:p>
    <w:p w:rsidR="00DE73B7" w:rsidRPr="007C6814" w:rsidRDefault="00DE73B7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Стаж професійної діяльності у сфері права становить понад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років.</w:t>
      </w:r>
    </w:p>
    <w:p w:rsidR="004964A9" w:rsidRPr="00D36EEC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pacing w:val="-2"/>
          <w:sz w:val="26"/>
          <w:szCs w:val="26"/>
        </w:rPr>
      </w:pP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Відповідно до державного сертифіката </w:t>
      </w:r>
      <w:proofErr w:type="spellStart"/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Іванець</w:t>
      </w:r>
      <w:proofErr w:type="spellEnd"/>
      <w:r w:rsidR="009954E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В.Д.</w:t>
      </w:r>
      <w:r w:rsidR="00DA7BB7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володіє державною мовою на рівні вільного володіння </w:t>
      </w:r>
      <w:r w:rsidR="00DA7BB7">
        <w:rPr>
          <w:rFonts w:ascii="Times New Roman" w:eastAsia="Times New Roman" w:hAnsi="Times New Roman" w:cs="Times New Roman"/>
          <w:spacing w:val="-2"/>
          <w:sz w:val="26"/>
          <w:szCs w:val="26"/>
        </w:rPr>
        <w:t>першого</w:t>
      </w:r>
      <w:r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ступеня.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Вищої кваліфікаційної комісії суддів України від 03.04.2017 № 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4964A9" w:rsidRPr="00014A0E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До Комісії 1</w:t>
      </w:r>
      <w:r w:rsidR="00014A0E"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2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.05.2017 надійшла заява </w:t>
      </w:r>
      <w:proofErr w:type="spellStart"/>
      <w:r w:rsidR="00014A0E" w:rsidRPr="00014A0E">
        <w:rPr>
          <w:rFonts w:ascii="Times New Roman" w:eastAsia="Times New Roman" w:hAnsi="Times New Roman" w:cs="Times New Roman"/>
          <w:sz w:val="26"/>
          <w:szCs w:val="26"/>
        </w:rPr>
        <w:t>Іванця</w:t>
      </w:r>
      <w:proofErr w:type="spellEnd"/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4A0E" w:rsidRPr="00014A0E">
        <w:rPr>
          <w:rFonts w:ascii="Times New Roman" w:eastAsia="Times New Roman" w:hAnsi="Times New Roman" w:cs="Times New Roman"/>
          <w:sz w:val="26"/>
          <w:szCs w:val="26"/>
        </w:rPr>
        <w:t xml:space="preserve">В.Д. </w:t>
      </w:r>
      <w:r w:rsidRPr="00014A0E">
        <w:rPr>
          <w:rFonts w:ascii="Times New Roman" w:eastAsia="Times New Roman" w:hAnsi="Times New Roman" w:cs="Times New Roman"/>
          <w:sz w:val="26"/>
          <w:szCs w:val="26"/>
        </w:rPr>
        <w:t>про</w:t>
      </w:r>
      <w:r w:rsidRP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допуск до участі в доборі кандидатів на посаду судді місцевого суду.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2</w:t>
      </w:r>
      <w:r w:rsid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.09.2017 №</w:t>
      </w:r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14A0E">
        <w:rPr>
          <w:rFonts w:ascii="Times New Roman" w:eastAsia="Times New Roman" w:hAnsi="Times New Roman" w:cs="Times New Roman"/>
          <w:color w:val="000000"/>
          <w:sz w:val="26"/>
          <w:szCs w:val="26"/>
        </w:rPr>
        <w:t>16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/дс-17 </w:t>
      </w:r>
      <w:proofErr w:type="spellStart"/>
      <w:r w:rsidR="00014A0E" w:rsidRPr="00014A0E">
        <w:rPr>
          <w:rFonts w:ascii="Times New Roman" w:eastAsia="Times New Roman" w:hAnsi="Times New Roman" w:cs="Times New Roman"/>
          <w:sz w:val="26"/>
          <w:szCs w:val="26"/>
        </w:rPr>
        <w:t>Іван</w:t>
      </w:r>
      <w:r w:rsidR="00014A0E">
        <w:rPr>
          <w:rFonts w:ascii="Times New Roman" w:eastAsia="Times New Roman" w:hAnsi="Times New Roman" w:cs="Times New Roman"/>
          <w:sz w:val="26"/>
          <w:szCs w:val="26"/>
        </w:rPr>
        <w:t>ця</w:t>
      </w:r>
      <w:proofErr w:type="spellEnd"/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14A0E" w:rsidRPr="00014A0E">
        <w:rPr>
          <w:rFonts w:ascii="Times New Roman" w:eastAsia="Times New Roman" w:hAnsi="Times New Roman" w:cs="Times New Roman"/>
          <w:sz w:val="26"/>
          <w:szCs w:val="26"/>
        </w:rPr>
        <w:t>В.Д.</w:t>
      </w:r>
      <w:r w:rsidR="00014A0E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доборі та складення відбіркового іспиту як особу, яка не має трирічного стажу роботи на посаді помічника судді.</w:t>
      </w:r>
    </w:p>
    <w:p w:rsidR="004964A9" w:rsidRPr="003B4592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</w:pP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Рішенням Комісії від 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7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.0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6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.2018 №</w:t>
      </w:r>
      <w:r w:rsidR="009954E9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6C2DE2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2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49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/дс-18 </w:t>
      </w:r>
      <w:proofErr w:type="spellStart"/>
      <w:r w:rsidR="00E32351" w:rsidRPr="003B4592">
        <w:rPr>
          <w:rFonts w:ascii="Times New Roman" w:eastAsia="Times New Roman" w:hAnsi="Times New Roman" w:cs="Times New Roman"/>
          <w:spacing w:val="-2"/>
          <w:sz w:val="26"/>
          <w:szCs w:val="26"/>
        </w:rPr>
        <w:t>Іванця</w:t>
      </w:r>
      <w:proofErr w:type="spellEnd"/>
      <w:r w:rsidR="009954E9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="00E32351" w:rsidRPr="003B4592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В.Д. 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визнано так</w:t>
      </w:r>
      <w:r w:rsidR="00E32351"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им</w:t>
      </w:r>
      <w:r w:rsidRPr="003B4592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>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01.08.2023 №</w:t>
      </w:r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45/зп-23 продовжено термін дії результатів кваліфікаційного іспиту кандидатів на посаду судді місцевого загального, адміністративного, господарського судів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, визначено рейтинг кандидатів на посаду судді місцевого загального суду та з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атверджено резерв кандидатів на заміщення вакантних посад суддів.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Рішенням Комісії від 14.09.2023 № 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</w:t>
      </w:r>
      <w:r w:rsidRPr="00E32351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Встановлено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загальний порядок та строки подання кандидатами заяв та документів для участі в цьому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E73B7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4964A9" w:rsidRPr="007C6814" w:rsidRDefault="004964A9" w:rsidP="009954E9">
      <w:pPr>
        <w:pStyle w:val="rtejustify"/>
        <w:shd w:val="clear" w:color="auto" w:fill="FFFFFF" w:themeFill="background1"/>
        <w:spacing w:before="0" w:beforeAutospacing="0" w:after="0" w:afterAutospacing="0" w:line="286" w:lineRule="exact"/>
        <w:ind w:left="-142" w:firstLine="709"/>
        <w:jc w:val="both"/>
        <w:rPr>
          <w:color w:val="000000"/>
          <w:sz w:val="26"/>
          <w:szCs w:val="26"/>
        </w:rPr>
      </w:pPr>
      <w:r w:rsidRPr="007C6814">
        <w:rPr>
          <w:color w:val="000000"/>
          <w:sz w:val="26"/>
          <w:szCs w:val="26"/>
        </w:rPr>
        <w:t xml:space="preserve">До Комісії </w:t>
      </w:r>
      <w:r w:rsidR="00E32351">
        <w:rPr>
          <w:color w:val="000000"/>
          <w:sz w:val="26"/>
          <w:szCs w:val="26"/>
        </w:rPr>
        <w:t>06</w:t>
      </w:r>
      <w:r w:rsidRPr="007C6814">
        <w:rPr>
          <w:color w:val="000000"/>
          <w:sz w:val="26"/>
          <w:szCs w:val="26"/>
        </w:rPr>
        <w:t xml:space="preserve">.10.2023 надійшла заява </w:t>
      </w:r>
      <w:proofErr w:type="spellStart"/>
      <w:r w:rsidR="00E32351" w:rsidRPr="00014A0E">
        <w:rPr>
          <w:sz w:val="26"/>
          <w:szCs w:val="26"/>
        </w:rPr>
        <w:t>Іван</w:t>
      </w:r>
      <w:r w:rsidR="00E32351">
        <w:rPr>
          <w:sz w:val="26"/>
          <w:szCs w:val="26"/>
        </w:rPr>
        <w:t>ця</w:t>
      </w:r>
      <w:proofErr w:type="spellEnd"/>
      <w:r w:rsidR="009954E9">
        <w:rPr>
          <w:sz w:val="26"/>
          <w:szCs w:val="26"/>
        </w:rPr>
        <w:t xml:space="preserve"> </w:t>
      </w:r>
      <w:r w:rsidR="00E32351" w:rsidRPr="00014A0E">
        <w:rPr>
          <w:sz w:val="26"/>
          <w:szCs w:val="26"/>
        </w:rPr>
        <w:t>В.Д.</w:t>
      </w:r>
      <w:r w:rsidR="00E32351" w:rsidRPr="00D36EEC">
        <w:rPr>
          <w:spacing w:val="-2"/>
          <w:sz w:val="26"/>
          <w:szCs w:val="26"/>
        </w:rPr>
        <w:t xml:space="preserve"> </w:t>
      </w:r>
      <w:r w:rsidRPr="007C6814">
        <w:rPr>
          <w:color w:val="000000"/>
          <w:sz w:val="26"/>
          <w:szCs w:val="26"/>
        </w:rPr>
        <w:t>про допуск до участі в оголошеному конкурсі як особи,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Відповідно до автоматизованого розподілу справ заяву </w:t>
      </w:r>
      <w:proofErr w:type="spellStart"/>
      <w:r w:rsidR="00E32351" w:rsidRPr="00014A0E">
        <w:rPr>
          <w:rFonts w:ascii="Times New Roman" w:eastAsia="Times New Roman" w:hAnsi="Times New Roman" w:cs="Times New Roman"/>
          <w:sz w:val="26"/>
          <w:szCs w:val="26"/>
        </w:rPr>
        <w:t>Іван</w:t>
      </w:r>
      <w:r w:rsidR="00E32351">
        <w:rPr>
          <w:rFonts w:ascii="Times New Roman" w:eastAsia="Times New Roman" w:hAnsi="Times New Roman" w:cs="Times New Roman"/>
          <w:sz w:val="26"/>
          <w:szCs w:val="26"/>
        </w:rPr>
        <w:t>ця</w:t>
      </w:r>
      <w:proofErr w:type="spellEnd"/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32351" w:rsidRPr="00014A0E">
        <w:rPr>
          <w:rFonts w:ascii="Times New Roman" w:eastAsia="Times New Roman" w:hAnsi="Times New Roman" w:cs="Times New Roman"/>
          <w:sz w:val="26"/>
          <w:szCs w:val="26"/>
        </w:rPr>
        <w:t>В.Д.</w:t>
      </w:r>
      <w:r w:rsidR="00E32351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передано на розгляд члену Комісії Омельяну О.С.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01.12.2023 №</w:t>
      </w:r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10/дс-23 </w:t>
      </w:r>
      <w:proofErr w:type="spellStart"/>
      <w:r w:rsidR="008E5130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Іванця</w:t>
      </w:r>
      <w:proofErr w:type="spellEnd"/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E5130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В.Д. 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>допущено до участі в конкурсі.</w:t>
      </w:r>
    </w:p>
    <w:p w:rsidR="004964A9" w:rsidRPr="007C6814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Рішенням Комісії від 19.12.2023 № 177/зп-23 затверджено та оприлюднено рейтинг учасників конкурсу на посади суддів місцевих загальних судів у межах конкурсу, оголошеного рішенням Комісії від 14.09.2023 №</w:t>
      </w:r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95/зп-23. Зокрема, визначено рейтинг кандидатів на посаду судді </w:t>
      </w:r>
      <w:r w:rsidR="008E5130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Тиврівського</w:t>
      </w:r>
      <w:r w:rsidR="006C2DE2"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районного суду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5130">
        <w:rPr>
          <w:rFonts w:ascii="Times New Roman" w:eastAsia="Times New Roman" w:hAnsi="Times New Roman" w:cs="Times New Roman"/>
          <w:sz w:val="26"/>
          <w:szCs w:val="26"/>
        </w:rPr>
        <w:t>Вінницької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області, в якому </w:t>
      </w:r>
      <w:proofErr w:type="spellStart"/>
      <w:r w:rsidR="008E5130" w:rsidRPr="00014A0E">
        <w:rPr>
          <w:rFonts w:ascii="Times New Roman" w:eastAsia="Times New Roman" w:hAnsi="Times New Roman" w:cs="Times New Roman"/>
          <w:sz w:val="26"/>
          <w:szCs w:val="26"/>
        </w:rPr>
        <w:t>Іван</w:t>
      </w:r>
      <w:r w:rsidR="008E5130">
        <w:rPr>
          <w:rFonts w:ascii="Times New Roman" w:eastAsia="Times New Roman" w:hAnsi="Times New Roman" w:cs="Times New Roman"/>
          <w:sz w:val="26"/>
          <w:szCs w:val="26"/>
        </w:rPr>
        <w:t>ець</w:t>
      </w:r>
      <w:proofErr w:type="spellEnd"/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5130" w:rsidRPr="00014A0E">
        <w:rPr>
          <w:rFonts w:ascii="Times New Roman" w:eastAsia="Times New Roman" w:hAnsi="Times New Roman" w:cs="Times New Roman"/>
          <w:sz w:val="26"/>
          <w:szCs w:val="26"/>
        </w:rPr>
        <w:t>В.Д.</w:t>
      </w:r>
      <w:r w:rsidR="008E5130" w:rsidRPr="00D36EEC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займає переможну позицію.</w:t>
      </w:r>
    </w:p>
    <w:p w:rsid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Комісією </w:t>
      </w:r>
      <w:r w:rsid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13</w:t>
      </w:r>
      <w:r w:rsidRPr="007C6814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.02.2024 проведено співбесіду з </w:t>
      </w:r>
      <w:bookmarkStart w:id="0" w:name="_heading=h.1ga035dews66" w:colFirst="0" w:colLast="0"/>
      <w:bookmarkEnd w:id="0"/>
      <w:proofErr w:type="spellStart"/>
      <w:r w:rsidR="008E5130" w:rsidRPr="00014A0E">
        <w:rPr>
          <w:rFonts w:ascii="Times New Roman" w:eastAsia="Times New Roman" w:hAnsi="Times New Roman" w:cs="Times New Roman"/>
          <w:sz w:val="26"/>
          <w:szCs w:val="26"/>
        </w:rPr>
        <w:t>Іван</w:t>
      </w:r>
      <w:r w:rsidR="008E5130">
        <w:rPr>
          <w:rFonts w:ascii="Times New Roman" w:eastAsia="Times New Roman" w:hAnsi="Times New Roman" w:cs="Times New Roman"/>
          <w:sz w:val="26"/>
          <w:szCs w:val="26"/>
        </w:rPr>
        <w:t>цем</w:t>
      </w:r>
      <w:proofErr w:type="spellEnd"/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5130" w:rsidRPr="00014A0E">
        <w:rPr>
          <w:rFonts w:ascii="Times New Roman" w:eastAsia="Times New Roman" w:hAnsi="Times New Roman" w:cs="Times New Roman"/>
          <w:sz w:val="26"/>
          <w:szCs w:val="26"/>
        </w:rPr>
        <w:t>В.Д.</w:t>
      </w:r>
    </w:p>
    <w:p w:rsidR="004964A9" w:rsidRP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Відповідно до частини третьої статті 127 Конституції України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4964A9" w:rsidRP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1" w:name="_heading=h.54qajhbwcim5" w:colFirst="0" w:colLast="0"/>
      <w:bookmarkEnd w:id="1"/>
      <w:r w:rsidRPr="008E5130">
        <w:rPr>
          <w:rFonts w:ascii="Times New Roman" w:eastAsia="Times New Roman" w:hAnsi="Times New Roman" w:cs="Times New Roman"/>
          <w:sz w:val="26"/>
          <w:szCs w:val="26"/>
        </w:rPr>
        <w:t>Згідно з пунктом 58 розділу XII 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14.09.2023 № 95/зп-23, за правилами, які діють після набрання чинності Законом України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 від</w:t>
      </w:r>
      <w:r w:rsidR="00DE73B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8E5130">
        <w:rPr>
          <w:rFonts w:ascii="Times New Roman" w:eastAsia="Times New Roman" w:hAnsi="Times New Roman" w:cs="Times New Roman"/>
          <w:sz w:val="26"/>
          <w:szCs w:val="26"/>
        </w:rPr>
        <w:t>09.12.2023 № 3511-IX.</w:t>
      </w:r>
    </w:p>
    <w:p w:rsidR="004964A9" w:rsidRP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4964A9" w:rsidRP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Частинами першою та другою статті 79</w:t>
      </w:r>
      <w:r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передбачено, що 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2" w:name="bookmark=id.30j0zll" w:colFirst="0" w:colLast="0"/>
      <w:bookmarkEnd w:id="2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. За результатами співбесіди Вища кваліфікаційна комісія суддів України ухвалює</w:t>
      </w:r>
      <w:bookmarkStart w:id="3" w:name="bookmark=kix.u4clsaw2seh6" w:colFirst="0" w:colLast="0"/>
      <w:bookmarkEnd w:id="3"/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4964A9" w:rsidRPr="008E513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E513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Закону).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Згідно з частиною шостою статті 79</w:t>
      </w:r>
      <w:r w:rsidR="0052477A" w:rsidRPr="00DE73B7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</w:rPr>
        <w:t>5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Вища кваліфікаційна комісія суддів України є державним колегіальним органом суддівського врядування, який на постійній основі діє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системі правосуддя України. Основною метою Комісії є формування доброчесного та високопрофесійного корпусу суддів.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вимогам, зокрема критеріям доброчесності </w:t>
      </w:r>
      <w:r w:rsidR="0052477A">
        <w:rPr>
          <w:rFonts w:ascii="Times New Roman" w:eastAsia="Times New Roman" w:hAnsi="Times New Roman" w:cs="Times New Roman"/>
          <w:color w:val="000000"/>
          <w:sz w:val="26"/>
          <w:szCs w:val="26"/>
        </w:rPr>
        <w:t>та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професійної етики. 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що формуються залежно від персонального складу осіб, які призначаються на посади суддів.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Під час співбесіди з кандидатом та дослідження досьє Комісією встановлено його належність до 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Комісією не отримано інформації про кандидата, яка б породжувала обґрунтовані сумніви в незалежності, чесності, неупередженості, непідкупності, сумлінності, у дотриманні етичних норм, у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4964A9" w:rsidRPr="008B4910" w:rsidRDefault="004964A9" w:rsidP="009954E9">
      <w:p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Отже, за результатами проведеної з </w:t>
      </w:r>
      <w:proofErr w:type="spellStart"/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>Іванцем</w:t>
      </w:r>
      <w:proofErr w:type="spellEnd"/>
      <w:r w:rsidR="009954E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В.Д. 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співбесіди Комісія дійшла висновку про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його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відповідність вимо</w:t>
      </w:r>
      <w:bookmarkStart w:id="4" w:name="_GoBack"/>
      <w:bookmarkEnd w:id="4"/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гам до кандидата, передбаченим Конституцією України та Законом, що є підставою для ухвалення рішення про рекомендування кандидата для призначення на посаду судді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Тиврівського</w:t>
      </w:r>
      <w:r w:rsidR="00356B61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районного суду </w:t>
      </w:r>
      <w:r w:rsidR="008B4910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Вінницької</w:t>
      </w:r>
      <w:r w:rsidR="00356B61"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області</w:t>
      </w:r>
      <w:r w:rsidRPr="008B491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4964A9" w:rsidRPr="007C6814" w:rsidRDefault="004964A9" w:rsidP="009954E9">
      <w:pPr>
        <w:shd w:val="clear" w:color="auto" w:fill="FFFFFF" w:themeFill="background1"/>
        <w:spacing w:after="0" w:line="286" w:lineRule="exact"/>
        <w:ind w:left="-142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5" w:name="_heading=h.gjdgxs" w:colFirst="0" w:colLast="0"/>
      <w:bookmarkStart w:id="6" w:name="_heading=h.jnwlx07kcz2z" w:colFirst="0" w:colLast="0"/>
      <w:bookmarkEnd w:id="5"/>
      <w:bookmarkEnd w:id="6"/>
      <w:r w:rsidRPr="007C6814">
        <w:rPr>
          <w:rFonts w:ascii="Times New Roman" w:eastAsia="Times New Roman" w:hAnsi="Times New Roman" w:cs="Times New Roman"/>
          <w:sz w:val="26"/>
          <w:szCs w:val="26"/>
        </w:rPr>
        <w:t>Керуючись статтями 69, 79</w:t>
      </w:r>
      <w:r w:rsidRPr="007C6814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5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, 93, 101 Закону України «Про судоустрій і статус суддів», Вища кваліфікаційна комісія суддів України 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:rsidR="001540DF" w:rsidRPr="007C6814" w:rsidRDefault="001540DF" w:rsidP="009954E9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954E9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540DF" w:rsidRPr="007C6814" w:rsidRDefault="001540DF" w:rsidP="009954E9">
      <w:pPr>
        <w:shd w:val="clear" w:color="auto" w:fill="FFFFFF" w:themeFill="background1"/>
        <w:spacing w:after="0" w:line="286" w:lineRule="exact"/>
        <w:ind w:left="-142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A6B06" w:rsidRPr="007C6814" w:rsidRDefault="00CA6B06" w:rsidP="009954E9">
      <w:pPr>
        <w:shd w:val="clear" w:color="auto" w:fill="FFFFFF" w:themeFill="background1"/>
        <w:spacing w:after="0" w:line="286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рекомендувати призначити </w:t>
      </w:r>
      <w:r w:rsidR="008B4910">
        <w:rPr>
          <w:rFonts w:ascii="Times New Roman" w:eastAsia="Times New Roman" w:hAnsi="Times New Roman" w:cs="Times New Roman"/>
          <w:sz w:val="26"/>
          <w:szCs w:val="26"/>
        </w:rPr>
        <w:t>Іванця Володимира Дмитровича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 xml:space="preserve"> на посаду судді </w:t>
      </w:r>
      <w:r w:rsidR="008B4910">
        <w:rPr>
          <w:rFonts w:ascii="Times New Roman" w:eastAsia="Times New Roman" w:hAnsi="Times New Roman" w:cs="Times New Roman"/>
          <w:sz w:val="26"/>
          <w:szCs w:val="26"/>
        </w:rPr>
        <w:t>Тиврівського</w:t>
      </w:r>
      <w:r w:rsidR="008B4910" w:rsidRPr="007C6814">
        <w:rPr>
          <w:rFonts w:ascii="Times New Roman" w:eastAsia="Times New Roman" w:hAnsi="Times New Roman" w:cs="Times New Roman"/>
          <w:sz w:val="26"/>
          <w:szCs w:val="26"/>
        </w:rPr>
        <w:t xml:space="preserve"> районного суду </w:t>
      </w:r>
      <w:r w:rsidR="008B4910">
        <w:rPr>
          <w:rFonts w:ascii="Times New Roman" w:eastAsia="Times New Roman" w:hAnsi="Times New Roman" w:cs="Times New Roman"/>
          <w:sz w:val="26"/>
          <w:szCs w:val="26"/>
        </w:rPr>
        <w:t>Вінницької</w:t>
      </w:r>
      <w:r w:rsidR="008B4910" w:rsidRPr="007C6814">
        <w:rPr>
          <w:rFonts w:ascii="Times New Roman" w:eastAsia="Times New Roman" w:hAnsi="Times New Roman" w:cs="Times New Roman"/>
          <w:sz w:val="26"/>
          <w:szCs w:val="26"/>
        </w:rPr>
        <w:t xml:space="preserve"> області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540DF" w:rsidRPr="007C6814" w:rsidRDefault="001540DF" w:rsidP="009954E9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540DF" w:rsidP="009954E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540DF" w:rsidRPr="007C6814" w:rsidRDefault="001E5BA4" w:rsidP="009954E9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Р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оман</w:t>
      </w:r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325" w:rsidRPr="007C6814">
        <w:rPr>
          <w:rFonts w:ascii="Times New Roman" w:eastAsia="Times New Roman" w:hAnsi="Times New Roman" w:cs="Times New Roman"/>
          <w:bCs/>
          <w:sz w:val="26"/>
          <w:szCs w:val="26"/>
        </w:rPr>
        <w:t>С</w:t>
      </w:r>
      <w:r w:rsidR="00EC520D" w:rsidRPr="007C6814">
        <w:rPr>
          <w:rFonts w:ascii="Times New Roman" w:eastAsia="Times New Roman" w:hAnsi="Times New Roman" w:cs="Times New Roman"/>
          <w:bCs/>
          <w:sz w:val="26"/>
          <w:szCs w:val="26"/>
        </w:rPr>
        <w:t>АБОДАШ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 xml:space="preserve"> («</w:t>
      </w:r>
      <w:r w:rsidR="00CA6B06" w:rsidRPr="007C6814">
        <w:rPr>
          <w:rFonts w:ascii="Times New Roman" w:eastAsia="Times New Roman" w:hAnsi="Times New Roman" w:cs="Times New Roman"/>
          <w:bCs/>
          <w:sz w:val="26"/>
          <w:szCs w:val="26"/>
        </w:rPr>
        <w:t>ЗА</w:t>
      </w:r>
      <w:r w:rsidR="00164DB6" w:rsidRPr="007C6814">
        <w:rPr>
          <w:rFonts w:ascii="Times New Roman" w:eastAsia="Times New Roman" w:hAnsi="Times New Roman" w:cs="Times New Roman"/>
          <w:bCs/>
          <w:sz w:val="26"/>
          <w:szCs w:val="26"/>
        </w:rPr>
        <w:t>»)</w:t>
      </w:r>
    </w:p>
    <w:p w:rsidR="001540DF" w:rsidRPr="007C6814" w:rsidRDefault="001E5BA4" w:rsidP="009954E9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лексій</w:t>
      </w:r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90325" w:rsidRPr="007C6814">
        <w:rPr>
          <w:rFonts w:ascii="Times New Roman" w:eastAsia="Times New Roman" w:hAnsi="Times New Roman" w:cs="Times New Roman"/>
          <w:sz w:val="26"/>
          <w:szCs w:val="26"/>
        </w:rPr>
        <w:t>О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МЕЛЬЯН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164DB6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p w:rsidR="001540DF" w:rsidRPr="007C6814" w:rsidRDefault="007579F2" w:rsidP="009954E9">
      <w:pPr>
        <w:shd w:val="clear" w:color="auto" w:fill="FFFFFF"/>
        <w:tabs>
          <w:tab w:val="left" w:pos="6237"/>
        </w:tabs>
        <w:spacing w:after="0" w:line="600" w:lineRule="exact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7C6814">
        <w:rPr>
          <w:rFonts w:ascii="Times New Roman" w:eastAsia="Times New Roman" w:hAnsi="Times New Roman" w:cs="Times New Roman"/>
          <w:sz w:val="26"/>
          <w:szCs w:val="26"/>
        </w:rPr>
        <w:tab/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Андрій</w:t>
      </w:r>
      <w:r w:rsidR="009954E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C68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EC520D" w:rsidRPr="007C6814">
        <w:rPr>
          <w:rFonts w:ascii="Times New Roman" w:eastAsia="Times New Roman" w:hAnsi="Times New Roman" w:cs="Times New Roman"/>
          <w:sz w:val="26"/>
          <w:szCs w:val="26"/>
        </w:rPr>
        <w:t>АСІЧНИК</w:t>
      </w:r>
      <w:r w:rsidR="00CA6B06" w:rsidRPr="007C6814">
        <w:rPr>
          <w:rFonts w:ascii="Times New Roman" w:eastAsia="Times New Roman" w:hAnsi="Times New Roman" w:cs="Times New Roman"/>
          <w:sz w:val="26"/>
          <w:szCs w:val="26"/>
        </w:rPr>
        <w:t xml:space="preserve"> («ЗА</w:t>
      </w:r>
      <w:r w:rsidR="0089070D" w:rsidRPr="007C6814">
        <w:rPr>
          <w:rFonts w:ascii="Times New Roman" w:eastAsia="Times New Roman" w:hAnsi="Times New Roman" w:cs="Times New Roman"/>
          <w:sz w:val="26"/>
          <w:szCs w:val="26"/>
        </w:rPr>
        <w:t>»)</w:t>
      </w:r>
    </w:p>
    <w:sectPr w:rsidR="001540DF" w:rsidRPr="007C6814" w:rsidSect="003F6FB8">
      <w:headerReference w:type="default" r:id="rId9"/>
      <w:pgSz w:w="11906" w:h="16838"/>
      <w:pgMar w:top="1134" w:right="851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5D8" w:rsidRDefault="001E5BA4">
      <w:pPr>
        <w:spacing w:after="0" w:line="240" w:lineRule="auto"/>
      </w:pPr>
      <w:r>
        <w:separator/>
      </w:r>
    </w:p>
  </w:endnote>
  <w:endnote w:type="continuationSeparator" w:id="0">
    <w:p w:rsidR="00C175D8" w:rsidRDefault="001E5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5D8" w:rsidRDefault="001E5BA4">
      <w:pPr>
        <w:spacing w:after="0" w:line="240" w:lineRule="auto"/>
      </w:pPr>
      <w:r>
        <w:separator/>
      </w:r>
    </w:p>
  </w:footnote>
  <w:footnote w:type="continuationSeparator" w:id="0">
    <w:p w:rsidR="00C175D8" w:rsidRDefault="001E5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0DF" w:rsidRDefault="001E5BA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566AD1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:rsidR="001540DF" w:rsidRDefault="001540D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0DF"/>
    <w:rsid w:val="00014A0E"/>
    <w:rsid w:val="000E19C3"/>
    <w:rsid w:val="00116A5B"/>
    <w:rsid w:val="001540DF"/>
    <w:rsid w:val="00164DB6"/>
    <w:rsid w:val="001E5BA4"/>
    <w:rsid w:val="00210AE0"/>
    <w:rsid w:val="00224DDC"/>
    <w:rsid w:val="00225B4F"/>
    <w:rsid w:val="002448A8"/>
    <w:rsid w:val="002629F2"/>
    <w:rsid w:val="00290325"/>
    <w:rsid w:val="002F2096"/>
    <w:rsid w:val="00320A77"/>
    <w:rsid w:val="00337373"/>
    <w:rsid w:val="00356B61"/>
    <w:rsid w:val="003B4592"/>
    <w:rsid w:val="003F6FB8"/>
    <w:rsid w:val="00486337"/>
    <w:rsid w:val="004964A9"/>
    <w:rsid w:val="00507D6B"/>
    <w:rsid w:val="0052477A"/>
    <w:rsid w:val="00550F55"/>
    <w:rsid w:val="0056278E"/>
    <w:rsid w:val="0056607E"/>
    <w:rsid w:val="00566AD1"/>
    <w:rsid w:val="00567507"/>
    <w:rsid w:val="005B5C32"/>
    <w:rsid w:val="005B7083"/>
    <w:rsid w:val="005D2482"/>
    <w:rsid w:val="00600F2C"/>
    <w:rsid w:val="0061074C"/>
    <w:rsid w:val="00643C80"/>
    <w:rsid w:val="00664C3A"/>
    <w:rsid w:val="006A5FA8"/>
    <w:rsid w:val="006C2DE2"/>
    <w:rsid w:val="006D3035"/>
    <w:rsid w:val="00710F01"/>
    <w:rsid w:val="0074017A"/>
    <w:rsid w:val="007579F2"/>
    <w:rsid w:val="00782513"/>
    <w:rsid w:val="007B1180"/>
    <w:rsid w:val="007C6814"/>
    <w:rsid w:val="007E0C07"/>
    <w:rsid w:val="0084357E"/>
    <w:rsid w:val="00861AA1"/>
    <w:rsid w:val="0088303F"/>
    <w:rsid w:val="0089070D"/>
    <w:rsid w:val="00892A48"/>
    <w:rsid w:val="00897327"/>
    <w:rsid w:val="008B4910"/>
    <w:rsid w:val="008E5130"/>
    <w:rsid w:val="009954E9"/>
    <w:rsid w:val="009C393A"/>
    <w:rsid w:val="009C596F"/>
    <w:rsid w:val="009E728D"/>
    <w:rsid w:val="00A15DFC"/>
    <w:rsid w:val="00A21FE6"/>
    <w:rsid w:val="00A35795"/>
    <w:rsid w:val="00A44784"/>
    <w:rsid w:val="00A576E5"/>
    <w:rsid w:val="00A96FBD"/>
    <w:rsid w:val="00AC7A2F"/>
    <w:rsid w:val="00B82138"/>
    <w:rsid w:val="00C175D8"/>
    <w:rsid w:val="00C263EF"/>
    <w:rsid w:val="00C67C61"/>
    <w:rsid w:val="00C72D21"/>
    <w:rsid w:val="00CA6B06"/>
    <w:rsid w:val="00CD4B75"/>
    <w:rsid w:val="00CE5528"/>
    <w:rsid w:val="00D36EEC"/>
    <w:rsid w:val="00D50922"/>
    <w:rsid w:val="00D52AF7"/>
    <w:rsid w:val="00DA7BB7"/>
    <w:rsid w:val="00DC05C5"/>
    <w:rsid w:val="00DE73B7"/>
    <w:rsid w:val="00E26032"/>
    <w:rsid w:val="00E32351"/>
    <w:rsid w:val="00EC520D"/>
    <w:rsid w:val="00F20ACF"/>
    <w:rsid w:val="00F3568E"/>
    <w:rsid w:val="00F722F0"/>
    <w:rsid w:val="00FD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F20ACF"/>
    <w:rPr>
      <w:b/>
      <w:bCs/>
    </w:rPr>
  </w:style>
  <w:style w:type="paragraph" w:customStyle="1" w:styleId="rtejustify">
    <w:name w:val="rtejustify"/>
    <w:basedOn w:val="a"/>
    <w:rsid w:val="00664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C6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68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HxDPP1UosdcuUso9pkPEf3kGdg==">CgMxLjAyDmguMWdhMDM1ZGV3czY2Mg5oLjU0cWFqaGJ3Y2ltNTIIaC5namRneHMyDmguam53bHgwN2tjejJ6MgppZC4zMGowemxsMhBraXgudTRjbHNhdzJzZWg2OAByITF5UjVrQm9sV29rY1ptQXN2cFFxX01tWWZlTUVHVjlyeg==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4976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Кобецька Надія Романівна</dc:creator>
  <cp:lastModifiedBy>Власенко Наталія Євгеніївна</cp:lastModifiedBy>
  <cp:revision>3</cp:revision>
  <cp:lastPrinted>2024-02-16T13:14:00Z</cp:lastPrinted>
  <dcterms:created xsi:type="dcterms:W3CDTF">2024-02-29T10:14:00Z</dcterms:created>
  <dcterms:modified xsi:type="dcterms:W3CDTF">2024-03-13T17:03:00Z</dcterms:modified>
</cp:coreProperties>
</file>