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C6102" w14:textId="77777777" w:rsidR="00D157A6" w:rsidRDefault="00D157A6" w:rsidP="00D157A6">
      <w:pPr>
        <w:jc w:val="center"/>
        <w:rPr>
          <w:lang w:val="uk-UA" w:eastAsia="ru-RU"/>
        </w:rPr>
      </w:pPr>
      <w:r>
        <w:rPr>
          <w:noProof/>
          <w:kern w:val="2"/>
          <w:sz w:val="28"/>
          <w:szCs w:val="28"/>
          <w:lang w:val="uk-UA" w:eastAsia="uk-UA"/>
        </w:rPr>
        <w:drawing>
          <wp:inline distT="0" distB="0" distL="0" distR="0" wp14:anchorId="379D029A" wp14:editId="1D7990DC">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3F7279E5" w14:textId="77777777" w:rsidR="00D157A6" w:rsidRDefault="00D157A6" w:rsidP="00D157A6">
      <w:pPr>
        <w:rPr>
          <w:sz w:val="27"/>
          <w:szCs w:val="27"/>
          <w:lang w:val="uk-UA" w:eastAsia="ru-RU"/>
        </w:rPr>
      </w:pPr>
    </w:p>
    <w:p w14:paraId="25BB1CCF" w14:textId="77777777" w:rsidR="00D157A6" w:rsidRDefault="00D157A6" w:rsidP="00D157A6">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14:paraId="164D0A24" w14:textId="77777777" w:rsidR="00D157A6" w:rsidRPr="00C41FE4" w:rsidRDefault="00D157A6" w:rsidP="00D157A6">
      <w:pPr>
        <w:jc w:val="center"/>
        <w:rPr>
          <w:sz w:val="26"/>
          <w:szCs w:val="26"/>
          <w:lang w:val="uk-UA" w:eastAsia="ru-RU"/>
        </w:rPr>
      </w:pPr>
    </w:p>
    <w:p w14:paraId="7CA1A309" w14:textId="3A3541FA" w:rsidR="00D157A6" w:rsidRPr="000E5ED5" w:rsidRDefault="003F73E9" w:rsidP="00D157A6">
      <w:pPr>
        <w:rPr>
          <w:lang w:val="uk-UA" w:eastAsia="ru-RU"/>
        </w:rPr>
      </w:pPr>
      <w:r>
        <w:rPr>
          <w:lang w:val="uk-UA" w:eastAsia="ru-RU"/>
        </w:rPr>
        <w:t xml:space="preserve">29 листопада </w:t>
      </w:r>
      <w:bookmarkStart w:id="0" w:name="_GoBack"/>
      <w:bookmarkEnd w:id="0"/>
      <w:r w:rsidR="00D157A6" w:rsidRPr="000E5ED5">
        <w:rPr>
          <w:lang w:val="uk-UA" w:eastAsia="ru-RU"/>
        </w:rPr>
        <w:t>2023 року</w:t>
      </w:r>
      <w:r w:rsidR="00D157A6" w:rsidRPr="000E5ED5">
        <w:rPr>
          <w:lang w:val="uk-UA" w:eastAsia="ru-RU"/>
        </w:rPr>
        <w:tab/>
      </w:r>
      <w:r w:rsidR="00D157A6" w:rsidRPr="000E5ED5">
        <w:rPr>
          <w:lang w:val="uk-UA" w:eastAsia="ru-RU"/>
        </w:rPr>
        <w:tab/>
      </w:r>
      <w:r w:rsidR="00D157A6" w:rsidRPr="000E5ED5">
        <w:rPr>
          <w:lang w:val="uk-UA" w:eastAsia="ru-RU"/>
        </w:rPr>
        <w:tab/>
      </w:r>
      <w:r w:rsidR="00D157A6" w:rsidRPr="000E5ED5">
        <w:rPr>
          <w:lang w:val="uk-UA" w:eastAsia="ru-RU"/>
        </w:rPr>
        <w:tab/>
      </w:r>
      <w:r w:rsidR="00D157A6" w:rsidRPr="000E5ED5">
        <w:rPr>
          <w:lang w:val="uk-UA" w:eastAsia="ru-RU"/>
        </w:rPr>
        <w:tab/>
      </w:r>
      <w:r w:rsidR="00D157A6" w:rsidRPr="000E5ED5">
        <w:rPr>
          <w:lang w:val="uk-UA" w:eastAsia="ru-RU"/>
        </w:rPr>
        <w:tab/>
      </w:r>
      <w:r w:rsidR="00D157A6" w:rsidRPr="000E5ED5">
        <w:rPr>
          <w:lang w:val="uk-UA" w:eastAsia="ru-RU"/>
        </w:rPr>
        <w:tab/>
      </w:r>
      <w:r w:rsidR="00D157A6" w:rsidRPr="000E5ED5">
        <w:rPr>
          <w:lang w:val="uk-UA" w:eastAsia="ru-RU"/>
        </w:rPr>
        <w:tab/>
        <w:t xml:space="preserve">       м. Київ</w:t>
      </w:r>
    </w:p>
    <w:p w14:paraId="5FF8805C" w14:textId="6BC24BC3" w:rsidR="00D157A6" w:rsidRPr="000E5ED5" w:rsidRDefault="00D157A6" w:rsidP="00D157A6">
      <w:pPr>
        <w:jc w:val="center"/>
        <w:rPr>
          <w:bCs/>
          <w:lang w:val="uk-UA" w:eastAsia="ru-RU"/>
        </w:rPr>
      </w:pPr>
      <w:r w:rsidRPr="000E5ED5">
        <w:rPr>
          <w:bCs/>
          <w:lang w:val="uk-UA" w:eastAsia="ru-RU"/>
        </w:rPr>
        <w:t xml:space="preserve">Р І Ш Е Н </w:t>
      </w:r>
      <w:proofErr w:type="spellStart"/>
      <w:r w:rsidRPr="000E5ED5">
        <w:rPr>
          <w:bCs/>
          <w:lang w:val="uk-UA" w:eastAsia="ru-RU"/>
        </w:rPr>
        <w:t>Н</w:t>
      </w:r>
      <w:proofErr w:type="spellEnd"/>
      <w:r w:rsidRPr="000E5ED5">
        <w:rPr>
          <w:bCs/>
          <w:lang w:val="uk-UA" w:eastAsia="ru-RU"/>
        </w:rPr>
        <w:t xml:space="preserve"> Я</w:t>
      </w:r>
      <w:r w:rsidR="000F24A1">
        <w:rPr>
          <w:bCs/>
          <w:lang w:val="uk-UA" w:eastAsia="ru-RU"/>
        </w:rPr>
        <w:t xml:space="preserve"> </w:t>
      </w:r>
      <w:r w:rsidR="00B65134">
        <w:rPr>
          <w:bCs/>
          <w:lang w:val="uk-UA" w:eastAsia="ru-RU"/>
        </w:rPr>
        <w:t xml:space="preserve"> № </w:t>
      </w:r>
      <w:r w:rsidR="00B65134" w:rsidRPr="00B65134">
        <w:rPr>
          <w:bCs/>
          <w:u w:val="single"/>
          <w:lang w:val="uk-UA" w:eastAsia="ru-RU"/>
        </w:rPr>
        <w:t>148/зп-23</w:t>
      </w:r>
    </w:p>
    <w:p w14:paraId="5B613F6F" w14:textId="77777777" w:rsidR="00D157A6" w:rsidRPr="000E5ED5" w:rsidRDefault="00D157A6" w:rsidP="00D157A6">
      <w:pPr>
        <w:rPr>
          <w:bCs/>
          <w:lang w:val="uk-UA" w:eastAsia="ru-RU"/>
        </w:rPr>
      </w:pPr>
    </w:p>
    <w:p w14:paraId="3CCB6263" w14:textId="77777777" w:rsidR="00D157A6" w:rsidRPr="000E5ED5" w:rsidRDefault="00D157A6" w:rsidP="00D157A6">
      <w:pPr>
        <w:jc w:val="both"/>
        <w:rPr>
          <w:bCs/>
          <w:lang w:val="uk-UA" w:eastAsia="ru-RU"/>
        </w:rPr>
      </w:pPr>
      <w:r w:rsidRPr="000E5ED5">
        <w:rPr>
          <w:bCs/>
          <w:lang w:val="uk-UA" w:eastAsia="ru-RU"/>
        </w:rPr>
        <w:t>Вища кваліфікаційна комісія суддів України у складі Другої палати:</w:t>
      </w:r>
    </w:p>
    <w:p w14:paraId="618A3A5E" w14:textId="77777777" w:rsidR="00D157A6" w:rsidRPr="000E5ED5" w:rsidRDefault="00D157A6" w:rsidP="00D157A6">
      <w:pPr>
        <w:jc w:val="both"/>
        <w:rPr>
          <w:bCs/>
          <w:lang w:val="uk-UA" w:eastAsia="ru-RU"/>
        </w:rPr>
      </w:pPr>
    </w:p>
    <w:p w14:paraId="4B2A7CAE" w14:textId="5544B7ED" w:rsidR="00C41FE4" w:rsidRPr="000E5ED5" w:rsidRDefault="00426D38" w:rsidP="00C41FE4">
      <w:pPr>
        <w:shd w:val="clear" w:color="auto" w:fill="FFFFFF"/>
        <w:ind w:right="-1"/>
        <w:jc w:val="both"/>
        <w:rPr>
          <w:lang w:val="uk-UA"/>
        </w:rPr>
      </w:pPr>
      <w:r w:rsidRPr="000E5ED5">
        <w:rPr>
          <w:lang w:val="uk-UA"/>
        </w:rPr>
        <w:t>головуючого –</w:t>
      </w:r>
      <w:r w:rsidR="000E5ED5" w:rsidRPr="000E5ED5">
        <w:rPr>
          <w:lang w:val="uk-UA"/>
        </w:rPr>
        <w:t xml:space="preserve"> Чумака С.Ю</w:t>
      </w:r>
      <w:r w:rsidR="00C41FE4" w:rsidRPr="000E5ED5">
        <w:rPr>
          <w:lang w:val="uk-UA"/>
        </w:rPr>
        <w:t>.,</w:t>
      </w:r>
    </w:p>
    <w:p w14:paraId="37FDFEF8" w14:textId="77777777" w:rsidR="00C41FE4" w:rsidRPr="000E5ED5" w:rsidRDefault="00C41FE4" w:rsidP="00C41FE4">
      <w:pPr>
        <w:shd w:val="clear" w:color="auto" w:fill="FFFFFF"/>
        <w:ind w:right="-1"/>
        <w:jc w:val="both"/>
        <w:rPr>
          <w:lang w:val="uk-UA"/>
        </w:rPr>
      </w:pPr>
    </w:p>
    <w:p w14:paraId="262B4F2E" w14:textId="7978C7EE" w:rsidR="00C41FE4" w:rsidRPr="000E5ED5" w:rsidRDefault="00C41FE4" w:rsidP="00C41FE4">
      <w:pPr>
        <w:pStyle w:val="a3"/>
        <w:shd w:val="clear" w:color="auto" w:fill="FFFFFF"/>
        <w:spacing w:before="0" w:beforeAutospacing="0" w:after="0" w:afterAutospacing="0"/>
        <w:jc w:val="both"/>
        <w:rPr>
          <w:rStyle w:val="a4"/>
          <w:rFonts w:ascii="ProbaPro" w:hAnsi="ProbaPro"/>
          <w:b w:val="0"/>
          <w:color w:val="1D1D1B"/>
          <w:lang w:val="uk-UA"/>
        </w:rPr>
      </w:pPr>
      <w:r w:rsidRPr="000E5ED5">
        <w:rPr>
          <w:lang w:val="uk-UA"/>
        </w:rPr>
        <w:t xml:space="preserve">членів Комісії: Волкової Л.М., </w:t>
      </w:r>
      <w:r w:rsidRPr="000E5ED5">
        <w:rPr>
          <w:rStyle w:val="a4"/>
          <w:rFonts w:ascii="ProbaPro" w:hAnsi="ProbaPro"/>
          <w:b w:val="0"/>
          <w:color w:val="1D1D1B"/>
          <w:lang w:val="uk-UA"/>
        </w:rPr>
        <w:t>Кидисюка Р.А., Омельяна О.С., Сабодаша Р.Б. (доповідач</w:t>
      </w:r>
      <w:r w:rsidR="000E5ED5" w:rsidRPr="000E5ED5">
        <w:rPr>
          <w:rStyle w:val="a4"/>
          <w:rFonts w:ascii="ProbaPro" w:hAnsi="ProbaPro"/>
          <w:b w:val="0"/>
          <w:color w:val="1D1D1B"/>
          <w:lang w:val="uk-UA"/>
        </w:rPr>
        <w:t>)</w:t>
      </w:r>
      <w:r w:rsidRPr="000E5ED5">
        <w:rPr>
          <w:rStyle w:val="a4"/>
          <w:rFonts w:ascii="ProbaPro" w:hAnsi="ProbaPro"/>
          <w:b w:val="0"/>
          <w:color w:val="1D1D1B"/>
          <w:lang w:val="uk-UA"/>
        </w:rPr>
        <w:t>,</w:t>
      </w:r>
    </w:p>
    <w:p w14:paraId="013F23DE" w14:textId="66895E71" w:rsidR="00D157A6" w:rsidRPr="000E5ED5" w:rsidRDefault="00D157A6" w:rsidP="00C41FE4">
      <w:pPr>
        <w:shd w:val="clear" w:color="auto" w:fill="FFFFFF"/>
        <w:ind w:right="-1"/>
        <w:jc w:val="both"/>
        <w:rPr>
          <w:lang w:val="uk-UA"/>
        </w:rPr>
      </w:pPr>
    </w:p>
    <w:p w14:paraId="6E4FB9FC" w14:textId="40E0ACFC" w:rsidR="00D157A6" w:rsidRPr="00DE1638" w:rsidRDefault="00D157A6" w:rsidP="00DE1638">
      <w:pPr>
        <w:autoSpaceDE w:val="0"/>
        <w:autoSpaceDN w:val="0"/>
        <w:adjustRightInd w:val="0"/>
        <w:jc w:val="both"/>
        <w:rPr>
          <w:bCs/>
          <w:lang w:val="uk-UA"/>
        </w:rPr>
      </w:pPr>
      <w:r w:rsidRPr="000E5ED5">
        <w:rPr>
          <w:lang w:val="uk-UA"/>
        </w:rPr>
        <w:t xml:space="preserve">розглянувши питання про </w:t>
      </w:r>
      <w:r w:rsidR="00DE1638" w:rsidRPr="000E5ED5">
        <w:rPr>
          <w:bCs/>
          <w:lang w:val="uk-UA"/>
        </w:rPr>
        <w:t>залиш</w:t>
      </w:r>
      <w:r w:rsidR="00DE1638">
        <w:rPr>
          <w:bCs/>
          <w:lang w:val="uk-UA"/>
        </w:rPr>
        <w:t xml:space="preserve">ення </w:t>
      </w:r>
      <w:r w:rsidR="00DE1638" w:rsidRPr="000E5ED5">
        <w:rPr>
          <w:bCs/>
          <w:lang w:val="uk-UA"/>
        </w:rPr>
        <w:t>без розгляду та поверн</w:t>
      </w:r>
      <w:r w:rsidR="00DE1638">
        <w:rPr>
          <w:bCs/>
          <w:lang w:val="uk-UA"/>
        </w:rPr>
        <w:t>ення</w:t>
      </w:r>
      <w:r w:rsidR="00DE1638" w:rsidRPr="000E5ED5">
        <w:rPr>
          <w:bCs/>
          <w:lang w:val="uk-UA"/>
        </w:rPr>
        <w:t xml:space="preserve"> до Державної судової адміністрації України повідомлення про необхідність розгляду питання щодо відрядження суддів до Новомосковського міськрайонного суду Дніпропетровської області</w:t>
      </w:r>
      <w:r w:rsidRPr="000E5ED5">
        <w:rPr>
          <w:lang w:val="uk-UA" w:eastAsia="uk-UA"/>
        </w:rPr>
        <w:t>,</w:t>
      </w:r>
    </w:p>
    <w:p w14:paraId="039EFD8D" w14:textId="77777777" w:rsidR="00D157A6" w:rsidRPr="000E5ED5" w:rsidRDefault="00D157A6" w:rsidP="00D157A6">
      <w:pPr>
        <w:shd w:val="clear" w:color="auto" w:fill="FFFFFF"/>
        <w:tabs>
          <w:tab w:val="left" w:pos="3969"/>
        </w:tabs>
        <w:ind w:right="-17"/>
        <w:jc w:val="both"/>
        <w:rPr>
          <w:lang w:val="uk-UA"/>
        </w:rPr>
      </w:pPr>
    </w:p>
    <w:p w14:paraId="0571B2C3" w14:textId="77777777" w:rsidR="00D157A6" w:rsidRPr="000E5ED5" w:rsidRDefault="00D157A6" w:rsidP="00D157A6">
      <w:pPr>
        <w:autoSpaceDE w:val="0"/>
        <w:autoSpaceDN w:val="0"/>
        <w:adjustRightInd w:val="0"/>
        <w:jc w:val="center"/>
        <w:rPr>
          <w:bCs/>
          <w:lang w:val="uk-UA"/>
        </w:rPr>
      </w:pPr>
      <w:r w:rsidRPr="000E5ED5">
        <w:rPr>
          <w:bCs/>
          <w:lang w:val="uk-UA"/>
        </w:rPr>
        <w:t>встановила:</w:t>
      </w:r>
    </w:p>
    <w:p w14:paraId="75E3A094" w14:textId="77777777" w:rsidR="00D157A6" w:rsidRPr="000E5ED5" w:rsidRDefault="00D157A6" w:rsidP="00D157A6">
      <w:pPr>
        <w:autoSpaceDE w:val="0"/>
        <w:autoSpaceDN w:val="0"/>
        <w:adjustRightInd w:val="0"/>
        <w:jc w:val="center"/>
        <w:rPr>
          <w:bCs/>
          <w:lang w:val="uk-UA"/>
        </w:rPr>
      </w:pPr>
    </w:p>
    <w:p w14:paraId="38944161" w14:textId="27AF0C35" w:rsidR="00D157A6" w:rsidRPr="000E5ED5" w:rsidRDefault="00D157A6" w:rsidP="00D157A6">
      <w:pPr>
        <w:autoSpaceDE w:val="0"/>
        <w:autoSpaceDN w:val="0"/>
        <w:adjustRightInd w:val="0"/>
        <w:ind w:firstLine="708"/>
        <w:jc w:val="both"/>
        <w:rPr>
          <w:bCs/>
          <w:lang w:val="uk-UA"/>
        </w:rPr>
      </w:pPr>
      <w:r w:rsidRPr="000E5ED5">
        <w:rPr>
          <w:bCs/>
          <w:lang w:val="uk-UA"/>
        </w:rPr>
        <w:t>До</w:t>
      </w:r>
      <w:r w:rsidRPr="000F24A1">
        <w:rPr>
          <w:bCs/>
          <w:sz w:val="10"/>
          <w:szCs w:val="10"/>
          <w:lang w:val="uk-UA"/>
        </w:rPr>
        <w:t xml:space="preserve"> </w:t>
      </w:r>
      <w:r w:rsidRPr="000E5ED5">
        <w:rPr>
          <w:bCs/>
          <w:lang w:val="uk-UA"/>
        </w:rPr>
        <w:t>Комісії</w:t>
      </w:r>
      <w:r w:rsidRPr="000F24A1">
        <w:rPr>
          <w:bCs/>
          <w:sz w:val="10"/>
          <w:szCs w:val="10"/>
          <w:lang w:val="uk-UA"/>
        </w:rPr>
        <w:t xml:space="preserve"> </w:t>
      </w:r>
      <w:r w:rsidR="00426D38" w:rsidRPr="000E5ED5">
        <w:rPr>
          <w:bCs/>
          <w:lang w:val="uk-UA"/>
        </w:rPr>
        <w:t>20.11</w:t>
      </w:r>
      <w:r w:rsidRPr="000E5ED5">
        <w:rPr>
          <w:bCs/>
          <w:lang w:val="uk-UA"/>
        </w:rPr>
        <w:t>.2023</w:t>
      </w:r>
      <w:r w:rsidRPr="000F24A1">
        <w:rPr>
          <w:bCs/>
          <w:sz w:val="10"/>
          <w:szCs w:val="10"/>
          <w:lang w:val="uk-UA"/>
        </w:rPr>
        <w:t xml:space="preserve"> </w:t>
      </w:r>
      <w:r w:rsidRPr="000E5ED5">
        <w:rPr>
          <w:bCs/>
          <w:lang w:val="uk-UA"/>
        </w:rPr>
        <w:t>надійшло повідомлення Державної судової адміністрації України (далі – ДСА</w:t>
      </w:r>
      <w:r w:rsidRPr="000F24A1">
        <w:rPr>
          <w:bCs/>
          <w:sz w:val="10"/>
          <w:szCs w:val="10"/>
          <w:lang w:val="uk-UA"/>
        </w:rPr>
        <w:t xml:space="preserve"> </w:t>
      </w:r>
      <w:r w:rsidRPr="000E5ED5">
        <w:rPr>
          <w:bCs/>
          <w:lang w:val="uk-UA"/>
        </w:rPr>
        <w:t xml:space="preserve">України) про необхідність розгляду питання щодо відрядження </w:t>
      </w:r>
      <w:r w:rsidR="00426D38" w:rsidRPr="000E5ED5">
        <w:rPr>
          <w:bCs/>
          <w:lang w:val="uk-UA"/>
        </w:rPr>
        <w:t xml:space="preserve">п’ятьох суддів </w:t>
      </w:r>
      <w:r w:rsidRPr="000E5ED5">
        <w:rPr>
          <w:bCs/>
          <w:lang w:val="uk-UA"/>
        </w:rPr>
        <w:t xml:space="preserve">до </w:t>
      </w:r>
      <w:r w:rsidR="00426D38" w:rsidRPr="000E5ED5">
        <w:rPr>
          <w:bCs/>
          <w:lang w:val="uk-UA"/>
        </w:rPr>
        <w:t>Новомосковського міськ</w:t>
      </w:r>
      <w:r w:rsidRPr="000E5ED5">
        <w:rPr>
          <w:bCs/>
          <w:lang w:val="uk-UA"/>
        </w:rPr>
        <w:t xml:space="preserve">районного суду </w:t>
      </w:r>
      <w:r w:rsidR="00426D38" w:rsidRPr="000E5ED5">
        <w:rPr>
          <w:bCs/>
          <w:lang w:val="uk-UA"/>
        </w:rPr>
        <w:t xml:space="preserve">Дніпропетровської області </w:t>
      </w:r>
      <w:r w:rsidRPr="000E5ED5">
        <w:rPr>
          <w:bCs/>
          <w:lang w:val="uk-UA"/>
        </w:rPr>
        <w:t>у зв’язку з виявленням у ньому надмірного рівня судового навантаження.</w:t>
      </w:r>
    </w:p>
    <w:p w14:paraId="54166197" w14:textId="098B341C" w:rsidR="00145CCA" w:rsidRPr="000E5ED5" w:rsidRDefault="00D157A6" w:rsidP="00D157A6">
      <w:pPr>
        <w:autoSpaceDE w:val="0"/>
        <w:autoSpaceDN w:val="0"/>
        <w:adjustRightInd w:val="0"/>
        <w:ind w:firstLine="709"/>
        <w:jc w:val="both"/>
        <w:rPr>
          <w:bCs/>
          <w:lang w:val="uk-UA"/>
        </w:rPr>
      </w:pPr>
      <w:r w:rsidRPr="000E5ED5">
        <w:rPr>
          <w:bCs/>
          <w:lang w:val="uk-UA"/>
        </w:rPr>
        <w:t xml:space="preserve">У повідомленні зазначено, що </w:t>
      </w:r>
      <w:r w:rsidR="00426D38" w:rsidRPr="000E5ED5">
        <w:rPr>
          <w:bCs/>
          <w:lang w:val="uk-UA"/>
        </w:rPr>
        <w:t>рішенням Вищої ради правосуддя від 24.08.2023 №</w:t>
      </w:r>
      <w:r w:rsidR="000E5ED5">
        <w:rPr>
          <w:bCs/>
          <w:lang w:val="uk-UA"/>
        </w:rPr>
        <w:t> </w:t>
      </w:r>
      <w:r w:rsidR="00426D38" w:rsidRPr="000E5ED5">
        <w:rPr>
          <w:bCs/>
          <w:lang w:val="uk-UA"/>
        </w:rPr>
        <w:t>852/0/15-23 «Про визначення кількості суддів у місцевих та апеляційних судах» в Новомо</w:t>
      </w:r>
      <w:r w:rsidR="00145CCA" w:rsidRPr="000E5ED5">
        <w:rPr>
          <w:bCs/>
          <w:lang w:val="uk-UA"/>
        </w:rPr>
        <w:t>сковському міськрайонному суді Дніпропетровської області визначено чотирнадцять посад суддів. Фактично в цьому суді перебувають на посадах чотирнадцять суддів.</w:t>
      </w:r>
    </w:p>
    <w:p w14:paraId="2A9D0A92" w14:textId="5BDE2258" w:rsidR="00D157A6" w:rsidRPr="000E5ED5" w:rsidRDefault="00145CCA" w:rsidP="00D157A6">
      <w:pPr>
        <w:autoSpaceDE w:val="0"/>
        <w:autoSpaceDN w:val="0"/>
        <w:adjustRightInd w:val="0"/>
        <w:ind w:firstLine="709"/>
        <w:jc w:val="both"/>
        <w:rPr>
          <w:bCs/>
          <w:lang w:val="uk-UA"/>
        </w:rPr>
      </w:pPr>
      <w:r w:rsidRPr="000E5ED5">
        <w:rPr>
          <w:bCs/>
          <w:lang w:val="uk-UA"/>
        </w:rPr>
        <w:t>Суддя Новомосковського міськрайонного суду Дніпропетровської області Мельник</w:t>
      </w:r>
      <w:r w:rsidR="00E7730F">
        <w:rPr>
          <w:bCs/>
          <w:lang w:val="en-US"/>
        </w:rPr>
        <w:t> </w:t>
      </w:r>
      <w:r w:rsidRPr="000E5ED5">
        <w:rPr>
          <w:bCs/>
          <w:lang w:val="uk-UA"/>
        </w:rPr>
        <w:t>О.М.</w:t>
      </w:r>
      <w:r w:rsidRPr="000F24A1">
        <w:rPr>
          <w:bCs/>
          <w:sz w:val="10"/>
          <w:szCs w:val="10"/>
          <w:lang w:val="uk-UA"/>
        </w:rPr>
        <w:t xml:space="preserve"> </w:t>
      </w:r>
      <w:r w:rsidRPr="000E5ED5">
        <w:rPr>
          <w:bCs/>
          <w:lang w:val="uk-UA"/>
        </w:rPr>
        <w:t>Указом</w:t>
      </w:r>
      <w:r w:rsidRPr="000F24A1">
        <w:rPr>
          <w:bCs/>
          <w:sz w:val="10"/>
          <w:szCs w:val="10"/>
          <w:lang w:val="uk-UA"/>
        </w:rPr>
        <w:t xml:space="preserve"> </w:t>
      </w:r>
      <w:r w:rsidRPr="000E5ED5">
        <w:rPr>
          <w:bCs/>
          <w:lang w:val="uk-UA"/>
        </w:rPr>
        <w:t>Президента</w:t>
      </w:r>
      <w:r w:rsidRPr="000F24A1">
        <w:rPr>
          <w:bCs/>
          <w:sz w:val="10"/>
          <w:szCs w:val="10"/>
          <w:lang w:val="uk-UA"/>
        </w:rPr>
        <w:t xml:space="preserve"> </w:t>
      </w:r>
      <w:r w:rsidRPr="000E5ED5">
        <w:rPr>
          <w:bCs/>
          <w:lang w:val="uk-UA"/>
        </w:rPr>
        <w:t>України від 07.11.2013 № 620/2013 призначений вперше на посаду строком на п’ять років, повноваження судді припинились у зв’язку із закінченням строку, на який його було призначено.</w:t>
      </w:r>
    </w:p>
    <w:p w14:paraId="005641C3" w14:textId="35EF6D9D" w:rsidR="00145CCA" w:rsidRPr="000E5ED5" w:rsidRDefault="009533D0" w:rsidP="00D157A6">
      <w:pPr>
        <w:autoSpaceDE w:val="0"/>
        <w:autoSpaceDN w:val="0"/>
        <w:adjustRightInd w:val="0"/>
        <w:ind w:firstLine="709"/>
        <w:jc w:val="both"/>
        <w:rPr>
          <w:bCs/>
          <w:lang w:val="uk-UA"/>
        </w:rPr>
      </w:pPr>
      <w:r w:rsidRPr="000E5ED5">
        <w:rPr>
          <w:bCs/>
          <w:lang w:val="uk-UA"/>
        </w:rPr>
        <w:t>Також у повідомленні вказано, що рішенням Голови Верховного Суду від</w:t>
      </w:r>
      <w:r w:rsidR="000E5ED5" w:rsidRPr="000E5ED5">
        <w:rPr>
          <w:bCs/>
          <w:lang w:val="uk-UA"/>
        </w:rPr>
        <w:t> </w:t>
      </w:r>
      <w:r w:rsidRPr="000E5ED5">
        <w:rPr>
          <w:bCs/>
          <w:lang w:val="uk-UA"/>
        </w:rPr>
        <w:t xml:space="preserve">08.08.2022 № 337/149/0-22 суддя Старобільського районного суду Луганської області </w:t>
      </w:r>
      <w:proofErr w:type="spellStart"/>
      <w:r w:rsidRPr="000E5ED5">
        <w:rPr>
          <w:bCs/>
          <w:lang w:val="uk-UA"/>
        </w:rPr>
        <w:t>Колядов</w:t>
      </w:r>
      <w:proofErr w:type="spellEnd"/>
      <w:r w:rsidRPr="000E5ED5">
        <w:rPr>
          <w:bCs/>
          <w:lang w:val="uk-UA"/>
        </w:rPr>
        <w:t xml:space="preserve"> В.Ю. відряджений до Новомосковського міськрайонного суду Дніпропетровської області для здійснення правосуддя з 10.08.2022, однак станом на день підписання цього повідомлення зазначений суддя до суду не прибув.</w:t>
      </w:r>
    </w:p>
    <w:p w14:paraId="65AB3ED4" w14:textId="4E922EFC" w:rsidR="00D157A6" w:rsidRPr="000E5ED5" w:rsidRDefault="00D157A6" w:rsidP="00D157A6">
      <w:pPr>
        <w:autoSpaceDE w:val="0"/>
        <w:autoSpaceDN w:val="0"/>
        <w:adjustRightInd w:val="0"/>
        <w:ind w:firstLine="709"/>
        <w:jc w:val="both"/>
        <w:rPr>
          <w:bCs/>
          <w:lang w:val="uk-UA"/>
        </w:rPr>
      </w:pPr>
      <w:r w:rsidRPr="000E5ED5">
        <w:rPr>
          <w:bCs/>
          <w:lang w:val="uk-UA"/>
        </w:rPr>
        <w:t>За</w:t>
      </w:r>
      <w:r w:rsidRPr="000F24A1">
        <w:rPr>
          <w:bCs/>
          <w:sz w:val="10"/>
          <w:szCs w:val="10"/>
          <w:lang w:val="uk-UA"/>
        </w:rPr>
        <w:t xml:space="preserve"> </w:t>
      </w:r>
      <w:r w:rsidRPr="000E5ED5">
        <w:rPr>
          <w:bCs/>
          <w:lang w:val="uk-UA"/>
        </w:rPr>
        <w:t>інформацією</w:t>
      </w:r>
      <w:r w:rsidRPr="000F24A1">
        <w:rPr>
          <w:bCs/>
          <w:sz w:val="10"/>
          <w:szCs w:val="10"/>
          <w:lang w:val="uk-UA"/>
        </w:rPr>
        <w:t xml:space="preserve"> </w:t>
      </w:r>
      <w:r w:rsidRPr="000E5ED5">
        <w:rPr>
          <w:bCs/>
          <w:lang w:val="uk-UA"/>
        </w:rPr>
        <w:t xml:space="preserve">ДСА України, нормативний час, потрібний суддям для розгляду справ, що надійшли до місцевих загальних судів, за даними звітності за </w:t>
      </w:r>
      <w:r w:rsidR="009533D0" w:rsidRPr="000E5ED5">
        <w:rPr>
          <w:bCs/>
          <w:lang w:val="uk-UA"/>
        </w:rPr>
        <w:t xml:space="preserve">дев’ять місяців </w:t>
      </w:r>
      <w:r w:rsidRPr="000E5ED5">
        <w:rPr>
          <w:bCs/>
          <w:lang w:val="uk-UA"/>
        </w:rPr>
        <w:t xml:space="preserve">2023 року, становить у середньому по Україні </w:t>
      </w:r>
      <w:r w:rsidR="009533D0" w:rsidRPr="000E5ED5">
        <w:rPr>
          <w:bCs/>
          <w:lang w:val="uk-UA"/>
        </w:rPr>
        <w:t xml:space="preserve">294 </w:t>
      </w:r>
      <w:r w:rsidRPr="000E5ED5">
        <w:rPr>
          <w:bCs/>
          <w:lang w:val="uk-UA"/>
        </w:rPr>
        <w:t>дн</w:t>
      </w:r>
      <w:r w:rsidR="009533D0" w:rsidRPr="000E5ED5">
        <w:rPr>
          <w:bCs/>
          <w:lang w:val="uk-UA"/>
        </w:rPr>
        <w:t>і</w:t>
      </w:r>
      <w:r w:rsidRPr="000E5ED5">
        <w:rPr>
          <w:bCs/>
          <w:lang w:val="uk-UA"/>
        </w:rPr>
        <w:t xml:space="preserve"> для кожного повноважного судді з урахуванням рекомендованих Вищою радою правосуддя показників середньої тривалості розгляду справ.</w:t>
      </w:r>
    </w:p>
    <w:p w14:paraId="75964944" w14:textId="33203873" w:rsidR="00D157A6" w:rsidRPr="000E5ED5" w:rsidRDefault="00D157A6" w:rsidP="00D157A6">
      <w:pPr>
        <w:autoSpaceDE w:val="0"/>
        <w:autoSpaceDN w:val="0"/>
        <w:adjustRightInd w:val="0"/>
        <w:ind w:firstLine="709"/>
        <w:jc w:val="both"/>
        <w:rPr>
          <w:bCs/>
          <w:lang w:val="uk-UA"/>
        </w:rPr>
      </w:pPr>
      <w:r w:rsidRPr="000E5ED5">
        <w:rPr>
          <w:bCs/>
          <w:lang w:val="uk-UA"/>
        </w:rPr>
        <w:t xml:space="preserve">У </w:t>
      </w:r>
      <w:r w:rsidR="009533D0" w:rsidRPr="000E5ED5">
        <w:rPr>
          <w:bCs/>
          <w:lang w:val="uk-UA"/>
        </w:rPr>
        <w:t>Новомосковському міськ</w:t>
      </w:r>
      <w:r w:rsidRPr="000E5ED5">
        <w:rPr>
          <w:bCs/>
          <w:lang w:val="uk-UA"/>
        </w:rPr>
        <w:t xml:space="preserve">районному суді </w:t>
      </w:r>
      <w:r w:rsidR="009533D0" w:rsidRPr="000E5ED5">
        <w:rPr>
          <w:bCs/>
          <w:lang w:val="uk-UA"/>
        </w:rPr>
        <w:t xml:space="preserve">Дніпропетровської </w:t>
      </w:r>
      <w:r w:rsidRPr="000E5ED5">
        <w:rPr>
          <w:bCs/>
          <w:lang w:val="uk-UA"/>
        </w:rPr>
        <w:t>області нормативний час</w:t>
      </w:r>
      <w:r w:rsidRPr="000F24A1">
        <w:rPr>
          <w:bCs/>
          <w:sz w:val="10"/>
          <w:szCs w:val="10"/>
          <w:lang w:val="uk-UA"/>
        </w:rPr>
        <w:t xml:space="preserve"> </w:t>
      </w:r>
      <w:r w:rsidRPr="000E5ED5">
        <w:rPr>
          <w:bCs/>
          <w:lang w:val="uk-UA"/>
        </w:rPr>
        <w:t xml:space="preserve">розгляду справ більший за середній показник по Україні та становить </w:t>
      </w:r>
      <w:r w:rsidR="009533D0" w:rsidRPr="000E5ED5">
        <w:rPr>
          <w:bCs/>
          <w:lang w:val="uk-UA"/>
        </w:rPr>
        <w:t xml:space="preserve">428 </w:t>
      </w:r>
      <w:r w:rsidRPr="000E5ED5">
        <w:rPr>
          <w:bCs/>
          <w:lang w:val="uk-UA"/>
        </w:rPr>
        <w:t>дні</w:t>
      </w:r>
      <w:r w:rsidR="00E7730F">
        <w:rPr>
          <w:bCs/>
          <w:lang w:val="uk-UA"/>
        </w:rPr>
        <w:t>в</w:t>
      </w:r>
      <w:r w:rsidRPr="000E5ED5">
        <w:rPr>
          <w:bCs/>
          <w:lang w:val="uk-UA"/>
        </w:rPr>
        <w:t xml:space="preserve"> для одного повноважного судді, що, на переконання ДСА України, свідчить про надмірне навантаження в цьому суді. Вирішення зазначеного питання можливе за умови відрядження до цього суду </w:t>
      </w:r>
      <w:r w:rsidR="009533D0" w:rsidRPr="000E5ED5">
        <w:rPr>
          <w:bCs/>
          <w:lang w:val="uk-UA"/>
        </w:rPr>
        <w:t xml:space="preserve">п’ятьох </w:t>
      </w:r>
      <w:r w:rsidRPr="000E5ED5">
        <w:rPr>
          <w:bCs/>
          <w:lang w:val="uk-UA"/>
        </w:rPr>
        <w:t>судді</w:t>
      </w:r>
      <w:r w:rsidR="009533D0" w:rsidRPr="000E5ED5">
        <w:rPr>
          <w:bCs/>
          <w:lang w:val="uk-UA"/>
        </w:rPr>
        <w:t>в</w:t>
      </w:r>
      <w:r w:rsidRPr="000E5ED5">
        <w:rPr>
          <w:bCs/>
          <w:lang w:val="uk-UA"/>
        </w:rPr>
        <w:t xml:space="preserve">. </w:t>
      </w:r>
    </w:p>
    <w:p w14:paraId="2185B861" w14:textId="50FAFC8A" w:rsidR="00D157A6" w:rsidRPr="000E5ED5" w:rsidRDefault="00D157A6" w:rsidP="00D157A6">
      <w:pPr>
        <w:autoSpaceDE w:val="0"/>
        <w:autoSpaceDN w:val="0"/>
        <w:adjustRightInd w:val="0"/>
        <w:ind w:firstLine="709"/>
        <w:jc w:val="both"/>
        <w:rPr>
          <w:bCs/>
          <w:lang w:val="uk-UA"/>
        </w:rPr>
      </w:pPr>
      <w:r w:rsidRPr="000E5ED5">
        <w:rPr>
          <w:bCs/>
          <w:lang w:val="uk-UA"/>
        </w:rPr>
        <w:t>ДСА</w:t>
      </w:r>
      <w:r w:rsidRPr="000F24A1">
        <w:rPr>
          <w:bCs/>
          <w:sz w:val="10"/>
          <w:szCs w:val="10"/>
          <w:lang w:val="uk-UA"/>
        </w:rPr>
        <w:t xml:space="preserve"> </w:t>
      </w:r>
      <w:r w:rsidRPr="000E5ED5">
        <w:rPr>
          <w:bCs/>
          <w:lang w:val="uk-UA"/>
        </w:rPr>
        <w:t>України</w:t>
      </w:r>
      <w:r w:rsidRPr="000F24A1">
        <w:rPr>
          <w:bCs/>
          <w:sz w:val="10"/>
          <w:szCs w:val="10"/>
          <w:lang w:val="uk-UA"/>
        </w:rPr>
        <w:t xml:space="preserve"> </w:t>
      </w:r>
      <w:r w:rsidRPr="000E5ED5">
        <w:rPr>
          <w:bCs/>
          <w:lang w:val="uk-UA"/>
        </w:rPr>
        <w:t xml:space="preserve">також наголошує, що відрядження суддів із судів, </w:t>
      </w:r>
      <w:r w:rsidR="009533D0" w:rsidRPr="000E5ED5">
        <w:rPr>
          <w:bCs/>
          <w:lang w:val="uk-UA"/>
        </w:rPr>
        <w:t xml:space="preserve">які припинили роботу, </w:t>
      </w:r>
      <w:r w:rsidRPr="000E5ED5">
        <w:rPr>
          <w:bCs/>
          <w:lang w:val="uk-UA"/>
        </w:rPr>
        <w:t xml:space="preserve">територіальну підсудність яких змінено, </w:t>
      </w:r>
      <w:r w:rsidR="009533D0" w:rsidRPr="000E5ED5">
        <w:rPr>
          <w:bCs/>
          <w:lang w:val="uk-UA"/>
        </w:rPr>
        <w:t xml:space="preserve">внаслідок неможливості здійснення </w:t>
      </w:r>
      <w:r w:rsidR="009533D0" w:rsidRPr="000E5ED5">
        <w:rPr>
          <w:bCs/>
          <w:lang w:val="uk-UA"/>
        </w:rPr>
        <w:lastRenderedPageBreak/>
        <w:t>правосуддя судом</w:t>
      </w:r>
      <w:r w:rsidR="009533D0" w:rsidRPr="000F24A1">
        <w:rPr>
          <w:bCs/>
          <w:sz w:val="10"/>
          <w:szCs w:val="10"/>
          <w:lang w:val="uk-UA"/>
        </w:rPr>
        <w:t xml:space="preserve"> </w:t>
      </w:r>
      <w:r w:rsidR="009533D0" w:rsidRPr="000E5ED5">
        <w:rPr>
          <w:bCs/>
          <w:lang w:val="uk-UA"/>
        </w:rPr>
        <w:t>з</w:t>
      </w:r>
      <w:r w:rsidR="009533D0" w:rsidRPr="000F24A1">
        <w:rPr>
          <w:bCs/>
          <w:sz w:val="10"/>
          <w:szCs w:val="10"/>
          <w:lang w:val="uk-UA"/>
        </w:rPr>
        <w:t xml:space="preserve"> </w:t>
      </w:r>
      <w:r w:rsidR="009533D0" w:rsidRPr="000E5ED5">
        <w:rPr>
          <w:bCs/>
          <w:lang w:val="uk-UA"/>
        </w:rPr>
        <w:t>об’єктивних</w:t>
      </w:r>
      <w:r w:rsidR="009533D0" w:rsidRPr="000F24A1">
        <w:rPr>
          <w:bCs/>
          <w:sz w:val="10"/>
          <w:szCs w:val="10"/>
          <w:lang w:val="uk-UA"/>
        </w:rPr>
        <w:t xml:space="preserve"> </w:t>
      </w:r>
      <w:r w:rsidR="009533D0" w:rsidRPr="000E5ED5">
        <w:rPr>
          <w:bCs/>
          <w:lang w:val="uk-UA"/>
        </w:rPr>
        <w:t>причин</w:t>
      </w:r>
      <w:r w:rsidR="009533D0" w:rsidRPr="000F24A1">
        <w:rPr>
          <w:bCs/>
          <w:sz w:val="10"/>
          <w:szCs w:val="10"/>
          <w:lang w:val="uk-UA"/>
        </w:rPr>
        <w:t xml:space="preserve"> </w:t>
      </w:r>
      <w:r w:rsidR="009533D0" w:rsidRPr="000E5ED5">
        <w:rPr>
          <w:bCs/>
          <w:lang w:val="uk-UA"/>
        </w:rPr>
        <w:t>під</w:t>
      </w:r>
      <w:r w:rsidR="009533D0" w:rsidRPr="000F24A1">
        <w:rPr>
          <w:bCs/>
          <w:sz w:val="10"/>
          <w:szCs w:val="10"/>
          <w:lang w:val="uk-UA"/>
        </w:rPr>
        <w:t xml:space="preserve"> </w:t>
      </w:r>
      <w:r w:rsidR="009533D0" w:rsidRPr="000E5ED5">
        <w:rPr>
          <w:bCs/>
          <w:lang w:val="uk-UA"/>
        </w:rPr>
        <w:t>час воєнного стану, у зв’язку зі стихійним лихом, військовими діями, заходами щодо боротьби з тероризмом або ін</w:t>
      </w:r>
      <w:r w:rsidR="000F24A1">
        <w:rPr>
          <w:bCs/>
          <w:lang w:val="uk-UA"/>
        </w:rPr>
        <w:t>шими надзвичайними обставинами,</w:t>
      </w:r>
      <w:r w:rsidR="009533D0" w:rsidRPr="000E5ED5">
        <w:rPr>
          <w:bCs/>
          <w:lang w:val="uk-UA"/>
        </w:rPr>
        <w:t xml:space="preserve"> </w:t>
      </w:r>
      <w:r w:rsidRPr="000E5ED5">
        <w:rPr>
          <w:bCs/>
          <w:lang w:val="uk-UA"/>
        </w:rPr>
        <w:t>не вплине на доступ до правосуддя в цих судах.</w:t>
      </w:r>
    </w:p>
    <w:p w14:paraId="21FF32B0" w14:textId="05DB993A" w:rsidR="00D157A6" w:rsidRPr="000E5ED5" w:rsidRDefault="00D157A6" w:rsidP="00F27A2B">
      <w:pPr>
        <w:autoSpaceDE w:val="0"/>
        <w:autoSpaceDN w:val="0"/>
        <w:adjustRightInd w:val="0"/>
        <w:ind w:firstLine="709"/>
        <w:jc w:val="both"/>
        <w:rPr>
          <w:bCs/>
          <w:lang w:val="uk-UA"/>
        </w:rPr>
      </w:pPr>
      <w:r w:rsidRPr="000E5ED5">
        <w:rPr>
          <w:bCs/>
          <w:lang w:val="uk-UA"/>
        </w:rPr>
        <w:t xml:space="preserve">Відповідно до протоколу розподілу між членами Комісії від </w:t>
      </w:r>
      <w:r w:rsidR="00F27A2B" w:rsidRPr="000E5ED5">
        <w:rPr>
          <w:bCs/>
          <w:lang w:val="uk-UA"/>
        </w:rPr>
        <w:t>20.11</w:t>
      </w:r>
      <w:r w:rsidRPr="000E5ED5">
        <w:rPr>
          <w:bCs/>
          <w:lang w:val="uk-UA"/>
        </w:rPr>
        <w:t xml:space="preserve">.2023 доповідачем за повідомленням ДСА України про необхідність розгляду питання щодо відрядження судді до </w:t>
      </w:r>
      <w:r w:rsidR="00F27A2B" w:rsidRPr="000E5ED5">
        <w:rPr>
          <w:bCs/>
          <w:lang w:val="uk-UA"/>
        </w:rPr>
        <w:t>Новомосковського</w:t>
      </w:r>
      <w:r w:rsidR="00F27A2B" w:rsidRPr="000F24A1">
        <w:rPr>
          <w:bCs/>
          <w:sz w:val="10"/>
          <w:szCs w:val="10"/>
          <w:lang w:val="uk-UA"/>
        </w:rPr>
        <w:t xml:space="preserve"> </w:t>
      </w:r>
      <w:r w:rsidR="00F27A2B" w:rsidRPr="000E5ED5">
        <w:rPr>
          <w:bCs/>
          <w:lang w:val="uk-UA"/>
        </w:rPr>
        <w:t>міськ</w:t>
      </w:r>
      <w:r w:rsidRPr="000E5ED5">
        <w:rPr>
          <w:bCs/>
          <w:lang w:val="uk-UA"/>
        </w:rPr>
        <w:t>районного</w:t>
      </w:r>
      <w:r w:rsidRPr="000F24A1">
        <w:rPr>
          <w:bCs/>
          <w:sz w:val="10"/>
          <w:szCs w:val="10"/>
          <w:lang w:val="uk-UA"/>
        </w:rPr>
        <w:t xml:space="preserve"> </w:t>
      </w:r>
      <w:r w:rsidRPr="000E5ED5">
        <w:rPr>
          <w:bCs/>
          <w:lang w:val="uk-UA"/>
        </w:rPr>
        <w:t>суду</w:t>
      </w:r>
      <w:r w:rsidRPr="000F24A1">
        <w:rPr>
          <w:bCs/>
          <w:sz w:val="10"/>
          <w:szCs w:val="10"/>
          <w:lang w:val="uk-UA"/>
        </w:rPr>
        <w:t xml:space="preserve"> </w:t>
      </w:r>
      <w:r w:rsidR="00F27A2B" w:rsidRPr="000E5ED5">
        <w:rPr>
          <w:bCs/>
          <w:lang w:val="uk-UA"/>
        </w:rPr>
        <w:t xml:space="preserve">Дніпропетровської </w:t>
      </w:r>
      <w:r w:rsidRPr="000E5ED5">
        <w:rPr>
          <w:bCs/>
          <w:lang w:val="uk-UA"/>
        </w:rPr>
        <w:t xml:space="preserve">області (єдиний унікальний номер справи </w:t>
      </w:r>
      <w:r w:rsidR="00F27A2B" w:rsidRPr="000E5ED5">
        <w:rPr>
          <w:bCs/>
          <w:lang w:val="uk-UA"/>
        </w:rPr>
        <w:t xml:space="preserve">№ </w:t>
      </w:r>
      <w:r w:rsidRPr="000E5ED5">
        <w:rPr>
          <w:bCs/>
          <w:lang w:val="uk-UA"/>
        </w:rPr>
        <w:t>32дпс-</w:t>
      </w:r>
      <w:r w:rsidR="00F27A2B" w:rsidRPr="000E5ED5">
        <w:rPr>
          <w:bCs/>
          <w:lang w:val="uk-UA"/>
        </w:rPr>
        <w:t>756</w:t>
      </w:r>
      <w:r w:rsidRPr="000E5ED5">
        <w:rPr>
          <w:bCs/>
          <w:lang w:val="uk-UA"/>
        </w:rPr>
        <w:t>/23) визначено члена Комісії Сабодаша Р.Б.</w:t>
      </w:r>
    </w:p>
    <w:p w14:paraId="213F2BA5" w14:textId="4B350DE7" w:rsidR="00F27A2B" w:rsidRPr="000E5ED5" w:rsidRDefault="00F27A2B" w:rsidP="00F27A2B">
      <w:pPr>
        <w:pStyle w:val="rvps2"/>
        <w:shd w:val="clear" w:color="auto" w:fill="FFFFFF"/>
        <w:spacing w:before="0" w:beforeAutospacing="0" w:after="0" w:afterAutospacing="0"/>
        <w:ind w:firstLine="709"/>
        <w:jc w:val="both"/>
      </w:pPr>
      <w:r w:rsidRPr="000E5ED5">
        <w:rPr>
          <w:bCs/>
        </w:rPr>
        <w:t>Згідно з підпунктом 1-1 розділу ІІІ Порядку відрядження судді до іншого суду того самого рівня і спеціалізації (як тимчасового переведення), затвердженого рішенням Вищої ради</w:t>
      </w:r>
      <w:r w:rsidRPr="000F24A1">
        <w:rPr>
          <w:bCs/>
          <w:sz w:val="10"/>
          <w:szCs w:val="10"/>
        </w:rPr>
        <w:t xml:space="preserve"> </w:t>
      </w:r>
      <w:r w:rsidRPr="000E5ED5">
        <w:rPr>
          <w:bCs/>
        </w:rPr>
        <w:t>правосуддя</w:t>
      </w:r>
      <w:r w:rsidRPr="000F24A1">
        <w:rPr>
          <w:bCs/>
          <w:sz w:val="10"/>
          <w:szCs w:val="10"/>
        </w:rPr>
        <w:t xml:space="preserve"> </w:t>
      </w:r>
      <w:r w:rsidRPr="000E5ED5">
        <w:rPr>
          <w:bCs/>
        </w:rPr>
        <w:t xml:space="preserve">від 24.01.2017 № 54/0/15-17 </w:t>
      </w:r>
      <w:r w:rsidR="000E5ED5" w:rsidRPr="000E5ED5">
        <w:rPr>
          <w:bCs/>
        </w:rPr>
        <w:t>(</w:t>
      </w:r>
      <w:r w:rsidRPr="000E5ED5">
        <w:rPr>
          <w:bCs/>
        </w:rPr>
        <w:t>зі змінами</w:t>
      </w:r>
      <w:r w:rsidR="000E5ED5" w:rsidRPr="000E5ED5">
        <w:rPr>
          <w:bCs/>
        </w:rPr>
        <w:t>)</w:t>
      </w:r>
      <w:r w:rsidRPr="000E5ED5">
        <w:rPr>
          <w:bCs/>
        </w:rPr>
        <w:t xml:space="preserve"> (далі – Порядок) </w:t>
      </w:r>
      <w:r w:rsidRPr="000E5ED5">
        <w:t>попередній розгляд повідомлення Державної судової адміністрації України про необхідність відрядження судді або про дострокове закінчення відрядження судді здійснює доповідач, визначений автоматизованою системою визначення членів Вищої кваліфікаційної комісії суддів України для підготовки до розгляду і доповіді справ, який перевіряє таке повідомлення з метою встановлення:</w:t>
      </w:r>
    </w:p>
    <w:p w14:paraId="0F7A2CF0" w14:textId="77777777" w:rsidR="00F27A2B" w:rsidRPr="000E5ED5" w:rsidRDefault="00F27A2B" w:rsidP="00F27A2B">
      <w:pPr>
        <w:pStyle w:val="rvps2"/>
        <w:shd w:val="clear" w:color="auto" w:fill="FFFFFF"/>
        <w:spacing w:before="0" w:beforeAutospacing="0" w:after="0" w:afterAutospacing="0"/>
        <w:ind w:firstLine="709"/>
        <w:jc w:val="both"/>
      </w:pPr>
      <w:bookmarkStart w:id="1" w:name="n513"/>
      <w:bookmarkEnd w:id="1"/>
      <w:r w:rsidRPr="000E5ED5">
        <w:t>- наявності визначених законом підстав для відрядження судді (для повідомлення про необхідність розгляду питання щодо відрядження судді);</w:t>
      </w:r>
    </w:p>
    <w:p w14:paraId="5D1ABE6A" w14:textId="77777777" w:rsidR="00F27A2B" w:rsidRPr="000E5ED5" w:rsidRDefault="00F27A2B" w:rsidP="00F27A2B">
      <w:pPr>
        <w:pStyle w:val="rvps2"/>
        <w:shd w:val="clear" w:color="auto" w:fill="FFFFFF"/>
        <w:spacing w:before="0" w:beforeAutospacing="0" w:after="0" w:afterAutospacing="0"/>
        <w:ind w:firstLine="709"/>
        <w:jc w:val="both"/>
      </w:pPr>
      <w:bookmarkStart w:id="2" w:name="n514"/>
      <w:bookmarkEnd w:id="2"/>
      <w:r w:rsidRPr="000E5ED5">
        <w:t>- наявності визначених законом підстав дострокового закінчення відрядження судді (для повідомлення про необхідність розгляду питання щодо дострокового закінчення відрядження судді);</w:t>
      </w:r>
    </w:p>
    <w:p w14:paraId="6607D06E" w14:textId="5E4A3B82" w:rsidR="00F27A2B" w:rsidRPr="000E5ED5" w:rsidRDefault="00F27A2B" w:rsidP="00F27A2B">
      <w:pPr>
        <w:pStyle w:val="rvps2"/>
        <w:shd w:val="clear" w:color="auto" w:fill="FFFFFF"/>
        <w:spacing w:before="0" w:beforeAutospacing="0" w:after="0" w:afterAutospacing="0"/>
        <w:ind w:firstLine="709"/>
        <w:jc w:val="both"/>
      </w:pPr>
      <w:bookmarkStart w:id="3" w:name="n515"/>
      <w:bookmarkEnd w:id="3"/>
      <w:r w:rsidRPr="000E5ED5">
        <w:t>- обґрунтування наявності надмірного рівня судового навантаження у суді, до якого суддя</w:t>
      </w:r>
      <w:r w:rsidRPr="000F24A1">
        <w:rPr>
          <w:sz w:val="10"/>
          <w:szCs w:val="10"/>
        </w:rPr>
        <w:t xml:space="preserve"> </w:t>
      </w:r>
      <w:r w:rsidRPr="000E5ED5">
        <w:t>відряджається</w:t>
      </w:r>
      <w:r w:rsidRPr="000F24A1">
        <w:rPr>
          <w:sz w:val="10"/>
          <w:szCs w:val="10"/>
        </w:rPr>
        <w:t xml:space="preserve"> </w:t>
      </w:r>
      <w:r w:rsidRPr="000E5ED5">
        <w:t>(для повідомлення про необхідність розгляду питання щодо відрядження судді);</w:t>
      </w:r>
    </w:p>
    <w:p w14:paraId="54D409B1" w14:textId="77777777" w:rsidR="00F27A2B" w:rsidRPr="000E5ED5" w:rsidRDefault="00F27A2B" w:rsidP="00F27A2B">
      <w:pPr>
        <w:pStyle w:val="rvps2"/>
        <w:shd w:val="clear" w:color="auto" w:fill="FFFFFF"/>
        <w:spacing w:before="0" w:beforeAutospacing="0" w:after="0" w:afterAutospacing="0"/>
        <w:ind w:firstLine="709"/>
        <w:jc w:val="both"/>
      </w:pPr>
      <w:bookmarkStart w:id="4" w:name="n516"/>
      <w:bookmarkEnd w:id="4"/>
      <w:r w:rsidRPr="000E5ED5">
        <w:t>- відсутності суттєвого впливу на середній рівень судового навантаження та доступ до правосуддя у суді, з якого суддя відряджається (для повідомлення про необхідність розгляду питання щодо відрядження судді);</w:t>
      </w:r>
    </w:p>
    <w:p w14:paraId="65849D32" w14:textId="77777777" w:rsidR="00F27A2B" w:rsidRPr="000E5ED5" w:rsidRDefault="00F27A2B" w:rsidP="00F27A2B">
      <w:pPr>
        <w:pStyle w:val="rvps2"/>
        <w:shd w:val="clear" w:color="auto" w:fill="FFFFFF"/>
        <w:spacing w:before="0" w:beforeAutospacing="0" w:after="0" w:afterAutospacing="0"/>
        <w:ind w:firstLine="709"/>
        <w:jc w:val="both"/>
      </w:pPr>
      <w:bookmarkStart w:id="5" w:name="n517"/>
      <w:bookmarkEnd w:id="5"/>
      <w:r w:rsidRPr="000E5ED5">
        <w:t>- відсутності суттєвого впливу на середній рівень судового навантаження та доступ до правосуддя у суді, до якого відряджений суддя (для повідомлення про необхідність розгляду питання дострокового закінчення відрядження судді).</w:t>
      </w:r>
    </w:p>
    <w:p w14:paraId="32FC122A" w14:textId="76227063" w:rsidR="00F27A2B" w:rsidRPr="000E5ED5" w:rsidRDefault="00F27A2B" w:rsidP="00D157A6">
      <w:pPr>
        <w:autoSpaceDE w:val="0"/>
        <w:autoSpaceDN w:val="0"/>
        <w:adjustRightInd w:val="0"/>
        <w:ind w:firstLine="709"/>
        <w:jc w:val="both"/>
        <w:rPr>
          <w:bCs/>
          <w:lang w:val="uk-UA"/>
        </w:rPr>
      </w:pPr>
      <w:r w:rsidRPr="000E5ED5">
        <w:rPr>
          <w:bCs/>
          <w:lang w:val="uk-UA"/>
        </w:rPr>
        <w:t>У пропозиції доповідача</w:t>
      </w:r>
      <w:r w:rsidR="000E5ED5" w:rsidRPr="000E5ED5">
        <w:rPr>
          <w:bCs/>
          <w:lang w:val="uk-UA"/>
        </w:rPr>
        <w:t xml:space="preserve"> </w:t>
      </w:r>
      <w:r w:rsidRPr="000E5ED5">
        <w:rPr>
          <w:bCs/>
          <w:lang w:val="uk-UA"/>
        </w:rPr>
        <w:t>зазначено, що</w:t>
      </w:r>
      <w:r w:rsidR="003E4F4D">
        <w:rPr>
          <w:bCs/>
          <w:lang w:val="uk-UA"/>
        </w:rPr>
        <w:t>,</w:t>
      </w:r>
      <w:r w:rsidRPr="000E5ED5">
        <w:rPr>
          <w:bCs/>
          <w:lang w:val="uk-UA"/>
        </w:rPr>
        <w:t xml:space="preserve"> за інформацією про кількість посад суддів у місцевих судах станом на 20.11.2023</w:t>
      </w:r>
      <w:r w:rsidR="00E7730F">
        <w:rPr>
          <w:bCs/>
          <w:lang w:val="uk-UA"/>
        </w:rPr>
        <w:t>,</w:t>
      </w:r>
      <w:r w:rsidRPr="000E5ED5">
        <w:rPr>
          <w:bCs/>
          <w:lang w:val="uk-UA"/>
        </w:rPr>
        <w:t xml:space="preserve"> </w:t>
      </w:r>
      <w:r w:rsidR="00E7730F">
        <w:rPr>
          <w:bCs/>
          <w:lang w:val="uk-UA"/>
        </w:rPr>
        <w:t xml:space="preserve">у </w:t>
      </w:r>
      <w:r w:rsidRPr="000E5ED5">
        <w:rPr>
          <w:bCs/>
          <w:lang w:val="uk-UA"/>
        </w:rPr>
        <w:t>Новомосковському міськрайонному суді Дніпропетровської</w:t>
      </w:r>
      <w:r w:rsidRPr="000F24A1">
        <w:rPr>
          <w:bCs/>
          <w:sz w:val="10"/>
          <w:szCs w:val="10"/>
          <w:lang w:val="uk-UA"/>
        </w:rPr>
        <w:t xml:space="preserve"> </w:t>
      </w:r>
      <w:r w:rsidRPr="000E5ED5">
        <w:rPr>
          <w:bCs/>
          <w:lang w:val="uk-UA"/>
        </w:rPr>
        <w:t>області гранична кількість посад суддів дорівнює чотирнадцяти, фактично здійснюють правосуддя – тринадцять суддів, вакантних посад – одна, триває процедура зайняття – одна посада.</w:t>
      </w:r>
    </w:p>
    <w:p w14:paraId="56484E6C" w14:textId="58EFE1D0" w:rsidR="00D157A6" w:rsidRPr="000E5ED5" w:rsidRDefault="00F27A2B" w:rsidP="00D157A6">
      <w:pPr>
        <w:autoSpaceDE w:val="0"/>
        <w:autoSpaceDN w:val="0"/>
        <w:adjustRightInd w:val="0"/>
        <w:ind w:firstLine="709"/>
        <w:jc w:val="both"/>
        <w:rPr>
          <w:bCs/>
          <w:lang w:val="uk-UA"/>
        </w:rPr>
      </w:pPr>
      <w:r w:rsidRPr="000E5ED5">
        <w:rPr>
          <w:bCs/>
          <w:lang w:val="uk-UA"/>
        </w:rPr>
        <w:t xml:space="preserve">Також </w:t>
      </w:r>
      <w:r w:rsidR="000E5ED5" w:rsidRPr="000E5ED5">
        <w:rPr>
          <w:bCs/>
          <w:lang w:val="uk-UA"/>
        </w:rPr>
        <w:t xml:space="preserve">доповідач </w:t>
      </w:r>
      <w:r w:rsidRPr="000E5ED5">
        <w:rPr>
          <w:bCs/>
          <w:lang w:val="uk-UA"/>
        </w:rPr>
        <w:t>зазначив, що до повідомлення ДСА України додано копію звернення голови Новомосковського міськрайонного суду Дніпропетровської області</w:t>
      </w:r>
      <w:r w:rsidR="007B315E" w:rsidRPr="000E5ED5">
        <w:rPr>
          <w:bCs/>
          <w:lang w:val="uk-UA"/>
        </w:rPr>
        <w:t>, в якому вказано, що суддя Старобільського районного суду Луганської області Колядов</w:t>
      </w:r>
      <w:r w:rsidR="00C41FE4" w:rsidRPr="000E5ED5">
        <w:rPr>
          <w:bCs/>
          <w:lang w:val="uk-UA"/>
        </w:rPr>
        <w:t> </w:t>
      </w:r>
      <w:r w:rsidR="007B315E" w:rsidRPr="000E5ED5">
        <w:rPr>
          <w:bCs/>
          <w:lang w:val="uk-UA"/>
        </w:rPr>
        <w:t>В.Ю., відряджений рішенням Голови Верховного Суду від 08.08.2022 №</w:t>
      </w:r>
      <w:r w:rsidR="00C41FE4" w:rsidRPr="000E5ED5">
        <w:rPr>
          <w:bCs/>
          <w:lang w:val="uk-UA"/>
        </w:rPr>
        <w:t> </w:t>
      </w:r>
      <w:r w:rsidR="007B315E" w:rsidRPr="000E5ED5">
        <w:rPr>
          <w:bCs/>
          <w:lang w:val="uk-UA"/>
        </w:rPr>
        <w:t xml:space="preserve">337/0/149-22 до Новомосковського міськрайонного суду Дніпропетровської області для здійснення правосуддя з 10.08.2022, станом на 09.11.2023 до суду не прибув, причини неприбуття невідомі. </w:t>
      </w:r>
      <w:r w:rsidR="00E7730F">
        <w:rPr>
          <w:bCs/>
          <w:lang w:val="uk-UA"/>
        </w:rPr>
        <w:t xml:space="preserve">У </w:t>
      </w:r>
      <w:r w:rsidR="007B315E" w:rsidRPr="000E5ED5">
        <w:rPr>
          <w:bCs/>
          <w:lang w:val="uk-UA"/>
        </w:rPr>
        <w:t xml:space="preserve">період з 06.03.2022 </w:t>
      </w:r>
      <w:r w:rsidR="00E7730F">
        <w:rPr>
          <w:bCs/>
          <w:lang w:val="uk-UA"/>
        </w:rPr>
        <w:t xml:space="preserve">до </w:t>
      </w:r>
      <w:r w:rsidR="007B315E" w:rsidRPr="000E5ED5">
        <w:rPr>
          <w:bCs/>
          <w:lang w:val="uk-UA"/>
        </w:rPr>
        <w:t>01.05.2023 Новомо</w:t>
      </w:r>
      <w:r w:rsidR="000F24A1">
        <w:rPr>
          <w:bCs/>
          <w:lang w:val="uk-UA"/>
        </w:rPr>
        <w:t xml:space="preserve">сковському </w:t>
      </w:r>
      <w:proofErr w:type="spellStart"/>
      <w:r w:rsidR="000F24A1">
        <w:rPr>
          <w:bCs/>
          <w:lang w:val="uk-UA"/>
        </w:rPr>
        <w:t>міськрайонному</w:t>
      </w:r>
      <w:proofErr w:type="spellEnd"/>
      <w:r w:rsidR="000F24A1">
        <w:rPr>
          <w:bCs/>
          <w:lang w:val="uk-UA"/>
        </w:rPr>
        <w:t xml:space="preserve"> суду </w:t>
      </w:r>
      <w:r w:rsidR="007B315E" w:rsidRPr="000E5ED5">
        <w:rPr>
          <w:bCs/>
          <w:lang w:val="uk-UA"/>
        </w:rPr>
        <w:t>Дніпропетровської області визначен</w:t>
      </w:r>
      <w:r w:rsidR="00E7730F">
        <w:rPr>
          <w:bCs/>
          <w:lang w:val="uk-UA"/>
        </w:rPr>
        <w:t>о</w:t>
      </w:r>
      <w:r w:rsidR="007B315E" w:rsidRPr="000E5ED5">
        <w:rPr>
          <w:bCs/>
          <w:lang w:val="uk-UA"/>
        </w:rPr>
        <w:t xml:space="preserve"> підсудність справ інших трьох судів (Сєвєродонецького міськрайонного суду Луганської області, Балаклійського районного суду Харківської області та Куп’янського міськрайонного суду Харківської області)</w:t>
      </w:r>
      <w:r w:rsidR="00DA19B3" w:rsidRPr="000E5ED5">
        <w:rPr>
          <w:bCs/>
          <w:lang w:val="uk-UA"/>
        </w:rPr>
        <w:t>, тобто навантаження на суд було збільшено втричі.</w:t>
      </w:r>
      <w:r w:rsidR="007C4839" w:rsidRPr="000E5ED5">
        <w:rPr>
          <w:bCs/>
          <w:lang w:val="uk-UA"/>
        </w:rPr>
        <w:t xml:space="preserve"> Штатна </w:t>
      </w:r>
      <w:r w:rsidR="000E5ED5" w:rsidRPr="000E5ED5">
        <w:rPr>
          <w:bCs/>
          <w:lang w:val="uk-UA"/>
        </w:rPr>
        <w:t xml:space="preserve">чисельність </w:t>
      </w:r>
      <w:r w:rsidR="007C4839" w:rsidRPr="000E5ED5">
        <w:rPr>
          <w:bCs/>
          <w:lang w:val="uk-UA"/>
        </w:rPr>
        <w:t xml:space="preserve">суддів </w:t>
      </w:r>
      <w:r w:rsidR="00E7730F">
        <w:rPr>
          <w:bCs/>
          <w:lang w:val="uk-UA"/>
        </w:rPr>
        <w:t xml:space="preserve">у </w:t>
      </w:r>
      <w:r w:rsidR="007C4839" w:rsidRPr="000E5ED5">
        <w:rPr>
          <w:bCs/>
          <w:lang w:val="uk-UA"/>
        </w:rPr>
        <w:t>суді – п’ятнадцять, фактично здійснюють правосуддя – дванадцять, у зв’язку з чим голова суду звернувся до ДСА України.</w:t>
      </w:r>
    </w:p>
    <w:p w14:paraId="29F92C0F" w14:textId="7D725042" w:rsidR="007C4839" w:rsidRPr="000E5ED5" w:rsidRDefault="000E5ED5" w:rsidP="00D157A6">
      <w:pPr>
        <w:autoSpaceDE w:val="0"/>
        <w:autoSpaceDN w:val="0"/>
        <w:adjustRightInd w:val="0"/>
        <w:ind w:firstLine="709"/>
        <w:jc w:val="both"/>
        <w:rPr>
          <w:bCs/>
          <w:lang w:val="uk-UA"/>
        </w:rPr>
      </w:pPr>
      <w:r w:rsidRPr="000E5ED5">
        <w:rPr>
          <w:bCs/>
          <w:lang w:val="uk-UA"/>
        </w:rPr>
        <w:t xml:space="preserve">Як </w:t>
      </w:r>
      <w:r w:rsidR="007C4839" w:rsidRPr="000E5ED5">
        <w:rPr>
          <w:bCs/>
          <w:lang w:val="uk-UA"/>
        </w:rPr>
        <w:t xml:space="preserve">вказує </w:t>
      </w:r>
      <w:r w:rsidRPr="000E5ED5">
        <w:rPr>
          <w:bCs/>
          <w:lang w:val="uk-UA"/>
        </w:rPr>
        <w:t>доповідач</w:t>
      </w:r>
      <w:r w:rsidR="007C4839" w:rsidRPr="000E5ED5">
        <w:rPr>
          <w:bCs/>
          <w:lang w:val="uk-UA"/>
        </w:rPr>
        <w:t xml:space="preserve">, </w:t>
      </w:r>
      <w:r w:rsidR="00834E4C" w:rsidRPr="000E5ED5">
        <w:rPr>
          <w:bCs/>
          <w:lang w:val="uk-UA"/>
        </w:rPr>
        <w:t>розпорядженням Голови Верховного Суду від 18.03.2022 №</w:t>
      </w:r>
      <w:r>
        <w:rPr>
          <w:bCs/>
          <w:lang w:val="uk-UA"/>
        </w:rPr>
        <w:t> </w:t>
      </w:r>
      <w:r w:rsidR="00834E4C" w:rsidRPr="000E5ED5">
        <w:rPr>
          <w:bCs/>
          <w:lang w:val="uk-UA"/>
        </w:rPr>
        <w:t>11/0/9-22 територіальну підсудність судових справ Балаклійського районного суду Харківської області було визначено Новомосковському міськрайонному суду Дніпропетровської області. Згодом рішенням Вищої ради правосуддя від 20.04.2023 №</w:t>
      </w:r>
      <w:r>
        <w:rPr>
          <w:bCs/>
          <w:lang w:val="uk-UA"/>
        </w:rPr>
        <w:t> </w:t>
      </w:r>
      <w:r w:rsidR="00834E4C" w:rsidRPr="000E5ED5">
        <w:rPr>
          <w:bCs/>
          <w:lang w:val="uk-UA"/>
        </w:rPr>
        <w:t>399/0/15-23 територіальну підсудність судових справ Балаклійського районного суду Харківської</w:t>
      </w:r>
      <w:r w:rsidR="00834E4C" w:rsidRPr="000F24A1">
        <w:rPr>
          <w:bCs/>
          <w:sz w:val="10"/>
          <w:szCs w:val="10"/>
          <w:lang w:val="uk-UA"/>
        </w:rPr>
        <w:t xml:space="preserve"> </w:t>
      </w:r>
      <w:r w:rsidR="00834E4C" w:rsidRPr="000E5ED5">
        <w:rPr>
          <w:bCs/>
          <w:lang w:val="uk-UA"/>
        </w:rPr>
        <w:t>області</w:t>
      </w:r>
      <w:r w:rsidR="00834E4C" w:rsidRPr="000F24A1">
        <w:rPr>
          <w:bCs/>
          <w:sz w:val="10"/>
          <w:szCs w:val="10"/>
          <w:lang w:val="uk-UA"/>
        </w:rPr>
        <w:t xml:space="preserve"> </w:t>
      </w:r>
      <w:r w:rsidR="00834E4C" w:rsidRPr="000E5ED5">
        <w:rPr>
          <w:bCs/>
          <w:lang w:val="uk-UA"/>
        </w:rPr>
        <w:t>з</w:t>
      </w:r>
      <w:r w:rsidR="00834E4C" w:rsidRPr="000F24A1">
        <w:rPr>
          <w:bCs/>
          <w:sz w:val="10"/>
          <w:szCs w:val="10"/>
          <w:lang w:val="uk-UA"/>
        </w:rPr>
        <w:t xml:space="preserve"> </w:t>
      </w:r>
      <w:r w:rsidR="00834E4C" w:rsidRPr="000E5ED5">
        <w:rPr>
          <w:bCs/>
          <w:lang w:val="uk-UA"/>
        </w:rPr>
        <w:t>01.05.2023</w:t>
      </w:r>
      <w:r w:rsidR="00834E4C" w:rsidRPr="000F24A1">
        <w:rPr>
          <w:bCs/>
          <w:sz w:val="10"/>
          <w:szCs w:val="10"/>
          <w:lang w:val="uk-UA"/>
        </w:rPr>
        <w:t xml:space="preserve"> </w:t>
      </w:r>
      <w:r w:rsidR="00834E4C" w:rsidRPr="000E5ED5">
        <w:rPr>
          <w:bCs/>
          <w:lang w:val="uk-UA"/>
        </w:rPr>
        <w:t xml:space="preserve">визначено Комінтернівському районному суду міста </w:t>
      </w:r>
      <w:r w:rsidR="00834E4C" w:rsidRPr="000E5ED5">
        <w:rPr>
          <w:bCs/>
          <w:lang w:val="uk-UA"/>
        </w:rPr>
        <w:lastRenderedPageBreak/>
        <w:t>Харкова, а рішенням Вищої ради правосуддя від 18.05.2023 № 493/0/15-23 відновлено з</w:t>
      </w:r>
      <w:r>
        <w:rPr>
          <w:bCs/>
          <w:lang w:val="uk-UA"/>
        </w:rPr>
        <w:t> </w:t>
      </w:r>
      <w:r w:rsidR="00834E4C" w:rsidRPr="000E5ED5">
        <w:rPr>
          <w:bCs/>
          <w:lang w:val="uk-UA"/>
        </w:rPr>
        <w:t>01.06.2023 роботу Балаклійського районного суду Харківської області.</w:t>
      </w:r>
    </w:p>
    <w:p w14:paraId="7B702435" w14:textId="548F4B6E" w:rsidR="00834E4C" w:rsidRPr="000E5ED5" w:rsidRDefault="00834E4C" w:rsidP="00D157A6">
      <w:pPr>
        <w:autoSpaceDE w:val="0"/>
        <w:autoSpaceDN w:val="0"/>
        <w:adjustRightInd w:val="0"/>
        <w:ind w:firstLine="709"/>
        <w:jc w:val="both"/>
        <w:rPr>
          <w:bCs/>
          <w:lang w:val="uk-UA"/>
        </w:rPr>
      </w:pPr>
      <w:r w:rsidRPr="000E5ED5">
        <w:rPr>
          <w:bCs/>
          <w:lang w:val="uk-UA"/>
        </w:rPr>
        <w:t xml:space="preserve">Також </w:t>
      </w:r>
      <w:r w:rsidR="000E5ED5" w:rsidRPr="000E5ED5">
        <w:rPr>
          <w:bCs/>
          <w:lang w:val="uk-UA"/>
        </w:rPr>
        <w:t>доповідач зазначив</w:t>
      </w:r>
      <w:r w:rsidRPr="000E5ED5">
        <w:rPr>
          <w:bCs/>
          <w:lang w:val="uk-UA"/>
        </w:rPr>
        <w:t xml:space="preserve">, що </w:t>
      </w:r>
      <w:r w:rsidR="006F31C4" w:rsidRPr="000E5ED5">
        <w:rPr>
          <w:bCs/>
          <w:lang w:val="uk-UA"/>
        </w:rPr>
        <w:t>територіаль</w:t>
      </w:r>
      <w:r w:rsidR="00E7730F">
        <w:rPr>
          <w:bCs/>
          <w:lang w:val="uk-UA"/>
        </w:rPr>
        <w:t>ну</w:t>
      </w:r>
      <w:r w:rsidR="006F31C4" w:rsidRPr="000E5ED5">
        <w:rPr>
          <w:bCs/>
          <w:lang w:val="uk-UA"/>
        </w:rPr>
        <w:t xml:space="preserve"> підсудність судових справ </w:t>
      </w:r>
      <w:r w:rsidRPr="000E5ED5">
        <w:rPr>
          <w:bCs/>
          <w:lang w:val="uk-UA"/>
        </w:rPr>
        <w:t>Куп’я</w:t>
      </w:r>
      <w:r w:rsidR="006F31C4" w:rsidRPr="000E5ED5">
        <w:rPr>
          <w:bCs/>
          <w:lang w:val="uk-UA"/>
        </w:rPr>
        <w:t>нсь</w:t>
      </w:r>
      <w:r w:rsidRPr="000E5ED5">
        <w:rPr>
          <w:bCs/>
          <w:lang w:val="uk-UA"/>
        </w:rPr>
        <w:t>к</w:t>
      </w:r>
      <w:r w:rsidR="006F31C4" w:rsidRPr="000E5ED5">
        <w:rPr>
          <w:bCs/>
          <w:lang w:val="uk-UA"/>
        </w:rPr>
        <w:t>ого</w:t>
      </w:r>
      <w:r w:rsidRPr="000E5ED5">
        <w:rPr>
          <w:bCs/>
          <w:lang w:val="uk-UA"/>
        </w:rPr>
        <w:t xml:space="preserve"> міськрайонн</w:t>
      </w:r>
      <w:r w:rsidR="006F31C4" w:rsidRPr="000E5ED5">
        <w:rPr>
          <w:bCs/>
          <w:lang w:val="uk-UA"/>
        </w:rPr>
        <w:t>ого</w:t>
      </w:r>
      <w:r w:rsidRPr="000E5ED5">
        <w:rPr>
          <w:bCs/>
          <w:lang w:val="uk-UA"/>
        </w:rPr>
        <w:t xml:space="preserve"> суд</w:t>
      </w:r>
      <w:r w:rsidR="006F31C4" w:rsidRPr="000E5ED5">
        <w:rPr>
          <w:bCs/>
          <w:lang w:val="uk-UA"/>
        </w:rPr>
        <w:t>у</w:t>
      </w:r>
      <w:r w:rsidRPr="000E5ED5">
        <w:rPr>
          <w:bCs/>
          <w:lang w:val="uk-UA"/>
        </w:rPr>
        <w:t xml:space="preserve"> Харківської області </w:t>
      </w:r>
      <w:r w:rsidR="006F31C4" w:rsidRPr="000E5ED5">
        <w:rPr>
          <w:bCs/>
          <w:lang w:val="uk-UA"/>
        </w:rPr>
        <w:t>визначен</w:t>
      </w:r>
      <w:r w:rsidR="00E7730F">
        <w:rPr>
          <w:bCs/>
          <w:lang w:val="uk-UA"/>
        </w:rPr>
        <w:t>о</w:t>
      </w:r>
      <w:r w:rsidR="006F31C4" w:rsidRPr="000E5ED5">
        <w:rPr>
          <w:bCs/>
          <w:lang w:val="uk-UA"/>
        </w:rPr>
        <w:t xml:space="preserve"> спочатку Новомосковському міськрайонному суду Дніпропетровської області (розпорядження Голови Верховного Суду від</w:t>
      </w:r>
      <w:r w:rsidR="00EC1441">
        <w:rPr>
          <w:bCs/>
          <w:lang w:val="uk-UA"/>
        </w:rPr>
        <w:t> </w:t>
      </w:r>
      <w:r w:rsidR="006F31C4" w:rsidRPr="000E5ED5">
        <w:rPr>
          <w:bCs/>
          <w:lang w:val="uk-UA"/>
        </w:rPr>
        <w:t>18.03.2022 № 11/0/9-22), а згодом на підставі рішення Вищої ради правосуддя від</w:t>
      </w:r>
      <w:r w:rsidR="00EC1441">
        <w:rPr>
          <w:bCs/>
          <w:lang w:val="uk-UA"/>
        </w:rPr>
        <w:t> </w:t>
      </w:r>
      <w:r w:rsidR="006F31C4" w:rsidRPr="000E5ED5">
        <w:rPr>
          <w:bCs/>
          <w:lang w:val="uk-UA"/>
        </w:rPr>
        <w:t>20.04.2023 № 399/0/15-23 – з</w:t>
      </w:r>
      <w:r w:rsidR="00C41FE4" w:rsidRPr="000E5ED5">
        <w:rPr>
          <w:bCs/>
          <w:lang w:val="uk-UA"/>
        </w:rPr>
        <w:t> </w:t>
      </w:r>
      <w:r w:rsidR="006F31C4" w:rsidRPr="000E5ED5">
        <w:rPr>
          <w:bCs/>
          <w:lang w:val="uk-UA"/>
        </w:rPr>
        <w:t>01.05.2023 Червонозаводському районному суду міста Харкова.</w:t>
      </w:r>
    </w:p>
    <w:p w14:paraId="16AC1342" w14:textId="44A1DF37" w:rsidR="006F31C4" w:rsidRPr="000E5ED5" w:rsidRDefault="006F31C4" w:rsidP="00D157A6">
      <w:pPr>
        <w:autoSpaceDE w:val="0"/>
        <w:autoSpaceDN w:val="0"/>
        <w:adjustRightInd w:val="0"/>
        <w:ind w:firstLine="709"/>
        <w:jc w:val="both"/>
        <w:rPr>
          <w:bCs/>
          <w:lang w:val="uk-UA"/>
        </w:rPr>
      </w:pPr>
      <w:r w:rsidRPr="000E5ED5">
        <w:rPr>
          <w:bCs/>
          <w:lang w:val="uk-UA"/>
        </w:rPr>
        <w:t>Таким чином, наразі Новомосковському міськрайонному суду Дніпропетровської області територіально підсудні судові справи цього суду та судові справи Сєвєродонецького міськрайонного суду Луганської області.</w:t>
      </w:r>
    </w:p>
    <w:p w14:paraId="58260588" w14:textId="084153EE" w:rsidR="006F31C4" w:rsidRPr="000E5ED5" w:rsidRDefault="000E5ED5" w:rsidP="00D157A6">
      <w:pPr>
        <w:autoSpaceDE w:val="0"/>
        <w:autoSpaceDN w:val="0"/>
        <w:adjustRightInd w:val="0"/>
        <w:ind w:firstLine="709"/>
        <w:jc w:val="both"/>
        <w:rPr>
          <w:bCs/>
          <w:lang w:val="uk-UA"/>
        </w:rPr>
      </w:pPr>
      <w:r w:rsidRPr="000E5ED5">
        <w:rPr>
          <w:bCs/>
          <w:lang w:val="uk-UA"/>
        </w:rPr>
        <w:t>Доповідач наголосив</w:t>
      </w:r>
      <w:r w:rsidR="006F31C4" w:rsidRPr="000E5ED5">
        <w:rPr>
          <w:bCs/>
          <w:lang w:val="uk-UA"/>
        </w:rPr>
        <w:t>, що ані повідомлення ДСА України, ані звернення голови Новомосковського</w:t>
      </w:r>
      <w:r w:rsidR="006F31C4" w:rsidRPr="000F24A1">
        <w:rPr>
          <w:bCs/>
          <w:sz w:val="10"/>
          <w:szCs w:val="10"/>
          <w:lang w:val="uk-UA"/>
        </w:rPr>
        <w:t xml:space="preserve"> </w:t>
      </w:r>
      <w:r w:rsidR="006F31C4" w:rsidRPr="000E5ED5">
        <w:rPr>
          <w:bCs/>
          <w:lang w:val="uk-UA"/>
        </w:rPr>
        <w:t>міського</w:t>
      </w:r>
      <w:r w:rsidR="006F31C4" w:rsidRPr="00B65134">
        <w:rPr>
          <w:bCs/>
          <w:sz w:val="10"/>
          <w:szCs w:val="10"/>
          <w:lang w:val="uk-UA"/>
        </w:rPr>
        <w:t xml:space="preserve"> </w:t>
      </w:r>
      <w:r w:rsidR="006F31C4" w:rsidRPr="000E5ED5">
        <w:rPr>
          <w:bCs/>
          <w:lang w:val="uk-UA"/>
        </w:rPr>
        <w:t>районного суду Дніпропетровської області не містять конкретних відомостей щодо дійсно</w:t>
      </w:r>
      <w:r w:rsidR="00E7730F">
        <w:rPr>
          <w:bCs/>
          <w:lang w:val="uk-UA"/>
        </w:rPr>
        <w:t xml:space="preserve"> </w:t>
      </w:r>
      <w:r w:rsidR="006F31C4" w:rsidRPr="000E5ED5">
        <w:rPr>
          <w:bCs/>
          <w:lang w:val="uk-UA"/>
        </w:rPr>
        <w:t>надмірного навантаження на суддів цього суду</w:t>
      </w:r>
      <w:r w:rsidR="00E7730F">
        <w:rPr>
          <w:bCs/>
          <w:lang w:val="uk-UA"/>
        </w:rPr>
        <w:t xml:space="preserve"> </w:t>
      </w:r>
      <w:r w:rsidR="006F31C4" w:rsidRPr="000E5ED5">
        <w:rPr>
          <w:bCs/>
          <w:lang w:val="uk-UA"/>
        </w:rPr>
        <w:t>у зв’язку зі зміною в певні періоди територіальної підсудності судових справ вказаних вище судів</w:t>
      </w:r>
      <w:r w:rsidR="00E7730F">
        <w:rPr>
          <w:bCs/>
          <w:lang w:val="uk-UA"/>
        </w:rPr>
        <w:t>.</w:t>
      </w:r>
      <w:r w:rsidR="006F31C4" w:rsidRPr="000E5ED5">
        <w:rPr>
          <w:bCs/>
          <w:lang w:val="uk-UA"/>
        </w:rPr>
        <w:t xml:space="preserve"> </w:t>
      </w:r>
      <w:r w:rsidR="00E7730F">
        <w:rPr>
          <w:bCs/>
          <w:lang w:val="uk-UA"/>
        </w:rPr>
        <w:t>Т</w:t>
      </w:r>
      <w:r w:rsidR="006F31C4" w:rsidRPr="000E5ED5">
        <w:rPr>
          <w:bCs/>
          <w:lang w:val="uk-UA"/>
        </w:rPr>
        <w:t>обто</w:t>
      </w:r>
      <w:r w:rsidR="00E7730F">
        <w:rPr>
          <w:bCs/>
          <w:lang w:val="uk-UA"/>
        </w:rPr>
        <w:t xml:space="preserve"> </w:t>
      </w:r>
      <w:r w:rsidR="006F31C4" w:rsidRPr="000E5ED5">
        <w:rPr>
          <w:bCs/>
          <w:lang w:val="uk-UA"/>
        </w:rPr>
        <w:t>вмотивоване</w:t>
      </w:r>
      <w:r w:rsidR="006F31C4" w:rsidRPr="00B65134">
        <w:rPr>
          <w:bCs/>
          <w:sz w:val="10"/>
          <w:szCs w:val="10"/>
          <w:lang w:val="uk-UA"/>
        </w:rPr>
        <w:t xml:space="preserve"> </w:t>
      </w:r>
      <w:r w:rsidR="00C41FE4" w:rsidRPr="000E5ED5">
        <w:rPr>
          <w:bCs/>
          <w:lang w:val="uk-UA"/>
        </w:rPr>
        <w:t>обґрунтування</w:t>
      </w:r>
      <w:r w:rsidR="006F31C4" w:rsidRPr="00B65134">
        <w:rPr>
          <w:bCs/>
          <w:sz w:val="10"/>
          <w:szCs w:val="10"/>
          <w:lang w:val="uk-UA"/>
        </w:rPr>
        <w:t xml:space="preserve"> </w:t>
      </w:r>
      <w:r w:rsidR="006F31C4" w:rsidRPr="000E5ED5">
        <w:rPr>
          <w:bCs/>
          <w:lang w:val="uk-UA"/>
        </w:rPr>
        <w:t>надмірного</w:t>
      </w:r>
      <w:r w:rsidR="006F31C4" w:rsidRPr="00B65134">
        <w:rPr>
          <w:bCs/>
          <w:sz w:val="10"/>
          <w:szCs w:val="10"/>
          <w:lang w:val="uk-UA"/>
        </w:rPr>
        <w:t xml:space="preserve"> </w:t>
      </w:r>
      <w:r w:rsidR="006F31C4" w:rsidRPr="000E5ED5">
        <w:rPr>
          <w:bCs/>
          <w:lang w:val="uk-UA"/>
        </w:rPr>
        <w:t>рівня судового навантаження</w:t>
      </w:r>
      <w:r w:rsidR="00E7730F">
        <w:rPr>
          <w:bCs/>
          <w:lang w:val="uk-UA"/>
        </w:rPr>
        <w:t xml:space="preserve"> відсутнє</w:t>
      </w:r>
      <w:r w:rsidR="006F31C4" w:rsidRPr="000E5ED5">
        <w:rPr>
          <w:bCs/>
          <w:lang w:val="uk-UA"/>
        </w:rPr>
        <w:t>, у зв’язку з чим</w:t>
      </w:r>
      <w:r w:rsidR="00E7730F">
        <w:rPr>
          <w:bCs/>
          <w:lang w:val="uk-UA"/>
        </w:rPr>
        <w:t xml:space="preserve"> доповідач </w:t>
      </w:r>
      <w:r w:rsidRPr="000E5ED5">
        <w:rPr>
          <w:bCs/>
          <w:lang w:val="uk-UA"/>
        </w:rPr>
        <w:t xml:space="preserve">вніс пропозицію </w:t>
      </w:r>
      <w:r w:rsidR="006F31C4" w:rsidRPr="000E5ED5">
        <w:rPr>
          <w:bCs/>
          <w:lang w:val="uk-UA"/>
        </w:rPr>
        <w:t xml:space="preserve">Комісії залишити без розгляду та повернути до ДСА </w:t>
      </w:r>
      <w:r w:rsidR="00C41FE4" w:rsidRPr="000E5ED5">
        <w:rPr>
          <w:bCs/>
          <w:lang w:val="uk-UA"/>
        </w:rPr>
        <w:t>України повідомлення про необхідність розгляду питання щодо відрядження суддів до Новомосковського міськрайонного суду Дніпропетровської області.</w:t>
      </w:r>
    </w:p>
    <w:p w14:paraId="260FFC0D" w14:textId="4D696E1E" w:rsidR="00D157A6" w:rsidRPr="000E5ED5" w:rsidRDefault="00C41FE4" w:rsidP="00D157A6">
      <w:pPr>
        <w:autoSpaceDE w:val="0"/>
        <w:autoSpaceDN w:val="0"/>
        <w:adjustRightInd w:val="0"/>
        <w:ind w:firstLine="709"/>
        <w:jc w:val="both"/>
        <w:rPr>
          <w:bCs/>
          <w:lang w:val="uk-UA"/>
        </w:rPr>
      </w:pPr>
      <w:r w:rsidRPr="000E5ED5">
        <w:rPr>
          <w:bCs/>
          <w:lang w:val="uk-UA"/>
        </w:rPr>
        <w:t xml:space="preserve">Пунктом </w:t>
      </w:r>
      <w:r w:rsidR="00D157A6" w:rsidRPr="000E5ED5">
        <w:rPr>
          <w:bCs/>
          <w:lang w:val="uk-UA"/>
        </w:rPr>
        <w:t>11 розділу ІІІ Порядку</w:t>
      </w:r>
      <w:r w:rsidRPr="000E5ED5">
        <w:rPr>
          <w:bCs/>
          <w:lang w:val="uk-UA"/>
        </w:rPr>
        <w:t xml:space="preserve"> </w:t>
      </w:r>
      <w:r w:rsidR="00D157A6" w:rsidRPr="000E5ED5">
        <w:rPr>
          <w:bCs/>
          <w:lang w:val="uk-UA"/>
        </w:rPr>
        <w:t xml:space="preserve">передбачено, що </w:t>
      </w:r>
      <w:r w:rsidR="00D157A6" w:rsidRPr="000E5ED5">
        <w:rPr>
          <w:lang w:val="uk-UA"/>
        </w:rPr>
        <w:t>Вища кваліфікаційна комісія суддів України</w:t>
      </w:r>
      <w:r w:rsidR="00E7730F">
        <w:rPr>
          <w:lang w:val="uk-UA"/>
        </w:rPr>
        <w:t>,</w:t>
      </w:r>
      <w:r w:rsidR="00D157A6" w:rsidRPr="000E5ED5">
        <w:rPr>
          <w:lang w:val="uk-UA"/>
        </w:rPr>
        <w:t xml:space="preserve"> </w:t>
      </w:r>
      <w:r w:rsidRPr="000E5ED5">
        <w:rPr>
          <w:lang w:val="uk-UA"/>
        </w:rPr>
        <w:t>у тому числі</w:t>
      </w:r>
      <w:r w:rsidR="00E7730F">
        <w:rPr>
          <w:lang w:val="uk-UA"/>
        </w:rPr>
        <w:t>,</w:t>
      </w:r>
      <w:r w:rsidRPr="000E5ED5">
        <w:rPr>
          <w:lang w:val="uk-UA"/>
        </w:rPr>
        <w:t xml:space="preserve"> </w:t>
      </w:r>
      <w:r w:rsidR="00D157A6" w:rsidRPr="000E5ED5">
        <w:rPr>
          <w:lang w:val="uk-UA"/>
        </w:rPr>
        <w:t>приймає рішення про залишення без р</w:t>
      </w:r>
      <w:r w:rsidR="00D157A6" w:rsidRPr="000E5ED5">
        <w:rPr>
          <w:color w:val="000000"/>
          <w:lang w:val="uk-UA"/>
        </w:rPr>
        <w:t>озгляду та повернення до Державної судової адміністрації України повідомлення про необхідність розгляду питання щодо відрядження судд</w:t>
      </w:r>
      <w:r w:rsidRPr="000E5ED5">
        <w:rPr>
          <w:color w:val="000000"/>
          <w:lang w:val="uk-UA"/>
        </w:rPr>
        <w:t>і</w:t>
      </w:r>
      <w:r w:rsidR="00D157A6" w:rsidRPr="000E5ED5">
        <w:rPr>
          <w:color w:val="000000"/>
          <w:lang w:val="uk-UA"/>
        </w:rPr>
        <w:t>.</w:t>
      </w:r>
    </w:p>
    <w:p w14:paraId="4E454A66" w14:textId="32080B67" w:rsidR="00D157A6" w:rsidRPr="000E5ED5" w:rsidRDefault="00D157A6" w:rsidP="00D157A6">
      <w:pPr>
        <w:autoSpaceDE w:val="0"/>
        <w:autoSpaceDN w:val="0"/>
        <w:adjustRightInd w:val="0"/>
        <w:ind w:firstLine="708"/>
        <w:jc w:val="both"/>
        <w:rPr>
          <w:bCs/>
          <w:lang w:val="uk-UA"/>
        </w:rPr>
      </w:pPr>
      <w:r w:rsidRPr="000E5ED5">
        <w:rPr>
          <w:bCs/>
          <w:lang w:val="uk-UA"/>
        </w:rPr>
        <w:t>Заслухавши</w:t>
      </w:r>
      <w:r w:rsidRPr="00B65134">
        <w:rPr>
          <w:bCs/>
          <w:sz w:val="10"/>
          <w:szCs w:val="10"/>
          <w:lang w:val="uk-UA"/>
        </w:rPr>
        <w:t xml:space="preserve"> </w:t>
      </w:r>
      <w:r w:rsidRPr="000E5ED5">
        <w:rPr>
          <w:bCs/>
          <w:lang w:val="uk-UA"/>
        </w:rPr>
        <w:t>члена</w:t>
      </w:r>
      <w:r w:rsidRPr="00B65134">
        <w:rPr>
          <w:bCs/>
          <w:sz w:val="10"/>
          <w:szCs w:val="10"/>
          <w:lang w:val="uk-UA"/>
        </w:rPr>
        <w:t xml:space="preserve"> </w:t>
      </w:r>
      <w:r w:rsidRPr="000E5ED5">
        <w:rPr>
          <w:bCs/>
          <w:lang w:val="uk-UA"/>
        </w:rPr>
        <w:t>Комісії</w:t>
      </w:r>
      <w:r w:rsidRPr="00B65134">
        <w:rPr>
          <w:bCs/>
          <w:sz w:val="10"/>
          <w:szCs w:val="10"/>
          <w:lang w:val="uk-UA"/>
        </w:rPr>
        <w:t xml:space="preserve"> </w:t>
      </w:r>
      <w:r w:rsidRPr="000E5ED5">
        <w:rPr>
          <w:bCs/>
          <w:lang w:val="uk-UA"/>
        </w:rPr>
        <w:t xml:space="preserve">– доповідача та обговоривши зазначене питання на засіданні, Комісія у складі Другої палати дійшла висновку про наявність підстав для залишення без розгляду питання щодо внесення подання про відрядження суддів до </w:t>
      </w:r>
      <w:r w:rsidR="00C41FE4" w:rsidRPr="000E5ED5">
        <w:rPr>
          <w:bCs/>
          <w:lang w:val="uk-UA"/>
        </w:rPr>
        <w:t>Новомосковського міськ</w:t>
      </w:r>
      <w:r w:rsidRPr="000E5ED5">
        <w:rPr>
          <w:bCs/>
          <w:lang w:val="uk-UA"/>
        </w:rPr>
        <w:t>районного</w:t>
      </w:r>
      <w:r w:rsidRPr="00B65134">
        <w:rPr>
          <w:bCs/>
          <w:sz w:val="10"/>
          <w:szCs w:val="10"/>
          <w:lang w:val="uk-UA"/>
        </w:rPr>
        <w:t xml:space="preserve"> </w:t>
      </w:r>
      <w:r w:rsidRPr="000E5ED5">
        <w:rPr>
          <w:bCs/>
          <w:lang w:val="uk-UA"/>
        </w:rPr>
        <w:t>суду</w:t>
      </w:r>
      <w:r w:rsidRPr="00B65134">
        <w:rPr>
          <w:bCs/>
          <w:sz w:val="10"/>
          <w:szCs w:val="10"/>
          <w:lang w:val="uk-UA"/>
        </w:rPr>
        <w:t xml:space="preserve"> </w:t>
      </w:r>
      <w:r w:rsidR="00C41FE4" w:rsidRPr="000E5ED5">
        <w:rPr>
          <w:bCs/>
          <w:lang w:val="uk-UA"/>
        </w:rPr>
        <w:t>Дніпропетровської</w:t>
      </w:r>
      <w:r w:rsidR="00C41FE4" w:rsidRPr="00B65134">
        <w:rPr>
          <w:bCs/>
          <w:sz w:val="10"/>
          <w:szCs w:val="10"/>
          <w:lang w:val="uk-UA"/>
        </w:rPr>
        <w:t xml:space="preserve"> </w:t>
      </w:r>
      <w:r w:rsidRPr="000E5ED5">
        <w:rPr>
          <w:bCs/>
          <w:lang w:val="uk-UA"/>
        </w:rPr>
        <w:t>області</w:t>
      </w:r>
      <w:r w:rsidR="00E7730F" w:rsidRPr="00B65134">
        <w:rPr>
          <w:bCs/>
          <w:sz w:val="10"/>
          <w:szCs w:val="10"/>
          <w:lang w:val="uk-UA"/>
        </w:rPr>
        <w:t xml:space="preserve"> </w:t>
      </w:r>
      <w:r w:rsidR="00C41FE4" w:rsidRPr="000E5ED5">
        <w:rPr>
          <w:bCs/>
          <w:lang w:val="uk-UA"/>
        </w:rPr>
        <w:t>як такого, що не відповідає вимогам Порядку</w:t>
      </w:r>
      <w:r w:rsidRPr="000E5ED5">
        <w:rPr>
          <w:bCs/>
          <w:lang w:val="uk-UA"/>
        </w:rPr>
        <w:t>.</w:t>
      </w:r>
    </w:p>
    <w:p w14:paraId="5344166D" w14:textId="3CE46600" w:rsidR="00D157A6" w:rsidRPr="000E5ED5" w:rsidRDefault="00D157A6" w:rsidP="00D157A6">
      <w:pPr>
        <w:autoSpaceDE w:val="0"/>
        <w:autoSpaceDN w:val="0"/>
        <w:adjustRightInd w:val="0"/>
        <w:ind w:firstLine="709"/>
        <w:jc w:val="both"/>
        <w:rPr>
          <w:bCs/>
          <w:lang w:val="uk-UA"/>
        </w:rPr>
      </w:pPr>
      <w:r w:rsidRPr="000E5ED5">
        <w:rPr>
          <w:bCs/>
          <w:lang w:val="uk-UA"/>
        </w:rPr>
        <w:t>Керуючись статтею 55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E7730F">
        <w:rPr>
          <w:bCs/>
          <w:lang w:val="uk-UA"/>
        </w:rPr>
        <w:t xml:space="preserve"> одноголосно</w:t>
      </w:r>
    </w:p>
    <w:p w14:paraId="761D3899" w14:textId="77777777" w:rsidR="00D157A6" w:rsidRPr="000E5ED5" w:rsidRDefault="00D157A6" w:rsidP="00D157A6">
      <w:pPr>
        <w:autoSpaceDE w:val="0"/>
        <w:autoSpaceDN w:val="0"/>
        <w:adjustRightInd w:val="0"/>
        <w:ind w:firstLine="709"/>
        <w:jc w:val="both"/>
        <w:rPr>
          <w:bCs/>
          <w:lang w:val="uk-UA"/>
        </w:rPr>
      </w:pPr>
    </w:p>
    <w:p w14:paraId="5A114017" w14:textId="77777777" w:rsidR="00D157A6" w:rsidRPr="000E5ED5" w:rsidRDefault="00D157A6" w:rsidP="00D157A6">
      <w:pPr>
        <w:autoSpaceDE w:val="0"/>
        <w:autoSpaceDN w:val="0"/>
        <w:adjustRightInd w:val="0"/>
        <w:jc w:val="center"/>
        <w:rPr>
          <w:bCs/>
          <w:lang w:val="uk-UA"/>
        </w:rPr>
      </w:pPr>
      <w:r w:rsidRPr="000E5ED5">
        <w:rPr>
          <w:bCs/>
          <w:lang w:val="uk-UA"/>
        </w:rPr>
        <w:t>вирішила:</w:t>
      </w:r>
    </w:p>
    <w:p w14:paraId="62D48B98" w14:textId="77777777" w:rsidR="00D157A6" w:rsidRPr="000E5ED5" w:rsidRDefault="00D157A6" w:rsidP="00D157A6">
      <w:pPr>
        <w:autoSpaceDE w:val="0"/>
        <w:autoSpaceDN w:val="0"/>
        <w:adjustRightInd w:val="0"/>
        <w:ind w:firstLine="709"/>
        <w:jc w:val="center"/>
        <w:rPr>
          <w:bCs/>
          <w:lang w:val="uk-UA"/>
        </w:rPr>
      </w:pPr>
    </w:p>
    <w:p w14:paraId="0EFC2CE0" w14:textId="6809E1DA" w:rsidR="00D157A6" w:rsidRPr="000E5ED5" w:rsidRDefault="00D157A6" w:rsidP="00D157A6">
      <w:pPr>
        <w:autoSpaceDE w:val="0"/>
        <w:autoSpaceDN w:val="0"/>
        <w:adjustRightInd w:val="0"/>
        <w:jc w:val="both"/>
        <w:rPr>
          <w:bCs/>
          <w:lang w:val="uk-UA"/>
        </w:rPr>
      </w:pPr>
      <w:r w:rsidRPr="000E5ED5">
        <w:rPr>
          <w:bCs/>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внесення подання про відрядження суддів до </w:t>
      </w:r>
      <w:r w:rsidR="00C41FE4" w:rsidRPr="000E5ED5">
        <w:rPr>
          <w:bCs/>
          <w:lang w:val="uk-UA"/>
        </w:rPr>
        <w:t>Новомосковського міськ</w:t>
      </w:r>
      <w:r w:rsidRPr="000E5ED5">
        <w:rPr>
          <w:bCs/>
          <w:lang w:val="uk-UA"/>
        </w:rPr>
        <w:t xml:space="preserve">районного суду </w:t>
      </w:r>
      <w:r w:rsidR="00C41FE4" w:rsidRPr="000E5ED5">
        <w:rPr>
          <w:bCs/>
          <w:lang w:val="uk-UA"/>
        </w:rPr>
        <w:t xml:space="preserve">Дніпропетровської </w:t>
      </w:r>
      <w:r w:rsidRPr="000E5ED5">
        <w:rPr>
          <w:bCs/>
          <w:lang w:val="uk-UA"/>
        </w:rPr>
        <w:t>області.</w:t>
      </w:r>
    </w:p>
    <w:p w14:paraId="7B523B01" w14:textId="77777777" w:rsidR="00D157A6" w:rsidRPr="000E5ED5" w:rsidRDefault="00D157A6" w:rsidP="00D157A6">
      <w:pPr>
        <w:autoSpaceDE w:val="0"/>
        <w:autoSpaceDN w:val="0"/>
        <w:adjustRightInd w:val="0"/>
        <w:jc w:val="both"/>
        <w:rPr>
          <w:bCs/>
          <w:lang w:val="uk-UA"/>
        </w:rPr>
      </w:pPr>
    </w:p>
    <w:p w14:paraId="1CAE86F5" w14:textId="77777777" w:rsidR="00D157A6" w:rsidRPr="000E5ED5" w:rsidRDefault="00D157A6" w:rsidP="00D157A6">
      <w:pPr>
        <w:jc w:val="both"/>
        <w:rPr>
          <w:lang w:val="uk-UA"/>
        </w:rPr>
      </w:pPr>
    </w:p>
    <w:p w14:paraId="15E448EB" w14:textId="177F5C1C" w:rsidR="00C41FE4" w:rsidRPr="000E5ED5" w:rsidRDefault="00B65134" w:rsidP="00C41FE4">
      <w:pPr>
        <w:shd w:val="clear" w:color="auto" w:fill="FFFFFF"/>
        <w:ind w:right="-1"/>
        <w:jc w:val="both"/>
        <w:rPr>
          <w:lang w:val="uk-UA"/>
        </w:rPr>
      </w:pPr>
      <w:r>
        <w:rPr>
          <w:lang w:val="uk-UA"/>
        </w:rPr>
        <w:t>Головуючий</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0E5ED5" w:rsidRPr="000E5ED5">
        <w:rPr>
          <w:lang w:val="uk-UA"/>
        </w:rPr>
        <w:t>С.Ю. Чумак</w:t>
      </w:r>
    </w:p>
    <w:p w14:paraId="71CE24D4" w14:textId="77777777" w:rsidR="00C41FE4" w:rsidRPr="000E5ED5" w:rsidRDefault="00C41FE4" w:rsidP="00C41FE4">
      <w:pPr>
        <w:pStyle w:val="a3"/>
        <w:shd w:val="clear" w:color="auto" w:fill="FFFFFF"/>
        <w:spacing w:before="0" w:beforeAutospacing="0" w:after="0" w:afterAutospacing="0"/>
        <w:jc w:val="both"/>
        <w:rPr>
          <w:lang w:val="uk-UA"/>
        </w:rPr>
      </w:pPr>
    </w:p>
    <w:p w14:paraId="0C67C178" w14:textId="5BB774F3" w:rsidR="00C41FE4" w:rsidRPr="000E5ED5" w:rsidRDefault="00B65134" w:rsidP="00C41FE4">
      <w:pPr>
        <w:pStyle w:val="a3"/>
        <w:shd w:val="clear" w:color="auto" w:fill="FFFFFF"/>
        <w:spacing w:before="0" w:beforeAutospacing="0" w:after="0" w:afterAutospacing="0"/>
        <w:jc w:val="both"/>
        <w:rPr>
          <w:lang w:val="uk-UA"/>
        </w:rPr>
      </w:pPr>
      <w:r>
        <w:rPr>
          <w:lang w:val="uk-UA"/>
        </w:rPr>
        <w:t>Члени Комісії:</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C41FE4" w:rsidRPr="000E5ED5">
        <w:rPr>
          <w:lang w:val="uk-UA"/>
        </w:rPr>
        <w:t>Л.М. Волкова</w:t>
      </w:r>
    </w:p>
    <w:p w14:paraId="0375D42A" w14:textId="77777777" w:rsidR="00C41FE4" w:rsidRPr="000E5ED5" w:rsidRDefault="00C41FE4" w:rsidP="00C41FE4">
      <w:pPr>
        <w:pStyle w:val="a3"/>
        <w:shd w:val="clear" w:color="auto" w:fill="FFFFFF"/>
        <w:spacing w:before="0" w:beforeAutospacing="0" w:after="0" w:afterAutospacing="0"/>
        <w:jc w:val="both"/>
        <w:rPr>
          <w:lang w:val="uk-UA"/>
        </w:rPr>
      </w:pPr>
    </w:p>
    <w:p w14:paraId="5A59123E" w14:textId="0B152A44" w:rsidR="00C41FE4" w:rsidRPr="000E5ED5" w:rsidRDefault="00C41FE4" w:rsidP="00B65134">
      <w:pPr>
        <w:pStyle w:val="a3"/>
        <w:shd w:val="clear" w:color="auto" w:fill="FFFFFF"/>
        <w:spacing w:before="0" w:beforeAutospacing="0" w:after="0" w:afterAutospacing="0"/>
        <w:ind w:left="7080" w:firstLine="708"/>
        <w:jc w:val="both"/>
        <w:rPr>
          <w:lang w:val="uk-UA"/>
        </w:rPr>
      </w:pPr>
      <w:proofErr w:type="spellStart"/>
      <w:r w:rsidRPr="000E5ED5">
        <w:rPr>
          <w:lang w:val="uk-UA"/>
        </w:rPr>
        <w:t>Р.А. Ки</w:t>
      </w:r>
      <w:proofErr w:type="spellEnd"/>
      <w:r w:rsidRPr="000E5ED5">
        <w:rPr>
          <w:lang w:val="uk-UA"/>
        </w:rPr>
        <w:t>дисюк</w:t>
      </w:r>
    </w:p>
    <w:p w14:paraId="6AE1B3CC" w14:textId="77777777" w:rsidR="000E5ED5" w:rsidRPr="000E5ED5" w:rsidRDefault="000E5ED5" w:rsidP="00C41FE4">
      <w:pPr>
        <w:pStyle w:val="a3"/>
        <w:shd w:val="clear" w:color="auto" w:fill="FFFFFF"/>
        <w:spacing w:before="0" w:beforeAutospacing="0" w:after="0" w:afterAutospacing="0"/>
        <w:jc w:val="both"/>
        <w:rPr>
          <w:lang w:val="uk-UA"/>
        </w:rPr>
      </w:pPr>
    </w:p>
    <w:p w14:paraId="64A75390" w14:textId="00EFBFB9" w:rsidR="00C41FE4" w:rsidRPr="000E5ED5" w:rsidRDefault="00B65134" w:rsidP="00C41FE4">
      <w:pPr>
        <w:pStyle w:val="a3"/>
        <w:shd w:val="clear" w:color="auto" w:fill="FFFFFF"/>
        <w:spacing w:before="0" w:beforeAutospacing="0" w:after="0" w:afterAutospacing="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roofErr w:type="spellStart"/>
      <w:r w:rsidR="00C41FE4" w:rsidRPr="000E5ED5">
        <w:rPr>
          <w:lang w:val="uk-UA"/>
        </w:rPr>
        <w:t>О.С. Ом</w:t>
      </w:r>
      <w:proofErr w:type="spellEnd"/>
      <w:r w:rsidR="00C41FE4" w:rsidRPr="000E5ED5">
        <w:rPr>
          <w:lang w:val="uk-UA"/>
        </w:rPr>
        <w:t>ельян</w:t>
      </w:r>
    </w:p>
    <w:p w14:paraId="023DA6B0" w14:textId="77777777" w:rsidR="00C41FE4" w:rsidRPr="00EC1441" w:rsidRDefault="00C41FE4" w:rsidP="00C41FE4">
      <w:pPr>
        <w:pStyle w:val="a3"/>
        <w:shd w:val="clear" w:color="auto" w:fill="FFFFFF"/>
        <w:spacing w:before="0" w:beforeAutospacing="0" w:after="0" w:afterAutospacing="0"/>
        <w:jc w:val="both"/>
        <w:rPr>
          <w:lang w:val="uk-UA"/>
        </w:rPr>
      </w:pPr>
    </w:p>
    <w:p w14:paraId="12306C95" w14:textId="2E70F9CF" w:rsidR="00C41FE4" w:rsidRPr="000E5ED5" w:rsidRDefault="00B65134" w:rsidP="00C41FE4">
      <w:pPr>
        <w:pStyle w:val="a3"/>
        <w:shd w:val="clear" w:color="auto" w:fill="FFFFFF"/>
        <w:spacing w:before="0" w:beforeAutospacing="0" w:after="0" w:afterAutospacing="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roofErr w:type="spellStart"/>
      <w:r w:rsidR="00C41FE4" w:rsidRPr="000E5ED5">
        <w:rPr>
          <w:lang w:val="uk-UA"/>
        </w:rPr>
        <w:t>Р.Б. Са</w:t>
      </w:r>
      <w:proofErr w:type="spellEnd"/>
      <w:r w:rsidR="00C41FE4" w:rsidRPr="000E5ED5">
        <w:rPr>
          <w:lang w:val="uk-UA"/>
        </w:rPr>
        <w:t>бодаш</w:t>
      </w:r>
    </w:p>
    <w:sectPr w:rsidR="00C41FE4" w:rsidRPr="000E5ED5" w:rsidSect="00EC144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E3130" w14:textId="77777777" w:rsidR="000F24A1" w:rsidRDefault="000F24A1">
      <w:r>
        <w:separator/>
      </w:r>
    </w:p>
  </w:endnote>
  <w:endnote w:type="continuationSeparator" w:id="0">
    <w:p w14:paraId="71EB7AC1" w14:textId="77777777" w:rsidR="000F24A1" w:rsidRDefault="000F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6AB8E" w14:textId="77777777" w:rsidR="000F24A1" w:rsidRDefault="000F24A1">
      <w:r>
        <w:separator/>
      </w:r>
    </w:p>
  </w:footnote>
  <w:footnote w:type="continuationSeparator" w:id="0">
    <w:p w14:paraId="7C91683C" w14:textId="77777777" w:rsidR="000F24A1" w:rsidRDefault="000F2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17839"/>
      <w:docPartObj>
        <w:docPartGallery w:val="Page Numbers (Top of Page)"/>
        <w:docPartUnique/>
      </w:docPartObj>
    </w:sdtPr>
    <w:sdtContent>
      <w:p w14:paraId="5BB70344" w14:textId="77777777" w:rsidR="000F24A1" w:rsidRDefault="000F24A1">
        <w:pPr>
          <w:pStyle w:val="a5"/>
          <w:jc w:val="center"/>
        </w:pPr>
        <w:r>
          <w:fldChar w:fldCharType="begin"/>
        </w:r>
        <w:r>
          <w:instrText>PAGE   \* MERGEFORMAT</w:instrText>
        </w:r>
        <w:r>
          <w:fldChar w:fldCharType="separate"/>
        </w:r>
        <w:r w:rsidR="003F73E9" w:rsidRPr="003F73E9">
          <w:rPr>
            <w:noProof/>
            <w:lang w:val="uk-UA"/>
          </w:rPr>
          <w:t>3</w:t>
        </w:r>
        <w:r>
          <w:fldChar w:fldCharType="end"/>
        </w:r>
      </w:p>
    </w:sdtContent>
  </w:sdt>
  <w:p w14:paraId="17051C26" w14:textId="77777777" w:rsidR="000F24A1" w:rsidRDefault="000F24A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A8"/>
    <w:rsid w:val="00003BBA"/>
    <w:rsid w:val="000B2454"/>
    <w:rsid w:val="000E5ED5"/>
    <w:rsid w:val="000F24A1"/>
    <w:rsid w:val="001314FA"/>
    <w:rsid w:val="00145CCA"/>
    <w:rsid w:val="003E4F4D"/>
    <w:rsid w:val="003F73E9"/>
    <w:rsid w:val="00426D38"/>
    <w:rsid w:val="004E0FA8"/>
    <w:rsid w:val="006F31C4"/>
    <w:rsid w:val="007B315E"/>
    <w:rsid w:val="007C4839"/>
    <w:rsid w:val="00834E4C"/>
    <w:rsid w:val="009533D0"/>
    <w:rsid w:val="00B65134"/>
    <w:rsid w:val="00C36057"/>
    <w:rsid w:val="00C41FE4"/>
    <w:rsid w:val="00D157A6"/>
    <w:rsid w:val="00DA19B3"/>
    <w:rsid w:val="00DB7162"/>
    <w:rsid w:val="00DE1638"/>
    <w:rsid w:val="00E7730F"/>
    <w:rsid w:val="00EC1441"/>
    <w:rsid w:val="00F27A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A6"/>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7A6"/>
    <w:pPr>
      <w:suppressAutoHyphens w:val="0"/>
      <w:spacing w:before="100" w:beforeAutospacing="1" w:after="100" w:afterAutospacing="1"/>
    </w:pPr>
    <w:rPr>
      <w:lang w:eastAsia="ru-RU"/>
    </w:rPr>
  </w:style>
  <w:style w:type="character" w:styleId="a4">
    <w:name w:val="Strong"/>
    <w:basedOn w:val="a0"/>
    <w:uiPriority w:val="22"/>
    <w:qFormat/>
    <w:rsid w:val="00D157A6"/>
    <w:rPr>
      <w:b/>
      <w:bCs/>
    </w:rPr>
  </w:style>
  <w:style w:type="paragraph" w:styleId="a5">
    <w:name w:val="header"/>
    <w:basedOn w:val="a"/>
    <w:link w:val="a6"/>
    <w:uiPriority w:val="99"/>
    <w:unhideWhenUsed/>
    <w:rsid w:val="00D157A6"/>
    <w:pPr>
      <w:tabs>
        <w:tab w:val="center" w:pos="4819"/>
        <w:tab w:val="right" w:pos="9639"/>
      </w:tabs>
    </w:pPr>
  </w:style>
  <w:style w:type="character" w:customStyle="1" w:styleId="a6">
    <w:name w:val="Верхний колонтитул Знак"/>
    <w:basedOn w:val="a0"/>
    <w:link w:val="a5"/>
    <w:uiPriority w:val="99"/>
    <w:rsid w:val="00D157A6"/>
    <w:rPr>
      <w:rFonts w:ascii="Times New Roman" w:eastAsia="Times New Roman" w:hAnsi="Times New Roman" w:cs="Times New Roman"/>
      <w:kern w:val="0"/>
      <w:sz w:val="24"/>
      <w:szCs w:val="24"/>
      <w:lang w:val="ru-RU" w:eastAsia="ar-SA"/>
      <w14:ligatures w14:val="none"/>
    </w:rPr>
  </w:style>
  <w:style w:type="paragraph" w:customStyle="1" w:styleId="rvps2">
    <w:name w:val="rvps2"/>
    <w:basedOn w:val="a"/>
    <w:rsid w:val="00F27A2B"/>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24A1"/>
    <w:rPr>
      <w:rFonts w:ascii="Tahoma" w:hAnsi="Tahoma" w:cs="Tahoma"/>
      <w:sz w:val="16"/>
      <w:szCs w:val="16"/>
    </w:rPr>
  </w:style>
  <w:style w:type="character" w:customStyle="1" w:styleId="a8">
    <w:name w:val="Текст выноски Знак"/>
    <w:basedOn w:val="a0"/>
    <w:link w:val="a7"/>
    <w:uiPriority w:val="99"/>
    <w:semiHidden/>
    <w:rsid w:val="000F24A1"/>
    <w:rPr>
      <w:rFonts w:ascii="Tahoma" w:eastAsia="Times New Roman" w:hAnsi="Tahoma" w:cs="Tahoma"/>
      <w:kern w:val="0"/>
      <w:sz w:val="16"/>
      <w:szCs w:val="16"/>
      <w:lang w:val="ru-RU"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A6"/>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7A6"/>
    <w:pPr>
      <w:suppressAutoHyphens w:val="0"/>
      <w:spacing w:before="100" w:beforeAutospacing="1" w:after="100" w:afterAutospacing="1"/>
    </w:pPr>
    <w:rPr>
      <w:lang w:eastAsia="ru-RU"/>
    </w:rPr>
  </w:style>
  <w:style w:type="character" w:styleId="a4">
    <w:name w:val="Strong"/>
    <w:basedOn w:val="a0"/>
    <w:uiPriority w:val="22"/>
    <w:qFormat/>
    <w:rsid w:val="00D157A6"/>
    <w:rPr>
      <w:b/>
      <w:bCs/>
    </w:rPr>
  </w:style>
  <w:style w:type="paragraph" w:styleId="a5">
    <w:name w:val="header"/>
    <w:basedOn w:val="a"/>
    <w:link w:val="a6"/>
    <w:uiPriority w:val="99"/>
    <w:unhideWhenUsed/>
    <w:rsid w:val="00D157A6"/>
    <w:pPr>
      <w:tabs>
        <w:tab w:val="center" w:pos="4819"/>
        <w:tab w:val="right" w:pos="9639"/>
      </w:tabs>
    </w:pPr>
  </w:style>
  <w:style w:type="character" w:customStyle="1" w:styleId="a6">
    <w:name w:val="Верхний колонтитул Знак"/>
    <w:basedOn w:val="a0"/>
    <w:link w:val="a5"/>
    <w:uiPriority w:val="99"/>
    <w:rsid w:val="00D157A6"/>
    <w:rPr>
      <w:rFonts w:ascii="Times New Roman" w:eastAsia="Times New Roman" w:hAnsi="Times New Roman" w:cs="Times New Roman"/>
      <w:kern w:val="0"/>
      <w:sz w:val="24"/>
      <w:szCs w:val="24"/>
      <w:lang w:val="ru-RU" w:eastAsia="ar-SA"/>
      <w14:ligatures w14:val="none"/>
    </w:rPr>
  </w:style>
  <w:style w:type="paragraph" w:customStyle="1" w:styleId="rvps2">
    <w:name w:val="rvps2"/>
    <w:basedOn w:val="a"/>
    <w:rsid w:val="00F27A2B"/>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24A1"/>
    <w:rPr>
      <w:rFonts w:ascii="Tahoma" w:hAnsi="Tahoma" w:cs="Tahoma"/>
      <w:sz w:val="16"/>
      <w:szCs w:val="16"/>
    </w:rPr>
  </w:style>
  <w:style w:type="character" w:customStyle="1" w:styleId="a8">
    <w:name w:val="Текст выноски Знак"/>
    <w:basedOn w:val="a0"/>
    <w:link w:val="a7"/>
    <w:uiPriority w:val="99"/>
    <w:semiHidden/>
    <w:rsid w:val="000F24A1"/>
    <w:rPr>
      <w:rFonts w:ascii="Tahoma" w:eastAsia="Times New Roman" w:hAnsi="Tahoma" w:cs="Tahoma"/>
      <w:kern w:val="0"/>
      <w:sz w:val="16"/>
      <w:szCs w:val="16"/>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5956</Words>
  <Characters>3396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2023-12-04T08:37:00Z</cp:lastPrinted>
  <dcterms:created xsi:type="dcterms:W3CDTF">2023-12-05T10:01:00Z</dcterms:created>
  <dcterms:modified xsi:type="dcterms:W3CDTF">2023-12-05T10:01:00Z</dcterms:modified>
</cp:coreProperties>
</file>