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7AEA6" w14:textId="7CFF6B5E" w:rsidR="00112E80" w:rsidRPr="00703DA8" w:rsidRDefault="00112E80" w:rsidP="000930B6">
      <w:pPr>
        <w:ind w:right="-1"/>
        <w:jc w:val="center"/>
        <w:rPr>
          <w:color w:val="000000" w:themeColor="text1"/>
          <w:sz w:val="27"/>
          <w:szCs w:val="27"/>
          <w:lang w:val="uk-UA"/>
        </w:rPr>
      </w:pPr>
      <w:r w:rsidRPr="00703DA8">
        <w:rPr>
          <w:noProof/>
          <w:color w:val="000000" w:themeColor="text1"/>
          <w:sz w:val="27"/>
          <w:szCs w:val="27"/>
          <w:lang w:val="uk-UA" w:eastAsia="uk-UA"/>
        </w:rPr>
        <w:drawing>
          <wp:inline distT="0" distB="0" distL="0" distR="0" wp14:anchorId="0448D4E8" wp14:editId="791C7CA7">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6D3F910" w14:textId="77777777" w:rsidR="00112E80" w:rsidRPr="00703DA8" w:rsidRDefault="00112E80" w:rsidP="00246B3C">
      <w:pPr>
        <w:rPr>
          <w:color w:val="000000" w:themeColor="text1"/>
          <w:sz w:val="27"/>
          <w:szCs w:val="27"/>
          <w:lang w:val="uk-UA"/>
        </w:rPr>
      </w:pPr>
    </w:p>
    <w:p w14:paraId="5D069DB9" w14:textId="77777777" w:rsidR="00112E80" w:rsidRPr="00703DA8" w:rsidRDefault="00112E80" w:rsidP="000930B6">
      <w:pPr>
        <w:ind w:right="-1"/>
        <w:jc w:val="center"/>
        <w:rPr>
          <w:color w:val="000000" w:themeColor="text1"/>
          <w:sz w:val="36"/>
          <w:szCs w:val="36"/>
          <w:lang w:val="uk-UA"/>
        </w:rPr>
      </w:pPr>
      <w:r w:rsidRPr="00703DA8">
        <w:rPr>
          <w:color w:val="000000" w:themeColor="text1"/>
          <w:sz w:val="36"/>
          <w:szCs w:val="36"/>
          <w:lang w:val="uk-UA"/>
        </w:rPr>
        <w:t>ВИЩА КВАЛІФІКАЦІЙНА КОМІСІЯ СУДДІВ УКРАЇНИ</w:t>
      </w:r>
    </w:p>
    <w:p w14:paraId="61DDA3E9" w14:textId="77777777" w:rsidR="00112E80" w:rsidRPr="00703DA8" w:rsidRDefault="00112E80" w:rsidP="00B02BB9">
      <w:pPr>
        <w:ind w:right="57"/>
        <w:rPr>
          <w:color w:val="000000" w:themeColor="text1"/>
          <w:lang w:val="uk-UA"/>
        </w:rPr>
      </w:pPr>
    </w:p>
    <w:p w14:paraId="0EE61C75" w14:textId="667B1F27" w:rsidR="00112E80" w:rsidRPr="00703DA8" w:rsidRDefault="00595B34" w:rsidP="00B02BB9">
      <w:pPr>
        <w:shd w:val="clear" w:color="auto" w:fill="FFFFFF"/>
        <w:jc w:val="both"/>
        <w:rPr>
          <w:color w:val="000000" w:themeColor="text1"/>
          <w:sz w:val="26"/>
          <w:szCs w:val="26"/>
          <w:lang w:val="uk-UA"/>
        </w:rPr>
      </w:pPr>
      <w:r w:rsidRPr="00703DA8">
        <w:rPr>
          <w:color w:val="000000" w:themeColor="text1"/>
          <w:sz w:val="26"/>
          <w:szCs w:val="26"/>
          <w:lang w:val="uk-UA"/>
        </w:rPr>
        <w:t>15 липня</w:t>
      </w:r>
      <w:r w:rsidR="00112E80" w:rsidRPr="00703DA8">
        <w:rPr>
          <w:color w:val="000000" w:themeColor="text1"/>
          <w:sz w:val="26"/>
          <w:szCs w:val="26"/>
          <w:lang w:val="uk-UA"/>
        </w:rPr>
        <w:t xml:space="preserve"> 2024 року</w:t>
      </w:r>
      <w:r w:rsidR="00112E80" w:rsidRPr="00703DA8">
        <w:rPr>
          <w:color w:val="000000" w:themeColor="text1"/>
          <w:sz w:val="26"/>
          <w:szCs w:val="26"/>
          <w:lang w:val="uk-UA"/>
        </w:rPr>
        <w:tab/>
      </w:r>
      <w:r w:rsidR="00112E80" w:rsidRPr="00703DA8">
        <w:rPr>
          <w:color w:val="000000" w:themeColor="text1"/>
          <w:sz w:val="26"/>
          <w:szCs w:val="26"/>
          <w:lang w:val="uk-UA"/>
        </w:rPr>
        <w:tab/>
      </w:r>
      <w:r w:rsidR="00112E80" w:rsidRPr="00703DA8">
        <w:rPr>
          <w:color w:val="000000" w:themeColor="text1"/>
          <w:sz w:val="26"/>
          <w:szCs w:val="26"/>
          <w:lang w:val="uk-UA"/>
        </w:rPr>
        <w:tab/>
      </w:r>
      <w:r w:rsidR="00112E80" w:rsidRPr="00703DA8">
        <w:rPr>
          <w:color w:val="000000" w:themeColor="text1"/>
          <w:sz w:val="26"/>
          <w:szCs w:val="26"/>
          <w:lang w:val="uk-UA"/>
        </w:rPr>
        <w:tab/>
      </w:r>
      <w:r w:rsidR="00112E80" w:rsidRPr="00703DA8">
        <w:rPr>
          <w:color w:val="000000" w:themeColor="text1"/>
          <w:sz w:val="26"/>
          <w:szCs w:val="26"/>
          <w:lang w:val="uk-UA"/>
        </w:rPr>
        <w:tab/>
      </w:r>
      <w:r w:rsidR="00112E80" w:rsidRPr="00703DA8">
        <w:rPr>
          <w:color w:val="000000" w:themeColor="text1"/>
          <w:sz w:val="26"/>
          <w:szCs w:val="26"/>
          <w:lang w:val="uk-UA"/>
        </w:rPr>
        <w:tab/>
      </w:r>
      <w:r w:rsidR="00112E80" w:rsidRPr="00703DA8">
        <w:rPr>
          <w:color w:val="000000" w:themeColor="text1"/>
          <w:sz w:val="26"/>
          <w:szCs w:val="26"/>
          <w:lang w:val="uk-UA"/>
        </w:rPr>
        <w:tab/>
      </w:r>
      <w:r w:rsidR="00112E80" w:rsidRPr="00703DA8">
        <w:rPr>
          <w:color w:val="000000" w:themeColor="text1"/>
          <w:sz w:val="26"/>
          <w:szCs w:val="26"/>
          <w:lang w:val="uk-UA"/>
        </w:rPr>
        <w:tab/>
      </w:r>
      <w:r w:rsidR="004E70CF" w:rsidRPr="00703DA8">
        <w:rPr>
          <w:color w:val="000000" w:themeColor="text1"/>
          <w:sz w:val="26"/>
          <w:szCs w:val="26"/>
          <w:lang w:val="uk-UA"/>
        </w:rPr>
        <w:tab/>
      </w:r>
      <w:r w:rsidR="00112E80" w:rsidRPr="00703DA8">
        <w:rPr>
          <w:color w:val="000000" w:themeColor="text1"/>
          <w:sz w:val="26"/>
          <w:szCs w:val="26"/>
          <w:lang w:val="uk-UA"/>
        </w:rPr>
        <w:t xml:space="preserve">   м. Київ</w:t>
      </w:r>
    </w:p>
    <w:p w14:paraId="2CDE5CD1" w14:textId="77777777" w:rsidR="00112E80" w:rsidRPr="00703DA8" w:rsidRDefault="00112E80" w:rsidP="00B02BB9">
      <w:pPr>
        <w:shd w:val="clear" w:color="auto" w:fill="FFFFFF"/>
        <w:jc w:val="both"/>
        <w:rPr>
          <w:color w:val="000000" w:themeColor="text1"/>
          <w:sz w:val="26"/>
          <w:szCs w:val="26"/>
          <w:lang w:val="uk-UA"/>
        </w:rPr>
      </w:pPr>
    </w:p>
    <w:p w14:paraId="699B8D1F" w14:textId="57F18573" w:rsidR="00112E80" w:rsidRPr="00703DA8" w:rsidRDefault="00112E80" w:rsidP="00B02BB9">
      <w:pPr>
        <w:shd w:val="clear" w:color="auto" w:fill="FFFFFF"/>
        <w:ind w:right="134"/>
        <w:jc w:val="center"/>
        <w:rPr>
          <w:bCs/>
          <w:color w:val="000000" w:themeColor="text1"/>
          <w:sz w:val="26"/>
          <w:szCs w:val="26"/>
          <w:u w:val="single"/>
          <w:lang w:val="uk-UA"/>
        </w:rPr>
      </w:pPr>
      <w:r w:rsidRPr="00703DA8">
        <w:rPr>
          <w:bCs/>
          <w:color w:val="000000" w:themeColor="text1"/>
          <w:sz w:val="26"/>
          <w:szCs w:val="26"/>
          <w:lang w:val="uk-UA"/>
        </w:rPr>
        <w:t xml:space="preserve">Р І Ш Е Н </w:t>
      </w:r>
      <w:proofErr w:type="spellStart"/>
      <w:r w:rsidRPr="00703DA8">
        <w:rPr>
          <w:bCs/>
          <w:color w:val="000000" w:themeColor="text1"/>
          <w:sz w:val="26"/>
          <w:szCs w:val="26"/>
          <w:lang w:val="uk-UA"/>
        </w:rPr>
        <w:t>Н</w:t>
      </w:r>
      <w:proofErr w:type="spellEnd"/>
      <w:r w:rsidRPr="00703DA8">
        <w:rPr>
          <w:bCs/>
          <w:color w:val="000000" w:themeColor="text1"/>
          <w:sz w:val="26"/>
          <w:szCs w:val="26"/>
          <w:lang w:val="uk-UA"/>
        </w:rPr>
        <w:t xml:space="preserve"> Я  № </w:t>
      </w:r>
      <w:r w:rsidR="004E70CF" w:rsidRPr="00703DA8">
        <w:rPr>
          <w:bCs/>
          <w:color w:val="000000" w:themeColor="text1"/>
          <w:sz w:val="26"/>
          <w:szCs w:val="26"/>
          <w:u w:val="single"/>
          <w:lang w:val="uk-UA"/>
        </w:rPr>
        <w:t>110/ко-24</w:t>
      </w:r>
    </w:p>
    <w:p w14:paraId="0F81DE3E" w14:textId="77777777" w:rsidR="00112E80" w:rsidRPr="00703DA8" w:rsidRDefault="00112E80" w:rsidP="00B02BB9">
      <w:pPr>
        <w:rPr>
          <w:color w:val="000000" w:themeColor="text1"/>
          <w:sz w:val="26"/>
          <w:szCs w:val="26"/>
          <w:lang w:val="uk-UA"/>
        </w:rPr>
      </w:pPr>
    </w:p>
    <w:p w14:paraId="0437AD4B" w14:textId="77777777" w:rsidR="00112E80" w:rsidRPr="00703DA8" w:rsidRDefault="00112E80" w:rsidP="00B02BB9">
      <w:pPr>
        <w:shd w:val="clear" w:color="auto" w:fill="FFFFFF"/>
        <w:tabs>
          <w:tab w:val="left" w:pos="567"/>
        </w:tabs>
        <w:ind w:right="-1"/>
        <w:jc w:val="both"/>
        <w:rPr>
          <w:color w:val="000000" w:themeColor="text1"/>
          <w:sz w:val="26"/>
          <w:szCs w:val="26"/>
          <w:lang w:val="uk-UA"/>
        </w:rPr>
      </w:pPr>
    </w:p>
    <w:p w14:paraId="127B88FB" w14:textId="77777777" w:rsidR="00AA2985" w:rsidRPr="00703DA8" w:rsidRDefault="00AA2985" w:rsidP="009D2BDB">
      <w:pPr>
        <w:shd w:val="clear" w:color="auto" w:fill="FFFFFF"/>
        <w:tabs>
          <w:tab w:val="left" w:pos="284"/>
          <w:tab w:val="left" w:pos="567"/>
        </w:tabs>
        <w:jc w:val="both"/>
        <w:rPr>
          <w:rStyle w:val="rvts0"/>
          <w:color w:val="000000" w:themeColor="text1"/>
          <w:sz w:val="26"/>
          <w:szCs w:val="26"/>
          <w:lang w:val="uk-UA"/>
        </w:rPr>
      </w:pPr>
      <w:r w:rsidRPr="00703DA8">
        <w:rPr>
          <w:rStyle w:val="rvts0"/>
          <w:color w:val="000000" w:themeColor="text1"/>
          <w:sz w:val="26"/>
          <w:szCs w:val="26"/>
          <w:lang w:val="uk-UA"/>
        </w:rPr>
        <w:t>Вища кваліфікаційна комісія суддів України у пленарному складі:</w:t>
      </w:r>
    </w:p>
    <w:p w14:paraId="2842B537" w14:textId="77777777" w:rsidR="00AA2985" w:rsidRPr="00703DA8" w:rsidRDefault="00AA2985" w:rsidP="009D2BDB">
      <w:pPr>
        <w:shd w:val="clear" w:color="auto" w:fill="FFFFFF"/>
        <w:tabs>
          <w:tab w:val="left" w:pos="284"/>
          <w:tab w:val="left" w:pos="567"/>
          <w:tab w:val="left" w:pos="7300"/>
        </w:tabs>
        <w:jc w:val="both"/>
        <w:rPr>
          <w:color w:val="000000" w:themeColor="text1"/>
          <w:sz w:val="26"/>
          <w:szCs w:val="26"/>
          <w:lang w:val="uk-UA"/>
        </w:rPr>
      </w:pPr>
    </w:p>
    <w:p w14:paraId="222EC304" w14:textId="27EA85C6" w:rsidR="00AA2985" w:rsidRPr="00703DA8" w:rsidRDefault="00AA2985" w:rsidP="009D2BDB">
      <w:pPr>
        <w:tabs>
          <w:tab w:val="left" w:pos="284"/>
          <w:tab w:val="left" w:pos="567"/>
          <w:tab w:val="left" w:pos="7300"/>
        </w:tabs>
        <w:jc w:val="both"/>
        <w:rPr>
          <w:rStyle w:val="rvts0"/>
          <w:color w:val="000000" w:themeColor="text1"/>
          <w:sz w:val="26"/>
          <w:szCs w:val="26"/>
          <w:lang w:val="uk-UA"/>
        </w:rPr>
      </w:pPr>
      <w:r w:rsidRPr="00703DA8">
        <w:rPr>
          <w:rStyle w:val="rvts0"/>
          <w:color w:val="000000" w:themeColor="text1"/>
          <w:sz w:val="26"/>
          <w:szCs w:val="26"/>
          <w:lang w:val="uk-UA"/>
        </w:rPr>
        <w:t xml:space="preserve">головуючого – </w:t>
      </w:r>
      <w:r w:rsidR="00174F05" w:rsidRPr="00703DA8">
        <w:rPr>
          <w:rStyle w:val="rvts0"/>
          <w:color w:val="000000" w:themeColor="text1"/>
          <w:sz w:val="26"/>
          <w:szCs w:val="26"/>
          <w:lang w:val="uk-UA"/>
        </w:rPr>
        <w:t>Руслана СИДОРОВИЧА</w:t>
      </w:r>
      <w:r w:rsidRPr="00703DA8">
        <w:rPr>
          <w:rStyle w:val="rvts0"/>
          <w:color w:val="000000" w:themeColor="text1"/>
          <w:sz w:val="26"/>
          <w:szCs w:val="26"/>
          <w:lang w:val="uk-UA"/>
        </w:rPr>
        <w:t>,</w:t>
      </w:r>
    </w:p>
    <w:p w14:paraId="76FC4797" w14:textId="77777777" w:rsidR="00AA2985" w:rsidRPr="00703DA8" w:rsidRDefault="00AA2985" w:rsidP="009D2BDB">
      <w:pPr>
        <w:tabs>
          <w:tab w:val="left" w:pos="284"/>
          <w:tab w:val="left" w:pos="567"/>
          <w:tab w:val="left" w:pos="7300"/>
        </w:tabs>
        <w:jc w:val="both"/>
        <w:rPr>
          <w:color w:val="000000" w:themeColor="text1"/>
          <w:sz w:val="26"/>
          <w:szCs w:val="26"/>
          <w:lang w:val="uk-UA"/>
        </w:rPr>
      </w:pPr>
    </w:p>
    <w:p w14:paraId="25B058B4" w14:textId="6B1ACCF3" w:rsidR="00146629" w:rsidRPr="00703DA8" w:rsidRDefault="00AA2985" w:rsidP="00146629">
      <w:pPr>
        <w:shd w:val="clear" w:color="auto" w:fill="FFFFFF"/>
        <w:tabs>
          <w:tab w:val="left" w:pos="7300"/>
        </w:tabs>
        <w:jc w:val="both"/>
        <w:rPr>
          <w:color w:val="000000" w:themeColor="text1"/>
          <w:sz w:val="26"/>
          <w:szCs w:val="26"/>
          <w:lang w:val="uk-UA" w:eastAsia="uk-UA"/>
        </w:rPr>
      </w:pPr>
      <w:r w:rsidRPr="00703DA8">
        <w:rPr>
          <w:rStyle w:val="rvts0"/>
          <w:color w:val="000000" w:themeColor="text1"/>
          <w:sz w:val="26"/>
          <w:szCs w:val="26"/>
          <w:lang w:val="uk-UA"/>
        </w:rPr>
        <w:t xml:space="preserve">членів Комісії: </w:t>
      </w:r>
      <w:r w:rsidR="0097629B" w:rsidRPr="00703DA8">
        <w:rPr>
          <w:color w:val="000000" w:themeColor="text1"/>
          <w:sz w:val="26"/>
          <w:szCs w:val="26"/>
          <w:lang w:val="uk-UA" w:eastAsia="uk-UA"/>
        </w:rPr>
        <w:t>Михайла БОГОНОСА,</w:t>
      </w:r>
      <w:r w:rsidRPr="00703DA8">
        <w:rPr>
          <w:color w:val="000000" w:themeColor="text1"/>
          <w:sz w:val="26"/>
          <w:szCs w:val="26"/>
          <w:lang w:val="uk-UA"/>
        </w:rPr>
        <w:t xml:space="preserve"> </w:t>
      </w:r>
      <w:r w:rsidR="0097629B" w:rsidRPr="00703DA8">
        <w:rPr>
          <w:color w:val="000000" w:themeColor="text1"/>
          <w:sz w:val="26"/>
          <w:szCs w:val="26"/>
          <w:lang w:val="uk-UA" w:eastAsia="uk-UA"/>
        </w:rPr>
        <w:t>Людмили ВОЛКОВОЇ</w:t>
      </w:r>
      <w:r w:rsidRPr="00703DA8">
        <w:rPr>
          <w:color w:val="000000" w:themeColor="text1"/>
          <w:sz w:val="26"/>
          <w:szCs w:val="26"/>
          <w:lang w:val="uk-UA"/>
        </w:rPr>
        <w:t xml:space="preserve">, </w:t>
      </w:r>
      <w:r w:rsidR="00146629" w:rsidRPr="00703DA8">
        <w:rPr>
          <w:color w:val="000000" w:themeColor="text1"/>
          <w:sz w:val="26"/>
          <w:szCs w:val="26"/>
          <w:lang w:val="uk-UA" w:eastAsia="uk-UA"/>
        </w:rPr>
        <w:t>Віталія ГАЦЕЛЮКА,</w:t>
      </w:r>
      <w:r w:rsidR="00146629" w:rsidRPr="00703DA8">
        <w:rPr>
          <w:color w:val="000000" w:themeColor="text1"/>
          <w:sz w:val="26"/>
          <w:szCs w:val="26"/>
          <w:lang w:val="uk-UA"/>
        </w:rPr>
        <w:t xml:space="preserve"> </w:t>
      </w:r>
      <w:r w:rsidR="00146629" w:rsidRPr="00703DA8">
        <w:rPr>
          <w:color w:val="000000" w:themeColor="text1"/>
          <w:sz w:val="26"/>
          <w:szCs w:val="26"/>
          <w:lang w:val="uk-UA" w:eastAsia="uk-UA"/>
        </w:rPr>
        <w:t xml:space="preserve">Ярослава ДУХА, Романа КИДИСЮКА, Надії КОБЕЦЬКОЇ, </w:t>
      </w:r>
      <w:r w:rsidR="00D970D4" w:rsidRPr="00703DA8">
        <w:rPr>
          <w:color w:val="000000" w:themeColor="text1"/>
          <w:sz w:val="26"/>
          <w:szCs w:val="26"/>
          <w:lang w:val="uk-UA" w:eastAsia="uk-UA"/>
        </w:rPr>
        <w:t xml:space="preserve">Володимира ЛУГАНСЬКОГО, </w:t>
      </w:r>
      <w:r w:rsidR="00146629" w:rsidRPr="00703DA8">
        <w:rPr>
          <w:color w:val="000000" w:themeColor="text1"/>
          <w:sz w:val="26"/>
          <w:szCs w:val="26"/>
          <w:lang w:val="uk-UA" w:eastAsia="uk-UA"/>
        </w:rPr>
        <w:t>Руслана МЕЛЬНИКА, Олексія ОМЕЛЬЯНА, Романа</w:t>
      </w:r>
      <w:r w:rsidR="00D970D4" w:rsidRPr="00703DA8">
        <w:rPr>
          <w:color w:val="000000" w:themeColor="text1"/>
          <w:sz w:val="26"/>
          <w:szCs w:val="26"/>
          <w:lang w:val="uk-UA" w:eastAsia="uk-UA"/>
        </w:rPr>
        <w:t> </w:t>
      </w:r>
      <w:r w:rsidR="00146629" w:rsidRPr="00703DA8">
        <w:rPr>
          <w:color w:val="000000" w:themeColor="text1"/>
          <w:sz w:val="26"/>
          <w:szCs w:val="26"/>
          <w:lang w:val="uk-UA" w:eastAsia="uk-UA"/>
        </w:rPr>
        <w:t>САБОДАША (доповідач), Сергія ЧУМАКА, Галини ШЕВЧУК,</w:t>
      </w:r>
    </w:p>
    <w:p w14:paraId="4EDD6CBD" w14:textId="77777777" w:rsidR="00D970D4" w:rsidRPr="00703DA8" w:rsidRDefault="00D970D4" w:rsidP="009D2BDB">
      <w:pPr>
        <w:shd w:val="clear" w:color="auto" w:fill="FFFFFF"/>
        <w:tabs>
          <w:tab w:val="left" w:pos="3969"/>
        </w:tabs>
        <w:jc w:val="both"/>
        <w:rPr>
          <w:bCs/>
          <w:color w:val="000000" w:themeColor="text1"/>
          <w:sz w:val="26"/>
          <w:szCs w:val="26"/>
          <w:lang w:val="uk-UA"/>
        </w:rPr>
      </w:pPr>
    </w:p>
    <w:p w14:paraId="32B82EA1" w14:textId="0A147BC8" w:rsidR="00CB0192" w:rsidRPr="00703DA8" w:rsidRDefault="00CB0192" w:rsidP="009D2BDB">
      <w:pPr>
        <w:shd w:val="clear" w:color="auto" w:fill="FFFFFF"/>
        <w:tabs>
          <w:tab w:val="left" w:pos="3969"/>
        </w:tabs>
        <w:jc w:val="both"/>
        <w:rPr>
          <w:bCs/>
          <w:color w:val="000000" w:themeColor="text1"/>
          <w:sz w:val="26"/>
          <w:szCs w:val="26"/>
          <w:lang w:val="uk-UA"/>
        </w:rPr>
      </w:pPr>
      <w:r w:rsidRPr="00703DA8">
        <w:rPr>
          <w:bCs/>
          <w:color w:val="000000" w:themeColor="text1"/>
          <w:sz w:val="26"/>
          <w:szCs w:val="26"/>
          <w:lang w:val="uk-UA"/>
        </w:rPr>
        <w:t xml:space="preserve">за участі: </w:t>
      </w:r>
    </w:p>
    <w:p w14:paraId="5EE19880" w14:textId="77777777" w:rsidR="00CB0192" w:rsidRPr="00703DA8" w:rsidRDefault="00CB0192" w:rsidP="009D2BDB">
      <w:pPr>
        <w:shd w:val="clear" w:color="auto" w:fill="FFFFFF"/>
        <w:tabs>
          <w:tab w:val="left" w:pos="3969"/>
        </w:tabs>
        <w:jc w:val="both"/>
        <w:rPr>
          <w:bCs/>
          <w:color w:val="000000" w:themeColor="text1"/>
          <w:sz w:val="26"/>
          <w:szCs w:val="26"/>
          <w:lang w:val="uk-UA"/>
        </w:rPr>
      </w:pPr>
    </w:p>
    <w:p w14:paraId="0FA44151" w14:textId="77777777" w:rsidR="00CB0192" w:rsidRPr="00703DA8" w:rsidRDefault="00CB0192" w:rsidP="009D2BDB">
      <w:pPr>
        <w:shd w:val="clear" w:color="auto" w:fill="FFFFFF"/>
        <w:tabs>
          <w:tab w:val="left" w:pos="3969"/>
        </w:tabs>
        <w:jc w:val="both"/>
        <w:rPr>
          <w:color w:val="000000" w:themeColor="text1"/>
          <w:sz w:val="26"/>
          <w:szCs w:val="26"/>
          <w:lang w:val="uk-UA"/>
        </w:rPr>
      </w:pPr>
      <w:r w:rsidRPr="00703DA8">
        <w:rPr>
          <w:color w:val="000000" w:themeColor="text1"/>
          <w:sz w:val="26"/>
          <w:szCs w:val="26"/>
          <w:lang w:val="uk-UA"/>
        </w:rPr>
        <w:t>судді Ренійського районного суду Одеської області Ольги ГОНЧАРОВОЇ-ПАРФЬОНОВОЇ,</w:t>
      </w:r>
      <w:r w:rsidRPr="00703DA8">
        <w:rPr>
          <w:b/>
          <w:color w:val="000000" w:themeColor="text1"/>
          <w:sz w:val="26"/>
          <w:szCs w:val="26"/>
          <w:lang w:val="uk-UA"/>
        </w:rPr>
        <w:t xml:space="preserve"> </w:t>
      </w:r>
    </w:p>
    <w:p w14:paraId="2B6A7999" w14:textId="77777777" w:rsidR="00CB0192" w:rsidRPr="00703DA8" w:rsidRDefault="00CB0192" w:rsidP="009D2BDB">
      <w:pPr>
        <w:shd w:val="clear" w:color="auto" w:fill="FFFFFF"/>
        <w:tabs>
          <w:tab w:val="left" w:pos="3969"/>
        </w:tabs>
        <w:jc w:val="both"/>
        <w:rPr>
          <w:color w:val="000000" w:themeColor="text1"/>
          <w:sz w:val="26"/>
          <w:szCs w:val="26"/>
          <w:lang w:val="uk-UA"/>
        </w:rPr>
      </w:pPr>
    </w:p>
    <w:p w14:paraId="2EC7ACC3" w14:textId="5DC3797A" w:rsidR="00CB0192" w:rsidRPr="00703DA8" w:rsidRDefault="00CB0192" w:rsidP="009D2BDB">
      <w:pPr>
        <w:shd w:val="clear" w:color="auto" w:fill="FFFFFF"/>
        <w:tabs>
          <w:tab w:val="left" w:pos="3969"/>
        </w:tabs>
        <w:jc w:val="both"/>
        <w:rPr>
          <w:color w:val="000000" w:themeColor="text1"/>
          <w:sz w:val="26"/>
          <w:szCs w:val="26"/>
          <w:lang w:val="uk-UA"/>
        </w:rPr>
      </w:pPr>
      <w:r w:rsidRPr="00703DA8">
        <w:rPr>
          <w:color w:val="000000" w:themeColor="text1"/>
          <w:sz w:val="26"/>
          <w:szCs w:val="26"/>
          <w:lang w:val="uk-UA"/>
        </w:rPr>
        <w:t>представника Громадської ради доброчесності Едуарда МЄЛКИХ,</w:t>
      </w:r>
    </w:p>
    <w:p w14:paraId="2F182732" w14:textId="77777777" w:rsidR="002D05C4" w:rsidRPr="00703DA8" w:rsidRDefault="002D05C4" w:rsidP="009D2BDB">
      <w:pPr>
        <w:shd w:val="clear" w:color="auto" w:fill="FFFFFF"/>
        <w:tabs>
          <w:tab w:val="left" w:pos="3969"/>
        </w:tabs>
        <w:jc w:val="both"/>
        <w:rPr>
          <w:color w:val="000000" w:themeColor="text1"/>
          <w:sz w:val="26"/>
          <w:szCs w:val="26"/>
          <w:lang w:val="uk-UA"/>
        </w:rPr>
      </w:pPr>
    </w:p>
    <w:p w14:paraId="0C40BF83" w14:textId="595828DC" w:rsidR="00AA2985" w:rsidRPr="00703DA8" w:rsidRDefault="00AA2985" w:rsidP="009D2BDB">
      <w:pPr>
        <w:shd w:val="clear" w:color="auto" w:fill="FFFFFF"/>
        <w:tabs>
          <w:tab w:val="left" w:pos="284"/>
          <w:tab w:val="left" w:pos="567"/>
          <w:tab w:val="left" w:pos="7300"/>
        </w:tabs>
        <w:jc w:val="both"/>
        <w:rPr>
          <w:rStyle w:val="rvts0"/>
          <w:color w:val="000000" w:themeColor="text1"/>
          <w:sz w:val="26"/>
          <w:szCs w:val="26"/>
          <w:lang w:val="uk-UA"/>
        </w:rPr>
      </w:pPr>
      <w:r w:rsidRPr="00703DA8">
        <w:rPr>
          <w:rStyle w:val="rvts0"/>
          <w:color w:val="000000" w:themeColor="text1"/>
          <w:sz w:val="26"/>
          <w:szCs w:val="26"/>
          <w:lang w:val="uk-UA"/>
        </w:rPr>
        <w:t xml:space="preserve">розглянувши питання щодо відповідності судді </w:t>
      </w:r>
      <w:r w:rsidRPr="00703DA8">
        <w:rPr>
          <w:color w:val="000000" w:themeColor="text1"/>
          <w:sz w:val="26"/>
          <w:szCs w:val="26"/>
          <w:lang w:val="uk-UA"/>
        </w:rPr>
        <w:t xml:space="preserve">Ренійського районного суду Одеської області </w:t>
      </w:r>
      <w:proofErr w:type="spellStart"/>
      <w:r w:rsidRPr="00703DA8">
        <w:rPr>
          <w:color w:val="000000" w:themeColor="text1"/>
          <w:sz w:val="26"/>
          <w:szCs w:val="26"/>
          <w:lang w:val="uk-UA"/>
        </w:rPr>
        <w:t>Гончарової-Парфьонової</w:t>
      </w:r>
      <w:proofErr w:type="spellEnd"/>
      <w:r w:rsidRPr="00703DA8">
        <w:rPr>
          <w:color w:val="000000" w:themeColor="text1"/>
          <w:sz w:val="26"/>
          <w:szCs w:val="26"/>
          <w:lang w:val="uk-UA"/>
        </w:rPr>
        <w:t xml:space="preserve"> Ольги Олегівни</w:t>
      </w:r>
      <w:r w:rsidR="00174F05" w:rsidRPr="00703DA8">
        <w:rPr>
          <w:rStyle w:val="rvts0"/>
          <w:color w:val="000000" w:themeColor="text1"/>
          <w:sz w:val="26"/>
          <w:szCs w:val="26"/>
          <w:lang w:val="uk-UA"/>
        </w:rPr>
        <w:t xml:space="preserve"> займаній посаді,</w:t>
      </w:r>
      <w:r w:rsidRPr="00703DA8">
        <w:rPr>
          <w:rStyle w:val="rvts0"/>
          <w:color w:val="000000" w:themeColor="text1"/>
          <w:sz w:val="26"/>
          <w:szCs w:val="26"/>
          <w:lang w:val="uk-UA"/>
        </w:rPr>
        <w:t xml:space="preserve"> </w:t>
      </w:r>
    </w:p>
    <w:p w14:paraId="1C8F1F67" w14:textId="77777777" w:rsidR="00112E80" w:rsidRPr="00703DA8" w:rsidRDefault="00112E80" w:rsidP="009D2BDB">
      <w:pPr>
        <w:shd w:val="clear" w:color="auto" w:fill="FFFFFF"/>
        <w:tabs>
          <w:tab w:val="left" w:pos="3969"/>
        </w:tabs>
        <w:jc w:val="both"/>
        <w:rPr>
          <w:bCs/>
          <w:color w:val="000000" w:themeColor="text1"/>
          <w:sz w:val="26"/>
          <w:szCs w:val="26"/>
          <w:lang w:val="uk-UA"/>
        </w:rPr>
      </w:pPr>
    </w:p>
    <w:p w14:paraId="2BB7524B" w14:textId="77777777" w:rsidR="00112E80" w:rsidRPr="00703DA8" w:rsidRDefault="00112E80" w:rsidP="009D2BDB">
      <w:pPr>
        <w:shd w:val="clear" w:color="auto" w:fill="FFFFFF"/>
        <w:tabs>
          <w:tab w:val="left" w:pos="3969"/>
        </w:tabs>
        <w:jc w:val="center"/>
        <w:rPr>
          <w:color w:val="000000" w:themeColor="text1"/>
          <w:sz w:val="26"/>
          <w:szCs w:val="26"/>
          <w:lang w:val="uk-UA" w:eastAsia="uk-UA"/>
        </w:rPr>
      </w:pPr>
      <w:r w:rsidRPr="00703DA8">
        <w:rPr>
          <w:color w:val="000000" w:themeColor="text1"/>
          <w:sz w:val="26"/>
          <w:szCs w:val="26"/>
          <w:lang w:val="uk-UA" w:eastAsia="uk-UA"/>
        </w:rPr>
        <w:t>встановила:</w:t>
      </w:r>
    </w:p>
    <w:p w14:paraId="32DCC2E4" w14:textId="77777777" w:rsidR="00112E80" w:rsidRPr="00703DA8" w:rsidRDefault="00112E80" w:rsidP="009D2BDB">
      <w:pPr>
        <w:shd w:val="clear" w:color="auto" w:fill="FFFFFF"/>
        <w:tabs>
          <w:tab w:val="left" w:pos="3969"/>
        </w:tabs>
        <w:jc w:val="both"/>
        <w:rPr>
          <w:color w:val="000000" w:themeColor="text1"/>
          <w:sz w:val="26"/>
          <w:szCs w:val="26"/>
          <w:lang w:val="uk-UA"/>
        </w:rPr>
      </w:pPr>
    </w:p>
    <w:p w14:paraId="5A2D6EC8" w14:textId="77777777" w:rsidR="00112E80" w:rsidRPr="00703DA8" w:rsidRDefault="00112E80" w:rsidP="009D2BDB">
      <w:pPr>
        <w:shd w:val="clear" w:color="auto" w:fill="FFFFFF"/>
        <w:tabs>
          <w:tab w:val="left" w:pos="7300"/>
        </w:tabs>
        <w:ind w:firstLine="709"/>
        <w:jc w:val="both"/>
        <w:rPr>
          <w:color w:val="000000" w:themeColor="text1"/>
          <w:sz w:val="26"/>
          <w:szCs w:val="26"/>
          <w:lang w:val="uk-UA"/>
        </w:rPr>
      </w:pPr>
      <w:r w:rsidRPr="00703DA8">
        <w:rPr>
          <w:b/>
          <w:color w:val="000000" w:themeColor="text1"/>
          <w:sz w:val="26"/>
          <w:szCs w:val="26"/>
          <w:lang w:val="uk-UA" w:eastAsia="uk-UA"/>
        </w:rPr>
        <w:t>І. Стислий виклад інформації про кар’єру судді та проведену процедуру кваліфікаційного оцінювання судді.</w:t>
      </w:r>
    </w:p>
    <w:p w14:paraId="26BF61BA" w14:textId="4B43639C" w:rsidR="00292543" w:rsidRPr="00703DA8" w:rsidRDefault="000A0106" w:rsidP="009D2BDB">
      <w:pPr>
        <w:shd w:val="clear" w:color="auto" w:fill="FFFFFF"/>
        <w:ind w:firstLine="709"/>
        <w:jc w:val="both"/>
        <w:rPr>
          <w:color w:val="000000" w:themeColor="text1"/>
          <w:sz w:val="26"/>
          <w:szCs w:val="26"/>
          <w:lang w:val="uk-UA"/>
        </w:rPr>
      </w:pPr>
      <w:r w:rsidRPr="00703DA8">
        <w:rPr>
          <w:color w:val="000000" w:themeColor="text1"/>
          <w:sz w:val="26"/>
          <w:szCs w:val="26"/>
          <w:lang w:val="uk-UA" w:eastAsia="uk-UA"/>
        </w:rPr>
        <w:t xml:space="preserve">1. </w:t>
      </w:r>
      <w:r w:rsidR="00410B15" w:rsidRPr="00703DA8">
        <w:rPr>
          <w:color w:val="000000" w:themeColor="text1"/>
          <w:sz w:val="26"/>
          <w:szCs w:val="26"/>
          <w:lang w:val="uk-UA" w:eastAsia="uk-UA"/>
        </w:rPr>
        <w:t>Гончарова-</w:t>
      </w:r>
      <w:proofErr w:type="spellStart"/>
      <w:r w:rsidR="00410B15" w:rsidRPr="00703DA8">
        <w:rPr>
          <w:color w:val="000000" w:themeColor="text1"/>
          <w:sz w:val="26"/>
          <w:szCs w:val="26"/>
          <w:lang w:val="uk-UA" w:eastAsia="uk-UA"/>
        </w:rPr>
        <w:t>Парфьонова</w:t>
      </w:r>
      <w:proofErr w:type="spellEnd"/>
      <w:r w:rsidR="00410B15" w:rsidRPr="00703DA8">
        <w:rPr>
          <w:color w:val="000000" w:themeColor="text1"/>
          <w:sz w:val="26"/>
          <w:szCs w:val="26"/>
          <w:lang w:val="uk-UA" w:eastAsia="uk-UA"/>
        </w:rPr>
        <w:t xml:space="preserve"> Ольга Олегівна, </w:t>
      </w:r>
      <w:r w:rsidR="00771C6B" w:rsidRPr="00703DA8">
        <w:rPr>
          <w:color w:val="000000" w:themeColor="text1"/>
          <w:sz w:val="26"/>
          <w:szCs w:val="26"/>
          <w:lang w:val="uk-UA"/>
        </w:rPr>
        <w:t>______</w:t>
      </w:r>
      <w:r w:rsidR="00410B15" w:rsidRPr="00703DA8">
        <w:rPr>
          <w:color w:val="000000" w:themeColor="text1"/>
          <w:sz w:val="26"/>
          <w:szCs w:val="26"/>
          <w:lang w:val="uk-UA"/>
        </w:rPr>
        <w:t xml:space="preserve"> року народження, </w:t>
      </w:r>
      <w:r w:rsidR="00292543" w:rsidRPr="00703DA8">
        <w:rPr>
          <w:color w:val="000000" w:themeColor="text1"/>
          <w:sz w:val="26"/>
          <w:szCs w:val="26"/>
          <w:lang w:val="uk-UA"/>
        </w:rPr>
        <w:t>громадянка України.</w:t>
      </w:r>
    </w:p>
    <w:p w14:paraId="60529B57" w14:textId="679977EC" w:rsidR="00304C45" w:rsidRPr="00703DA8" w:rsidRDefault="00292543" w:rsidP="009D2BDB">
      <w:pPr>
        <w:shd w:val="clear" w:color="auto" w:fill="FFFFFF"/>
        <w:ind w:firstLine="709"/>
        <w:jc w:val="both"/>
        <w:rPr>
          <w:color w:val="000000" w:themeColor="text1"/>
          <w:sz w:val="26"/>
          <w:szCs w:val="26"/>
          <w:lang w:val="uk-UA" w:eastAsia="uk-UA"/>
        </w:rPr>
      </w:pPr>
      <w:r w:rsidRPr="00703DA8">
        <w:rPr>
          <w:color w:val="000000" w:themeColor="text1"/>
          <w:sz w:val="26"/>
          <w:szCs w:val="26"/>
          <w:lang w:val="uk-UA" w:eastAsia="uk-UA"/>
        </w:rPr>
        <w:t>2.</w:t>
      </w:r>
      <w:r w:rsidRPr="00703DA8">
        <w:rPr>
          <w:color w:val="000000" w:themeColor="text1"/>
          <w:sz w:val="36"/>
          <w:szCs w:val="36"/>
          <w:lang w:val="uk-UA" w:eastAsia="uk-UA"/>
        </w:rPr>
        <w:t xml:space="preserve"> </w:t>
      </w:r>
      <w:r w:rsidR="00304C45" w:rsidRPr="00703DA8">
        <w:rPr>
          <w:color w:val="000000" w:themeColor="text1"/>
          <w:sz w:val="26"/>
          <w:szCs w:val="26"/>
          <w:lang w:val="uk-UA" w:eastAsia="uk-UA"/>
        </w:rPr>
        <w:t>Указом</w:t>
      </w:r>
      <w:r w:rsidR="00304C45" w:rsidRPr="00703DA8">
        <w:rPr>
          <w:color w:val="000000" w:themeColor="text1"/>
          <w:sz w:val="36"/>
          <w:szCs w:val="36"/>
          <w:lang w:val="uk-UA" w:eastAsia="uk-UA"/>
        </w:rPr>
        <w:t xml:space="preserve"> </w:t>
      </w:r>
      <w:r w:rsidR="00304C45" w:rsidRPr="00703DA8">
        <w:rPr>
          <w:color w:val="000000" w:themeColor="text1"/>
          <w:sz w:val="26"/>
          <w:szCs w:val="26"/>
          <w:lang w:val="uk-UA" w:eastAsia="uk-UA"/>
        </w:rPr>
        <w:t>Президента</w:t>
      </w:r>
      <w:r w:rsidR="00304C45" w:rsidRPr="00703DA8">
        <w:rPr>
          <w:color w:val="000000" w:themeColor="text1"/>
          <w:sz w:val="36"/>
          <w:szCs w:val="36"/>
          <w:lang w:val="uk-UA" w:eastAsia="uk-UA"/>
        </w:rPr>
        <w:t xml:space="preserve"> </w:t>
      </w:r>
      <w:r w:rsidR="00304C45" w:rsidRPr="00703DA8">
        <w:rPr>
          <w:color w:val="000000" w:themeColor="text1"/>
          <w:sz w:val="26"/>
          <w:szCs w:val="26"/>
          <w:lang w:val="uk-UA" w:eastAsia="uk-UA"/>
        </w:rPr>
        <w:t>України</w:t>
      </w:r>
      <w:r w:rsidR="00304C45" w:rsidRPr="00703DA8">
        <w:rPr>
          <w:color w:val="000000" w:themeColor="text1"/>
          <w:sz w:val="36"/>
          <w:szCs w:val="36"/>
          <w:lang w:val="uk-UA" w:eastAsia="uk-UA"/>
        </w:rPr>
        <w:t xml:space="preserve"> </w:t>
      </w:r>
      <w:r w:rsidR="00304C45" w:rsidRPr="00703DA8">
        <w:rPr>
          <w:color w:val="000000" w:themeColor="text1"/>
          <w:sz w:val="26"/>
          <w:szCs w:val="26"/>
          <w:lang w:val="uk-UA" w:eastAsia="uk-UA"/>
        </w:rPr>
        <w:t>від</w:t>
      </w:r>
      <w:r w:rsidR="00304C45" w:rsidRPr="00703DA8">
        <w:rPr>
          <w:color w:val="000000" w:themeColor="text1"/>
          <w:sz w:val="36"/>
          <w:szCs w:val="36"/>
          <w:lang w:val="uk-UA" w:eastAsia="uk-UA"/>
        </w:rPr>
        <w:t xml:space="preserve"> </w:t>
      </w:r>
      <w:r w:rsidR="00304C45" w:rsidRPr="00703DA8">
        <w:rPr>
          <w:color w:val="000000" w:themeColor="text1"/>
          <w:sz w:val="26"/>
          <w:szCs w:val="26"/>
          <w:lang w:val="uk-UA" w:eastAsia="uk-UA"/>
        </w:rPr>
        <w:t>29</w:t>
      </w:r>
      <w:r w:rsidR="00224623" w:rsidRPr="00703DA8">
        <w:rPr>
          <w:color w:val="000000" w:themeColor="text1"/>
          <w:sz w:val="36"/>
          <w:szCs w:val="36"/>
          <w:lang w:val="uk-UA" w:eastAsia="uk-UA"/>
        </w:rPr>
        <w:t xml:space="preserve"> </w:t>
      </w:r>
      <w:r w:rsidR="00224623" w:rsidRPr="00703DA8">
        <w:rPr>
          <w:color w:val="000000" w:themeColor="text1"/>
          <w:sz w:val="26"/>
          <w:szCs w:val="26"/>
          <w:lang w:val="uk-UA" w:eastAsia="uk-UA"/>
        </w:rPr>
        <w:t>вересня</w:t>
      </w:r>
      <w:r w:rsidR="00224623" w:rsidRPr="00703DA8">
        <w:rPr>
          <w:color w:val="000000" w:themeColor="text1"/>
          <w:sz w:val="36"/>
          <w:szCs w:val="36"/>
          <w:lang w:val="uk-UA" w:eastAsia="uk-UA"/>
        </w:rPr>
        <w:t xml:space="preserve"> </w:t>
      </w:r>
      <w:r w:rsidR="00304C45" w:rsidRPr="00703DA8">
        <w:rPr>
          <w:color w:val="000000" w:themeColor="text1"/>
          <w:sz w:val="26"/>
          <w:szCs w:val="26"/>
          <w:lang w:val="uk-UA" w:eastAsia="uk-UA"/>
        </w:rPr>
        <w:t>2016</w:t>
      </w:r>
      <w:r w:rsidR="00CC69E3" w:rsidRPr="00703DA8">
        <w:rPr>
          <w:color w:val="000000" w:themeColor="text1"/>
          <w:sz w:val="36"/>
          <w:szCs w:val="36"/>
          <w:lang w:val="uk-UA" w:eastAsia="uk-UA"/>
        </w:rPr>
        <w:t xml:space="preserve"> </w:t>
      </w:r>
      <w:r w:rsidR="00CC69E3" w:rsidRPr="00703DA8">
        <w:rPr>
          <w:color w:val="000000" w:themeColor="text1"/>
          <w:sz w:val="26"/>
          <w:szCs w:val="26"/>
          <w:lang w:val="uk-UA" w:eastAsia="uk-UA"/>
        </w:rPr>
        <w:t>року</w:t>
      </w:r>
      <w:r w:rsidR="00304C45" w:rsidRPr="00703DA8">
        <w:rPr>
          <w:color w:val="000000" w:themeColor="text1"/>
          <w:sz w:val="36"/>
          <w:szCs w:val="36"/>
          <w:lang w:val="uk-UA" w:eastAsia="uk-UA"/>
        </w:rPr>
        <w:t xml:space="preserve"> </w:t>
      </w:r>
      <w:r w:rsidR="00304C45" w:rsidRPr="00703DA8">
        <w:rPr>
          <w:color w:val="000000" w:themeColor="text1"/>
          <w:sz w:val="26"/>
          <w:szCs w:val="26"/>
          <w:lang w:val="uk-UA" w:eastAsia="uk-UA"/>
        </w:rPr>
        <w:t>№ 425/2016</w:t>
      </w:r>
      <w:r w:rsidR="00CC69E3" w:rsidRPr="00703DA8">
        <w:rPr>
          <w:color w:val="000000" w:themeColor="text1"/>
          <w:sz w:val="36"/>
          <w:szCs w:val="36"/>
          <w:lang w:val="uk-UA" w:eastAsia="uk-UA"/>
        </w:rPr>
        <w:t xml:space="preserve"> </w:t>
      </w:r>
      <w:r w:rsidR="00304C45" w:rsidRPr="00703DA8">
        <w:rPr>
          <w:color w:val="000000" w:themeColor="text1"/>
          <w:sz w:val="26"/>
          <w:szCs w:val="26"/>
          <w:lang w:val="uk-UA" w:eastAsia="uk-UA"/>
        </w:rPr>
        <w:t>Гончарову-</w:t>
      </w:r>
      <w:proofErr w:type="spellStart"/>
      <w:r w:rsidR="00304C45" w:rsidRPr="00703DA8">
        <w:rPr>
          <w:color w:val="000000" w:themeColor="text1"/>
          <w:sz w:val="26"/>
          <w:szCs w:val="26"/>
          <w:lang w:val="uk-UA" w:eastAsia="uk-UA"/>
        </w:rPr>
        <w:t>Парфьонову</w:t>
      </w:r>
      <w:proofErr w:type="spellEnd"/>
      <w:r w:rsidR="00304C45" w:rsidRPr="00703DA8">
        <w:rPr>
          <w:color w:val="000000" w:themeColor="text1"/>
          <w:sz w:val="26"/>
          <w:szCs w:val="26"/>
          <w:lang w:val="uk-UA" w:eastAsia="uk-UA"/>
        </w:rPr>
        <w:t xml:space="preserve"> О.О. призначено на посаду судді Ренійського районного суду Одеської області строком на 5</w:t>
      </w:r>
      <w:r w:rsidR="00CB4A41" w:rsidRPr="00703DA8">
        <w:rPr>
          <w:color w:val="000000" w:themeColor="text1"/>
          <w:sz w:val="26"/>
          <w:szCs w:val="26"/>
          <w:lang w:val="uk-UA" w:eastAsia="uk-UA"/>
        </w:rPr>
        <w:t xml:space="preserve"> </w:t>
      </w:r>
      <w:r w:rsidR="00304C45" w:rsidRPr="00703DA8">
        <w:rPr>
          <w:color w:val="000000" w:themeColor="text1"/>
          <w:sz w:val="26"/>
          <w:szCs w:val="26"/>
          <w:lang w:val="uk-UA" w:eastAsia="uk-UA"/>
        </w:rPr>
        <w:t>років.</w:t>
      </w:r>
    </w:p>
    <w:p w14:paraId="1F01C74A" w14:textId="751CBBF3" w:rsidR="0034440C" w:rsidRPr="00703DA8" w:rsidRDefault="00292543" w:rsidP="009D2BDB">
      <w:pPr>
        <w:pStyle w:val="a3"/>
        <w:spacing w:before="10" w:after="10" w:line="240" w:lineRule="auto"/>
        <w:ind w:left="0" w:firstLine="709"/>
        <w:jc w:val="both"/>
        <w:rPr>
          <w:rFonts w:ascii="Times New Roman" w:hAnsi="Times New Roman" w:cs="Times New Roman"/>
          <w:color w:val="000000" w:themeColor="text1"/>
          <w:sz w:val="26"/>
          <w:szCs w:val="26"/>
          <w:lang w:eastAsia="uk-UA"/>
        </w:rPr>
      </w:pPr>
      <w:r w:rsidRPr="00703DA8">
        <w:rPr>
          <w:rFonts w:ascii="Times New Roman" w:hAnsi="Times New Roman" w:cs="Times New Roman"/>
          <w:color w:val="000000" w:themeColor="text1"/>
          <w:sz w:val="26"/>
          <w:szCs w:val="26"/>
          <w:lang w:eastAsia="uk-UA"/>
        </w:rPr>
        <w:t xml:space="preserve">3. </w:t>
      </w:r>
      <w:r w:rsidR="0034440C" w:rsidRPr="00703DA8">
        <w:rPr>
          <w:rFonts w:ascii="Times New Roman" w:hAnsi="Times New Roman" w:cs="Times New Roman"/>
          <w:color w:val="000000" w:themeColor="text1"/>
          <w:sz w:val="26"/>
          <w:szCs w:val="26"/>
          <w:lang w:eastAsia="uk-UA"/>
        </w:rPr>
        <w:t xml:space="preserve">Рішенням Комісії від </w:t>
      </w:r>
      <w:r w:rsidR="00CB4A41" w:rsidRPr="00703DA8">
        <w:rPr>
          <w:rFonts w:ascii="Times New Roman" w:hAnsi="Times New Roman" w:cs="Times New Roman"/>
          <w:color w:val="000000" w:themeColor="text1"/>
          <w:sz w:val="26"/>
          <w:szCs w:val="26"/>
          <w:lang w:eastAsia="uk-UA"/>
        </w:rPr>
        <w:t>07</w:t>
      </w:r>
      <w:r w:rsidR="00CC69E3" w:rsidRPr="00703DA8">
        <w:rPr>
          <w:rFonts w:ascii="Times New Roman" w:hAnsi="Times New Roman" w:cs="Times New Roman"/>
          <w:color w:val="000000" w:themeColor="text1"/>
          <w:sz w:val="26"/>
          <w:szCs w:val="26"/>
          <w:lang w:eastAsia="uk-UA"/>
        </w:rPr>
        <w:t xml:space="preserve"> червня </w:t>
      </w:r>
      <w:r w:rsidR="00CB4A41" w:rsidRPr="00703DA8">
        <w:rPr>
          <w:rFonts w:ascii="Times New Roman" w:hAnsi="Times New Roman" w:cs="Times New Roman"/>
          <w:color w:val="000000" w:themeColor="text1"/>
          <w:sz w:val="26"/>
          <w:szCs w:val="26"/>
          <w:lang w:eastAsia="uk-UA"/>
        </w:rPr>
        <w:t>2018</w:t>
      </w:r>
      <w:r w:rsidR="00CC69E3" w:rsidRPr="00703DA8">
        <w:rPr>
          <w:rFonts w:ascii="Times New Roman" w:hAnsi="Times New Roman" w:cs="Times New Roman"/>
          <w:color w:val="000000" w:themeColor="text1"/>
          <w:sz w:val="26"/>
          <w:szCs w:val="26"/>
          <w:lang w:eastAsia="uk-UA"/>
        </w:rPr>
        <w:t xml:space="preserve"> року</w:t>
      </w:r>
      <w:r w:rsidR="00CB4A41" w:rsidRPr="00703DA8">
        <w:rPr>
          <w:rFonts w:ascii="Times New Roman" w:hAnsi="Times New Roman" w:cs="Times New Roman"/>
          <w:color w:val="000000" w:themeColor="text1"/>
          <w:sz w:val="26"/>
          <w:szCs w:val="26"/>
          <w:lang w:eastAsia="uk-UA"/>
        </w:rPr>
        <w:t xml:space="preserve"> № 133/зп-18 призначено кваліфікаційне оцінювання суддів місцевих та апеляційних судів на відповідність займаній посаді, зокрема судді Ренійського районного суду Одеської області </w:t>
      </w:r>
      <w:proofErr w:type="spellStart"/>
      <w:r w:rsidR="00CB4A41" w:rsidRPr="00703DA8">
        <w:rPr>
          <w:rFonts w:ascii="Times New Roman" w:hAnsi="Times New Roman" w:cs="Times New Roman"/>
          <w:color w:val="000000" w:themeColor="text1"/>
          <w:sz w:val="26"/>
          <w:szCs w:val="26"/>
          <w:lang w:eastAsia="uk-UA"/>
        </w:rPr>
        <w:t>Гончарової-Парфьонової</w:t>
      </w:r>
      <w:proofErr w:type="spellEnd"/>
      <w:r w:rsidR="00CB4A41" w:rsidRPr="00703DA8">
        <w:rPr>
          <w:rFonts w:ascii="Times New Roman" w:hAnsi="Times New Roman" w:cs="Times New Roman"/>
          <w:color w:val="000000" w:themeColor="text1"/>
          <w:sz w:val="26"/>
          <w:szCs w:val="26"/>
          <w:lang w:eastAsia="uk-UA"/>
        </w:rPr>
        <w:t xml:space="preserve"> О.О. </w:t>
      </w:r>
    </w:p>
    <w:p w14:paraId="4D781368" w14:textId="35224C6B" w:rsidR="00E04612" w:rsidRPr="00703DA8" w:rsidRDefault="00292543" w:rsidP="009D2BDB">
      <w:pPr>
        <w:pStyle w:val="a3"/>
        <w:shd w:val="clear" w:color="auto" w:fill="FFFFFF"/>
        <w:tabs>
          <w:tab w:val="left" w:pos="0"/>
        </w:tabs>
        <w:spacing w:after="0" w:line="240" w:lineRule="auto"/>
        <w:ind w:left="0" w:firstLine="709"/>
        <w:jc w:val="both"/>
        <w:rPr>
          <w:rFonts w:ascii="Times New Roman" w:hAnsi="Times New Roman" w:cs="Times New Roman"/>
          <w:color w:val="000000" w:themeColor="text1"/>
          <w:sz w:val="26"/>
          <w:szCs w:val="26"/>
          <w:lang w:eastAsia="uk-UA"/>
        </w:rPr>
      </w:pPr>
      <w:r w:rsidRPr="00703DA8">
        <w:rPr>
          <w:rFonts w:ascii="Times New Roman" w:hAnsi="Times New Roman" w:cs="Times New Roman"/>
          <w:color w:val="000000" w:themeColor="text1"/>
          <w:sz w:val="26"/>
          <w:szCs w:val="26"/>
          <w:lang w:eastAsia="uk-UA"/>
        </w:rPr>
        <w:t xml:space="preserve">4. </w:t>
      </w:r>
      <w:r w:rsidR="00E04612" w:rsidRPr="00703DA8">
        <w:rPr>
          <w:rFonts w:ascii="Times New Roman" w:hAnsi="Times New Roman" w:cs="Times New Roman"/>
          <w:color w:val="000000" w:themeColor="text1"/>
          <w:sz w:val="26"/>
          <w:szCs w:val="26"/>
          <w:lang w:eastAsia="uk-UA"/>
        </w:rPr>
        <w:t xml:space="preserve">Рішенням Комісії від 12 грудня 2018 </w:t>
      </w:r>
      <w:r w:rsidR="008C069D" w:rsidRPr="00703DA8">
        <w:rPr>
          <w:rFonts w:ascii="Times New Roman" w:hAnsi="Times New Roman" w:cs="Times New Roman"/>
          <w:color w:val="000000" w:themeColor="text1"/>
          <w:sz w:val="26"/>
          <w:szCs w:val="26"/>
          <w:lang w:eastAsia="uk-UA"/>
        </w:rPr>
        <w:t xml:space="preserve">року </w:t>
      </w:r>
      <w:r w:rsidR="00E04612" w:rsidRPr="00703DA8">
        <w:rPr>
          <w:rFonts w:ascii="Times New Roman" w:hAnsi="Times New Roman" w:cs="Times New Roman"/>
          <w:color w:val="000000" w:themeColor="text1"/>
          <w:sz w:val="26"/>
          <w:szCs w:val="26"/>
          <w:lang w:eastAsia="uk-UA"/>
        </w:rPr>
        <w:t xml:space="preserve">№ 313/зп-18 призначено проведення тестування особистих морально-психологічних якостей і загальних здібностей, зокрема </w:t>
      </w:r>
      <w:proofErr w:type="spellStart"/>
      <w:r w:rsidR="00E04612" w:rsidRPr="00703DA8">
        <w:rPr>
          <w:rFonts w:ascii="Times New Roman" w:hAnsi="Times New Roman" w:cs="Times New Roman"/>
          <w:color w:val="000000" w:themeColor="text1"/>
          <w:sz w:val="26"/>
          <w:szCs w:val="26"/>
          <w:lang w:eastAsia="uk-UA"/>
        </w:rPr>
        <w:t>Гончаровій-Парфьоновій</w:t>
      </w:r>
      <w:proofErr w:type="spellEnd"/>
      <w:r w:rsidR="00E04612" w:rsidRPr="00703DA8">
        <w:rPr>
          <w:rFonts w:ascii="Times New Roman" w:hAnsi="Times New Roman" w:cs="Times New Roman"/>
          <w:color w:val="000000" w:themeColor="text1"/>
          <w:sz w:val="26"/>
          <w:szCs w:val="26"/>
          <w:lang w:eastAsia="uk-UA"/>
        </w:rPr>
        <w:t xml:space="preserve"> О.О. </w:t>
      </w:r>
    </w:p>
    <w:p w14:paraId="224728B1" w14:textId="46DC4694" w:rsidR="0034440C" w:rsidRPr="00703DA8" w:rsidRDefault="00292543" w:rsidP="009D2BDB">
      <w:pPr>
        <w:pStyle w:val="a3"/>
        <w:spacing w:after="0" w:line="240" w:lineRule="auto"/>
        <w:ind w:left="0" w:firstLine="709"/>
        <w:jc w:val="both"/>
        <w:rPr>
          <w:rFonts w:ascii="Times New Roman" w:hAnsi="Times New Roman" w:cs="Times New Roman"/>
          <w:color w:val="000000" w:themeColor="text1"/>
          <w:sz w:val="26"/>
          <w:szCs w:val="26"/>
          <w:lang w:eastAsia="uk-UA"/>
        </w:rPr>
      </w:pPr>
      <w:r w:rsidRPr="00703DA8">
        <w:rPr>
          <w:rFonts w:ascii="Times New Roman" w:hAnsi="Times New Roman" w:cs="Times New Roman"/>
          <w:color w:val="000000" w:themeColor="text1"/>
          <w:sz w:val="26"/>
          <w:szCs w:val="26"/>
          <w:lang w:eastAsia="uk-UA"/>
        </w:rPr>
        <w:lastRenderedPageBreak/>
        <w:t xml:space="preserve">5. </w:t>
      </w:r>
      <w:r w:rsidR="0034440C" w:rsidRPr="00703DA8">
        <w:rPr>
          <w:rFonts w:ascii="Times New Roman" w:hAnsi="Times New Roman" w:cs="Times New Roman"/>
          <w:color w:val="000000" w:themeColor="text1"/>
          <w:sz w:val="26"/>
          <w:szCs w:val="26"/>
          <w:lang w:eastAsia="uk-UA"/>
        </w:rPr>
        <w:t xml:space="preserve">Рішенням Комісії від </w:t>
      </w:r>
      <w:r w:rsidR="009E3B96" w:rsidRPr="00703DA8">
        <w:rPr>
          <w:rFonts w:ascii="Times New Roman" w:hAnsi="Times New Roman" w:cs="Times New Roman"/>
          <w:color w:val="000000" w:themeColor="text1"/>
          <w:sz w:val="26"/>
          <w:szCs w:val="26"/>
          <w:lang w:eastAsia="uk-UA"/>
        </w:rPr>
        <w:t>29 січня 2019</w:t>
      </w:r>
      <w:r w:rsidR="0034440C" w:rsidRPr="00703DA8">
        <w:rPr>
          <w:rFonts w:ascii="Times New Roman" w:hAnsi="Times New Roman" w:cs="Times New Roman"/>
          <w:color w:val="000000" w:themeColor="text1"/>
          <w:sz w:val="26"/>
          <w:szCs w:val="26"/>
          <w:lang w:eastAsia="uk-UA"/>
        </w:rPr>
        <w:t xml:space="preserve"> року № 15/зп-1</w:t>
      </w:r>
      <w:r w:rsidR="00155BF4" w:rsidRPr="00703DA8">
        <w:rPr>
          <w:rFonts w:ascii="Times New Roman" w:hAnsi="Times New Roman" w:cs="Times New Roman"/>
          <w:color w:val="000000" w:themeColor="text1"/>
          <w:sz w:val="26"/>
          <w:szCs w:val="26"/>
          <w:lang w:eastAsia="uk-UA"/>
        </w:rPr>
        <w:t>9</w:t>
      </w:r>
      <w:r w:rsidR="0034440C" w:rsidRPr="00703DA8">
        <w:rPr>
          <w:rFonts w:ascii="Times New Roman" w:hAnsi="Times New Roman" w:cs="Times New Roman"/>
          <w:color w:val="000000" w:themeColor="text1"/>
          <w:sz w:val="26"/>
          <w:szCs w:val="26"/>
          <w:lang w:eastAsia="uk-UA"/>
        </w:rPr>
        <w:t xml:space="preserve"> затверджено та оприлюднено результати першого етапу кваліфікаційного оцінювання суддів на відповідність займаній посаді – «Іспит». </w:t>
      </w:r>
    </w:p>
    <w:p w14:paraId="1EF0DABB" w14:textId="547203F6" w:rsidR="0034440C" w:rsidRPr="00703DA8" w:rsidRDefault="00292543" w:rsidP="009D2BDB">
      <w:pPr>
        <w:pStyle w:val="a3"/>
        <w:shd w:val="clear" w:color="auto" w:fill="FFFFFF"/>
        <w:spacing w:after="0" w:line="240" w:lineRule="auto"/>
        <w:ind w:left="0" w:firstLine="709"/>
        <w:jc w:val="both"/>
        <w:rPr>
          <w:rFonts w:ascii="Times New Roman" w:hAnsi="Times New Roman" w:cs="Times New Roman"/>
          <w:color w:val="000000" w:themeColor="text1"/>
          <w:sz w:val="26"/>
          <w:szCs w:val="26"/>
          <w:lang w:eastAsia="uk-UA"/>
        </w:rPr>
      </w:pPr>
      <w:r w:rsidRPr="00703DA8">
        <w:rPr>
          <w:rFonts w:ascii="Times New Roman" w:hAnsi="Times New Roman" w:cs="Times New Roman"/>
          <w:color w:val="000000" w:themeColor="text1"/>
          <w:sz w:val="26"/>
          <w:szCs w:val="26"/>
          <w:lang w:eastAsia="uk-UA"/>
        </w:rPr>
        <w:t xml:space="preserve">6. </w:t>
      </w:r>
      <w:r w:rsidR="00A52CFA" w:rsidRPr="00703DA8">
        <w:rPr>
          <w:rFonts w:ascii="Times New Roman" w:hAnsi="Times New Roman" w:cs="Times New Roman"/>
          <w:color w:val="000000" w:themeColor="text1"/>
          <w:sz w:val="26"/>
          <w:szCs w:val="26"/>
          <w:lang w:eastAsia="uk-UA"/>
        </w:rPr>
        <w:t>Г</w:t>
      </w:r>
      <w:r w:rsidR="00943BF8" w:rsidRPr="00703DA8">
        <w:rPr>
          <w:rFonts w:ascii="Times New Roman" w:hAnsi="Times New Roman" w:cs="Times New Roman"/>
          <w:color w:val="000000" w:themeColor="text1"/>
          <w:sz w:val="26"/>
          <w:szCs w:val="26"/>
          <w:lang w:eastAsia="uk-UA"/>
        </w:rPr>
        <w:t>о</w:t>
      </w:r>
      <w:r w:rsidR="00A52CFA" w:rsidRPr="00703DA8">
        <w:rPr>
          <w:rFonts w:ascii="Times New Roman" w:hAnsi="Times New Roman" w:cs="Times New Roman"/>
          <w:color w:val="000000" w:themeColor="text1"/>
          <w:sz w:val="26"/>
          <w:szCs w:val="26"/>
          <w:lang w:eastAsia="uk-UA"/>
        </w:rPr>
        <w:t>нчарова-</w:t>
      </w:r>
      <w:proofErr w:type="spellStart"/>
      <w:r w:rsidR="00A52CFA" w:rsidRPr="00703DA8">
        <w:rPr>
          <w:rFonts w:ascii="Times New Roman" w:hAnsi="Times New Roman" w:cs="Times New Roman"/>
          <w:color w:val="000000" w:themeColor="text1"/>
          <w:sz w:val="26"/>
          <w:szCs w:val="26"/>
          <w:lang w:eastAsia="uk-UA"/>
        </w:rPr>
        <w:t>Парфьонова</w:t>
      </w:r>
      <w:proofErr w:type="spellEnd"/>
      <w:r w:rsidR="00A52CFA" w:rsidRPr="00703DA8">
        <w:rPr>
          <w:rFonts w:ascii="Times New Roman" w:hAnsi="Times New Roman" w:cs="Times New Roman"/>
          <w:color w:val="000000" w:themeColor="text1"/>
          <w:sz w:val="26"/>
          <w:szCs w:val="26"/>
          <w:lang w:eastAsia="uk-UA"/>
        </w:rPr>
        <w:t xml:space="preserve"> О.О. </w:t>
      </w:r>
      <w:r w:rsidR="00044CE3" w:rsidRPr="00703DA8">
        <w:rPr>
          <w:rFonts w:ascii="Times New Roman" w:hAnsi="Times New Roman" w:cs="Times New Roman"/>
          <w:color w:val="000000" w:themeColor="text1"/>
          <w:sz w:val="26"/>
          <w:szCs w:val="26"/>
          <w:lang w:eastAsia="uk-UA"/>
        </w:rPr>
        <w:t xml:space="preserve">30 січня 2019 року </w:t>
      </w:r>
      <w:r w:rsidR="0034440C" w:rsidRPr="00703DA8">
        <w:rPr>
          <w:rFonts w:ascii="Times New Roman" w:hAnsi="Times New Roman" w:cs="Times New Roman"/>
          <w:color w:val="000000" w:themeColor="text1"/>
          <w:sz w:val="26"/>
          <w:szCs w:val="26"/>
          <w:lang w:eastAsia="uk-UA"/>
        </w:rPr>
        <w:t>пройш</w:t>
      </w:r>
      <w:r w:rsidR="00A52CFA" w:rsidRPr="00703DA8">
        <w:rPr>
          <w:rFonts w:ascii="Times New Roman" w:hAnsi="Times New Roman" w:cs="Times New Roman"/>
          <w:color w:val="000000" w:themeColor="text1"/>
          <w:sz w:val="26"/>
          <w:szCs w:val="26"/>
          <w:lang w:eastAsia="uk-UA"/>
        </w:rPr>
        <w:t>ла</w:t>
      </w:r>
      <w:r w:rsidR="0034440C" w:rsidRPr="00703DA8">
        <w:rPr>
          <w:rFonts w:ascii="Times New Roman" w:hAnsi="Times New Roman" w:cs="Times New Roman"/>
          <w:color w:val="000000" w:themeColor="text1"/>
          <w:sz w:val="26"/>
          <w:szCs w:val="26"/>
          <w:lang w:eastAsia="uk-UA"/>
        </w:rPr>
        <w:t xml:space="preserve"> тестування особистих морально-психологічних якостей і загальних здібностей, </w:t>
      </w:r>
      <w:r w:rsidR="00155BF4" w:rsidRPr="00703DA8">
        <w:rPr>
          <w:rFonts w:ascii="Times New Roman" w:hAnsi="Times New Roman" w:cs="Times New Roman"/>
          <w:color w:val="000000" w:themeColor="text1"/>
          <w:sz w:val="26"/>
          <w:szCs w:val="26"/>
          <w:lang w:eastAsia="uk-UA"/>
        </w:rPr>
        <w:t>23 лютого 2019</w:t>
      </w:r>
      <w:r w:rsidR="00044CE3" w:rsidRPr="00703DA8">
        <w:rPr>
          <w:rFonts w:ascii="Times New Roman" w:hAnsi="Times New Roman" w:cs="Times New Roman"/>
          <w:color w:val="000000" w:themeColor="text1"/>
          <w:sz w:val="26"/>
          <w:szCs w:val="26"/>
          <w:lang w:eastAsia="uk-UA"/>
        </w:rPr>
        <w:t> </w:t>
      </w:r>
      <w:r w:rsidR="0034440C" w:rsidRPr="00703DA8">
        <w:rPr>
          <w:rFonts w:ascii="Times New Roman" w:hAnsi="Times New Roman" w:cs="Times New Roman"/>
          <w:color w:val="000000" w:themeColor="text1"/>
          <w:sz w:val="26"/>
          <w:szCs w:val="26"/>
          <w:lang w:eastAsia="uk-UA"/>
        </w:rPr>
        <w:t>року – інтерв’ю з психологом, за результатами якого складено висновок і визначено рівні показників критеріїв особистої, соціальної компетентності, професійної етики та доброчесності.</w:t>
      </w:r>
    </w:p>
    <w:p w14:paraId="0A242420" w14:textId="0004EA1B" w:rsidR="009A6AD7" w:rsidRPr="00703DA8" w:rsidRDefault="00292543" w:rsidP="009D2BDB">
      <w:pPr>
        <w:pStyle w:val="a5"/>
        <w:shd w:val="clear" w:color="auto" w:fill="FFFFFF"/>
        <w:spacing w:before="0" w:beforeAutospacing="0" w:after="0" w:afterAutospacing="0"/>
        <w:ind w:firstLine="709"/>
        <w:jc w:val="both"/>
        <w:rPr>
          <w:color w:val="000000" w:themeColor="text1"/>
          <w:sz w:val="26"/>
          <w:szCs w:val="26"/>
        </w:rPr>
      </w:pPr>
      <w:r w:rsidRPr="00703DA8">
        <w:rPr>
          <w:color w:val="000000" w:themeColor="text1"/>
          <w:sz w:val="26"/>
          <w:szCs w:val="26"/>
        </w:rPr>
        <w:t xml:space="preserve">7. </w:t>
      </w:r>
      <w:r w:rsidR="009A6AD7" w:rsidRPr="00703DA8">
        <w:rPr>
          <w:color w:val="000000" w:themeColor="text1"/>
          <w:sz w:val="26"/>
          <w:szCs w:val="26"/>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7B43C2" w:rsidRPr="00703DA8">
        <w:rPr>
          <w:color w:val="000000" w:themeColor="text1"/>
          <w:sz w:val="26"/>
          <w:szCs w:val="26"/>
        </w:rPr>
        <w:t xml:space="preserve"> </w:t>
      </w:r>
      <w:r w:rsidR="009A6AD7" w:rsidRPr="00703DA8">
        <w:rPr>
          <w:color w:val="000000" w:themeColor="text1"/>
          <w:sz w:val="26"/>
          <w:szCs w:val="26"/>
        </w:rPr>
        <w:t>16</w:t>
      </w:r>
      <w:r w:rsidR="009B42FC" w:rsidRPr="00703DA8">
        <w:rPr>
          <w:color w:val="000000" w:themeColor="text1"/>
          <w:sz w:val="26"/>
          <w:szCs w:val="26"/>
        </w:rPr>
        <w:t xml:space="preserve"> </w:t>
      </w:r>
      <w:r w:rsidR="009A6AD7" w:rsidRPr="00703DA8">
        <w:rPr>
          <w:color w:val="000000" w:themeColor="text1"/>
          <w:sz w:val="26"/>
          <w:szCs w:val="26"/>
        </w:rPr>
        <w:t xml:space="preserve">жовтня 2019 року № 193-ІХ повноваження членів Вищої кваліфікаційної комісії суддів України припинено, що унеможливило завершення кваліфікаційного оцінювання суддів, зокрема судді </w:t>
      </w:r>
      <w:proofErr w:type="spellStart"/>
      <w:r w:rsidR="007B43C2" w:rsidRPr="00703DA8">
        <w:rPr>
          <w:color w:val="000000" w:themeColor="text1"/>
          <w:sz w:val="26"/>
          <w:szCs w:val="26"/>
        </w:rPr>
        <w:t>Гончарової-Парфьонової</w:t>
      </w:r>
      <w:proofErr w:type="spellEnd"/>
      <w:r w:rsidR="007B43C2" w:rsidRPr="00703DA8">
        <w:rPr>
          <w:color w:val="000000" w:themeColor="text1"/>
          <w:sz w:val="26"/>
          <w:szCs w:val="26"/>
        </w:rPr>
        <w:t xml:space="preserve"> О.О.</w:t>
      </w:r>
    </w:p>
    <w:p w14:paraId="278A8A7C" w14:textId="76378EE3" w:rsidR="009A6AD7" w:rsidRPr="00703DA8" w:rsidRDefault="00292543" w:rsidP="009D2BDB">
      <w:pPr>
        <w:shd w:val="clear" w:color="auto" w:fill="FFFFFF"/>
        <w:spacing w:before="10" w:after="10"/>
        <w:ind w:firstLine="711"/>
        <w:jc w:val="both"/>
        <w:rPr>
          <w:color w:val="000000" w:themeColor="text1"/>
          <w:sz w:val="26"/>
          <w:szCs w:val="26"/>
          <w:lang w:val="uk-UA" w:eastAsia="uk-UA"/>
        </w:rPr>
      </w:pPr>
      <w:r w:rsidRPr="00703DA8">
        <w:rPr>
          <w:color w:val="000000" w:themeColor="text1"/>
          <w:sz w:val="26"/>
          <w:szCs w:val="26"/>
          <w:lang w:val="uk-UA" w:eastAsia="uk-UA"/>
        </w:rPr>
        <w:t xml:space="preserve">8. </w:t>
      </w:r>
      <w:r w:rsidR="009A6AD7" w:rsidRPr="00703DA8">
        <w:rPr>
          <w:color w:val="000000" w:themeColor="text1"/>
          <w:sz w:val="26"/>
          <w:szCs w:val="26"/>
          <w:lang w:val="uk-UA" w:eastAsia="uk-UA"/>
        </w:rPr>
        <w:t>Повноважний склад Вищої кваліфікаційної комісії суддів України сформовано 01 червня 2023 року.</w:t>
      </w:r>
    </w:p>
    <w:p w14:paraId="08EF8CFE" w14:textId="07E9FC51" w:rsidR="009A6AD7" w:rsidRPr="00703DA8" w:rsidRDefault="00292543" w:rsidP="009D2BDB">
      <w:pPr>
        <w:shd w:val="clear" w:color="auto" w:fill="FFFFFF"/>
        <w:spacing w:before="10" w:after="10"/>
        <w:ind w:firstLine="711"/>
        <w:jc w:val="both"/>
        <w:rPr>
          <w:color w:val="000000" w:themeColor="text1"/>
          <w:sz w:val="26"/>
          <w:szCs w:val="26"/>
          <w:lang w:val="uk-UA" w:eastAsia="uk-UA"/>
        </w:rPr>
      </w:pPr>
      <w:r w:rsidRPr="00703DA8">
        <w:rPr>
          <w:color w:val="000000" w:themeColor="text1"/>
          <w:sz w:val="26"/>
          <w:szCs w:val="26"/>
          <w:lang w:val="uk-UA" w:eastAsia="uk-UA"/>
        </w:rPr>
        <w:t xml:space="preserve">9. </w:t>
      </w:r>
      <w:r w:rsidR="009A6AD7" w:rsidRPr="00703DA8">
        <w:rPr>
          <w:color w:val="000000" w:themeColor="text1"/>
          <w:sz w:val="26"/>
          <w:szCs w:val="26"/>
          <w:lang w:val="uk-UA" w:eastAsia="uk-UA"/>
        </w:rPr>
        <w:t>Відповідно до рішення Вищої кваліфікаційної комісії суддів України від</w:t>
      </w:r>
      <w:r w:rsidR="00142690" w:rsidRPr="00703DA8">
        <w:rPr>
          <w:color w:val="000000" w:themeColor="text1"/>
          <w:sz w:val="26"/>
          <w:szCs w:val="26"/>
          <w:lang w:val="uk-UA" w:eastAsia="uk-UA"/>
        </w:rPr>
        <w:t> </w:t>
      </w:r>
      <w:r w:rsidR="009A6AD7" w:rsidRPr="00703DA8">
        <w:rPr>
          <w:color w:val="000000" w:themeColor="text1"/>
          <w:sz w:val="26"/>
          <w:szCs w:val="26"/>
          <w:lang w:val="uk-UA" w:eastAsia="uk-UA"/>
        </w:rPr>
        <w:t>2</w:t>
      </w:r>
      <w:r w:rsidR="003E0F64" w:rsidRPr="00703DA8">
        <w:rPr>
          <w:color w:val="000000" w:themeColor="text1"/>
          <w:sz w:val="26"/>
          <w:szCs w:val="26"/>
          <w:lang w:val="uk-UA" w:eastAsia="uk-UA"/>
        </w:rPr>
        <w:t>5</w:t>
      </w:r>
      <w:r w:rsidR="002C00F0" w:rsidRPr="00703DA8">
        <w:rPr>
          <w:color w:val="000000" w:themeColor="text1"/>
          <w:sz w:val="26"/>
          <w:szCs w:val="26"/>
          <w:lang w:val="uk-UA" w:eastAsia="uk-UA"/>
        </w:rPr>
        <w:t> </w:t>
      </w:r>
      <w:r w:rsidR="009A6AD7" w:rsidRPr="00703DA8">
        <w:rPr>
          <w:color w:val="000000" w:themeColor="text1"/>
          <w:sz w:val="26"/>
          <w:szCs w:val="26"/>
          <w:lang w:val="uk-UA" w:eastAsia="uk-UA"/>
        </w:rPr>
        <w:t>липня 2023</w:t>
      </w:r>
      <w:r w:rsidR="002C00F0" w:rsidRPr="00703DA8">
        <w:rPr>
          <w:color w:val="000000" w:themeColor="text1"/>
          <w:sz w:val="26"/>
          <w:szCs w:val="26"/>
          <w:lang w:val="uk-UA" w:eastAsia="uk-UA"/>
        </w:rPr>
        <w:t xml:space="preserve"> </w:t>
      </w:r>
      <w:r w:rsidR="009A6AD7" w:rsidRPr="00703DA8">
        <w:rPr>
          <w:color w:val="000000" w:themeColor="text1"/>
          <w:sz w:val="26"/>
          <w:szCs w:val="26"/>
          <w:lang w:val="uk-UA" w:eastAsia="uk-UA"/>
        </w:rPr>
        <w:t>року №</w:t>
      </w:r>
      <w:r w:rsidR="002C00F0" w:rsidRPr="00703DA8">
        <w:rPr>
          <w:color w:val="000000" w:themeColor="text1"/>
          <w:sz w:val="26"/>
          <w:szCs w:val="26"/>
          <w:lang w:val="uk-UA" w:eastAsia="uk-UA"/>
        </w:rPr>
        <w:t xml:space="preserve"> </w:t>
      </w:r>
      <w:r w:rsidR="009A6AD7" w:rsidRPr="00703DA8">
        <w:rPr>
          <w:color w:val="000000" w:themeColor="text1"/>
          <w:sz w:val="26"/>
          <w:szCs w:val="26"/>
          <w:lang w:val="uk-UA" w:eastAsia="uk-UA"/>
        </w:rPr>
        <w:t>34/зп-23 з метою продовження процедур оцінювання, передбачених Законом України «Про судоустрій і статус суддів» (далі</w:t>
      </w:r>
      <w:r w:rsidR="004E70CF" w:rsidRPr="00703DA8">
        <w:rPr>
          <w:color w:val="000000" w:themeColor="text1"/>
          <w:sz w:val="26"/>
          <w:szCs w:val="26"/>
          <w:lang w:val="uk-UA" w:eastAsia="uk-UA"/>
        </w:rPr>
        <w:t xml:space="preserve"> </w:t>
      </w:r>
      <w:r w:rsidR="009A6AD7" w:rsidRPr="00703DA8">
        <w:rPr>
          <w:color w:val="000000" w:themeColor="text1"/>
          <w:sz w:val="26"/>
          <w:szCs w:val="26"/>
          <w:lang w:val="uk-UA" w:eastAsia="uk-UA"/>
        </w:rPr>
        <w:t>–</w:t>
      </w:r>
      <w:r w:rsidR="004E70CF" w:rsidRPr="00703DA8">
        <w:rPr>
          <w:color w:val="000000" w:themeColor="text1"/>
          <w:sz w:val="26"/>
          <w:szCs w:val="26"/>
          <w:lang w:val="uk-UA" w:eastAsia="uk-UA"/>
        </w:rPr>
        <w:t xml:space="preserve"> </w:t>
      </w:r>
      <w:r w:rsidR="009A6AD7" w:rsidRPr="00703DA8">
        <w:rPr>
          <w:color w:val="000000" w:themeColor="text1"/>
          <w:sz w:val="26"/>
          <w:szCs w:val="26"/>
          <w:lang w:val="uk-UA" w:eastAsia="uk-UA"/>
        </w:rPr>
        <w:t>Закон),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14:paraId="6900ACDC" w14:textId="576545C9" w:rsidR="009A6AD7" w:rsidRPr="00703DA8" w:rsidRDefault="00292543" w:rsidP="009D2BDB">
      <w:pPr>
        <w:shd w:val="clear" w:color="auto" w:fill="FFFFFF"/>
        <w:spacing w:before="10" w:after="10"/>
        <w:ind w:firstLine="711"/>
        <w:jc w:val="both"/>
        <w:rPr>
          <w:color w:val="000000" w:themeColor="text1"/>
          <w:sz w:val="26"/>
          <w:szCs w:val="26"/>
          <w:lang w:val="uk-UA" w:eastAsia="uk-UA"/>
        </w:rPr>
      </w:pPr>
      <w:r w:rsidRPr="00703DA8">
        <w:rPr>
          <w:color w:val="000000" w:themeColor="text1"/>
          <w:sz w:val="26"/>
          <w:szCs w:val="26"/>
          <w:lang w:val="uk-UA" w:eastAsia="uk-UA"/>
        </w:rPr>
        <w:t xml:space="preserve">10. </w:t>
      </w:r>
      <w:r w:rsidR="00547998" w:rsidRPr="00703DA8">
        <w:rPr>
          <w:color w:val="000000" w:themeColor="text1"/>
          <w:sz w:val="26"/>
          <w:szCs w:val="26"/>
          <w:lang w:val="uk-UA" w:eastAsia="uk-UA"/>
        </w:rPr>
        <w:t>Згі</w:t>
      </w:r>
      <w:r w:rsidR="009A6AD7" w:rsidRPr="00703DA8">
        <w:rPr>
          <w:color w:val="000000" w:themeColor="text1"/>
          <w:sz w:val="26"/>
          <w:szCs w:val="26"/>
          <w:lang w:val="uk-UA" w:eastAsia="uk-UA"/>
        </w:rPr>
        <w:t xml:space="preserve">дно з протоколом повторного розподілу між членами Комісії від 24 липня 2023 року доповідачем з цього питання визначено члена Комісії </w:t>
      </w:r>
      <w:proofErr w:type="spellStart"/>
      <w:r w:rsidR="00547998" w:rsidRPr="00703DA8">
        <w:rPr>
          <w:color w:val="000000" w:themeColor="text1"/>
          <w:sz w:val="26"/>
          <w:szCs w:val="26"/>
          <w:lang w:val="uk-UA" w:eastAsia="uk-UA"/>
        </w:rPr>
        <w:t>Сабодаша</w:t>
      </w:r>
      <w:proofErr w:type="spellEnd"/>
      <w:r w:rsidR="00547998" w:rsidRPr="00703DA8">
        <w:rPr>
          <w:color w:val="000000" w:themeColor="text1"/>
          <w:sz w:val="26"/>
          <w:szCs w:val="26"/>
          <w:lang w:val="uk-UA" w:eastAsia="uk-UA"/>
        </w:rPr>
        <w:t xml:space="preserve"> Р.Б.</w:t>
      </w:r>
    </w:p>
    <w:p w14:paraId="17F66A05" w14:textId="5693AFCF" w:rsidR="00547998" w:rsidRPr="00703DA8" w:rsidRDefault="00292543" w:rsidP="009D2BDB">
      <w:pPr>
        <w:shd w:val="clear" w:color="auto" w:fill="FFFFFF"/>
        <w:spacing w:before="10" w:after="10"/>
        <w:ind w:firstLine="711"/>
        <w:jc w:val="both"/>
        <w:rPr>
          <w:color w:val="000000" w:themeColor="text1"/>
          <w:sz w:val="26"/>
          <w:szCs w:val="26"/>
          <w:lang w:val="uk-UA" w:eastAsia="uk-UA"/>
        </w:rPr>
      </w:pPr>
      <w:r w:rsidRPr="00703DA8">
        <w:rPr>
          <w:color w:val="000000" w:themeColor="text1"/>
          <w:sz w:val="26"/>
          <w:szCs w:val="26"/>
          <w:lang w:val="uk-UA" w:eastAsia="uk-UA"/>
        </w:rPr>
        <w:t xml:space="preserve">11. </w:t>
      </w:r>
      <w:r w:rsidR="00547998" w:rsidRPr="00703DA8">
        <w:rPr>
          <w:color w:val="000000" w:themeColor="text1"/>
          <w:sz w:val="26"/>
          <w:szCs w:val="26"/>
          <w:lang w:val="uk-UA" w:eastAsia="uk-UA"/>
        </w:rPr>
        <w:t xml:space="preserve">На підставі викладеного процедуру кваліфікаційного оцінювання стосовно </w:t>
      </w:r>
      <w:proofErr w:type="spellStart"/>
      <w:r w:rsidR="0021635B" w:rsidRPr="00703DA8">
        <w:rPr>
          <w:color w:val="000000" w:themeColor="text1"/>
          <w:sz w:val="26"/>
          <w:szCs w:val="26"/>
          <w:lang w:val="uk-UA" w:eastAsia="uk-UA"/>
        </w:rPr>
        <w:t>Гончарової-Парфьонової</w:t>
      </w:r>
      <w:proofErr w:type="spellEnd"/>
      <w:r w:rsidR="0021635B" w:rsidRPr="00703DA8">
        <w:rPr>
          <w:color w:val="000000" w:themeColor="text1"/>
          <w:sz w:val="26"/>
          <w:szCs w:val="26"/>
          <w:lang w:val="uk-UA" w:eastAsia="uk-UA"/>
        </w:rPr>
        <w:t xml:space="preserve"> О.О.</w:t>
      </w:r>
      <w:r w:rsidR="00547998" w:rsidRPr="00703DA8">
        <w:rPr>
          <w:color w:val="000000" w:themeColor="text1"/>
          <w:sz w:val="26"/>
          <w:szCs w:val="26"/>
          <w:lang w:val="uk-UA" w:eastAsia="uk-UA"/>
        </w:rPr>
        <w:t xml:space="preserve"> продовжено з етапу дослідження досьє та проведення співбесіди.</w:t>
      </w:r>
    </w:p>
    <w:p w14:paraId="6E0519CD" w14:textId="295FC914" w:rsidR="004F63E2" w:rsidRPr="00703DA8" w:rsidRDefault="00292543" w:rsidP="009D2BDB">
      <w:pPr>
        <w:spacing w:before="10" w:after="10"/>
        <w:ind w:firstLine="711"/>
        <w:jc w:val="both"/>
        <w:rPr>
          <w:color w:val="000000" w:themeColor="text1"/>
          <w:sz w:val="26"/>
          <w:szCs w:val="26"/>
          <w:lang w:val="uk-UA" w:eastAsia="uk-UA"/>
        </w:rPr>
      </w:pPr>
      <w:r w:rsidRPr="00703DA8">
        <w:rPr>
          <w:color w:val="000000" w:themeColor="text1"/>
          <w:sz w:val="26"/>
          <w:szCs w:val="26"/>
          <w:lang w:val="uk-UA" w:eastAsia="uk-UA"/>
        </w:rPr>
        <w:t xml:space="preserve">12. </w:t>
      </w:r>
      <w:r w:rsidR="004F63E2" w:rsidRPr="00703DA8">
        <w:rPr>
          <w:color w:val="000000" w:themeColor="text1"/>
          <w:sz w:val="26"/>
          <w:szCs w:val="26"/>
          <w:lang w:val="uk-UA" w:eastAsia="uk-UA"/>
        </w:rPr>
        <w:t xml:space="preserve">Громадська рада доброчесності (далі – ГРД) </w:t>
      </w:r>
      <w:r w:rsidR="004F63E2" w:rsidRPr="00703DA8">
        <w:rPr>
          <w:color w:val="000000" w:themeColor="text1"/>
          <w:sz w:val="26"/>
          <w:szCs w:val="26"/>
          <w:shd w:val="clear" w:color="auto" w:fill="FFFFFF"/>
          <w:lang w:val="uk-UA" w:eastAsia="uk-UA"/>
        </w:rPr>
        <w:t xml:space="preserve">затвердила висновок </w:t>
      </w:r>
      <w:r w:rsidR="004F63E2" w:rsidRPr="00703DA8">
        <w:rPr>
          <w:color w:val="000000" w:themeColor="text1"/>
          <w:sz w:val="26"/>
          <w:szCs w:val="26"/>
          <w:lang w:val="uk-UA" w:eastAsia="uk-UA"/>
        </w:rPr>
        <w:t xml:space="preserve">про невідповідність судді Ренійського районного суду Одеської області </w:t>
      </w:r>
      <w:proofErr w:type="spellStart"/>
      <w:r w:rsidR="004F63E2" w:rsidRPr="00703DA8">
        <w:rPr>
          <w:color w:val="000000" w:themeColor="text1"/>
          <w:sz w:val="26"/>
          <w:szCs w:val="26"/>
          <w:lang w:val="uk-UA" w:eastAsia="uk-UA"/>
        </w:rPr>
        <w:t>Гончарової-Парфьонової</w:t>
      </w:r>
      <w:proofErr w:type="spellEnd"/>
      <w:r w:rsidR="004F63E2" w:rsidRPr="00703DA8">
        <w:rPr>
          <w:color w:val="000000" w:themeColor="text1"/>
          <w:sz w:val="26"/>
          <w:szCs w:val="26"/>
          <w:lang w:val="uk-UA" w:eastAsia="uk-UA"/>
        </w:rPr>
        <w:t xml:space="preserve"> О.О. критеріям доброчесності та професійної етики. </w:t>
      </w:r>
    </w:p>
    <w:p w14:paraId="54BBC150" w14:textId="2888CF9B" w:rsidR="004F63E2" w:rsidRPr="00703DA8" w:rsidRDefault="00292543" w:rsidP="009D2BDB">
      <w:pPr>
        <w:shd w:val="clear" w:color="auto" w:fill="FFFFFF"/>
        <w:spacing w:before="10" w:after="10"/>
        <w:ind w:firstLine="711"/>
        <w:jc w:val="both"/>
        <w:rPr>
          <w:color w:val="000000" w:themeColor="text1"/>
          <w:sz w:val="26"/>
          <w:szCs w:val="26"/>
          <w:lang w:val="uk-UA" w:eastAsia="uk-UA"/>
        </w:rPr>
      </w:pPr>
      <w:r w:rsidRPr="00703DA8">
        <w:rPr>
          <w:color w:val="000000" w:themeColor="text1"/>
          <w:sz w:val="26"/>
          <w:szCs w:val="26"/>
          <w:lang w:val="uk-UA" w:eastAsia="uk-UA"/>
        </w:rPr>
        <w:t>13.</w:t>
      </w:r>
      <w:r w:rsidR="001E6FC4" w:rsidRPr="00703DA8">
        <w:rPr>
          <w:color w:val="000000" w:themeColor="text1"/>
          <w:sz w:val="26"/>
          <w:szCs w:val="26"/>
          <w:lang w:val="uk-UA" w:eastAsia="uk-UA"/>
        </w:rPr>
        <w:t xml:space="preserve"> </w:t>
      </w:r>
      <w:r w:rsidR="004F63E2" w:rsidRPr="00703DA8">
        <w:rPr>
          <w:color w:val="000000" w:themeColor="text1"/>
          <w:sz w:val="26"/>
          <w:szCs w:val="26"/>
          <w:lang w:val="uk-UA" w:eastAsia="uk-UA"/>
        </w:rPr>
        <w:t>На спростування висновку ГРД суддею надані пояснення.</w:t>
      </w:r>
    </w:p>
    <w:p w14:paraId="41F3ED02" w14:textId="3F5184C3" w:rsidR="004F63E2" w:rsidRPr="00703DA8" w:rsidRDefault="001E6FC4" w:rsidP="009D2BDB">
      <w:pPr>
        <w:shd w:val="clear" w:color="auto" w:fill="FFFFFF"/>
        <w:spacing w:before="10" w:after="10"/>
        <w:ind w:firstLine="711"/>
        <w:jc w:val="both"/>
        <w:rPr>
          <w:color w:val="000000" w:themeColor="text1"/>
          <w:sz w:val="26"/>
          <w:szCs w:val="26"/>
          <w:lang w:val="uk-UA" w:eastAsia="uk-UA"/>
        </w:rPr>
      </w:pPr>
      <w:r w:rsidRPr="00703DA8">
        <w:rPr>
          <w:color w:val="000000" w:themeColor="text1"/>
          <w:sz w:val="26"/>
          <w:szCs w:val="26"/>
          <w:lang w:val="uk-UA" w:eastAsia="uk-UA"/>
        </w:rPr>
        <w:t xml:space="preserve">14. </w:t>
      </w:r>
      <w:r w:rsidR="004F63E2" w:rsidRPr="00703DA8">
        <w:rPr>
          <w:color w:val="000000" w:themeColor="text1"/>
          <w:sz w:val="26"/>
          <w:szCs w:val="26"/>
          <w:lang w:val="uk-UA" w:eastAsia="uk-UA"/>
        </w:rPr>
        <w:t xml:space="preserve">Комісія у складі колегії 11 червня 2024 року провела співбесіду з </w:t>
      </w:r>
      <w:proofErr w:type="spellStart"/>
      <w:r w:rsidR="0007573C" w:rsidRPr="00703DA8">
        <w:rPr>
          <w:color w:val="000000" w:themeColor="text1"/>
          <w:sz w:val="26"/>
          <w:szCs w:val="26"/>
          <w:lang w:val="uk-UA" w:eastAsia="uk-UA"/>
        </w:rPr>
        <w:t>Гончаровою-Парфьоновою</w:t>
      </w:r>
      <w:proofErr w:type="spellEnd"/>
      <w:r w:rsidR="0007573C" w:rsidRPr="00703DA8">
        <w:rPr>
          <w:color w:val="000000" w:themeColor="text1"/>
          <w:sz w:val="26"/>
          <w:szCs w:val="26"/>
          <w:lang w:val="uk-UA" w:eastAsia="uk-UA"/>
        </w:rPr>
        <w:t xml:space="preserve"> О.О.</w:t>
      </w:r>
    </w:p>
    <w:p w14:paraId="45D8427D" w14:textId="2A5315C7" w:rsidR="004F63E2" w:rsidRPr="00703DA8" w:rsidRDefault="001E6FC4" w:rsidP="009D2BDB">
      <w:pPr>
        <w:shd w:val="clear" w:color="auto" w:fill="FFFFFF"/>
        <w:spacing w:before="10" w:after="10"/>
        <w:ind w:firstLine="711"/>
        <w:jc w:val="both"/>
        <w:rPr>
          <w:color w:val="000000" w:themeColor="text1"/>
          <w:sz w:val="26"/>
          <w:szCs w:val="26"/>
          <w:lang w:val="uk-UA" w:eastAsia="uk-UA"/>
        </w:rPr>
      </w:pPr>
      <w:r w:rsidRPr="00703DA8">
        <w:rPr>
          <w:color w:val="000000" w:themeColor="text1"/>
          <w:sz w:val="26"/>
          <w:szCs w:val="26"/>
          <w:lang w:val="uk-UA" w:eastAsia="uk-UA"/>
        </w:rPr>
        <w:t xml:space="preserve">15. </w:t>
      </w:r>
      <w:r w:rsidR="004F63E2" w:rsidRPr="00703DA8">
        <w:rPr>
          <w:color w:val="000000" w:themeColor="text1"/>
          <w:sz w:val="26"/>
          <w:szCs w:val="26"/>
          <w:lang w:val="uk-UA" w:eastAsia="uk-UA"/>
        </w:rPr>
        <w:t xml:space="preserve">За результатами дослідження досьє та проведення співбесіди Комісією у складі колегії ухвалено рішення від </w:t>
      </w:r>
      <w:r w:rsidR="0007573C" w:rsidRPr="00703DA8">
        <w:rPr>
          <w:color w:val="000000" w:themeColor="text1"/>
          <w:sz w:val="26"/>
          <w:szCs w:val="26"/>
          <w:lang w:val="uk-UA" w:eastAsia="uk-UA"/>
        </w:rPr>
        <w:t>11 червня</w:t>
      </w:r>
      <w:r w:rsidR="004F63E2" w:rsidRPr="00703DA8">
        <w:rPr>
          <w:color w:val="000000" w:themeColor="text1"/>
          <w:sz w:val="26"/>
          <w:szCs w:val="26"/>
          <w:lang w:val="uk-UA" w:eastAsia="uk-UA"/>
        </w:rPr>
        <w:t xml:space="preserve"> 2024 року № 1</w:t>
      </w:r>
      <w:r w:rsidR="0007573C" w:rsidRPr="00703DA8">
        <w:rPr>
          <w:color w:val="000000" w:themeColor="text1"/>
          <w:sz w:val="26"/>
          <w:szCs w:val="26"/>
          <w:lang w:val="uk-UA" w:eastAsia="uk-UA"/>
        </w:rPr>
        <w:t>03</w:t>
      </w:r>
      <w:r w:rsidR="004F63E2" w:rsidRPr="00703DA8">
        <w:rPr>
          <w:color w:val="000000" w:themeColor="text1"/>
          <w:sz w:val="26"/>
          <w:szCs w:val="26"/>
          <w:lang w:val="uk-UA" w:eastAsia="uk-UA"/>
        </w:rPr>
        <w:t xml:space="preserve">/ко-24. Цим рішенням зокрема визначено, що суддя </w:t>
      </w:r>
      <w:r w:rsidR="00B20240" w:rsidRPr="00703DA8">
        <w:rPr>
          <w:color w:val="000000" w:themeColor="text1"/>
          <w:sz w:val="26"/>
          <w:szCs w:val="26"/>
          <w:lang w:val="uk-UA" w:eastAsia="uk-UA"/>
        </w:rPr>
        <w:t>Ренійського районного суду Одеської області Гончарова-</w:t>
      </w:r>
      <w:proofErr w:type="spellStart"/>
      <w:r w:rsidR="00B20240" w:rsidRPr="00703DA8">
        <w:rPr>
          <w:color w:val="000000" w:themeColor="text1"/>
          <w:sz w:val="26"/>
          <w:szCs w:val="26"/>
          <w:lang w:val="uk-UA" w:eastAsia="uk-UA"/>
        </w:rPr>
        <w:t>Парфьонова</w:t>
      </w:r>
      <w:proofErr w:type="spellEnd"/>
      <w:r w:rsidR="00B20240" w:rsidRPr="00703DA8">
        <w:rPr>
          <w:color w:val="000000" w:themeColor="text1"/>
          <w:sz w:val="26"/>
          <w:szCs w:val="26"/>
          <w:lang w:val="uk-UA" w:eastAsia="uk-UA"/>
        </w:rPr>
        <w:t xml:space="preserve"> О.О. </w:t>
      </w:r>
      <w:r w:rsidR="004F63E2" w:rsidRPr="00703DA8">
        <w:rPr>
          <w:color w:val="000000" w:themeColor="text1"/>
          <w:sz w:val="26"/>
          <w:szCs w:val="26"/>
          <w:lang w:val="uk-UA" w:eastAsia="uk-UA"/>
        </w:rPr>
        <w:t>за результатами кваліфікаційного оцінювання на відповідність займаній посаді отрима</w:t>
      </w:r>
      <w:r w:rsidR="00B20240" w:rsidRPr="00703DA8">
        <w:rPr>
          <w:color w:val="000000" w:themeColor="text1"/>
          <w:sz w:val="26"/>
          <w:szCs w:val="26"/>
          <w:lang w:val="uk-UA" w:eastAsia="uk-UA"/>
        </w:rPr>
        <w:t>ла 680</w:t>
      </w:r>
      <w:r w:rsidR="00B84652" w:rsidRPr="00703DA8">
        <w:rPr>
          <w:color w:val="000000" w:themeColor="text1"/>
          <w:sz w:val="26"/>
          <w:szCs w:val="26"/>
          <w:lang w:val="uk-UA" w:eastAsia="uk-UA"/>
        </w:rPr>
        <w:t>,7</w:t>
      </w:r>
      <w:r w:rsidR="004F63E2" w:rsidRPr="00703DA8">
        <w:rPr>
          <w:color w:val="000000" w:themeColor="text1"/>
          <w:sz w:val="26"/>
          <w:szCs w:val="26"/>
          <w:lang w:val="uk-UA" w:eastAsia="uk-UA"/>
        </w:rPr>
        <w:t xml:space="preserve">5 </w:t>
      </w:r>
      <w:proofErr w:type="spellStart"/>
      <w:r w:rsidR="004F63E2" w:rsidRPr="00703DA8">
        <w:rPr>
          <w:color w:val="000000" w:themeColor="text1"/>
          <w:sz w:val="26"/>
          <w:szCs w:val="26"/>
          <w:lang w:val="uk-UA" w:eastAsia="uk-UA"/>
        </w:rPr>
        <w:t>бала</w:t>
      </w:r>
      <w:proofErr w:type="spellEnd"/>
      <w:r w:rsidR="004F63E2" w:rsidRPr="00703DA8">
        <w:rPr>
          <w:color w:val="000000" w:themeColor="text1"/>
          <w:sz w:val="26"/>
          <w:szCs w:val="26"/>
          <w:lang w:val="uk-UA" w:eastAsia="uk-UA"/>
        </w:rPr>
        <w:t>.</w:t>
      </w:r>
    </w:p>
    <w:p w14:paraId="15F1659F" w14:textId="27921597" w:rsidR="003E1764" w:rsidRPr="00703DA8" w:rsidRDefault="001E6FC4" w:rsidP="009D2BDB">
      <w:pPr>
        <w:shd w:val="clear" w:color="auto" w:fill="FFFFFF"/>
        <w:spacing w:before="10" w:after="10"/>
        <w:ind w:firstLine="711"/>
        <w:jc w:val="both"/>
        <w:rPr>
          <w:color w:val="000000" w:themeColor="text1"/>
          <w:sz w:val="26"/>
          <w:szCs w:val="26"/>
          <w:lang w:val="uk-UA" w:eastAsia="uk-UA"/>
        </w:rPr>
      </w:pPr>
      <w:r w:rsidRPr="00703DA8">
        <w:rPr>
          <w:color w:val="000000" w:themeColor="text1"/>
          <w:sz w:val="26"/>
          <w:szCs w:val="26"/>
          <w:lang w:val="uk-UA" w:eastAsia="uk-UA"/>
        </w:rPr>
        <w:t xml:space="preserve">16. </w:t>
      </w:r>
      <w:r w:rsidR="003E1764" w:rsidRPr="00703DA8">
        <w:rPr>
          <w:color w:val="000000" w:themeColor="text1"/>
          <w:sz w:val="26"/>
          <w:szCs w:val="26"/>
          <w:lang w:val="uk-UA" w:eastAsia="uk-UA"/>
        </w:rPr>
        <w:t>Так, Гончарова-</w:t>
      </w:r>
      <w:proofErr w:type="spellStart"/>
      <w:r w:rsidR="003E1764" w:rsidRPr="00703DA8">
        <w:rPr>
          <w:color w:val="000000" w:themeColor="text1"/>
          <w:sz w:val="26"/>
          <w:szCs w:val="26"/>
          <w:lang w:val="uk-UA" w:eastAsia="uk-UA"/>
        </w:rPr>
        <w:t>Парфьонова</w:t>
      </w:r>
      <w:proofErr w:type="spellEnd"/>
      <w:r w:rsidR="003E1764" w:rsidRPr="00703DA8">
        <w:rPr>
          <w:color w:val="000000" w:themeColor="text1"/>
          <w:sz w:val="26"/>
          <w:szCs w:val="26"/>
          <w:lang w:val="uk-UA" w:eastAsia="uk-UA"/>
        </w:rPr>
        <w:t xml:space="preserve"> О.О. за результатами анонімного письмового тестування набра</w:t>
      </w:r>
      <w:r w:rsidR="009F49E0" w:rsidRPr="00703DA8">
        <w:rPr>
          <w:color w:val="000000" w:themeColor="text1"/>
          <w:sz w:val="26"/>
          <w:szCs w:val="26"/>
          <w:lang w:val="uk-UA" w:eastAsia="uk-UA"/>
        </w:rPr>
        <w:t>ла</w:t>
      </w:r>
      <w:r w:rsidR="003E1764" w:rsidRPr="00703DA8">
        <w:rPr>
          <w:color w:val="000000" w:themeColor="text1"/>
          <w:sz w:val="26"/>
          <w:szCs w:val="26"/>
          <w:lang w:val="uk-UA" w:eastAsia="uk-UA"/>
        </w:rPr>
        <w:t xml:space="preserve"> </w:t>
      </w:r>
      <w:r w:rsidR="00F77E60" w:rsidRPr="00703DA8">
        <w:rPr>
          <w:color w:val="000000" w:themeColor="text1"/>
          <w:sz w:val="26"/>
          <w:szCs w:val="26"/>
          <w:lang w:val="uk-UA" w:eastAsia="uk-UA"/>
        </w:rPr>
        <w:t xml:space="preserve">78,75 </w:t>
      </w:r>
      <w:proofErr w:type="spellStart"/>
      <w:r w:rsidR="003E1764" w:rsidRPr="00703DA8">
        <w:rPr>
          <w:color w:val="000000" w:themeColor="text1"/>
          <w:sz w:val="26"/>
          <w:szCs w:val="26"/>
          <w:lang w:val="uk-UA" w:eastAsia="uk-UA"/>
        </w:rPr>
        <w:t>бала</w:t>
      </w:r>
      <w:proofErr w:type="spellEnd"/>
      <w:r w:rsidR="003E1764" w:rsidRPr="00703DA8">
        <w:rPr>
          <w:color w:val="000000" w:themeColor="text1"/>
          <w:sz w:val="26"/>
          <w:szCs w:val="26"/>
          <w:lang w:val="uk-UA" w:eastAsia="uk-UA"/>
        </w:rPr>
        <w:t xml:space="preserve">; за результатами виконання практичного завдання – </w:t>
      </w:r>
      <w:r w:rsidR="009F49E0" w:rsidRPr="00703DA8">
        <w:rPr>
          <w:color w:val="000000" w:themeColor="text1"/>
          <w:sz w:val="26"/>
          <w:szCs w:val="26"/>
          <w:lang w:val="uk-UA" w:eastAsia="uk-UA"/>
        </w:rPr>
        <w:t>68</w:t>
      </w:r>
      <w:r w:rsidR="00373DC1" w:rsidRPr="00703DA8">
        <w:rPr>
          <w:color w:val="000000" w:themeColor="text1"/>
          <w:sz w:val="26"/>
          <w:szCs w:val="26"/>
          <w:lang w:val="uk-UA" w:eastAsia="uk-UA"/>
        </w:rPr>
        <w:t> </w:t>
      </w:r>
      <w:r w:rsidR="003E1764" w:rsidRPr="00703DA8">
        <w:rPr>
          <w:color w:val="000000" w:themeColor="text1"/>
          <w:sz w:val="26"/>
          <w:szCs w:val="26"/>
          <w:lang w:val="uk-UA" w:eastAsia="uk-UA"/>
        </w:rPr>
        <w:t>бал</w:t>
      </w:r>
      <w:r w:rsidR="009F49E0" w:rsidRPr="00703DA8">
        <w:rPr>
          <w:color w:val="000000" w:themeColor="text1"/>
          <w:sz w:val="26"/>
          <w:szCs w:val="26"/>
          <w:lang w:val="uk-UA" w:eastAsia="uk-UA"/>
        </w:rPr>
        <w:t>ів</w:t>
      </w:r>
      <w:r w:rsidR="003E1764" w:rsidRPr="00703DA8">
        <w:rPr>
          <w:color w:val="000000" w:themeColor="text1"/>
          <w:sz w:val="26"/>
          <w:szCs w:val="26"/>
          <w:lang w:val="uk-UA" w:eastAsia="uk-UA"/>
        </w:rPr>
        <w:t xml:space="preserve">; ефективність здійснення правосуддя суддею оцінено в </w:t>
      </w:r>
      <w:r w:rsidR="009F49E0" w:rsidRPr="00703DA8">
        <w:rPr>
          <w:color w:val="000000" w:themeColor="text1"/>
          <w:sz w:val="26"/>
          <w:szCs w:val="26"/>
          <w:lang w:val="uk-UA" w:eastAsia="uk-UA"/>
        </w:rPr>
        <w:t>66</w:t>
      </w:r>
      <w:r w:rsidR="003E1764" w:rsidRPr="00703DA8">
        <w:rPr>
          <w:color w:val="000000" w:themeColor="text1"/>
          <w:sz w:val="26"/>
          <w:szCs w:val="26"/>
          <w:lang w:val="uk-UA" w:eastAsia="uk-UA"/>
        </w:rPr>
        <w:t xml:space="preserve"> балів; підвищення фахового рівня – у </w:t>
      </w:r>
      <w:r w:rsidR="00306964" w:rsidRPr="00703DA8">
        <w:rPr>
          <w:color w:val="000000" w:themeColor="text1"/>
          <w:sz w:val="26"/>
          <w:szCs w:val="26"/>
          <w:lang w:val="uk-UA" w:eastAsia="uk-UA"/>
        </w:rPr>
        <w:t>1</w:t>
      </w:r>
      <w:r w:rsidR="003E1764" w:rsidRPr="00703DA8">
        <w:rPr>
          <w:color w:val="000000" w:themeColor="text1"/>
          <w:sz w:val="26"/>
          <w:szCs w:val="26"/>
          <w:lang w:val="uk-UA" w:eastAsia="uk-UA"/>
        </w:rPr>
        <w:t xml:space="preserve"> бал; за критерієм особистої компетентності суддя набра</w:t>
      </w:r>
      <w:r w:rsidR="00AE0558" w:rsidRPr="00703DA8">
        <w:rPr>
          <w:color w:val="000000" w:themeColor="text1"/>
          <w:sz w:val="26"/>
          <w:szCs w:val="26"/>
          <w:lang w:val="uk-UA" w:eastAsia="uk-UA"/>
        </w:rPr>
        <w:t xml:space="preserve">ла 65 </w:t>
      </w:r>
      <w:r w:rsidR="003E1764" w:rsidRPr="00703DA8">
        <w:rPr>
          <w:color w:val="000000" w:themeColor="text1"/>
          <w:sz w:val="26"/>
          <w:szCs w:val="26"/>
          <w:lang w:val="uk-UA" w:eastAsia="uk-UA"/>
        </w:rPr>
        <w:t xml:space="preserve">балів; за критерієм соціальної компетентності – </w:t>
      </w:r>
      <w:r w:rsidR="00C13ADD" w:rsidRPr="00703DA8">
        <w:rPr>
          <w:color w:val="000000" w:themeColor="text1"/>
          <w:sz w:val="26"/>
          <w:szCs w:val="26"/>
          <w:lang w:val="uk-UA" w:eastAsia="uk-UA"/>
        </w:rPr>
        <w:t>77</w:t>
      </w:r>
      <w:r w:rsidR="003E1764" w:rsidRPr="00703DA8">
        <w:rPr>
          <w:color w:val="000000" w:themeColor="text1"/>
          <w:sz w:val="26"/>
          <w:szCs w:val="26"/>
          <w:lang w:val="uk-UA" w:eastAsia="uk-UA"/>
        </w:rPr>
        <w:t xml:space="preserve"> бал</w:t>
      </w:r>
      <w:r w:rsidR="00C13ADD" w:rsidRPr="00703DA8">
        <w:rPr>
          <w:color w:val="000000" w:themeColor="text1"/>
          <w:sz w:val="26"/>
          <w:szCs w:val="26"/>
          <w:lang w:val="uk-UA" w:eastAsia="uk-UA"/>
        </w:rPr>
        <w:t>ів</w:t>
      </w:r>
      <w:r w:rsidR="003E1764" w:rsidRPr="00703DA8">
        <w:rPr>
          <w:color w:val="000000" w:themeColor="text1"/>
          <w:sz w:val="26"/>
          <w:szCs w:val="26"/>
          <w:lang w:val="uk-UA" w:eastAsia="uk-UA"/>
        </w:rPr>
        <w:t>; показники критерію професійної етики судді оцінено у 1</w:t>
      </w:r>
      <w:r w:rsidR="00C13ADD" w:rsidRPr="00703DA8">
        <w:rPr>
          <w:color w:val="000000" w:themeColor="text1"/>
          <w:sz w:val="26"/>
          <w:szCs w:val="26"/>
          <w:lang w:val="uk-UA" w:eastAsia="uk-UA"/>
        </w:rPr>
        <w:t>5</w:t>
      </w:r>
      <w:r w:rsidR="003E1764" w:rsidRPr="00703DA8">
        <w:rPr>
          <w:color w:val="000000" w:themeColor="text1"/>
          <w:sz w:val="26"/>
          <w:szCs w:val="26"/>
          <w:lang w:val="uk-UA" w:eastAsia="uk-UA"/>
        </w:rPr>
        <w:t>5 балів; показники критерію доброчесності судді – у 1</w:t>
      </w:r>
      <w:r w:rsidR="00641AA8" w:rsidRPr="00703DA8">
        <w:rPr>
          <w:color w:val="000000" w:themeColor="text1"/>
          <w:sz w:val="26"/>
          <w:szCs w:val="26"/>
          <w:lang w:val="uk-UA" w:eastAsia="uk-UA"/>
        </w:rPr>
        <w:t>70</w:t>
      </w:r>
      <w:r w:rsidR="003E1764" w:rsidRPr="00703DA8">
        <w:rPr>
          <w:color w:val="000000" w:themeColor="text1"/>
          <w:sz w:val="26"/>
          <w:szCs w:val="26"/>
          <w:lang w:val="uk-UA" w:eastAsia="uk-UA"/>
        </w:rPr>
        <w:t xml:space="preserve"> бал</w:t>
      </w:r>
      <w:r w:rsidR="00641AA8" w:rsidRPr="00703DA8">
        <w:rPr>
          <w:color w:val="000000" w:themeColor="text1"/>
          <w:sz w:val="26"/>
          <w:szCs w:val="26"/>
          <w:lang w:val="uk-UA" w:eastAsia="uk-UA"/>
        </w:rPr>
        <w:t>ів</w:t>
      </w:r>
      <w:r w:rsidR="003E1764" w:rsidRPr="00703DA8">
        <w:rPr>
          <w:color w:val="000000" w:themeColor="text1"/>
          <w:sz w:val="26"/>
          <w:szCs w:val="26"/>
          <w:lang w:val="uk-UA" w:eastAsia="uk-UA"/>
        </w:rPr>
        <w:t>.</w:t>
      </w:r>
    </w:p>
    <w:p w14:paraId="644BA3D2" w14:textId="329611C1" w:rsidR="00744195" w:rsidRPr="00703DA8" w:rsidRDefault="001E6FC4" w:rsidP="009D2BDB">
      <w:pPr>
        <w:shd w:val="clear" w:color="auto" w:fill="FFFFFF"/>
        <w:ind w:firstLine="708"/>
        <w:jc w:val="both"/>
        <w:rPr>
          <w:color w:val="000000" w:themeColor="text1"/>
          <w:sz w:val="26"/>
          <w:szCs w:val="26"/>
          <w:lang w:val="uk-UA" w:eastAsia="uk-UA"/>
        </w:rPr>
      </w:pPr>
      <w:r w:rsidRPr="00703DA8">
        <w:rPr>
          <w:color w:val="000000" w:themeColor="text1"/>
          <w:sz w:val="26"/>
          <w:szCs w:val="26"/>
          <w:lang w:val="uk-UA" w:eastAsia="uk-UA"/>
        </w:rPr>
        <w:t xml:space="preserve">17. </w:t>
      </w:r>
      <w:r w:rsidR="00744195" w:rsidRPr="00703DA8">
        <w:rPr>
          <w:color w:val="000000" w:themeColor="text1"/>
          <w:sz w:val="26"/>
          <w:szCs w:val="26"/>
          <w:lang w:val="uk-UA" w:eastAsia="uk-UA"/>
        </w:rPr>
        <w:t>Таким чином, суддя Ренійського районного суду Одеської області Гончарова-</w:t>
      </w:r>
      <w:proofErr w:type="spellStart"/>
      <w:r w:rsidR="00744195" w:rsidRPr="00703DA8">
        <w:rPr>
          <w:color w:val="000000" w:themeColor="text1"/>
          <w:sz w:val="26"/>
          <w:szCs w:val="26"/>
          <w:lang w:val="uk-UA" w:eastAsia="uk-UA"/>
        </w:rPr>
        <w:t>Парфьонова</w:t>
      </w:r>
      <w:proofErr w:type="spellEnd"/>
      <w:r w:rsidR="00744195" w:rsidRPr="00703DA8">
        <w:rPr>
          <w:color w:val="000000" w:themeColor="text1"/>
          <w:sz w:val="26"/>
          <w:szCs w:val="26"/>
          <w:lang w:val="uk-UA" w:eastAsia="uk-UA"/>
        </w:rPr>
        <w:t xml:space="preserve"> О.О. сумарно отримала більше 67</w:t>
      </w:r>
      <w:r w:rsidR="00863FEB" w:rsidRPr="00703DA8">
        <w:rPr>
          <w:color w:val="000000" w:themeColor="text1"/>
          <w:sz w:val="26"/>
          <w:szCs w:val="26"/>
          <w:lang w:val="uk-UA" w:eastAsia="uk-UA"/>
        </w:rPr>
        <w:t xml:space="preserve"> </w:t>
      </w:r>
      <w:r w:rsidR="00744195" w:rsidRPr="00703DA8">
        <w:rPr>
          <w:color w:val="000000" w:themeColor="text1"/>
          <w:sz w:val="26"/>
          <w:szCs w:val="26"/>
          <w:lang w:val="uk-UA" w:eastAsia="uk-UA"/>
        </w:rPr>
        <w:t>відсотків від суми максимально можливих балів за результатами кваліфікаційного оцінювання всіх критеріїв.</w:t>
      </w:r>
    </w:p>
    <w:p w14:paraId="7CAEFEFD" w14:textId="1C354036" w:rsidR="005759D3" w:rsidRPr="00703DA8" w:rsidRDefault="001E6FC4" w:rsidP="005759D3">
      <w:pPr>
        <w:pStyle w:val="a3"/>
        <w:shd w:val="clear" w:color="auto" w:fill="FFFFFF"/>
        <w:tabs>
          <w:tab w:val="left" w:pos="0"/>
          <w:tab w:val="left" w:pos="567"/>
        </w:tabs>
        <w:spacing w:after="0" w:line="240" w:lineRule="auto"/>
        <w:ind w:left="0" w:firstLine="709"/>
        <w:jc w:val="both"/>
        <w:rPr>
          <w:rFonts w:ascii="Times New Roman" w:hAnsi="Times New Roman" w:cs="Times New Roman"/>
          <w:color w:val="000000" w:themeColor="text1"/>
          <w:sz w:val="26"/>
          <w:szCs w:val="26"/>
        </w:rPr>
      </w:pPr>
      <w:r w:rsidRPr="00703DA8">
        <w:rPr>
          <w:rFonts w:ascii="Times New Roman" w:hAnsi="Times New Roman" w:cs="Times New Roman"/>
          <w:color w:val="000000" w:themeColor="text1"/>
          <w:sz w:val="26"/>
          <w:szCs w:val="26"/>
        </w:rPr>
        <w:lastRenderedPageBreak/>
        <w:t xml:space="preserve">19. </w:t>
      </w:r>
      <w:r w:rsidR="005759D3" w:rsidRPr="00703DA8">
        <w:rPr>
          <w:rFonts w:ascii="Times New Roman" w:hAnsi="Times New Roman" w:cs="Times New Roman"/>
          <w:color w:val="000000" w:themeColor="text1"/>
          <w:sz w:val="26"/>
          <w:szCs w:val="26"/>
        </w:rPr>
        <w:t xml:space="preserve">Рішенням Комісії у складі Колегії від </w:t>
      </w:r>
      <w:r w:rsidR="00A84358" w:rsidRPr="00703DA8">
        <w:rPr>
          <w:rFonts w:ascii="Times New Roman" w:hAnsi="Times New Roman" w:cs="Times New Roman"/>
          <w:color w:val="000000" w:themeColor="text1"/>
          <w:sz w:val="26"/>
          <w:szCs w:val="26"/>
        </w:rPr>
        <w:t>11 червня 2024 року №</w:t>
      </w:r>
      <w:r w:rsidR="00512DD7" w:rsidRPr="00703DA8">
        <w:rPr>
          <w:rFonts w:ascii="Times New Roman" w:hAnsi="Times New Roman" w:cs="Times New Roman"/>
          <w:color w:val="000000" w:themeColor="text1"/>
          <w:sz w:val="26"/>
          <w:szCs w:val="26"/>
        </w:rPr>
        <w:t xml:space="preserve"> </w:t>
      </w:r>
      <w:r w:rsidR="00A84358" w:rsidRPr="00703DA8">
        <w:rPr>
          <w:rFonts w:ascii="Times New Roman" w:hAnsi="Times New Roman" w:cs="Times New Roman"/>
          <w:color w:val="000000" w:themeColor="text1"/>
          <w:sz w:val="26"/>
          <w:szCs w:val="26"/>
        </w:rPr>
        <w:t>103/ко-24</w:t>
      </w:r>
      <w:r w:rsidR="005759D3" w:rsidRPr="00703DA8">
        <w:rPr>
          <w:rFonts w:ascii="Times New Roman" w:hAnsi="Times New Roman" w:cs="Times New Roman"/>
          <w:color w:val="000000" w:themeColor="text1"/>
          <w:sz w:val="26"/>
          <w:szCs w:val="26"/>
        </w:rPr>
        <w:t xml:space="preserve"> суддю </w:t>
      </w:r>
      <w:r w:rsidR="00A84358" w:rsidRPr="00703DA8">
        <w:rPr>
          <w:rFonts w:ascii="Times New Roman" w:hAnsi="Times New Roman" w:cs="Times New Roman"/>
          <w:color w:val="000000" w:themeColor="text1"/>
          <w:sz w:val="26"/>
          <w:szCs w:val="26"/>
        </w:rPr>
        <w:t>Ренійського районного суду Одеської області Гончаров</w:t>
      </w:r>
      <w:r w:rsidR="007E0E8B" w:rsidRPr="00703DA8">
        <w:rPr>
          <w:rFonts w:ascii="Times New Roman" w:hAnsi="Times New Roman" w:cs="Times New Roman"/>
          <w:color w:val="000000" w:themeColor="text1"/>
          <w:sz w:val="26"/>
          <w:szCs w:val="26"/>
        </w:rPr>
        <w:t>у</w:t>
      </w:r>
      <w:r w:rsidR="00A84358" w:rsidRPr="00703DA8">
        <w:rPr>
          <w:rFonts w:ascii="Times New Roman" w:hAnsi="Times New Roman" w:cs="Times New Roman"/>
          <w:color w:val="000000" w:themeColor="text1"/>
          <w:sz w:val="26"/>
          <w:szCs w:val="26"/>
        </w:rPr>
        <w:t>-</w:t>
      </w:r>
      <w:proofErr w:type="spellStart"/>
      <w:r w:rsidR="00A84358" w:rsidRPr="00703DA8">
        <w:rPr>
          <w:rFonts w:ascii="Times New Roman" w:hAnsi="Times New Roman" w:cs="Times New Roman"/>
          <w:color w:val="000000" w:themeColor="text1"/>
          <w:sz w:val="26"/>
          <w:szCs w:val="26"/>
        </w:rPr>
        <w:t>Парфьонов</w:t>
      </w:r>
      <w:r w:rsidR="007E0E8B" w:rsidRPr="00703DA8">
        <w:rPr>
          <w:rFonts w:ascii="Times New Roman" w:hAnsi="Times New Roman" w:cs="Times New Roman"/>
          <w:color w:val="000000" w:themeColor="text1"/>
          <w:sz w:val="26"/>
          <w:szCs w:val="26"/>
        </w:rPr>
        <w:t>у</w:t>
      </w:r>
      <w:proofErr w:type="spellEnd"/>
      <w:r w:rsidR="00A84358" w:rsidRPr="00703DA8">
        <w:rPr>
          <w:rFonts w:ascii="Times New Roman" w:hAnsi="Times New Roman" w:cs="Times New Roman"/>
          <w:color w:val="000000" w:themeColor="text1"/>
          <w:sz w:val="26"/>
          <w:szCs w:val="26"/>
        </w:rPr>
        <w:t xml:space="preserve"> О.О. </w:t>
      </w:r>
      <w:r w:rsidR="005759D3" w:rsidRPr="00703DA8">
        <w:rPr>
          <w:rFonts w:ascii="Times New Roman" w:hAnsi="Times New Roman" w:cs="Times New Roman"/>
          <w:color w:val="000000" w:themeColor="text1"/>
          <w:sz w:val="26"/>
          <w:szCs w:val="26"/>
        </w:rPr>
        <w:t xml:space="preserve">визнано такою, що відповідає займаній посаді. </w:t>
      </w:r>
    </w:p>
    <w:p w14:paraId="607923AC" w14:textId="7C248BC8" w:rsidR="005759D3" w:rsidRPr="00703DA8" w:rsidRDefault="001E6FC4" w:rsidP="005759D3">
      <w:pPr>
        <w:pStyle w:val="a3"/>
        <w:shd w:val="clear" w:color="auto" w:fill="FFFFFF"/>
        <w:tabs>
          <w:tab w:val="left" w:pos="426"/>
        </w:tabs>
        <w:spacing w:after="0" w:line="240" w:lineRule="auto"/>
        <w:ind w:left="0" w:firstLine="709"/>
        <w:jc w:val="both"/>
        <w:rPr>
          <w:rFonts w:ascii="Times New Roman" w:hAnsi="Times New Roman" w:cs="Times New Roman"/>
          <w:color w:val="000000" w:themeColor="text1"/>
          <w:sz w:val="26"/>
          <w:szCs w:val="26"/>
          <w:lang w:eastAsia="uk-UA"/>
        </w:rPr>
      </w:pPr>
      <w:r w:rsidRPr="00703DA8">
        <w:rPr>
          <w:rFonts w:ascii="Times New Roman" w:hAnsi="Times New Roman" w:cs="Times New Roman"/>
          <w:color w:val="000000" w:themeColor="text1"/>
          <w:sz w:val="26"/>
          <w:szCs w:val="26"/>
          <w:lang w:eastAsia="uk-UA"/>
        </w:rPr>
        <w:t xml:space="preserve">20. </w:t>
      </w:r>
      <w:r w:rsidR="005759D3" w:rsidRPr="00703DA8">
        <w:rPr>
          <w:rFonts w:ascii="Times New Roman" w:hAnsi="Times New Roman" w:cs="Times New Roman"/>
          <w:color w:val="000000" w:themeColor="text1"/>
          <w:sz w:val="26"/>
          <w:szCs w:val="26"/>
          <w:lang w:eastAsia="uk-UA"/>
        </w:rPr>
        <w:t xml:space="preserve">Питання щодо підтримки рішення Комісії у складі Колегії від </w:t>
      </w:r>
      <w:r w:rsidR="007E0E8B" w:rsidRPr="00703DA8">
        <w:rPr>
          <w:rFonts w:ascii="Times New Roman" w:hAnsi="Times New Roman" w:cs="Times New Roman"/>
          <w:color w:val="000000" w:themeColor="text1"/>
          <w:sz w:val="26"/>
          <w:szCs w:val="26"/>
        </w:rPr>
        <w:t>11 червня 2024</w:t>
      </w:r>
      <w:r w:rsidR="00512DD7" w:rsidRPr="00703DA8">
        <w:rPr>
          <w:rFonts w:ascii="Times New Roman" w:hAnsi="Times New Roman" w:cs="Times New Roman"/>
          <w:color w:val="000000" w:themeColor="text1"/>
          <w:sz w:val="26"/>
          <w:szCs w:val="26"/>
        </w:rPr>
        <w:t> </w:t>
      </w:r>
      <w:r w:rsidR="007E0E8B" w:rsidRPr="00703DA8">
        <w:rPr>
          <w:rFonts w:ascii="Times New Roman" w:hAnsi="Times New Roman" w:cs="Times New Roman"/>
          <w:color w:val="000000" w:themeColor="text1"/>
          <w:sz w:val="26"/>
          <w:szCs w:val="26"/>
        </w:rPr>
        <w:t>року №</w:t>
      </w:r>
      <w:r w:rsidR="00512DD7" w:rsidRPr="00703DA8">
        <w:rPr>
          <w:rFonts w:ascii="Times New Roman" w:hAnsi="Times New Roman" w:cs="Times New Roman"/>
          <w:color w:val="000000" w:themeColor="text1"/>
          <w:sz w:val="26"/>
          <w:szCs w:val="26"/>
        </w:rPr>
        <w:t xml:space="preserve"> </w:t>
      </w:r>
      <w:r w:rsidR="007E0E8B" w:rsidRPr="00703DA8">
        <w:rPr>
          <w:rFonts w:ascii="Times New Roman" w:hAnsi="Times New Roman" w:cs="Times New Roman"/>
          <w:color w:val="000000" w:themeColor="text1"/>
          <w:sz w:val="26"/>
          <w:szCs w:val="26"/>
        </w:rPr>
        <w:t xml:space="preserve">103/ко-24 </w:t>
      </w:r>
      <w:proofErr w:type="spellStart"/>
      <w:r w:rsidR="005759D3" w:rsidRPr="00703DA8">
        <w:rPr>
          <w:rFonts w:ascii="Times New Roman" w:hAnsi="Times New Roman" w:cs="Times New Roman"/>
          <w:color w:val="000000" w:themeColor="text1"/>
          <w:sz w:val="26"/>
          <w:szCs w:val="26"/>
          <w:lang w:eastAsia="uk-UA"/>
        </w:rPr>
        <w:t>внесено</w:t>
      </w:r>
      <w:proofErr w:type="spellEnd"/>
      <w:r w:rsidR="005759D3" w:rsidRPr="00703DA8">
        <w:rPr>
          <w:rFonts w:ascii="Times New Roman" w:hAnsi="Times New Roman" w:cs="Times New Roman"/>
          <w:color w:val="000000" w:themeColor="text1"/>
          <w:sz w:val="26"/>
          <w:szCs w:val="26"/>
          <w:lang w:eastAsia="uk-UA"/>
        </w:rPr>
        <w:t xml:space="preserve"> на розгляд Вищої кваліфікаційної комісії суддів України у пленарному складі на </w:t>
      </w:r>
      <w:r w:rsidR="007E0E8B" w:rsidRPr="00703DA8">
        <w:rPr>
          <w:rFonts w:ascii="Times New Roman" w:hAnsi="Times New Roman" w:cs="Times New Roman"/>
          <w:color w:val="000000" w:themeColor="text1"/>
          <w:sz w:val="26"/>
          <w:szCs w:val="26"/>
          <w:lang w:eastAsia="uk-UA"/>
        </w:rPr>
        <w:t>15</w:t>
      </w:r>
      <w:r w:rsidR="005F6B5A" w:rsidRPr="00703DA8">
        <w:rPr>
          <w:rFonts w:ascii="Times New Roman" w:hAnsi="Times New Roman" w:cs="Times New Roman"/>
          <w:color w:val="000000" w:themeColor="text1"/>
          <w:sz w:val="26"/>
          <w:szCs w:val="26"/>
          <w:lang w:eastAsia="uk-UA"/>
        </w:rPr>
        <w:t xml:space="preserve"> липня </w:t>
      </w:r>
      <w:r w:rsidR="005759D3" w:rsidRPr="00703DA8">
        <w:rPr>
          <w:rFonts w:ascii="Times New Roman" w:hAnsi="Times New Roman" w:cs="Times New Roman"/>
          <w:color w:val="000000" w:themeColor="text1"/>
          <w:sz w:val="26"/>
          <w:szCs w:val="26"/>
          <w:lang w:eastAsia="uk-UA"/>
        </w:rPr>
        <w:t>2024</w:t>
      </w:r>
      <w:r w:rsidR="005F6B5A" w:rsidRPr="00703DA8">
        <w:rPr>
          <w:rFonts w:ascii="Times New Roman" w:hAnsi="Times New Roman" w:cs="Times New Roman"/>
          <w:color w:val="000000" w:themeColor="text1"/>
          <w:sz w:val="26"/>
          <w:szCs w:val="26"/>
          <w:lang w:eastAsia="uk-UA"/>
        </w:rPr>
        <w:t xml:space="preserve"> року</w:t>
      </w:r>
      <w:r w:rsidR="005759D3" w:rsidRPr="00703DA8">
        <w:rPr>
          <w:rFonts w:ascii="Times New Roman" w:hAnsi="Times New Roman" w:cs="Times New Roman"/>
          <w:color w:val="000000" w:themeColor="text1"/>
          <w:sz w:val="26"/>
          <w:szCs w:val="26"/>
          <w:lang w:eastAsia="uk-UA"/>
        </w:rPr>
        <w:t xml:space="preserve">. </w:t>
      </w:r>
    </w:p>
    <w:p w14:paraId="6372459D" w14:textId="77777777" w:rsidR="00034F23" w:rsidRPr="00703DA8" w:rsidRDefault="00034F23" w:rsidP="00034F23">
      <w:pPr>
        <w:pBdr>
          <w:top w:val="nil"/>
          <w:left w:val="nil"/>
          <w:bottom w:val="nil"/>
          <w:right w:val="nil"/>
          <w:between w:val="nil"/>
        </w:pBdr>
        <w:shd w:val="clear" w:color="auto" w:fill="FFFFFF"/>
        <w:spacing w:before="10" w:after="10"/>
        <w:ind w:firstLine="708"/>
        <w:jc w:val="both"/>
        <w:rPr>
          <w:b/>
          <w:color w:val="000000" w:themeColor="text1"/>
          <w:sz w:val="26"/>
          <w:szCs w:val="26"/>
          <w:lang w:val="uk-UA"/>
        </w:rPr>
      </w:pPr>
      <w:r w:rsidRPr="00703DA8">
        <w:rPr>
          <w:b/>
          <w:color w:val="000000" w:themeColor="text1"/>
          <w:sz w:val="26"/>
          <w:szCs w:val="26"/>
          <w:lang w:val="uk-UA"/>
        </w:rPr>
        <w:t>ІІ. Правові підстави та загальний порядок проведення кваліфікаційного оцінювання судді на відповідність займаній посаді.</w:t>
      </w:r>
    </w:p>
    <w:p w14:paraId="4F33B7A9" w14:textId="013892F2" w:rsidR="00034F23" w:rsidRPr="00703DA8" w:rsidRDefault="001E6FC4"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21. </w:t>
      </w:r>
      <w:r w:rsidR="00034F23" w:rsidRPr="00703DA8">
        <w:rPr>
          <w:color w:val="000000" w:themeColor="text1"/>
          <w:sz w:val="26"/>
          <w:szCs w:val="26"/>
          <w:lang w:val="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0E19AE15" w14:textId="5A5AB5F1" w:rsidR="00034F23" w:rsidRPr="00703DA8" w:rsidRDefault="001E6FC4"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22. </w:t>
      </w:r>
      <w:r w:rsidR="00034F23" w:rsidRPr="00703DA8">
        <w:rPr>
          <w:color w:val="000000" w:themeColor="text1"/>
          <w:sz w:val="26"/>
          <w:szCs w:val="26"/>
          <w:lang w:val="uk-UA"/>
        </w:rPr>
        <w:t xml:space="preserve">Абзацами першим та другим пункту 20 розділу XII «Прикінцеві та перехідні положення» Закону України «Про судоустрій і статус суддів» в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 3511-IX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 За результатами такого оцінювання колегія Вищої кваліфікаційної комісії суддів України, а у випадках, передбачених цим Законом, </w:t>
      </w:r>
      <w:r w:rsidR="00C8079F" w:rsidRPr="00703DA8">
        <w:rPr>
          <w:color w:val="000000" w:themeColor="text1"/>
          <w:sz w:val="26"/>
          <w:szCs w:val="26"/>
          <w:lang w:val="uk-UA" w:eastAsia="uk-UA"/>
        </w:rPr>
        <w:t>–</w:t>
      </w:r>
      <w:r w:rsidR="00C8079F" w:rsidRPr="00703DA8">
        <w:rPr>
          <w:color w:val="000000" w:themeColor="text1"/>
          <w:sz w:val="26"/>
          <w:szCs w:val="26"/>
          <w:lang w:val="uk-UA"/>
        </w:rPr>
        <w:t xml:space="preserve"> </w:t>
      </w:r>
      <w:r w:rsidR="00034F23" w:rsidRPr="00703DA8">
        <w:rPr>
          <w:color w:val="000000" w:themeColor="text1"/>
          <w:sz w:val="26"/>
          <w:szCs w:val="26"/>
          <w:lang w:val="uk-UA"/>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00034F23" w:rsidRPr="00703DA8">
        <w:rPr>
          <w:color w:val="000000" w:themeColor="text1"/>
          <w:sz w:val="26"/>
          <w:szCs w:val="26"/>
          <w:lang w:val="uk-UA"/>
        </w:rPr>
        <w:t>непідтвердження</w:t>
      </w:r>
      <w:proofErr w:type="spellEnd"/>
      <w:r w:rsidR="00034F23" w:rsidRPr="00703DA8">
        <w:rPr>
          <w:color w:val="000000" w:themeColor="text1"/>
          <w:sz w:val="26"/>
          <w:szCs w:val="26"/>
          <w:lang w:val="uk-UA"/>
        </w:rPr>
        <w:t xml:space="preserve"> здатності судді (кандидата на посаду судді) здійснювати правосуддя у відповідному суді.</w:t>
      </w:r>
    </w:p>
    <w:p w14:paraId="0A380D63" w14:textId="6B21D77F" w:rsidR="00034F23" w:rsidRPr="00703DA8" w:rsidRDefault="001E6FC4"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23. </w:t>
      </w:r>
      <w:r w:rsidR="00034F23" w:rsidRPr="00703DA8">
        <w:rPr>
          <w:color w:val="000000" w:themeColor="text1"/>
          <w:sz w:val="26"/>
          <w:szCs w:val="26"/>
          <w:lang w:val="uk-UA"/>
        </w:rPr>
        <w:t xml:space="preserve">У Пояснювальній записці до </w:t>
      </w:r>
      <w:proofErr w:type="spellStart"/>
      <w:r w:rsidR="00034F23" w:rsidRPr="00703DA8">
        <w:rPr>
          <w:color w:val="000000" w:themeColor="text1"/>
          <w:sz w:val="26"/>
          <w:szCs w:val="26"/>
          <w:lang w:val="uk-UA"/>
        </w:rPr>
        <w:t>проєкту</w:t>
      </w:r>
      <w:proofErr w:type="spellEnd"/>
      <w:r w:rsidR="00034F23" w:rsidRPr="00703DA8">
        <w:rPr>
          <w:color w:val="000000" w:themeColor="text1"/>
          <w:sz w:val="26"/>
          <w:szCs w:val="26"/>
          <w:lang w:val="uk-UA"/>
        </w:rPr>
        <w:t xml:space="preserve"> Закону України «Про внесення змін до Конституції України (щодо правосуддя)», за результатами розгляду якого було </w:t>
      </w:r>
      <w:proofErr w:type="spellStart"/>
      <w:r w:rsidR="00034F23" w:rsidRPr="00703DA8">
        <w:rPr>
          <w:color w:val="000000" w:themeColor="text1"/>
          <w:sz w:val="26"/>
          <w:szCs w:val="26"/>
          <w:lang w:val="uk-UA"/>
        </w:rPr>
        <w:t>внесено</w:t>
      </w:r>
      <w:proofErr w:type="spellEnd"/>
      <w:r w:rsidR="00034F23" w:rsidRPr="00703DA8">
        <w:rPr>
          <w:color w:val="000000" w:themeColor="text1"/>
          <w:sz w:val="26"/>
          <w:szCs w:val="26"/>
          <w:lang w:val="uk-UA"/>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00034F23" w:rsidRPr="00703DA8">
        <w:rPr>
          <w:color w:val="000000" w:themeColor="text1"/>
          <w:sz w:val="26"/>
          <w:szCs w:val="26"/>
          <w:lang w:val="uk-UA"/>
        </w:rPr>
        <w:t>проєкт</w:t>
      </w:r>
      <w:proofErr w:type="spellEnd"/>
      <w:r w:rsidR="00034F23" w:rsidRPr="00703DA8">
        <w:rPr>
          <w:color w:val="000000" w:themeColor="text1"/>
          <w:sz w:val="26"/>
          <w:szCs w:val="26"/>
          <w:lang w:val="uk-UA"/>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w:t>
      </w:r>
      <w:r w:rsidR="00034F23" w:rsidRPr="00703DA8">
        <w:rPr>
          <w:color w:val="000000" w:themeColor="text1"/>
          <w:sz w:val="72"/>
          <w:szCs w:val="72"/>
          <w:lang w:val="uk-UA"/>
        </w:rPr>
        <w:t xml:space="preserve"> </w:t>
      </w:r>
      <w:r w:rsidR="00034F23" w:rsidRPr="00703DA8">
        <w:rPr>
          <w:color w:val="000000" w:themeColor="text1"/>
          <w:sz w:val="26"/>
          <w:szCs w:val="26"/>
          <w:lang w:val="uk-UA"/>
        </w:rPr>
        <w:t>що</w:t>
      </w:r>
      <w:r w:rsidR="00034F23" w:rsidRPr="00703DA8">
        <w:rPr>
          <w:color w:val="000000" w:themeColor="text1"/>
          <w:sz w:val="72"/>
          <w:szCs w:val="72"/>
          <w:lang w:val="uk-UA"/>
        </w:rPr>
        <w:t xml:space="preserve"> </w:t>
      </w:r>
      <w:r w:rsidR="00034F23" w:rsidRPr="00703DA8">
        <w:rPr>
          <w:color w:val="000000" w:themeColor="text1"/>
          <w:sz w:val="26"/>
          <w:szCs w:val="26"/>
          <w:lang w:val="uk-UA"/>
        </w:rPr>
        <w:t>викладені</w:t>
      </w:r>
      <w:r w:rsidR="00034F23" w:rsidRPr="00703DA8">
        <w:rPr>
          <w:color w:val="000000" w:themeColor="text1"/>
          <w:sz w:val="72"/>
          <w:szCs w:val="72"/>
          <w:lang w:val="uk-UA"/>
        </w:rPr>
        <w:t xml:space="preserve"> </w:t>
      </w:r>
      <w:r w:rsidR="00034F23" w:rsidRPr="00703DA8">
        <w:rPr>
          <w:color w:val="000000" w:themeColor="text1"/>
          <w:sz w:val="26"/>
          <w:szCs w:val="26"/>
          <w:lang w:val="uk-UA"/>
        </w:rPr>
        <w:t>у</w:t>
      </w:r>
      <w:r w:rsidR="00034F23" w:rsidRPr="00703DA8">
        <w:rPr>
          <w:color w:val="000000" w:themeColor="text1"/>
          <w:sz w:val="72"/>
          <w:szCs w:val="72"/>
          <w:lang w:val="uk-UA"/>
        </w:rPr>
        <w:t xml:space="preserve"> </w:t>
      </w:r>
      <w:r w:rsidR="00034F23" w:rsidRPr="00703DA8">
        <w:rPr>
          <w:color w:val="000000" w:themeColor="text1"/>
          <w:sz w:val="26"/>
          <w:szCs w:val="26"/>
          <w:lang w:val="uk-UA"/>
        </w:rPr>
        <w:t>Спільному</w:t>
      </w:r>
      <w:r w:rsidR="00034F23" w:rsidRPr="00703DA8">
        <w:rPr>
          <w:color w:val="000000" w:themeColor="text1"/>
          <w:sz w:val="72"/>
          <w:szCs w:val="72"/>
          <w:lang w:val="uk-UA"/>
        </w:rPr>
        <w:t xml:space="preserve"> </w:t>
      </w:r>
      <w:r w:rsidR="00034F23" w:rsidRPr="00703DA8">
        <w:rPr>
          <w:color w:val="000000" w:themeColor="text1"/>
          <w:sz w:val="26"/>
          <w:szCs w:val="26"/>
          <w:lang w:val="uk-UA"/>
        </w:rPr>
        <w:t>висновку</w:t>
      </w:r>
      <w:r w:rsidR="00034F23" w:rsidRPr="00703DA8">
        <w:rPr>
          <w:color w:val="000000" w:themeColor="text1"/>
          <w:sz w:val="72"/>
          <w:szCs w:val="72"/>
          <w:lang w:val="uk-UA"/>
        </w:rPr>
        <w:t xml:space="preserve"> </w:t>
      </w:r>
      <w:r w:rsidR="00034F23" w:rsidRPr="00703DA8">
        <w:rPr>
          <w:color w:val="000000" w:themeColor="text1"/>
          <w:sz w:val="26"/>
          <w:szCs w:val="26"/>
          <w:lang w:val="uk-UA"/>
        </w:rPr>
        <w:t>від</w:t>
      </w:r>
      <w:r w:rsidR="00034F23" w:rsidRPr="00703DA8">
        <w:rPr>
          <w:color w:val="000000" w:themeColor="text1"/>
          <w:sz w:val="72"/>
          <w:szCs w:val="72"/>
          <w:lang w:val="uk-UA"/>
        </w:rPr>
        <w:t xml:space="preserve"> </w:t>
      </w:r>
      <w:r w:rsidR="00034F23" w:rsidRPr="00703DA8">
        <w:rPr>
          <w:color w:val="000000" w:themeColor="text1"/>
          <w:sz w:val="26"/>
          <w:szCs w:val="26"/>
          <w:lang w:val="uk-UA"/>
        </w:rPr>
        <w:t>23</w:t>
      </w:r>
      <w:r w:rsidR="003F3C42" w:rsidRPr="00703DA8">
        <w:rPr>
          <w:color w:val="000000" w:themeColor="text1"/>
          <w:sz w:val="72"/>
          <w:szCs w:val="72"/>
          <w:lang w:val="uk-UA"/>
        </w:rPr>
        <w:t xml:space="preserve"> </w:t>
      </w:r>
      <w:r w:rsidR="003F3C42" w:rsidRPr="00703DA8">
        <w:rPr>
          <w:color w:val="000000" w:themeColor="text1"/>
          <w:sz w:val="26"/>
          <w:szCs w:val="26"/>
          <w:lang w:val="uk-UA"/>
        </w:rPr>
        <w:t>березня</w:t>
      </w:r>
      <w:r w:rsidR="003F3C42" w:rsidRPr="00703DA8">
        <w:rPr>
          <w:color w:val="000000" w:themeColor="text1"/>
          <w:sz w:val="72"/>
          <w:szCs w:val="72"/>
          <w:lang w:val="uk-UA"/>
        </w:rPr>
        <w:t xml:space="preserve"> </w:t>
      </w:r>
      <w:r w:rsidR="00034F23" w:rsidRPr="00703DA8">
        <w:rPr>
          <w:color w:val="000000" w:themeColor="text1"/>
          <w:sz w:val="26"/>
          <w:szCs w:val="26"/>
          <w:lang w:val="uk-UA"/>
        </w:rPr>
        <w:t>2015</w:t>
      </w:r>
      <w:r w:rsidR="00034F23" w:rsidRPr="00703DA8">
        <w:rPr>
          <w:color w:val="000000" w:themeColor="text1"/>
          <w:sz w:val="72"/>
          <w:szCs w:val="72"/>
          <w:lang w:val="uk-UA"/>
        </w:rPr>
        <w:t xml:space="preserve"> </w:t>
      </w:r>
      <w:r w:rsidR="001E198F" w:rsidRPr="00703DA8">
        <w:rPr>
          <w:color w:val="000000" w:themeColor="text1"/>
          <w:sz w:val="26"/>
          <w:szCs w:val="26"/>
          <w:lang w:val="uk-UA"/>
        </w:rPr>
        <w:t>року</w:t>
      </w:r>
      <w:r w:rsidR="001E198F" w:rsidRPr="00703DA8">
        <w:rPr>
          <w:color w:val="000000" w:themeColor="text1"/>
          <w:sz w:val="72"/>
          <w:szCs w:val="72"/>
          <w:lang w:val="uk-UA"/>
        </w:rPr>
        <w:t xml:space="preserve"> </w:t>
      </w:r>
      <w:r w:rsidR="00034F23" w:rsidRPr="00703DA8">
        <w:rPr>
          <w:color w:val="000000" w:themeColor="text1"/>
          <w:sz w:val="26"/>
          <w:szCs w:val="26"/>
          <w:lang w:val="uk-UA"/>
        </w:rPr>
        <w:t>(документ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23663375" w14:textId="206E2F96" w:rsidR="00034F23" w:rsidRPr="00703DA8" w:rsidRDefault="001E6FC4"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24. </w:t>
      </w:r>
      <w:r w:rsidR="00034F23" w:rsidRPr="00703DA8">
        <w:rPr>
          <w:color w:val="000000" w:themeColor="text1"/>
          <w:sz w:val="26"/>
          <w:szCs w:val="26"/>
          <w:lang w:val="uk-UA"/>
        </w:rPr>
        <w:t xml:space="preserve">Так само, ухвалюючи Закон, законодавець у Пояснювальній записці до відповідного </w:t>
      </w:r>
      <w:proofErr w:type="spellStart"/>
      <w:r w:rsidR="00034F23" w:rsidRPr="00703DA8">
        <w:rPr>
          <w:color w:val="000000" w:themeColor="text1"/>
          <w:sz w:val="26"/>
          <w:szCs w:val="26"/>
          <w:lang w:val="uk-UA"/>
        </w:rPr>
        <w:t>законопроєкту</w:t>
      </w:r>
      <w:proofErr w:type="spellEnd"/>
      <w:r w:rsidR="00034F23" w:rsidRPr="00703DA8">
        <w:rPr>
          <w:color w:val="000000" w:themeColor="text1"/>
          <w:sz w:val="26"/>
          <w:szCs w:val="26"/>
          <w:lang w:val="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00034F23" w:rsidRPr="00703DA8">
        <w:rPr>
          <w:color w:val="000000" w:themeColor="text1"/>
          <w:sz w:val="26"/>
          <w:szCs w:val="26"/>
          <w:lang w:val="uk-UA"/>
        </w:rPr>
        <w:lastRenderedPageBreak/>
        <w:t>законопроєкту</w:t>
      </w:r>
      <w:proofErr w:type="spellEnd"/>
      <w:r w:rsidR="00034F23" w:rsidRPr="00703DA8">
        <w:rPr>
          <w:color w:val="000000" w:themeColor="text1"/>
          <w:sz w:val="26"/>
          <w:szCs w:val="26"/>
          <w:lang w:val="uk-UA"/>
        </w:rPr>
        <w:t xml:space="preserve"> також належить подолання корупційних ризиків при здійсненні суддею правосуддя та очищення судової системи від недоброчесних суддів. </w:t>
      </w:r>
    </w:p>
    <w:p w14:paraId="22D0D497" w14:textId="7279B05A" w:rsidR="00034F23" w:rsidRPr="00703DA8" w:rsidRDefault="001E6FC4"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25. </w:t>
      </w:r>
      <w:r w:rsidR="00034F23" w:rsidRPr="00703DA8">
        <w:rPr>
          <w:color w:val="000000" w:themeColor="text1"/>
          <w:sz w:val="26"/>
          <w:szCs w:val="26"/>
          <w:lang w:val="uk-UA"/>
        </w:rPr>
        <w:t>Відповідно до рішення Великої Палати Верховного Суду від 04</w:t>
      </w:r>
      <w:r w:rsidR="001E198F" w:rsidRPr="00703DA8">
        <w:rPr>
          <w:color w:val="000000" w:themeColor="text1"/>
          <w:sz w:val="26"/>
          <w:szCs w:val="26"/>
          <w:lang w:val="uk-UA"/>
        </w:rPr>
        <w:t xml:space="preserve"> листопада </w:t>
      </w:r>
      <w:r w:rsidR="00034F23" w:rsidRPr="00703DA8">
        <w:rPr>
          <w:color w:val="000000" w:themeColor="text1"/>
          <w:sz w:val="26"/>
          <w:szCs w:val="26"/>
          <w:lang w:val="uk-UA"/>
        </w:rPr>
        <w:t>2020</w:t>
      </w:r>
      <w:r w:rsidR="001E198F" w:rsidRPr="00703DA8">
        <w:rPr>
          <w:color w:val="000000" w:themeColor="text1"/>
          <w:sz w:val="26"/>
          <w:szCs w:val="26"/>
          <w:lang w:val="uk-UA"/>
        </w:rPr>
        <w:t xml:space="preserve"> року</w:t>
      </w:r>
      <w:r w:rsidR="00034F23" w:rsidRPr="00703DA8">
        <w:rPr>
          <w:color w:val="000000" w:themeColor="text1"/>
          <w:sz w:val="26"/>
          <w:szCs w:val="26"/>
          <w:lang w:val="uk-UA"/>
        </w:rPr>
        <w:t xml:space="preserve">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(пункти 98–99 цього рішення).</w:t>
      </w:r>
    </w:p>
    <w:p w14:paraId="40786A77" w14:textId="3880BD7E" w:rsidR="00034F23" w:rsidRPr="00703DA8" w:rsidRDefault="001E6FC4"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26. </w:t>
      </w:r>
      <w:r w:rsidR="00034F23" w:rsidRPr="00703DA8">
        <w:rPr>
          <w:color w:val="000000" w:themeColor="text1"/>
          <w:sz w:val="26"/>
          <w:szCs w:val="26"/>
          <w:lang w:val="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66992740" w14:textId="1E4051BB" w:rsidR="00034F23" w:rsidRPr="00703DA8" w:rsidRDefault="001E6FC4"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27. </w:t>
      </w:r>
      <w:r w:rsidR="00034F23" w:rsidRPr="00703DA8">
        <w:rPr>
          <w:color w:val="000000" w:themeColor="text1"/>
          <w:sz w:val="26"/>
          <w:szCs w:val="26"/>
          <w:lang w:val="uk-UA"/>
        </w:rPr>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На відміну від процедур дисциплінарного провадження процедури кваліфікаційного оцінювання суддів не мають «ієрархії покарань», а мають своєрідний характер, спрямований на досягнення легітимної мети запровадження таких процедур. Викладене вимагає від Комісії пошуку справедливої рівноваги між інтересами суспільства загалом та правом судді на </w:t>
      </w:r>
      <w:proofErr w:type="spellStart"/>
      <w:r w:rsidR="00034F23" w:rsidRPr="00703DA8">
        <w:rPr>
          <w:color w:val="000000" w:themeColor="text1"/>
          <w:sz w:val="26"/>
          <w:szCs w:val="26"/>
          <w:lang w:val="uk-UA"/>
        </w:rPr>
        <w:t>приватність</w:t>
      </w:r>
      <w:proofErr w:type="spellEnd"/>
      <w:r w:rsidR="00034F23" w:rsidRPr="00703DA8">
        <w:rPr>
          <w:color w:val="000000" w:themeColor="text1"/>
          <w:sz w:val="26"/>
          <w:szCs w:val="26"/>
          <w:lang w:val="uk-UA"/>
        </w:rPr>
        <w:t>.</w:t>
      </w:r>
    </w:p>
    <w:p w14:paraId="1C83C228" w14:textId="1ED6CBBF" w:rsidR="00034F23" w:rsidRPr="00703DA8" w:rsidRDefault="001E6FC4"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28. </w:t>
      </w:r>
      <w:r w:rsidR="00034F23" w:rsidRPr="00703DA8">
        <w:rPr>
          <w:color w:val="000000" w:themeColor="text1"/>
          <w:sz w:val="26"/>
          <w:szCs w:val="26"/>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05BC2E55" w14:textId="2F666305" w:rsidR="00034F23" w:rsidRPr="00703DA8" w:rsidRDefault="001E6FC4"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29. </w:t>
      </w:r>
      <w:r w:rsidR="00034F23" w:rsidRPr="00703DA8">
        <w:rPr>
          <w:color w:val="000000" w:themeColor="text1"/>
          <w:sz w:val="26"/>
          <w:szCs w:val="26"/>
          <w:lang w:val="uk-UA"/>
        </w:rPr>
        <w:t>Відповідна процедура здійснюється за критеріями та у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w:t>
      </w:r>
    </w:p>
    <w:p w14:paraId="1F4A3664" w14:textId="6F5CC8D8" w:rsidR="00034F23" w:rsidRPr="00703DA8" w:rsidRDefault="002022C1"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30. </w:t>
      </w:r>
      <w:r w:rsidR="00034F23" w:rsidRPr="00703DA8">
        <w:rPr>
          <w:color w:val="000000" w:themeColor="text1"/>
          <w:sz w:val="26"/>
          <w:szCs w:val="26"/>
          <w:lang w:val="uk-UA"/>
        </w:rPr>
        <w:t>Відповідно до частини другої статті 83 Закону критеріями кваліфікаційного оцінювання є:</w:t>
      </w:r>
    </w:p>
    <w:p w14:paraId="7D15670D" w14:textId="67D17066" w:rsidR="00034F23" w:rsidRPr="00703DA8" w:rsidRDefault="002022C1"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30.1. </w:t>
      </w:r>
      <w:r w:rsidR="00034F23" w:rsidRPr="00703DA8">
        <w:rPr>
          <w:color w:val="000000" w:themeColor="text1"/>
          <w:sz w:val="26"/>
          <w:szCs w:val="26"/>
          <w:lang w:val="uk-UA"/>
        </w:rPr>
        <w:t>компетентність (професійна, особиста, соціальна тощо);</w:t>
      </w:r>
    </w:p>
    <w:p w14:paraId="391F5DED" w14:textId="4978B028" w:rsidR="00034F23" w:rsidRPr="00703DA8" w:rsidRDefault="002022C1"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30.2. </w:t>
      </w:r>
      <w:r w:rsidR="00034F23" w:rsidRPr="00703DA8">
        <w:rPr>
          <w:color w:val="000000" w:themeColor="text1"/>
          <w:sz w:val="26"/>
          <w:szCs w:val="26"/>
          <w:lang w:val="uk-UA"/>
        </w:rPr>
        <w:t>професійна етика;</w:t>
      </w:r>
    </w:p>
    <w:p w14:paraId="03631ED9" w14:textId="2AF9DE9B" w:rsidR="00034F23" w:rsidRPr="00703DA8" w:rsidRDefault="002022C1"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30.3. </w:t>
      </w:r>
      <w:r w:rsidR="00034F23" w:rsidRPr="00703DA8">
        <w:rPr>
          <w:color w:val="000000" w:themeColor="text1"/>
          <w:sz w:val="26"/>
          <w:szCs w:val="26"/>
          <w:lang w:val="uk-UA"/>
        </w:rPr>
        <w:t>доброчесність.</w:t>
      </w:r>
    </w:p>
    <w:p w14:paraId="0CA324D4" w14:textId="660DF92E" w:rsidR="00034F23" w:rsidRPr="00703DA8" w:rsidRDefault="002022C1"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lastRenderedPageBreak/>
        <w:t xml:space="preserve">31. </w:t>
      </w:r>
      <w:r w:rsidR="00034F23" w:rsidRPr="00703DA8">
        <w:rPr>
          <w:color w:val="000000" w:themeColor="text1"/>
          <w:sz w:val="26"/>
          <w:szCs w:val="26"/>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69C8A31E" w14:textId="41DA78D2" w:rsidR="00034F23" w:rsidRPr="00703DA8" w:rsidRDefault="002022C1"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32. </w:t>
      </w:r>
      <w:r w:rsidR="00034F23" w:rsidRPr="00703DA8">
        <w:rPr>
          <w:color w:val="000000" w:themeColor="text1"/>
          <w:sz w:val="26"/>
          <w:szCs w:val="26"/>
          <w:lang w:val="uk-UA"/>
        </w:rPr>
        <w:t xml:space="preserve">Завдання, підстави, порядок проведення та етапи кваліфікаційного оцінювання визначено в главі 1 «Кваліфікаційне оцінювання суддів» розділу V «Кваліфікаційний рівень судді» Закону. </w:t>
      </w:r>
    </w:p>
    <w:p w14:paraId="5126A863" w14:textId="6F0F1C80" w:rsidR="00034F23" w:rsidRPr="00703DA8" w:rsidRDefault="002022C1"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33. </w:t>
      </w:r>
      <w:r w:rsidR="00034F23" w:rsidRPr="00703DA8">
        <w:rPr>
          <w:color w:val="000000" w:themeColor="text1"/>
          <w:sz w:val="26"/>
          <w:szCs w:val="26"/>
          <w:lang w:val="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w:t>
      </w:r>
      <w:r w:rsidR="00034F23" w:rsidRPr="00703DA8">
        <w:rPr>
          <w:color w:val="000000" w:themeColor="text1"/>
          <w:sz w:val="40"/>
          <w:szCs w:val="40"/>
          <w:lang w:val="uk-UA"/>
        </w:rPr>
        <w:t xml:space="preserve"> </w:t>
      </w:r>
      <w:r w:rsidR="00034F23" w:rsidRPr="00703DA8">
        <w:rPr>
          <w:color w:val="000000" w:themeColor="text1"/>
          <w:sz w:val="26"/>
          <w:szCs w:val="26"/>
          <w:lang w:val="uk-UA"/>
        </w:rPr>
        <w:t>комісії</w:t>
      </w:r>
      <w:r w:rsidR="00034F23" w:rsidRPr="00703DA8">
        <w:rPr>
          <w:color w:val="000000" w:themeColor="text1"/>
          <w:sz w:val="40"/>
          <w:szCs w:val="40"/>
          <w:lang w:val="uk-UA"/>
        </w:rPr>
        <w:t xml:space="preserve"> </w:t>
      </w:r>
      <w:r w:rsidR="00034F23" w:rsidRPr="00703DA8">
        <w:rPr>
          <w:color w:val="000000" w:themeColor="text1"/>
          <w:sz w:val="26"/>
          <w:szCs w:val="26"/>
          <w:lang w:val="uk-UA"/>
        </w:rPr>
        <w:t>суддів</w:t>
      </w:r>
      <w:r w:rsidR="00034F23" w:rsidRPr="00703DA8">
        <w:rPr>
          <w:color w:val="000000" w:themeColor="text1"/>
          <w:sz w:val="40"/>
          <w:szCs w:val="40"/>
          <w:lang w:val="uk-UA"/>
        </w:rPr>
        <w:t xml:space="preserve"> </w:t>
      </w:r>
      <w:r w:rsidR="00034F23" w:rsidRPr="00703DA8">
        <w:rPr>
          <w:color w:val="000000" w:themeColor="text1"/>
          <w:sz w:val="26"/>
          <w:szCs w:val="26"/>
          <w:lang w:val="uk-UA"/>
        </w:rPr>
        <w:t>України</w:t>
      </w:r>
      <w:r w:rsidR="00034F23" w:rsidRPr="00703DA8">
        <w:rPr>
          <w:color w:val="000000" w:themeColor="text1"/>
          <w:sz w:val="40"/>
          <w:szCs w:val="40"/>
          <w:lang w:val="uk-UA"/>
        </w:rPr>
        <w:t xml:space="preserve"> </w:t>
      </w:r>
      <w:r w:rsidR="00034F23" w:rsidRPr="00703DA8">
        <w:rPr>
          <w:color w:val="000000" w:themeColor="text1"/>
          <w:sz w:val="26"/>
          <w:szCs w:val="26"/>
          <w:lang w:val="uk-UA"/>
        </w:rPr>
        <w:t>від</w:t>
      </w:r>
      <w:r w:rsidR="00034F23" w:rsidRPr="00703DA8">
        <w:rPr>
          <w:color w:val="000000" w:themeColor="text1"/>
          <w:sz w:val="40"/>
          <w:szCs w:val="40"/>
          <w:lang w:val="uk-UA"/>
        </w:rPr>
        <w:t xml:space="preserve"> </w:t>
      </w:r>
      <w:r w:rsidR="00034F23" w:rsidRPr="00703DA8">
        <w:rPr>
          <w:color w:val="000000" w:themeColor="text1"/>
          <w:sz w:val="26"/>
          <w:szCs w:val="26"/>
          <w:lang w:val="uk-UA"/>
        </w:rPr>
        <w:t>03</w:t>
      </w:r>
      <w:r w:rsidR="00BE38F9" w:rsidRPr="00703DA8">
        <w:rPr>
          <w:color w:val="000000" w:themeColor="text1"/>
          <w:sz w:val="40"/>
          <w:szCs w:val="40"/>
          <w:lang w:val="uk-UA"/>
        </w:rPr>
        <w:t xml:space="preserve"> </w:t>
      </w:r>
      <w:r w:rsidR="00BE38F9" w:rsidRPr="00703DA8">
        <w:rPr>
          <w:color w:val="000000" w:themeColor="text1"/>
          <w:sz w:val="26"/>
          <w:szCs w:val="26"/>
          <w:lang w:val="uk-UA"/>
        </w:rPr>
        <w:t>листопада</w:t>
      </w:r>
      <w:r w:rsidR="00BE38F9" w:rsidRPr="00703DA8">
        <w:rPr>
          <w:color w:val="000000" w:themeColor="text1"/>
          <w:sz w:val="40"/>
          <w:szCs w:val="40"/>
          <w:lang w:val="uk-UA"/>
        </w:rPr>
        <w:t xml:space="preserve"> </w:t>
      </w:r>
      <w:r w:rsidR="00034F23" w:rsidRPr="00703DA8">
        <w:rPr>
          <w:color w:val="000000" w:themeColor="text1"/>
          <w:sz w:val="26"/>
          <w:szCs w:val="26"/>
          <w:lang w:val="uk-UA"/>
        </w:rPr>
        <w:t>2016</w:t>
      </w:r>
      <w:r w:rsidR="00BE38F9" w:rsidRPr="00703DA8">
        <w:rPr>
          <w:color w:val="000000" w:themeColor="text1"/>
          <w:sz w:val="40"/>
          <w:szCs w:val="40"/>
          <w:lang w:val="uk-UA"/>
        </w:rPr>
        <w:t xml:space="preserve"> </w:t>
      </w:r>
      <w:r w:rsidR="00BE38F9" w:rsidRPr="00703DA8">
        <w:rPr>
          <w:color w:val="000000" w:themeColor="text1"/>
          <w:sz w:val="26"/>
          <w:szCs w:val="26"/>
          <w:lang w:val="uk-UA"/>
        </w:rPr>
        <w:t>року</w:t>
      </w:r>
      <w:r w:rsidR="00034F23" w:rsidRPr="00703DA8">
        <w:rPr>
          <w:color w:val="000000" w:themeColor="text1"/>
          <w:sz w:val="40"/>
          <w:szCs w:val="40"/>
          <w:lang w:val="uk-UA"/>
        </w:rPr>
        <w:t xml:space="preserve"> </w:t>
      </w:r>
      <w:r w:rsidR="00034F23" w:rsidRPr="00703DA8">
        <w:rPr>
          <w:color w:val="000000" w:themeColor="text1"/>
          <w:sz w:val="26"/>
          <w:szCs w:val="26"/>
          <w:lang w:val="uk-UA"/>
        </w:rPr>
        <w:t>№</w:t>
      </w:r>
      <w:r w:rsidR="00034F23" w:rsidRPr="00703DA8">
        <w:rPr>
          <w:color w:val="000000" w:themeColor="text1"/>
          <w:sz w:val="40"/>
          <w:szCs w:val="40"/>
          <w:lang w:val="uk-UA"/>
        </w:rPr>
        <w:t xml:space="preserve"> </w:t>
      </w:r>
      <w:r w:rsidR="00034F23" w:rsidRPr="00703DA8">
        <w:rPr>
          <w:color w:val="000000" w:themeColor="text1"/>
          <w:sz w:val="26"/>
          <w:szCs w:val="26"/>
          <w:lang w:val="uk-UA"/>
        </w:rPr>
        <w:t>143/зп-16)</w:t>
      </w:r>
      <w:r w:rsidR="003153F9" w:rsidRPr="00703DA8">
        <w:rPr>
          <w:color w:val="000000" w:themeColor="text1"/>
          <w:sz w:val="40"/>
          <w:szCs w:val="40"/>
          <w:lang w:val="uk-UA"/>
        </w:rPr>
        <w:t xml:space="preserve"> </w:t>
      </w:r>
      <w:r w:rsidR="00034F23" w:rsidRPr="00703DA8">
        <w:rPr>
          <w:color w:val="000000" w:themeColor="text1"/>
          <w:sz w:val="26"/>
          <w:szCs w:val="26"/>
          <w:lang w:val="uk-UA"/>
        </w:rPr>
        <w:t>(далі</w:t>
      </w:r>
      <w:r w:rsidR="003153F9" w:rsidRPr="00703DA8">
        <w:rPr>
          <w:color w:val="000000" w:themeColor="text1"/>
          <w:sz w:val="26"/>
          <w:szCs w:val="26"/>
          <w:lang w:val="uk-UA"/>
        </w:rPr>
        <w:t xml:space="preserve"> – </w:t>
      </w:r>
      <w:r w:rsidR="00034F23" w:rsidRPr="00703DA8">
        <w:rPr>
          <w:color w:val="000000" w:themeColor="text1"/>
          <w:sz w:val="26"/>
          <w:szCs w:val="26"/>
          <w:lang w:val="uk-UA"/>
        </w:rPr>
        <w:t>Положення).</w:t>
      </w:r>
    </w:p>
    <w:p w14:paraId="5316CCC8" w14:textId="2A3B0901" w:rsidR="00034F23" w:rsidRPr="00703DA8" w:rsidRDefault="002022C1"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34. </w:t>
      </w:r>
      <w:r w:rsidR="00034F23" w:rsidRPr="00703DA8">
        <w:rPr>
          <w:color w:val="000000" w:themeColor="text1"/>
          <w:sz w:val="26"/>
          <w:szCs w:val="26"/>
          <w:lang w:val="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2CBB074C" w14:textId="322C745B" w:rsidR="00034F23" w:rsidRPr="00703DA8" w:rsidRDefault="002022C1"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35. </w:t>
      </w:r>
      <w:r w:rsidR="00034F23" w:rsidRPr="00703DA8">
        <w:rPr>
          <w:color w:val="000000" w:themeColor="text1"/>
          <w:sz w:val="26"/>
          <w:szCs w:val="26"/>
          <w:lang w:val="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w:t>
      </w:r>
      <w:r w:rsidR="00BE38F9" w:rsidRPr="00703DA8">
        <w:rPr>
          <w:color w:val="000000" w:themeColor="text1"/>
          <w:sz w:val="26"/>
          <w:szCs w:val="26"/>
          <w:lang w:val="uk-UA"/>
        </w:rPr>
        <w:t> </w:t>
      </w:r>
      <w:r w:rsidR="00034F23" w:rsidRPr="00703DA8">
        <w:rPr>
          <w:color w:val="000000" w:themeColor="text1"/>
          <w:sz w:val="26"/>
          <w:szCs w:val="26"/>
          <w:lang w:val="uk-UA"/>
        </w:rPr>
        <w:t>балів (підпункт 5.1.2); соціальна компетентність – 100 балів (підпункт 5.1.3).</w:t>
      </w:r>
    </w:p>
    <w:p w14:paraId="1E13C501" w14:textId="25DFBC00" w:rsidR="00034F23" w:rsidRPr="00703DA8" w:rsidRDefault="002022C1"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36. </w:t>
      </w:r>
      <w:r w:rsidR="00034F23" w:rsidRPr="00703DA8">
        <w:rPr>
          <w:color w:val="000000" w:themeColor="text1"/>
          <w:sz w:val="26"/>
          <w:szCs w:val="26"/>
          <w:lang w:val="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00034F23" w:rsidRPr="00703DA8">
        <w:rPr>
          <w:color w:val="000000" w:themeColor="text1"/>
          <w:sz w:val="26"/>
          <w:szCs w:val="26"/>
          <w:lang w:val="uk-UA"/>
        </w:rPr>
        <w:t>бала</w:t>
      </w:r>
      <w:proofErr w:type="spellEnd"/>
      <w:r w:rsidR="00034F23" w:rsidRPr="00703DA8">
        <w:rPr>
          <w:color w:val="000000" w:themeColor="text1"/>
          <w:sz w:val="26"/>
          <w:szCs w:val="26"/>
          <w:lang w:val="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00034F23" w:rsidRPr="00703DA8">
        <w:rPr>
          <w:color w:val="000000" w:themeColor="text1"/>
          <w:sz w:val="26"/>
          <w:szCs w:val="26"/>
          <w:lang w:val="uk-UA"/>
        </w:rPr>
        <w:t>бала</w:t>
      </w:r>
      <w:proofErr w:type="spellEnd"/>
      <w:r w:rsidR="00034F23" w:rsidRPr="00703DA8">
        <w:rPr>
          <w:color w:val="000000" w:themeColor="text1"/>
          <w:sz w:val="26"/>
          <w:szCs w:val="26"/>
          <w:lang w:val="uk-UA"/>
        </w:rPr>
        <w:t>, більшого за 0 (мінімально прийнятний рівень).</w:t>
      </w:r>
    </w:p>
    <w:p w14:paraId="77797B65" w14:textId="0D7FB32A" w:rsidR="00034F23" w:rsidRPr="00703DA8" w:rsidRDefault="002022C1"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37. </w:t>
      </w:r>
      <w:r w:rsidR="00034F23" w:rsidRPr="00703DA8">
        <w:rPr>
          <w:color w:val="000000" w:themeColor="text1"/>
          <w:sz w:val="26"/>
          <w:szCs w:val="26"/>
          <w:lang w:val="uk-UA"/>
        </w:rPr>
        <w:t xml:space="preserve">Показники, за якими оцінюється відповідність судді кожному з критеріїв, визначено в розділі ІІ Положення. </w:t>
      </w:r>
    </w:p>
    <w:p w14:paraId="0A7FCF33" w14:textId="29F6568A" w:rsidR="00034F23" w:rsidRPr="00703DA8" w:rsidRDefault="002022C1"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38. </w:t>
      </w:r>
      <w:r w:rsidR="00034F23" w:rsidRPr="00703DA8">
        <w:rPr>
          <w:color w:val="000000" w:themeColor="text1"/>
          <w:sz w:val="26"/>
          <w:szCs w:val="26"/>
          <w:lang w:val="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00034F23" w:rsidRPr="00703DA8">
        <w:rPr>
          <w:color w:val="000000" w:themeColor="text1"/>
          <w:sz w:val="26"/>
          <w:szCs w:val="26"/>
          <w:lang w:val="uk-UA"/>
        </w:rPr>
        <w:t>непідтвердження</w:t>
      </w:r>
      <w:proofErr w:type="spellEnd"/>
      <w:r w:rsidR="00034F23" w:rsidRPr="00703DA8">
        <w:rPr>
          <w:color w:val="000000" w:themeColor="text1"/>
          <w:sz w:val="26"/>
          <w:szCs w:val="26"/>
          <w:lang w:val="uk-UA"/>
        </w:rPr>
        <w:t xml:space="preserve"> здатності судді (кандидата на посаду судді) здійснювати правосуддя у відповідному суді.</w:t>
      </w:r>
    </w:p>
    <w:p w14:paraId="643C9498" w14:textId="7A31E245" w:rsidR="00034F23" w:rsidRPr="00703DA8" w:rsidRDefault="002022C1"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39. </w:t>
      </w:r>
      <w:r w:rsidR="00034F23" w:rsidRPr="00703DA8">
        <w:rPr>
          <w:color w:val="000000" w:themeColor="text1"/>
          <w:sz w:val="26"/>
          <w:szCs w:val="26"/>
          <w:lang w:val="uk-UA"/>
        </w:rPr>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00034F23" w:rsidRPr="00703DA8">
        <w:rPr>
          <w:color w:val="000000" w:themeColor="text1"/>
          <w:sz w:val="26"/>
          <w:szCs w:val="26"/>
          <w:lang w:val="uk-UA"/>
        </w:rPr>
        <w:t>Бангалорськими</w:t>
      </w:r>
      <w:proofErr w:type="spellEnd"/>
      <w:r w:rsidR="00034F23" w:rsidRPr="00703DA8">
        <w:rPr>
          <w:color w:val="000000" w:themeColor="text1"/>
          <w:sz w:val="26"/>
          <w:szCs w:val="26"/>
          <w:lang w:val="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031D667C" w14:textId="2A01C727"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40. </w:t>
      </w:r>
      <w:r w:rsidR="00034F23" w:rsidRPr="00703DA8">
        <w:rPr>
          <w:color w:val="000000" w:themeColor="text1"/>
          <w:sz w:val="26"/>
          <w:szCs w:val="26"/>
          <w:lang w:val="uk-UA"/>
        </w:rPr>
        <w:t xml:space="preserve">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w:t>
      </w:r>
      <w:r w:rsidR="00034F23" w:rsidRPr="00703DA8">
        <w:rPr>
          <w:color w:val="000000" w:themeColor="text1"/>
          <w:sz w:val="26"/>
          <w:szCs w:val="26"/>
          <w:lang w:val="uk-UA"/>
        </w:rPr>
        <w:lastRenderedPageBreak/>
        <w:t>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19F15FAB" w14:textId="6B3800D1"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41. </w:t>
      </w:r>
      <w:r w:rsidR="00034F23" w:rsidRPr="00703DA8">
        <w:rPr>
          <w:color w:val="000000" w:themeColor="text1"/>
          <w:sz w:val="26"/>
          <w:szCs w:val="26"/>
          <w:lang w:val="uk-UA"/>
        </w:rPr>
        <w:t>Згідно з позицією, висловленою Великою Палатою Верховного Суду у рішенні від 10</w:t>
      </w:r>
      <w:r w:rsidR="00CB6619" w:rsidRPr="00703DA8">
        <w:rPr>
          <w:color w:val="000000" w:themeColor="text1"/>
          <w:sz w:val="26"/>
          <w:szCs w:val="26"/>
          <w:lang w:val="uk-UA"/>
        </w:rPr>
        <w:t xml:space="preserve"> листопада </w:t>
      </w:r>
      <w:r w:rsidR="00034F23" w:rsidRPr="00703DA8">
        <w:rPr>
          <w:color w:val="000000" w:themeColor="text1"/>
          <w:sz w:val="26"/>
          <w:szCs w:val="26"/>
          <w:lang w:val="uk-UA"/>
        </w:rPr>
        <w:t xml:space="preserve">2021 </w:t>
      </w:r>
      <w:r w:rsidR="00EE349A" w:rsidRPr="00703DA8">
        <w:rPr>
          <w:color w:val="000000" w:themeColor="text1"/>
          <w:sz w:val="26"/>
          <w:szCs w:val="26"/>
          <w:lang w:val="uk-UA"/>
        </w:rPr>
        <w:t xml:space="preserve">року </w:t>
      </w:r>
      <w:r w:rsidR="00034F23" w:rsidRPr="00703DA8">
        <w:rPr>
          <w:color w:val="000000" w:themeColor="text1"/>
          <w:sz w:val="26"/>
          <w:szCs w:val="26"/>
          <w:lang w:val="uk-UA"/>
        </w:rPr>
        <w:t xml:space="preserve">(справа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Члени Комісії, оцінюючи певні обставини стосовно 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00034F23" w:rsidRPr="00703DA8">
        <w:rPr>
          <w:color w:val="000000" w:themeColor="text1"/>
          <w:sz w:val="26"/>
          <w:szCs w:val="26"/>
          <w:lang w:val="uk-UA"/>
        </w:rPr>
        <w:t>недоброчесність</w:t>
      </w:r>
      <w:proofErr w:type="spellEnd"/>
      <w:r w:rsidR="00034F23" w:rsidRPr="00703DA8">
        <w:rPr>
          <w:color w:val="000000" w:themeColor="text1"/>
          <w:sz w:val="26"/>
          <w:szCs w:val="26"/>
          <w:lang w:val="uk-UA"/>
        </w:rPr>
        <w:t xml:space="preserve">,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 </w:t>
      </w:r>
    </w:p>
    <w:p w14:paraId="5BEFD493" w14:textId="54869A18"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42. </w:t>
      </w:r>
      <w:r w:rsidR="00034F23" w:rsidRPr="00703DA8">
        <w:rPr>
          <w:color w:val="000000" w:themeColor="text1"/>
          <w:sz w:val="26"/>
          <w:szCs w:val="26"/>
          <w:lang w:val="uk-UA"/>
        </w:rPr>
        <w:t xml:space="preserve">За визначенням </w:t>
      </w:r>
      <w:proofErr w:type="spellStart"/>
      <w:r w:rsidR="00034F23" w:rsidRPr="00703DA8">
        <w:rPr>
          <w:color w:val="000000" w:themeColor="text1"/>
          <w:sz w:val="26"/>
          <w:szCs w:val="26"/>
          <w:lang w:val="uk-UA"/>
        </w:rPr>
        <w:t>терміна</w:t>
      </w:r>
      <w:proofErr w:type="spellEnd"/>
      <w:r w:rsidR="00034F23" w:rsidRPr="00703DA8">
        <w:rPr>
          <w:color w:val="000000" w:themeColor="text1"/>
          <w:sz w:val="26"/>
          <w:szCs w:val="26"/>
          <w:lang w:val="uk-UA"/>
        </w:rPr>
        <w:t>, який подано у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1ABAF7C0" w14:textId="1881F00E"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43. </w:t>
      </w:r>
      <w:r w:rsidR="00034F23" w:rsidRPr="00703DA8">
        <w:rPr>
          <w:color w:val="000000" w:themeColor="text1"/>
          <w:sz w:val="26"/>
          <w:szCs w:val="26"/>
          <w:lang w:val="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14:paraId="11BF4D41" w14:textId="23555164"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44. </w:t>
      </w:r>
      <w:r w:rsidR="00034F23" w:rsidRPr="00703DA8">
        <w:rPr>
          <w:color w:val="000000" w:themeColor="text1"/>
          <w:sz w:val="26"/>
          <w:szCs w:val="26"/>
          <w:lang w:val="uk-UA"/>
        </w:rPr>
        <w:t>Статтею 1 Кодексу суддівської етики, затвердженого рішенням ХІ з’їзду суддів України від 22</w:t>
      </w:r>
      <w:r w:rsidR="00EE349A" w:rsidRPr="00703DA8">
        <w:rPr>
          <w:color w:val="000000" w:themeColor="text1"/>
          <w:sz w:val="26"/>
          <w:szCs w:val="26"/>
          <w:lang w:val="uk-UA"/>
        </w:rPr>
        <w:t xml:space="preserve"> лютого </w:t>
      </w:r>
      <w:r w:rsidR="00034F23" w:rsidRPr="00703DA8">
        <w:rPr>
          <w:color w:val="000000" w:themeColor="text1"/>
          <w:sz w:val="26"/>
          <w:szCs w:val="26"/>
          <w:lang w:val="uk-UA"/>
        </w:rPr>
        <w:t>2012</w:t>
      </w:r>
      <w:r w:rsidR="00B31FD0" w:rsidRPr="00703DA8">
        <w:rPr>
          <w:color w:val="000000" w:themeColor="text1"/>
          <w:sz w:val="26"/>
          <w:szCs w:val="26"/>
          <w:lang w:val="uk-UA"/>
        </w:rPr>
        <w:t xml:space="preserve"> року</w:t>
      </w:r>
      <w:r w:rsidR="00034F23" w:rsidRPr="00703DA8">
        <w:rPr>
          <w:color w:val="000000" w:themeColor="text1"/>
          <w:sz w:val="26"/>
          <w:szCs w:val="26"/>
          <w:lang w:val="uk-UA"/>
        </w:rPr>
        <w:t>,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суддів України від 04</w:t>
      </w:r>
      <w:r w:rsidR="00AE3AA8" w:rsidRPr="00703DA8">
        <w:rPr>
          <w:color w:val="000000" w:themeColor="text1"/>
          <w:sz w:val="26"/>
          <w:szCs w:val="26"/>
          <w:lang w:val="uk-UA"/>
        </w:rPr>
        <w:t xml:space="preserve"> лютого 2016 року</w:t>
      </w:r>
      <w:r w:rsidR="00034F23" w:rsidRPr="00703DA8">
        <w:rPr>
          <w:color w:val="000000" w:themeColor="text1"/>
          <w:sz w:val="26"/>
          <w:szCs w:val="26"/>
          <w:lang w:val="uk-UA"/>
        </w:rPr>
        <w:t xml:space="preserve">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73037B8B" w14:textId="2C5DF5B6"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45. </w:t>
      </w:r>
      <w:r w:rsidR="00034F23" w:rsidRPr="00703DA8">
        <w:rPr>
          <w:color w:val="000000" w:themeColor="text1"/>
          <w:sz w:val="26"/>
          <w:szCs w:val="26"/>
          <w:lang w:val="uk-UA"/>
        </w:rPr>
        <w:t xml:space="preserve">Аналогічні вимоги є застосовними до встановлення відповідності судді критеріям професійної етики та доброчесності в процедурі кваліфікаційного </w:t>
      </w:r>
      <w:r w:rsidR="00034F23" w:rsidRPr="00703DA8">
        <w:rPr>
          <w:color w:val="000000" w:themeColor="text1"/>
          <w:sz w:val="26"/>
          <w:szCs w:val="26"/>
          <w:lang w:val="uk-UA"/>
        </w:rPr>
        <w:lastRenderedPageBreak/>
        <w:t>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67A787E4" w14:textId="4C1DAB26"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46. </w:t>
      </w:r>
      <w:r w:rsidR="00034F23" w:rsidRPr="00703DA8">
        <w:rPr>
          <w:color w:val="000000" w:themeColor="text1"/>
          <w:sz w:val="26"/>
          <w:szCs w:val="26"/>
          <w:lang w:val="uk-UA"/>
        </w:rPr>
        <w:t xml:space="preserve">У сукупності з положеннями розділу XII «Прикінцеві та перехідні положення» Закону,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активно реалізувати права бути заслуханим у контексті сумнівів Комісії, які можуть виникнути під час дослідження досьє та/або проведення співбесіди. </w:t>
      </w:r>
    </w:p>
    <w:p w14:paraId="21153489" w14:textId="7BE87DCC"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47. </w:t>
      </w:r>
      <w:r w:rsidR="00034F23" w:rsidRPr="00703DA8">
        <w:rPr>
          <w:color w:val="000000" w:themeColor="text1"/>
          <w:sz w:val="26"/>
          <w:szCs w:val="26"/>
          <w:lang w:val="uk-UA"/>
        </w:rPr>
        <w:t xml:space="preserve">Таким чином, у разі наявності у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 щоб спростувати такий сумнів. </w:t>
      </w:r>
    </w:p>
    <w:p w14:paraId="458D252A" w14:textId="40ADA550"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48. </w:t>
      </w:r>
      <w:r w:rsidR="00034F23" w:rsidRPr="00703DA8">
        <w:rPr>
          <w:color w:val="000000" w:themeColor="text1"/>
          <w:sz w:val="26"/>
          <w:szCs w:val="26"/>
          <w:lang w:val="uk-UA"/>
        </w:rPr>
        <w:t>Велика Палата Верховного Суду у рішенні від 16</w:t>
      </w:r>
      <w:r w:rsidR="00FA2202" w:rsidRPr="00703DA8">
        <w:rPr>
          <w:color w:val="000000" w:themeColor="text1"/>
          <w:sz w:val="26"/>
          <w:szCs w:val="26"/>
          <w:lang w:val="uk-UA"/>
        </w:rPr>
        <w:t xml:space="preserve"> червня </w:t>
      </w:r>
      <w:r w:rsidR="00034F23" w:rsidRPr="00703DA8">
        <w:rPr>
          <w:color w:val="000000" w:themeColor="text1"/>
          <w:sz w:val="26"/>
          <w:szCs w:val="26"/>
          <w:lang w:val="uk-UA"/>
        </w:rPr>
        <w:t>2022</w:t>
      </w:r>
      <w:r w:rsidR="00FA2202" w:rsidRPr="00703DA8">
        <w:rPr>
          <w:color w:val="000000" w:themeColor="text1"/>
          <w:sz w:val="26"/>
          <w:szCs w:val="26"/>
          <w:lang w:val="uk-UA"/>
        </w:rPr>
        <w:t xml:space="preserve"> року </w:t>
      </w:r>
      <w:r w:rsidR="00034F23" w:rsidRPr="00703DA8">
        <w:rPr>
          <w:color w:val="000000" w:themeColor="text1"/>
          <w:sz w:val="26"/>
          <w:szCs w:val="26"/>
          <w:lang w:val="uk-UA"/>
        </w:rPr>
        <w:t>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14:paraId="52D79B57" w14:textId="4ED9B614"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49. </w:t>
      </w:r>
      <w:r w:rsidR="00034F23" w:rsidRPr="00703DA8">
        <w:rPr>
          <w:color w:val="000000" w:themeColor="text1"/>
          <w:sz w:val="26"/>
          <w:szCs w:val="26"/>
          <w:lang w:val="uk-UA"/>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 (зазначений підхід викладено у пункті 37 постанови Великої Палати Верховного Суду від 21</w:t>
      </w:r>
      <w:r w:rsidR="00F6389B" w:rsidRPr="00703DA8">
        <w:rPr>
          <w:color w:val="000000" w:themeColor="text1"/>
          <w:sz w:val="26"/>
          <w:szCs w:val="26"/>
          <w:lang w:val="uk-UA"/>
        </w:rPr>
        <w:t xml:space="preserve"> листопада </w:t>
      </w:r>
      <w:r w:rsidR="00034F23" w:rsidRPr="00703DA8">
        <w:rPr>
          <w:color w:val="000000" w:themeColor="text1"/>
          <w:sz w:val="26"/>
          <w:szCs w:val="26"/>
          <w:lang w:val="uk-UA"/>
        </w:rPr>
        <w:t>2018</w:t>
      </w:r>
      <w:r w:rsidR="00F6389B" w:rsidRPr="00703DA8">
        <w:rPr>
          <w:color w:val="000000" w:themeColor="text1"/>
          <w:sz w:val="26"/>
          <w:szCs w:val="26"/>
          <w:lang w:val="uk-UA"/>
        </w:rPr>
        <w:t xml:space="preserve"> року </w:t>
      </w:r>
      <w:r w:rsidR="00034F23" w:rsidRPr="00703DA8">
        <w:rPr>
          <w:color w:val="000000" w:themeColor="text1"/>
          <w:sz w:val="26"/>
          <w:szCs w:val="26"/>
          <w:lang w:val="uk-UA"/>
        </w:rPr>
        <w:t>у справі № 9901/623/18).</w:t>
      </w:r>
    </w:p>
    <w:p w14:paraId="346F45B4" w14:textId="37D80060"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50. </w:t>
      </w:r>
      <w:r w:rsidR="00034F23" w:rsidRPr="00703DA8">
        <w:rPr>
          <w:color w:val="000000" w:themeColor="text1"/>
          <w:sz w:val="26"/>
          <w:szCs w:val="26"/>
          <w:lang w:val="uk-UA"/>
        </w:rPr>
        <w:t xml:space="preserve">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00034F23" w:rsidRPr="00703DA8">
        <w:rPr>
          <w:color w:val="000000" w:themeColor="text1"/>
          <w:sz w:val="26"/>
          <w:szCs w:val="26"/>
          <w:lang w:val="uk-UA"/>
        </w:rPr>
        <w:t>непідтвердження</w:t>
      </w:r>
      <w:proofErr w:type="spellEnd"/>
      <w:r w:rsidR="00034F23" w:rsidRPr="00703DA8">
        <w:rPr>
          <w:color w:val="000000" w:themeColor="text1"/>
          <w:sz w:val="26"/>
          <w:szCs w:val="26"/>
          <w:lang w:val="uk-UA"/>
        </w:rPr>
        <w:t xml:space="preserve"> відповідності судді критеріям професійної етики та доброчесності – також мотиви його прийняття або відхилення.</w:t>
      </w:r>
    </w:p>
    <w:p w14:paraId="2BD1CFDA" w14:textId="22F958ED"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51. </w:t>
      </w:r>
      <w:r w:rsidR="00034F23" w:rsidRPr="00703DA8">
        <w:rPr>
          <w:color w:val="000000" w:themeColor="text1"/>
          <w:sz w:val="26"/>
          <w:szCs w:val="26"/>
          <w:lang w:val="uk-UA"/>
        </w:rPr>
        <w:t>З огляду на викладене звільнення судді з посади за результатами кваліфікаційного оцінювання на відповідність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2B1FA049" w14:textId="0959D28C"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52. </w:t>
      </w:r>
      <w:r w:rsidR="00034F23" w:rsidRPr="00703DA8">
        <w:rPr>
          <w:color w:val="000000" w:themeColor="text1"/>
          <w:sz w:val="26"/>
          <w:szCs w:val="26"/>
          <w:lang w:val="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w:t>
      </w:r>
      <w:r w:rsidR="00034F23" w:rsidRPr="00703DA8">
        <w:rPr>
          <w:color w:val="000000" w:themeColor="text1"/>
          <w:sz w:val="26"/>
          <w:szCs w:val="26"/>
          <w:lang w:val="uk-UA"/>
        </w:rPr>
        <w:lastRenderedPageBreak/>
        <w:t xml:space="preserve">рішенням Вищої ради правосуддя на підставі подання відповідної колегії або пленарного складу Вищої кваліфікаційної комісії суддів України. </w:t>
      </w:r>
    </w:p>
    <w:p w14:paraId="7754CBEF" w14:textId="7E7B461B" w:rsidR="00034F23" w:rsidRPr="00703DA8" w:rsidRDefault="002B2F96" w:rsidP="00034F23">
      <w:pPr>
        <w:pBdr>
          <w:top w:val="nil"/>
          <w:left w:val="nil"/>
          <w:bottom w:val="nil"/>
          <w:right w:val="nil"/>
          <w:between w:val="nil"/>
        </w:pBdr>
        <w:shd w:val="clear" w:color="auto" w:fill="FFFFFF"/>
        <w:spacing w:before="10" w:after="10"/>
        <w:ind w:firstLine="708"/>
        <w:jc w:val="both"/>
        <w:rPr>
          <w:color w:val="000000" w:themeColor="text1"/>
          <w:sz w:val="26"/>
          <w:szCs w:val="26"/>
          <w:lang w:val="uk-UA"/>
        </w:rPr>
      </w:pPr>
      <w:r w:rsidRPr="00703DA8">
        <w:rPr>
          <w:color w:val="000000" w:themeColor="text1"/>
          <w:sz w:val="26"/>
          <w:szCs w:val="26"/>
          <w:lang w:val="uk-UA"/>
        </w:rPr>
        <w:t xml:space="preserve">53. </w:t>
      </w:r>
      <w:r w:rsidR="00034F23" w:rsidRPr="00703DA8">
        <w:rPr>
          <w:color w:val="000000" w:themeColor="text1"/>
          <w:sz w:val="26"/>
          <w:szCs w:val="26"/>
          <w:lang w:val="uk-UA"/>
        </w:rPr>
        <w:t>Таким чином, запропоновані механізми дають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14:paraId="264BFE8D" w14:textId="16B134DE" w:rsidR="001F3A22" w:rsidRPr="00703DA8" w:rsidRDefault="001F3A22" w:rsidP="009D2BDB">
      <w:pPr>
        <w:pBdr>
          <w:top w:val="nil"/>
          <w:left w:val="nil"/>
          <w:bottom w:val="nil"/>
          <w:right w:val="nil"/>
          <w:between w:val="nil"/>
        </w:pBdr>
        <w:shd w:val="clear" w:color="auto" w:fill="FFFFFF"/>
        <w:spacing w:before="10" w:after="10"/>
        <w:ind w:firstLine="708"/>
        <w:jc w:val="both"/>
        <w:rPr>
          <w:b/>
          <w:color w:val="000000" w:themeColor="text1"/>
          <w:sz w:val="26"/>
          <w:szCs w:val="26"/>
          <w:lang w:val="uk-UA"/>
        </w:rPr>
      </w:pPr>
      <w:r w:rsidRPr="00703DA8">
        <w:rPr>
          <w:b/>
          <w:color w:val="000000" w:themeColor="text1"/>
          <w:sz w:val="26"/>
          <w:szCs w:val="26"/>
          <w:lang w:val="uk-UA"/>
        </w:rPr>
        <w:t>ІІІ. Зміст висновку Громадської ради доброчесності та пояснень судді.</w:t>
      </w:r>
    </w:p>
    <w:p w14:paraId="2DDF845E" w14:textId="5F2C6694" w:rsidR="00B4292A" w:rsidRPr="00703DA8" w:rsidRDefault="002B2F96" w:rsidP="009D2BDB">
      <w:pPr>
        <w:shd w:val="clear" w:color="auto" w:fill="FFFFFF"/>
        <w:tabs>
          <w:tab w:val="left" w:pos="0"/>
        </w:tabs>
        <w:ind w:firstLine="709"/>
        <w:jc w:val="both"/>
        <w:rPr>
          <w:color w:val="000000" w:themeColor="text1"/>
          <w:sz w:val="26"/>
          <w:szCs w:val="26"/>
          <w:lang w:val="uk-UA" w:eastAsia="uk-UA"/>
        </w:rPr>
      </w:pPr>
      <w:r w:rsidRPr="00703DA8">
        <w:rPr>
          <w:color w:val="000000" w:themeColor="text1"/>
          <w:sz w:val="26"/>
          <w:szCs w:val="26"/>
          <w:lang w:val="uk-UA" w:eastAsia="uk-UA"/>
        </w:rPr>
        <w:t xml:space="preserve">54. </w:t>
      </w:r>
      <w:r w:rsidR="001B12B6" w:rsidRPr="00703DA8">
        <w:rPr>
          <w:color w:val="000000" w:themeColor="text1"/>
          <w:sz w:val="26"/>
          <w:szCs w:val="26"/>
          <w:lang w:val="uk-UA" w:eastAsia="uk-UA"/>
        </w:rPr>
        <w:t xml:space="preserve">У своєму висновку ГРД </w:t>
      </w:r>
      <w:r w:rsidR="00FA2202" w:rsidRPr="00703DA8">
        <w:rPr>
          <w:color w:val="000000" w:themeColor="text1"/>
          <w:sz w:val="26"/>
          <w:szCs w:val="26"/>
          <w:lang w:val="uk-UA" w:eastAsia="uk-UA"/>
        </w:rPr>
        <w:t>зазначає</w:t>
      </w:r>
      <w:r w:rsidR="001B12B6" w:rsidRPr="00703DA8">
        <w:rPr>
          <w:color w:val="000000" w:themeColor="text1"/>
          <w:sz w:val="26"/>
          <w:szCs w:val="26"/>
          <w:lang w:val="uk-UA" w:eastAsia="uk-UA"/>
        </w:rPr>
        <w:t xml:space="preserve">, що </w:t>
      </w:r>
      <w:r w:rsidR="00FA2202" w:rsidRPr="00703DA8">
        <w:rPr>
          <w:color w:val="000000" w:themeColor="text1"/>
          <w:sz w:val="26"/>
          <w:szCs w:val="26"/>
          <w:lang w:val="uk-UA" w:eastAsia="uk-UA"/>
        </w:rPr>
        <w:t>в</w:t>
      </w:r>
      <w:r w:rsidR="00B4292A" w:rsidRPr="00703DA8">
        <w:rPr>
          <w:color w:val="000000" w:themeColor="text1"/>
          <w:sz w:val="26"/>
          <w:szCs w:val="26"/>
          <w:shd w:val="clear" w:color="auto" w:fill="FFFFFF"/>
          <w:lang w:val="uk-UA"/>
        </w:rPr>
        <w:t xml:space="preserve"> декларації особи, уповноваженої на виконання функцій держави або місцевого самоврядування (далі – Декларація), за </w:t>
      </w:r>
      <w:r w:rsidR="00B4292A" w:rsidRPr="00703DA8">
        <w:rPr>
          <w:color w:val="000000" w:themeColor="text1"/>
          <w:sz w:val="26"/>
          <w:szCs w:val="26"/>
          <w:lang w:val="uk-UA" w:eastAsia="uk-UA"/>
        </w:rPr>
        <w:t>2017</w:t>
      </w:r>
      <w:r w:rsidR="00452040" w:rsidRPr="00703DA8">
        <w:rPr>
          <w:color w:val="000000" w:themeColor="text1"/>
          <w:sz w:val="26"/>
          <w:szCs w:val="26"/>
          <w:lang w:val="uk-UA" w:eastAsia="uk-UA"/>
        </w:rPr>
        <w:t> </w:t>
      </w:r>
      <w:r w:rsidR="00B4292A" w:rsidRPr="00703DA8">
        <w:rPr>
          <w:color w:val="000000" w:themeColor="text1"/>
          <w:sz w:val="26"/>
          <w:szCs w:val="26"/>
          <w:lang w:val="uk-UA" w:eastAsia="uk-UA"/>
        </w:rPr>
        <w:t>рік суддя вказує земельну ділянку, яка належить на праві власності її матері, розташовану в м. Одесі, загальною площею 559</w:t>
      </w:r>
      <w:r w:rsidR="005B2A03" w:rsidRPr="00703DA8">
        <w:rPr>
          <w:color w:val="000000" w:themeColor="text1"/>
          <w:sz w:val="26"/>
          <w:szCs w:val="26"/>
          <w:lang w:val="uk-UA" w:eastAsia="uk-UA"/>
        </w:rPr>
        <w:t xml:space="preserve"> </w:t>
      </w:r>
      <w:r w:rsidR="00B4292A" w:rsidRPr="00703DA8">
        <w:rPr>
          <w:color w:val="000000" w:themeColor="text1"/>
          <w:sz w:val="26"/>
          <w:szCs w:val="26"/>
          <w:lang w:val="uk-UA" w:eastAsia="uk-UA"/>
        </w:rPr>
        <w:t>м</w:t>
      </w:r>
      <w:r w:rsidR="00B4292A" w:rsidRPr="00703DA8">
        <w:rPr>
          <w:color w:val="000000" w:themeColor="text1"/>
          <w:sz w:val="26"/>
          <w:szCs w:val="26"/>
          <w:vertAlign w:val="superscript"/>
          <w:lang w:val="uk-UA" w:eastAsia="uk-UA"/>
        </w:rPr>
        <w:t>2</w:t>
      </w:r>
      <w:r w:rsidR="00B4292A" w:rsidRPr="00703DA8">
        <w:rPr>
          <w:color w:val="000000" w:themeColor="text1"/>
          <w:sz w:val="26"/>
          <w:szCs w:val="26"/>
          <w:lang w:val="uk-UA" w:eastAsia="uk-UA"/>
        </w:rPr>
        <w:t>, дата набуття права 29</w:t>
      </w:r>
      <w:r w:rsidR="008260EF" w:rsidRPr="00703DA8">
        <w:rPr>
          <w:color w:val="000000" w:themeColor="text1"/>
          <w:sz w:val="26"/>
          <w:szCs w:val="26"/>
          <w:lang w:val="uk-UA" w:eastAsia="uk-UA"/>
        </w:rPr>
        <w:t xml:space="preserve"> грудня </w:t>
      </w:r>
      <w:r w:rsidR="00B4292A" w:rsidRPr="00703DA8">
        <w:rPr>
          <w:color w:val="000000" w:themeColor="text1"/>
          <w:sz w:val="26"/>
          <w:szCs w:val="26"/>
          <w:lang w:val="uk-UA" w:eastAsia="uk-UA"/>
        </w:rPr>
        <w:t>2005</w:t>
      </w:r>
      <w:r w:rsidR="00452040" w:rsidRPr="00703DA8">
        <w:rPr>
          <w:color w:val="000000" w:themeColor="text1"/>
          <w:sz w:val="26"/>
          <w:szCs w:val="26"/>
          <w:lang w:val="uk-UA" w:eastAsia="uk-UA"/>
        </w:rPr>
        <w:t> </w:t>
      </w:r>
      <w:r w:rsidR="008260EF" w:rsidRPr="00703DA8">
        <w:rPr>
          <w:color w:val="000000" w:themeColor="text1"/>
          <w:sz w:val="26"/>
          <w:szCs w:val="26"/>
          <w:lang w:val="uk-UA" w:eastAsia="uk-UA"/>
        </w:rPr>
        <w:t>року</w:t>
      </w:r>
      <w:r w:rsidR="00B4292A" w:rsidRPr="00703DA8">
        <w:rPr>
          <w:color w:val="000000" w:themeColor="text1"/>
          <w:sz w:val="26"/>
          <w:szCs w:val="26"/>
          <w:lang w:val="uk-UA" w:eastAsia="uk-UA"/>
        </w:rPr>
        <w:t xml:space="preserve">, проте в </w:t>
      </w:r>
      <w:r w:rsidR="00452040" w:rsidRPr="00703DA8">
        <w:rPr>
          <w:color w:val="000000" w:themeColor="text1"/>
          <w:sz w:val="26"/>
          <w:szCs w:val="26"/>
          <w:lang w:val="uk-UA" w:eastAsia="uk-UA"/>
        </w:rPr>
        <w:t>Д</w:t>
      </w:r>
      <w:r w:rsidR="00B4292A" w:rsidRPr="00703DA8">
        <w:rPr>
          <w:color w:val="000000" w:themeColor="text1"/>
          <w:sz w:val="26"/>
          <w:szCs w:val="26"/>
          <w:lang w:val="uk-UA" w:eastAsia="uk-UA"/>
        </w:rPr>
        <w:t>еклараціях за 2015, 2016 роки ця нерухомість не зазначена.</w:t>
      </w:r>
    </w:p>
    <w:p w14:paraId="0A23FD94" w14:textId="5051B27F" w:rsidR="0099340F" w:rsidRPr="00703DA8" w:rsidRDefault="00CC01D9" w:rsidP="009D2BDB">
      <w:pPr>
        <w:shd w:val="clear" w:color="auto" w:fill="FFFFFF"/>
        <w:ind w:firstLine="709"/>
        <w:jc w:val="both"/>
        <w:rPr>
          <w:b/>
          <w:color w:val="000000" w:themeColor="text1"/>
          <w:sz w:val="26"/>
          <w:szCs w:val="26"/>
          <w:lang w:val="uk-UA" w:eastAsia="uk-UA"/>
        </w:rPr>
      </w:pPr>
      <w:r w:rsidRPr="00703DA8">
        <w:rPr>
          <w:color w:val="000000" w:themeColor="text1"/>
          <w:sz w:val="26"/>
          <w:szCs w:val="26"/>
          <w:lang w:val="uk-UA" w:eastAsia="uk-UA"/>
        </w:rPr>
        <w:t xml:space="preserve">55. </w:t>
      </w:r>
      <w:r w:rsidR="0066035A" w:rsidRPr="00703DA8">
        <w:rPr>
          <w:color w:val="000000" w:themeColor="text1"/>
          <w:sz w:val="26"/>
          <w:szCs w:val="26"/>
          <w:lang w:val="uk-UA" w:eastAsia="uk-UA"/>
        </w:rPr>
        <w:t xml:space="preserve">У письмових поясненнях </w:t>
      </w:r>
      <w:r w:rsidR="007E7D0D" w:rsidRPr="00703DA8">
        <w:rPr>
          <w:color w:val="000000" w:themeColor="text1"/>
          <w:sz w:val="26"/>
          <w:szCs w:val="26"/>
          <w:lang w:val="uk-UA" w:eastAsia="uk-UA"/>
        </w:rPr>
        <w:t xml:space="preserve">ГРД та </w:t>
      </w:r>
      <w:r w:rsidR="0066035A" w:rsidRPr="00703DA8">
        <w:rPr>
          <w:color w:val="000000" w:themeColor="text1"/>
          <w:sz w:val="26"/>
          <w:szCs w:val="26"/>
          <w:lang w:val="uk-UA" w:eastAsia="uk-UA"/>
        </w:rPr>
        <w:t xml:space="preserve">Комісії </w:t>
      </w:r>
      <w:r w:rsidR="00882453" w:rsidRPr="00703DA8">
        <w:rPr>
          <w:color w:val="000000" w:themeColor="text1"/>
          <w:sz w:val="26"/>
          <w:szCs w:val="26"/>
          <w:lang w:val="uk-UA" w:eastAsia="uk-UA"/>
        </w:rPr>
        <w:t>суддя вказала, що не зазначила</w:t>
      </w:r>
      <w:r w:rsidR="0099340F" w:rsidRPr="00703DA8">
        <w:rPr>
          <w:color w:val="000000" w:themeColor="text1"/>
          <w:sz w:val="26"/>
          <w:szCs w:val="26"/>
          <w:lang w:val="uk-UA" w:eastAsia="uk-UA"/>
        </w:rPr>
        <w:t xml:space="preserve"> </w:t>
      </w:r>
      <w:r w:rsidR="00BA0D64" w:rsidRPr="00703DA8">
        <w:rPr>
          <w:color w:val="000000" w:themeColor="text1"/>
          <w:sz w:val="26"/>
          <w:szCs w:val="26"/>
          <w:lang w:val="uk-UA" w:eastAsia="uk-UA"/>
        </w:rPr>
        <w:t>в</w:t>
      </w:r>
      <w:r w:rsidR="0099340F" w:rsidRPr="00703DA8">
        <w:rPr>
          <w:color w:val="000000" w:themeColor="text1"/>
          <w:sz w:val="26"/>
          <w:szCs w:val="26"/>
          <w:lang w:val="uk-UA" w:eastAsia="uk-UA"/>
        </w:rPr>
        <w:t xml:space="preserve"> Деклараціях за 2015, 2016 роки земельної ділянки, яка належить її матері, </w:t>
      </w:r>
      <w:r w:rsidR="00882453" w:rsidRPr="00703DA8">
        <w:rPr>
          <w:color w:val="000000" w:themeColor="text1"/>
          <w:sz w:val="26"/>
          <w:szCs w:val="26"/>
          <w:lang w:val="uk-UA" w:eastAsia="uk-UA"/>
        </w:rPr>
        <w:t>оскільки</w:t>
      </w:r>
      <w:r w:rsidR="0099340F" w:rsidRPr="00703DA8">
        <w:rPr>
          <w:color w:val="000000" w:themeColor="text1"/>
          <w:sz w:val="26"/>
          <w:szCs w:val="26"/>
          <w:lang w:val="uk-UA" w:eastAsia="uk-UA"/>
        </w:rPr>
        <w:t xml:space="preserve"> це бу</w:t>
      </w:r>
      <w:r w:rsidR="005B2A03" w:rsidRPr="00703DA8">
        <w:rPr>
          <w:color w:val="000000" w:themeColor="text1"/>
          <w:sz w:val="26"/>
          <w:szCs w:val="26"/>
          <w:lang w:val="uk-UA" w:eastAsia="uk-UA"/>
        </w:rPr>
        <w:t>ли</w:t>
      </w:r>
      <w:r w:rsidR="0099340F" w:rsidRPr="00703DA8">
        <w:rPr>
          <w:color w:val="000000" w:themeColor="text1"/>
          <w:sz w:val="26"/>
          <w:szCs w:val="26"/>
          <w:lang w:val="uk-UA" w:eastAsia="uk-UA"/>
        </w:rPr>
        <w:t xml:space="preserve"> перш</w:t>
      </w:r>
      <w:r w:rsidR="005B2A03" w:rsidRPr="00703DA8">
        <w:rPr>
          <w:color w:val="000000" w:themeColor="text1"/>
          <w:sz w:val="26"/>
          <w:szCs w:val="26"/>
          <w:lang w:val="uk-UA" w:eastAsia="uk-UA"/>
        </w:rPr>
        <w:t>і</w:t>
      </w:r>
      <w:r w:rsidR="0099340F" w:rsidRPr="00703DA8">
        <w:rPr>
          <w:color w:val="000000" w:themeColor="text1"/>
          <w:sz w:val="26"/>
          <w:szCs w:val="26"/>
          <w:lang w:val="uk-UA" w:eastAsia="uk-UA"/>
        </w:rPr>
        <w:t xml:space="preserve"> р</w:t>
      </w:r>
      <w:r w:rsidR="005B2A03" w:rsidRPr="00703DA8">
        <w:rPr>
          <w:color w:val="000000" w:themeColor="text1"/>
          <w:sz w:val="26"/>
          <w:szCs w:val="26"/>
          <w:lang w:val="uk-UA" w:eastAsia="uk-UA"/>
        </w:rPr>
        <w:t>оки</w:t>
      </w:r>
      <w:r w:rsidR="00BA0D64" w:rsidRPr="00703DA8">
        <w:rPr>
          <w:color w:val="000000" w:themeColor="text1"/>
          <w:sz w:val="26"/>
          <w:szCs w:val="26"/>
          <w:lang w:val="uk-UA" w:eastAsia="uk-UA"/>
        </w:rPr>
        <w:t>,</w:t>
      </w:r>
      <w:r w:rsidR="0099340F" w:rsidRPr="00703DA8">
        <w:rPr>
          <w:color w:val="000000" w:themeColor="text1"/>
          <w:sz w:val="26"/>
          <w:szCs w:val="26"/>
          <w:lang w:val="uk-UA" w:eastAsia="uk-UA"/>
        </w:rPr>
        <w:t xml:space="preserve"> коли </w:t>
      </w:r>
      <w:r w:rsidR="00BA0D64" w:rsidRPr="00703DA8">
        <w:rPr>
          <w:color w:val="000000" w:themeColor="text1"/>
          <w:sz w:val="26"/>
          <w:szCs w:val="26"/>
          <w:lang w:val="uk-UA" w:eastAsia="uk-UA"/>
        </w:rPr>
        <w:t>Д</w:t>
      </w:r>
      <w:r w:rsidR="0099340F" w:rsidRPr="00703DA8">
        <w:rPr>
          <w:color w:val="000000" w:themeColor="text1"/>
          <w:sz w:val="26"/>
          <w:szCs w:val="26"/>
          <w:lang w:val="uk-UA" w:eastAsia="uk-UA"/>
        </w:rPr>
        <w:t>екларація заповнювалась в електронному виді, а відповідно до Земельного Кодексу України земельна ділянка є невід’ємною частиною будинку, тому вона припустилась помилки, не вказавши її.</w:t>
      </w:r>
    </w:p>
    <w:p w14:paraId="72E5D91F" w14:textId="6A7A8EA3" w:rsidR="00B4292A" w:rsidRPr="00703DA8" w:rsidRDefault="00CC01D9" w:rsidP="009D2BDB">
      <w:pPr>
        <w:shd w:val="clear" w:color="auto" w:fill="FFFFFF"/>
        <w:tabs>
          <w:tab w:val="left" w:pos="0"/>
        </w:tabs>
        <w:ind w:firstLine="709"/>
        <w:jc w:val="both"/>
        <w:rPr>
          <w:color w:val="000000" w:themeColor="text1"/>
          <w:sz w:val="26"/>
          <w:szCs w:val="26"/>
          <w:lang w:val="uk-UA"/>
        </w:rPr>
      </w:pPr>
      <w:r w:rsidRPr="00703DA8">
        <w:rPr>
          <w:color w:val="000000" w:themeColor="text1"/>
          <w:sz w:val="26"/>
          <w:szCs w:val="26"/>
          <w:lang w:val="uk-UA"/>
        </w:rPr>
        <w:t xml:space="preserve">56. </w:t>
      </w:r>
      <w:r w:rsidR="00F6042E" w:rsidRPr="00703DA8">
        <w:rPr>
          <w:color w:val="000000" w:themeColor="text1"/>
          <w:sz w:val="26"/>
          <w:szCs w:val="26"/>
          <w:lang w:val="uk-UA"/>
        </w:rPr>
        <w:t xml:space="preserve">ГРД також </w:t>
      </w:r>
      <w:r w:rsidR="00BA0D64" w:rsidRPr="00703DA8">
        <w:rPr>
          <w:color w:val="000000" w:themeColor="text1"/>
          <w:sz w:val="26"/>
          <w:szCs w:val="26"/>
          <w:lang w:val="uk-UA"/>
        </w:rPr>
        <w:t>зазначає</w:t>
      </w:r>
      <w:r w:rsidR="00F6042E" w:rsidRPr="00703DA8">
        <w:rPr>
          <w:color w:val="000000" w:themeColor="text1"/>
          <w:sz w:val="26"/>
          <w:szCs w:val="26"/>
          <w:lang w:val="uk-UA"/>
        </w:rPr>
        <w:t xml:space="preserve">, що </w:t>
      </w:r>
      <w:r w:rsidR="00BA0D64" w:rsidRPr="00703DA8">
        <w:rPr>
          <w:color w:val="000000" w:themeColor="text1"/>
          <w:sz w:val="26"/>
          <w:szCs w:val="26"/>
          <w:lang w:val="uk-UA"/>
        </w:rPr>
        <w:t>в</w:t>
      </w:r>
      <w:r w:rsidR="00B4292A" w:rsidRPr="00703DA8">
        <w:rPr>
          <w:color w:val="000000" w:themeColor="text1"/>
          <w:sz w:val="26"/>
          <w:szCs w:val="26"/>
          <w:lang w:val="uk-UA"/>
        </w:rPr>
        <w:t xml:space="preserve"> Деклараціях за 2016, 2017 роки суддя декларує будинок, розташований у місті Одесі, загальною площею 169,43 м</w:t>
      </w:r>
      <w:r w:rsidR="00B4292A" w:rsidRPr="00703DA8">
        <w:rPr>
          <w:color w:val="000000" w:themeColor="text1"/>
          <w:sz w:val="26"/>
          <w:szCs w:val="26"/>
          <w:vertAlign w:val="superscript"/>
          <w:lang w:val="uk-UA"/>
        </w:rPr>
        <w:t>2</w:t>
      </w:r>
      <w:r w:rsidR="00B4292A" w:rsidRPr="00703DA8">
        <w:rPr>
          <w:color w:val="000000" w:themeColor="text1"/>
          <w:sz w:val="26"/>
          <w:szCs w:val="26"/>
          <w:lang w:val="uk-UA"/>
        </w:rPr>
        <w:t>, житловий будинок як об’єкт незавершеного будівництва, загальною площею 214,42 м</w:t>
      </w:r>
      <w:r w:rsidR="00B4292A" w:rsidRPr="00703DA8">
        <w:rPr>
          <w:color w:val="000000" w:themeColor="text1"/>
          <w:sz w:val="26"/>
          <w:szCs w:val="26"/>
          <w:vertAlign w:val="superscript"/>
          <w:lang w:val="uk-UA"/>
        </w:rPr>
        <w:t>2</w:t>
      </w:r>
      <w:r w:rsidR="00B4292A" w:rsidRPr="00703DA8">
        <w:rPr>
          <w:color w:val="000000" w:themeColor="text1"/>
          <w:sz w:val="26"/>
          <w:szCs w:val="26"/>
          <w:lang w:val="uk-UA"/>
        </w:rPr>
        <w:t xml:space="preserve">, які належать на праві власності її матері. </w:t>
      </w:r>
      <w:r w:rsidR="008260EF" w:rsidRPr="00703DA8">
        <w:rPr>
          <w:color w:val="000000" w:themeColor="text1"/>
          <w:sz w:val="26"/>
          <w:szCs w:val="26"/>
          <w:lang w:val="uk-UA"/>
        </w:rPr>
        <w:t>Проте</w:t>
      </w:r>
      <w:r w:rsidR="00F61DD5" w:rsidRPr="00703DA8">
        <w:rPr>
          <w:color w:val="000000" w:themeColor="text1"/>
          <w:sz w:val="26"/>
          <w:szCs w:val="26"/>
          <w:lang w:val="uk-UA"/>
        </w:rPr>
        <w:t xml:space="preserve"> в</w:t>
      </w:r>
      <w:r w:rsidR="00B4292A" w:rsidRPr="00703DA8">
        <w:rPr>
          <w:color w:val="000000" w:themeColor="text1"/>
          <w:sz w:val="26"/>
          <w:szCs w:val="26"/>
          <w:lang w:val="uk-UA"/>
        </w:rPr>
        <w:t xml:space="preserve"> Декларації за 2018</w:t>
      </w:r>
      <w:r w:rsidR="008260EF" w:rsidRPr="00703DA8">
        <w:rPr>
          <w:color w:val="000000" w:themeColor="text1"/>
          <w:sz w:val="26"/>
          <w:szCs w:val="26"/>
          <w:lang w:val="uk-UA"/>
        </w:rPr>
        <w:t xml:space="preserve"> </w:t>
      </w:r>
      <w:r w:rsidR="00B4292A" w:rsidRPr="00703DA8">
        <w:rPr>
          <w:color w:val="000000" w:themeColor="text1"/>
          <w:sz w:val="26"/>
          <w:szCs w:val="26"/>
          <w:lang w:val="uk-UA"/>
        </w:rPr>
        <w:t>рік вказує площу будинку 288,1</w:t>
      </w:r>
      <w:r w:rsidR="00F61DD5" w:rsidRPr="00703DA8">
        <w:rPr>
          <w:color w:val="000000" w:themeColor="text1"/>
          <w:sz w:val="26"/>
          <w:szCs w:val="26"/>
          <w:lang w:val="uk-UA"/>
        </w:rPr>
        <w:t> </w:t>
      </w:r>
      <w:r w:rsidR="00B4292A" w:rsidRPr="00703DA8">
        <w:rPr>
          <w:color w:val="000000" w:themeColor="text1"/>
          <w:sz w:val="26"/>
          <w:szCs w:val="26"/>
          <w:lang w:val="uk-UA"/>
        </w:rPr>
        <w:t>м</w:t>
      </w:r>
      <w:r w:rsidR="00B4292A" w:rsidRPr="00703DA8">
        <w:rPr>
          <w:color w:val="000000" w:themeColor="text1"/>
          <w:sz w:val="26"/>
          <w:szCs w:val="26"/>
          <w:vertAlign w:val="superscript"/>
          <w:lang w:val="uk-UA"/>
        </w:rPr>
        <w:t>2</w:t>
      </w:r>
      <w:r w:rsidR="00B4292A" w:rsidRPr="00703DA8">
        <w:rPr>
          <w:color w:val="000000" w:themeColor="text1"/>
          <w:sz w:val="26"/>
          <w:szCs w:val="26"/>
          <w:lang w:val="uk-UA"/>
        </w:rPr>
        <w:t>, а будинок як об’єкт незавершеного будівництва не задекларувала.</w:t>
      </w:r>
    </w:p>
    <w:p w14:paraId="33A90CBD" w14:textId="260ABFF0" w:rsidR="00BB377B" w:rsidRPr="00703DA8" w:rsidRDefault="00CC01D9" w:rsidP="009D2BDB">
      <w:pPr>
        <w:shd w:val="clear" w:color="auto" w:fill="FFFFFF"/>
        <w:ind w:firstLine="709"/>
        <w:jc w:val="both"/>
        <w:rPr>
          <w:b/>
          <w:color w:val="000000" w:themeColor="text1"/>
          <w:sz w:val="26"/>
          <w:szCs w:val="26"/>
          <w:lang w:val="uk-UA" w:eastAsia="uk-UA"/>
        </w:rPr>
      </w:pPr>
      <w:r w:rsidRPr="00703DA8">
        <w:rPr>
          <w:color w:val="000000" w:themeColor="text1"/>
          <w:sz w:val="26"/>
          <w:szCs w:val="26"/>
          <w:lang w:val="uk-UA"/>
        </w:rPr>
        <w:t xml:space="preserve">57. </w:t>
      </w:r>
      <w:r w:rsidR="00307446" w:rsidRPr="00703DA8">
        <w:rPr>
          <w:color w:val="000000" w:themeColor="text1"/>
          <w:sz w:val="26"/>
          <w:szCs w:val="26"/>
          <w:lang w:val="uk-UA"/>
        </w:rPr>
        <w:t xml:space="preserve">У письмових поясненнях </w:t>
      </w:r>
      <w:r w:rsidR="007E7D0D" w:rsidRPr="00703DA8">
        <w:rPr>
          <w:color w:val="000000" w:themeColor="text1"/>
          <w:sz w:val="26"/>
          <w:szCs w:val="26"/>
          <w:lang w:val="uk-UA"/>
        </w:rPr>
        <w:t xml:space="preserve">ГРД та </w:t>
      </w:r>
      <w:r w:rsidR="00307446" w:rsidRPr="00703DA8">
        <w:rPr>
          <w:color w:val="000000" w:themeColor="text1"/>
          <w:sz w:val="26"/>
          <w:szCs w:val="26"/>
          <w:lang w:val="uk-UA"/>
        </w:rPr>
        <w:t>Комісії</w:t>
      </w:r>
      <w:r w:rsidR="000D02B3" w:rsidRPr="00703DA8">
        <w:rPr>
          <w:color w:val="000000" w:themeColor="text1"/>
          <w:sz w:val="26"/>
          <w:szCs w:val="26"/>
          <w:lang w:val="uk-UA"/>
        </w:rPr>
        <w:t xml:space="preserve"> суддя</w:t>
      </w:r>
      <w:r w:rsidR="00307446" w:rsidRPr="00703DA8">
        <w:rPr>
          <w:color w:val="000000" w:themeColor="text1"/>
          <w:sz w:val="26"/>
          <w:szCs w:val="26"/>
          <w:lang w:val="uk-UA"/>
        </w:rPr>
        <w:t xml:space="preserve"> </w:t>
      </w:r>
      <w:r w:rsidR="00F61DD5" w:rsidRPr="00703DA8">
        <w:rPr>
          <w:color w:val="000000" w:themeColor="text1"/>
          <w:sz w:val="26"/>
          <w:szCs w:val="26"/>
          <w:lang w:val="uk-UA"/>
        </w:rPr>
        <w:t>вказала</w:t>
      </w:r>
      <w:r w:rsidR="000D02B3" w:rsidRPr="00703DA8">
        <w:rPr>
          <w:color w:val="000000" w:themeColor="text1"/>
          <w:sz w:val="26"/>
          <w:szCs w:val="26"/>
          <w:lang w:val="uk-UA"/>
        </w:rPr>
        <w:t xml:space="preserve">, що </w:t>
      </w:r>
      <w:r w:rsidR="00BB377B" w:rsidRPr="00703DA8">
        <w:rPr>
          <w:color w:val="000000" w:themeColor="text1"/>
          <w:sz w:val="26"/>
          <w:szCs w:val="26"/>
          <w:lang w:val="uk-UA"/>
        </w:rPr>
        <w:t>житловий будинок у м.</w:t>
      </w:r>
      <w:r w:rsidR="00962331" w:rsidRPr="00703DA8">
        <w:rPr>
          <w:color w:val="000000" w:themeColor="text1"/>
          <w:sz w:val="26"/>
          <w:szCs w:val="26"/>
          <w:lang w:val="uk-UA"/>
        </w:rPr>
        <w:t> </w:t>
      </w:r>
      <w:r w:rsidR="00BB377B" w:rsidRPr="00703DA8">
        <w:rPr>
          <w:color w:val="000000" w:themeColor="text1"/>
          <w:sz w:val="26"/>
          <w:szCs w:val="26"/>
          <w:lang w:val="uk-UA"/>
        </w:rPr>
        <w:t xml:space="preserve">Одеса </w:t>
      </w:r>
      <w:r w:rsidR="002D6F49" w:rsidRPr="00703DA8">
        <w:rPr>
          <w:color w:val="000000" w:themeColor="text1"/>
          <w:sz w:val="26"/>
          <w:szCs w:val="26"/>
          <w:lang w:val="uk-UA"/>
        </w:rPr>
        <w:t>був</w:t>
      </w:r>
      <w:r w:rsidR="00BB377B" w:rsidRPr="00703DA8">
        <w:rPr>
          <w:color w:val="000000" w:themeColor="text1"/>
          <w:sz w:val="26"/>
          <w:szCs w:val="26"/>
          <w:lang w:val="uk-UA"/>
        </w:rPr>
        <w:t xml:space="preserve"> придбаний її батьками у 2005 році</w:t>
      </w:r>
      <w:r w:rsidR="004304BC" w:rsidRPr="00703DA8">
        <w:rPr>
          <w:color w:val="000000" w:themeColor="text1"/>
          <w:sz w:val="26"/>
          <w:szCs w:val="26"/>
          <w:lang w:val="uk-UA"/>
        </w:rPr>
        <w:t xml:space="preserve">. Батьками було прийнято рішення про його </w:t>
      </w:r>
      <w:r w:rsidR="00BB377B" w:rsidRPr="00703DA8">
        <w:rPr>
          <w:color w:val="000000" w:themeColor="text1"/>
          <w:sz w:val="26"/>
          <w:szCs w:val="26"/>
          <w:lang w:val="uk-UA"/>
        </w:rPr>
        <w:t>реконстру</w:t>
      </w:r>
      <w:r w:rsidR="00583BB5" w:rsidRPr="00703DA8">
        <w:rPr>
          <w:color w:val="000000" w:themeColor="text1"/>
          <w:sz w:val="26"/>
          <w:szCs w:val="26"/>
          <w:lang w:val="uk-UA"/>
        </w:rPr>
        <w:t>кцію</w:t>
      </w:r>
      <w:r w:rsidR="00BB377B" w:rsidRPr="00703DA8">
        <w:rPr>
          <w:color w:val="000000" w:themeColor="text1"/>
          <w:sz w:val="26"/>
          <w:szCs w:val="26"/>
          <w:lang w:val="uk-UA"/>
        </w:rPr>
        <w:t>.</w:t>
      </w:r>
      <w:r w:rsidR="00583BB5" w:rsidRPr="00703DA8">
        <w:rPr>
          <w:color w:val="000000" w:themeColor="text1"/>
          <w:sz w:val="26"/>
          <w:szCs w:val="26"/>
          <w:lang w:val="uk-UA"/>
        </w:rPr>
        <w:t xml:space="preserve"> Попередньо п</w:t>
      </w:r>
      <w:r w:rsidR="00BB377B" w:rsidRPr="00703DA8">
        <w:rPr>
          <w:color w:val="000000" w:themeColor="text1"/>
          <w:sz w:val="26"/>
          <w:szCs w:val="26"/>
          <w:lang w:val="uk-UA"/>
        </w:rPr>
        <w:t>лоща реконструйованого будинку мала становити 214,42 м</w:t>
      </w:r>
      <w:r w:rsidR="00BB377B" w:rsidRPr="00703DA8">
        <w:rPr>
          <w:color w:val="000000" w:themeColor="text1"/>
          <w:sz w:val="26"/>
          <w:szCs w:val="26"/>
          <w:vertAlign w:val="superscript"/>
          <w:lang w:val="uk-UA"/>
        </w:rPr>
        <w:t>2</w:t>
      </w:r>
      <w:r w:rsidR="00BB377B" w:rsidRPr="00703DA8">
        <w:rPr>
          <w:color w:val="000000" w:themeColor="text1"/>
          <w:sz w:val="26"/>
          <w:szCs w:val="26"/>
          <w:lang w:val="uk-UA"/>
        </w:rPr>
        <w:t>, проте після завершення будівельних робіт у 2018 році його фактична площа становила 288,1 м</w:t>
      </w:r>
      <w:r w:rsidR="00BB377B" w:rsidRPr="00703DA8">
        <w:rPr>
          <w:color w:val="000000" w:themeColor="text1"/>
          <w:sz w:val="26"/>
          <w:szCs w:val="26"/>
          <w:vertAlign w:val="superscript"/>
          <w:lang w:val="uk-UA"/>
        </w:rPr>
        <w:t>2</w:t>
      </w:r>
      <w:r w:rsidR="00BB377B" w:rsidRPr="00703DA8">
        <w:rPr>
          <w:color w:val="000000" w:themeColor="text1"/>
          <w:sz w:val="26"/>
          <w:szCs w:val="26"/>
          <w:lang w:val="uk-UA"/>
        </w:rPr>
        <w:t xml:space="preserve">, оскільки при попередньому плануванні не були враховані підсобні приміщення. </w:t>
      </w:r>
    </w:p>
    <w:p w14:paraId="76C76555" w14:textId="4B236260" w:rsidR="00B4292A" w:rsidRPr="00703DA8" w:rsidRDefault="00CC01D9" w:rsidP="009D2BDB">
      <w:pPr>
        <w:shd w:val="clear" w:color="auto" w:fill="FFFFFF"/>
        <w:tabs>
          <w:tab w:val="left" w:pos="0"/>
        </w:tabs>
        <w:ind w:firstLine="709"/>
        <w:jc w:val="both"/>
        <w:rPr>
          <w:color w:val="000000" w:themeColor="text1"/>
          <w:sz w:val="26"/>
          <w:szCs w:val="26"/>
          <w:lang w:val="uk-UA"/>
        </w:rPr>
      </w:pPr>
      <w:r w:rsidRPr="00703DA8">
        <w:rPr>
          <w:color w:val="000000" w:themeColor="text1"/>
          <w:sz w:val="26"/>
          <w:szCs w:val="26"/>
          <w:lang w:val="uk-UA"/>
        </w:rPr>
        <w:t xml:space="preserve">58. </w:t>
      </w:r>
      <w:r w:rsidR="00583BB5" w:rsidRPr="00703DA8">
        <w:rPr>
          <w:color w:val="000000" w:themeColor="text1"/>
          <w:sz w:val="26"/>
          <w:szCs w:val="26"/>
          <w:lang w:val="uk-UA"/>
        </w:rPr>
        <w:t xml:space="preserve">ГРД </w:t>
      </w:r>
      <w:r w:rsidR="002E4FA2" w:rsidRPr="00703DA8">
        <w:rPr>
          <w:color w:val="000000" w:themeColor="text1"/>
          <w:sz w:val="26"/>
          <w:szCs w:val="26"/>
          <w:lang w:val="uk-UA"/>
        </w:rPr>
        <w:t>зазначає</w:t>
      </w:r>
      <w:r w:rsidR="00583BB5" w:rsidRPr="00703DA8">
        <w:rPr>
          <w:color w:val="000000" w:themeColor="text1"/>
          <w:sz w:val="26"/>
          <w:szCs w:val="26"/>
          <w:lang w:val="uk-UA"/>
        </w:rPr>
        <w:t>, що в</w:t>
      </w:r>
      <w:r w:rsidR="00B4292A" w:rsidRPr="00703DA8">
        <w:rPr>
          <w:color w:val="000000" w:themeColor="text1"/>
          <w:sz w:val="26"/>
          <w:szCs w:val="26"/>
          <w:lang w:val="uk-UA"/>
        </w:rPr>
        <w:t>ідповідно до Декларації за 2020 рік дохід чоловіка судді від відчуження нерухомого майна становить 486</w:t>
      </w:r>
      <w:r w:rsidR="00583BB5" w:rsidRPr="00703DA8">
        <w:rPr>
          <w:color w:val="000000" w:themeColor="text1"/>
          <w:sz w:val="26"/>
          <w:szCs w:val="26"/>
          <w:lang w:val="uk-UA"/>
        </w:rPr>
        <w:t xml:space="preserve"> </w:t>
      </w:r>
      <w:r w:rsidR="00B4292A" w:rsidRPr="00703DA8">
        <w:rPr>
          <w:color w:val="000000" w:themeColor="text1"/>
          <w:sz w:val="26"/>
          <w:szCs w:val="26"/>
          <w:lang w:val="uk-UA"/>
        </w:rPr>
        <w:t>186 грн. Однак не вказано, яке майно було відчужено та, що стало джерелом такого доходу.</w:t>
      </w:r>
    </w:p>
    <w:p w14:paraId="03D4BFB4" w14:textId="2CDF20B7" w:rsidR="00583BB5" w:rsidRPr="00703DA8" w:rsidRDefault="00CC01D9" w:rsidP="009D2BDB">
      <w:pPr>
        <w:suppressAutoHyphens w:val="0"/>
        <w:ind w:firstLine="709"/>
        <w:jc w:val="both"/>
        <w:rPr>
          <w:b/>
          <w:color w:val="000000" w:themeColor="text1"/>
          <w:sz w:val="26"/>
          <w:szCs w:val="26"/>
          <w:lang w:val="uk-UA" w:eastAsia="uk-UA"/>
        </w:rPr>
      </w:pPr>
      <w:r w:rsidRPr="00703DA8">
        <w:rPr>
          <w:color w:val="000000" w:themeColor="text1"/>
          <w:sz w:val="26"/>
          <w:szCs w:val="26"/>
          <w:lang w:val="uk-UA" w:eastAsia="uk-UA"/>
        </w:rPr>
        <w:t xml:space="preserve">59. </w:t>
      </w:r>
      <w:r w:rsidR="00105959" w:rsidRPr="00703DA8">
        <w:rPr>
          <w:color w:val="000000" w:themeColor="text1"/>
          <w:sz w:val="26"/>
          <w:szCs w:val="26"/>
          <w:lang w:val="uk-UA" w:eastAsia="uk-UA"/>
        </w:rPr>
        <w:t xml:space="preserve">У письмових поясненнях ГРД </w:t>
      </w:r>
      <w:r w:rsidR="007E7D0D" w:rsidRPr="00703DA8">
        <w:rPr>
          <w:color w:val="000000" w:themeColor="text1"/>
          <w:sz w:val="26"/>
          <w:szCs w:val="26"/>
          <w:lang w:val="uk-UA" w:eastAsia="uk-UA"/>
        </w:rPr>
        <w:t xml:space="preserve">та Комісії </w:t>
      </w:r>
      <w:r w:rsidR="00105959" w:rsidRPr="00703DA8">
        <w:rPr>
          <w:color w:val="000000" w:themeColor="text1"/>
          <w:sz w:val="26"/>
          <w:szCs w:val="26"/>
          <w:lang w:val="uk-UA" w:eastAsia="uk-UA"/>
        </w:rPr>
        <w:t>суддя зазначила, що її</w:t>
      </w:r>
      <w:r w:rsidR="001E600B" w:rsidRPr="00703DA8">
        <w:rPr>
          <w:color w:val="000000" w:themeColor="text1"/>
          <w:sz w:val="26"/>
          <w:szCs w:val="26"/>
          <w:lang w:val="uk-UA" w:eastAsia="uk-UA"/>
        </w:rPr>
        <w:t xml:space="preserve"> чоловіку </w:t>
      </w:r>
      <w:r w:rsidR="00771C6B" w:rsidRPr="00703DA8">
        <w:rPr>
          <w:color w:val="000000" w:themeColor="text1"/>
          <w:sz w:val="26"/>
          <w:szCs w:val="26"/>
          <w:lang w:val="uk-UA" w:eastAsia="uk-UA"/>
        </w:rPr>
        <w:t>ОСОБА_1</w:t>
      </w:r>
      <w:r w:rsidR="001E600B" w:rsidRPr="00703DA8">
        <w:rPr>
          <w:color w:val="000000" w:themeColor="text1"/>
          <w:sz w:val="26"/>
          <w:szCs w:val="26"/>
          <w:lang w:val="uk-UA" w:eastAsia="uk-UA"/>
        </w:rPr>
        <w:t xml:space="preserve"> та його матері</w:t>
      </w:r>
      <w:r w:rsidR="0048215F" w:rsidRPr="00703DA8">
        <w:rPr>
          <w:color w:val="000000" w:themeColor="text1"/>
          <w:sz w:val="26"/>
          <w:szCs w:val="26"/>
          <w:lang w:val="uk-UA" w:eastAsia="uk-UA"/>
        </w:rPr>
        <w:t xml:space="preserve"> </w:t>
      </w:r>
      <w:r w:rsidR="00771C6B" w:rsidRPr="00703DA8">
        <w:rPr>
          <w:color w:val="000000" w:themeColor="text1"/>
          <w:sz w:val="26"/>
          <w:szCs w:val="26"/>
          <w:lang w:val="uk-UA" w:eastAsia="uk-UA"/>
        </w:rPr>
        <w:t>ОСОБА_2</w:t>
      </w:r>
      <w:r w:rsidR="001E600B" w:rsidRPr="00703DA8">
        <w:rPr>
          <w:color w:val="000000" w:themeColor="text1"/>
          <w:sz w:val="26"/>
          <w:szCs w:val="26"/>
          <w:lang w:val="uk-UA" w:eastAsia="uk-UA"/>
        </w:rPr>
        <w:t xml:space="preserve"> у рівних частках (по </w:t>
      </w:r>
      <w:r w:rsidR="0048215F" w:rsidRPr="00703DA8">
        <w:rPr>
          <w:color w:val="000000" w:themeColor="text1"/>
          <w:sz w:val="26"/>
          <w:szCs w:val="26"/>
          <w:vertAlign w:val="superscript"/>
          <w:lang w:val="uk-UA" w:eastAsia="uk-UA"/>
        </w:rPr>
        <w:t>1</w:t>
      </w:r>
      <w:r w:rsidR="0048215F" w:rsidRPr="00703DA8">
        <w:rPr>
          <w:color w:val="000000" w:themeColor="text1"/>
          <w:sz w:val="26"/>
          <w:szCs w:val="26"/>
          <w:lang w:val="uk-UA" w:eastAsia="uk-UA"/>
        </w:rPr>
        <w:t>/</w:t>
      </w:r>
      <w:r w:rsidR="0048215F" w:rsidRPr="00703DA8">
        <w:rPr>
          <w:color w:val="000000" w:themeColor="text1"/>
          <w:sz w:val="26"/>
          <w:szCs w:val="26"/>
          <w:vertAlign w:val="subscript"/>
          <w:lang w:val="uk-UA" w:eastAsia="uk-UA"/>
        </w:rPr>
        <w:t>2</w:t>
      </w:r>
      <w:r w:rsidR="001E600B" w:rsidRPr="00703DA8">
        <w:rPr>
          <w:color w:val="000000" w:themeColor="text1"/>
          <w:sz w:val="26"/>
          <w:szCs w:val="26"/>
          <w:lang w:val="uk-UA" w:eastAsia="uk-UA"/>
        </w:rPr>
        <w:t>) належала квартира,</w:t>
      </w:r>
      <w:r w:rsidR="0048215F" w:rsidRPr="00703DA8">
        <w:rPr>
          <w:color w:val="000000" w:themeColor="text1"/>
          <w:sz w:val="26"/>
          <w:szCs w:val="26"/>
          <w:lang w:val="uk-UA" w:eastAsia="uk-UA"/>
        </w:rPr>
        <w:t xml:space="preserve"> </w:t>
      </w:r>
      <w:r w:rsidR="001E600B" w:rsidRPr="00703DA8">
        <w:rPr>
          <w:color w:val="000000" w:themeColor="text1"/>
          <w:sz w:val="26"/>
          <w:szCs w:val="26"/>
          <w:lang w:val="uk-UA" w:eastAsia="uk-UA"/>
        </w:rPr>
        <w:t xml:space="preserve">яку вони продали 13 серпня 2020 року. </w:t>
      </w:r>
      <w:r w:rsidR="002E4FA2" w:rsidRPr="00703DA8">
        <w:rPr>
          <w:color w:val="000000" w:themeColor="text1"/>
          <w:sz w:val="26"/>
          <w:szCs w:val="26"/>
          <w:lang w:val="uk-UA" w:eastAsia="uk-UA"/>
        </w:rPr>
        <w:t>Оскільки</w:t>
      </w:r>
      <w:r w:rsidR="001E600B" w:rsidRPr="00703DA8">
        <w:rPr>
          <w:color w:val="000000" w:themeColor="text1"/>
          <w:sz w:val="26"/>
          <w:szCs w:val="26"/>
          <w:lang w:val="uk-UA" w:eastAsia="uk-UA"/>
        </w:rPr>
        <w:t xml:space="preserve"> договір купівлі-продажу</w:t>
      </w:r>
      <w:r w:rsidR="0048215F" w:rsidRPr="00703DA8">
        <w:rPr>
          <w:color w:val="000000" w:themeColor="text1"/>
          <w:sz w:val="26"/>
          <w:szCs w:val="26"/>
          <w:lang w:val="uk-UA" w:eastAsia="uk-UA"/>
        </w:rPr>
        <w:t xml:space="preserve"> </w:t>
      </w:r>
      <w:r w:rsidR="001E600B" w:rsidRPr="00703DA8">
        <w:rPr>
          <w:color w:val="000000" w:themeColor="text1"/>
          <w:sz w:val="26"/>
          <w:szCs w:val="26"/>
          <w:lang w:val="uk-UA" w:eastAsia="uk-UA"/>
        </w:rPr>
        <w:t xml:space="preserve">було укладено 13 серпня 2020 року, </w:t>
      </w:r>
      <w:r w:rsidR="00937A58" w:rsidRPr="00703DA8">
        <w:rPr>
          <w:color w:val="000000" w:themeColor="text1"/>
          <w:sz w:val="26"/>
          <w:szCs w:val="26"/>
          <w:vertAlign w:val="superscript"/>
          <w:lang w:val="uk-UA" w:eastAsia="uk-UA"/>
        </w:rPr>
        <w:t>1</w:t>
      </w:r>
      <w:r w:rsidR="00937A58" w:rsidRPr="00703DA8">
        <w:rPr>
          <w:color w:val="000000" w:themeColor="text1"/>
          <w:sz w:val="26"/>
          <w:szCs w:val="26"/>
          <w:lang w:val="uk-UA" w:eastAsia="uk-UA"/>
        </w:rPr>
        <w:t>/</w:t>
      </w:r>
      <w:r w:rsidR="00937A58" w:rsidRPr="00703DA8">
        <w:rPr>
          <w:color w:val="000000" w:themeColor="text1"/>
          <w:sz w:val="26"/>
          <w:szCs w:val="26"/>
          <w:vertAlign w:val="subscript"/>
          <w:lang w:val="uk-UA" w:eastAsia="uk-UA"/>
        </w:rPr>
        <w:t>2</w:t>
      </w:r>
      <w:r w:rsidR="001E600B" w:rsidRPr="00703DA8">
        <w:rPr>
          <w:color w:val="000000" w:themeColor="text1"/>
          <w:sz w:val="26"/>
          <w:szCs w:val="26"/>
          <w:lang w:val="uk-UA" w:eastAsia="uk-UA"/>
        </w:rPr>
        <w:t xml:space="preserve"> частина квартири перебувала у</w:t>
      </w:r>
      <w:r w:rsidR="00937A58" w:rsidRPr="00703DA8">
        <w:rPr>
          <w:color w:val="000000" w:themeColor="text1"/>
          <w:sz w:val="26"/>
          <w:szCs w:val="26"/>
          <w:lang w:val="uk-UA" w:eastAsia="uk-UA"/>
        </w:rPr>
        <w:t xml:space="preserve"> </w:t>
      </w:r>
      <w:r w:rsidR="001E600B" w:rsidRPr="00703DA8">
        <w:rPr>
          <w:color w:val="000000" w:themeColor="text1"/>
          <w:sz w:val="26"/>
          <w:szCs w:val="26"/>
          <w:lang w:val="uk-UA" w:eastAsia="uk-UA"/>
        </w:rPr>
        <w:t>власності чоловіка не менше половини днів протягом звітного</w:t>
      </w:r>
      <w:r w:rsidR="00937A58" w:rsidRPr="00703DA8">
        <w:rPr>
          <w:color w:val="000000" w:themeColor="text1"/>
          <w:sz w:val="26"/>
          <w:szCs w:val="26"/>
          <w:lang w:val="uk-UA" w:eastAsia="uk-UA"/>
        </w:rPr>
        <w:t xml:space="preserve"> </w:t>
      </w:r>
      <w:r w:rsidR="001E600B" w:rsidRPr="00703DA8">
        <w:rPr>
          <w:color w:val="000000" w:themeColor="text1"/>
          <w:sz w:val="26"/>
          <w:szCs w:val="26"/>
          <w:lang w:val="uk-UA" w:eastAsia="uk-UA"/>
        </w:rPr>
        <w:t>періоду</w:t>
      </w:r>
      <w:r w:rsidR="001248FE" w:rsidRPr="00703DA8">
        <w:rPr>
          <w:color w:val="000000" w:themeColor="text1"/>
          <w:sz w:val="26"/>
          <w:szCs w:val="26"/>
          <w:lang w:val="uk-UA" w:eastAsia="uk-UA"/>
        </w:rPr>
        <w:t>,</w:t>
      </w:r>
      <w:r w:rsidR="001E600B" w:rsidRPr="00703DA8">
        <w:rPr>
          <w:color w:val="000000" w:themeColor="text1"/>
          <w:sz w:val="26"/>
          <w:szCs w:val="26"/>
          <w:lang w:val="uk-UA" w:eastAsia="uk-UA"/>
        </w:rPr>
        <w:t xml:space="preserve"> у </w:t>
      </w:r>
      <w:r w:rsidR="001248FE" w:rsidRPr="00703DA8">
        <w:rPr>
          <w:color w:val="000000" w:themeColor="text1"/>
          <w:sz w:val="26"/>
          <w:szCs w:val="26"/>
          <w:lang w:val="uk-UA" w:eastAsia="uk-UA"/>
        </w:rPr>
        <w:t>Д</w:t>
      </w:r>
      <w:r w:rsidR="001E600B" w:rsidRPr="00703DA8">
        <w:rPr>
          <w:color w:val="000000" w:themeColor="text1"/>
          <w:sz w:val="26"/>
          <w:szCs w:val="26"/>
          <w:lang w:val="uk-UA" w:eastAsia="uk-UA"/>
        </w:rPr>
        <w:t>екларації за 2020 рік вказано й про наявність квартири й про дохід від її відчуження.</w:t>
      </w:r>
    </w:p>
    <w:p w14:paraId="5A875D72" w14:textId="1D32BEAB" w:rsidR="00B4292A" w:rsidRPr="00703DA8" w:rsidRDefault="00CC01D9" w:rsidP="009D2BDB">
      <w:pPr>
        <w:shd w:val="clear" w:color="auto" w:fill="FFFFFF"/>
        <w:tabs>
          <w:tab w:val="left" w:pos="0"/>
        </w:tabs>
        <w:ind w:firstLine="709"/>
        <w:jc w:val="both"/>
        <w:rPr>
          <w:color w:val="000000" w:themeColor="text1"/>
          <w:sz w:val="26"/>
          <w:szCs w:val="26"/>
          <w:lang w:val="uk-UA"/>
        </w:rPr>
      </w:pPr>
      <w:r w:rsidRPr="00703DA8">
        <w:rPr>
          <w:color w:val="000000" w:themeColor="text1"/>
          <w:sz w:val="26"/>
          <w:szCs w:val="26"/>
          <w:lang w:val="uk-UA"/>
        </w:rPr>
        <w:t xml:space="preserve">60. </w:t>
      </w:r>
      <w:r w:rsidR="00795288" w:rsidRPr="00703DA8">
        <w:rPr>
          <w:color w:val="000000" w:themeColor="text1"/>
          <w:sz w:val="26"/>
          <w:szCs w:val="26"/>
          <w:lang w:val="uk-UA"/>
        </w:rPr>
        <w:t xml:space="preserve">Також ГРД </w:t>
      </w:r>
      <w:r w:rsidR="005E59D3" w:rsidRPr="00703DA8">
        <w:rPr>
          <w:color w:val="000000" w:themeColor="text1"/>
          <w:sz w:val="26"/>
          <w:szCs w:val="26"/>
          <w:lang w:val="uk-UA"/>
        </w:rPr>
        <w:t>вказує</w:t>
      </w:r>
      <w:r w:rsidR="00795288" w:rsidRPr="00703DA8">
        <w:rPr>
          <w:color w:val="000000" w:themeColor="text1"/>
          <w:sz w:val="26"/>
          <w:szCs w:val="26"/>
          <w:lang w:val="uk-UA"/>
        </w:rPr>
        <w:t xml:space="preserve">, що суддя </w:t>
      </w:r>
      <w:r w:rsidR="001248FE" w:rsidRPr="00703DA8">
        <w:rPr>
          <w:color w:val="000000" w:themeColor="text1"/>
          <w:sz w:val="26"/>
          <w:szCs w:val="26"/>
          <w:lang w:val="uk-UA"/>
        </w:rPr>
        <w:t>в</w:t>
      </w:r>
      <w:r w:rsidR="00B4292A" w:rsidRPr="00703DA8">
        <w:rPr>
          <w:color w:val="000000" w:themeColor="text1"/>
          <w:sz w:val="26"/>
          <w:szCs w:val="26"/>
          <w:lang w:val="uk-UA"/>
        </w:rPr>
        <w:t xml:space="preserve"> Деклараціях за 2015–2017 роки зазнач</w:t>
      </w:r>
      <w:r w:rsidR="00795288" w:rsidRPr="00703DA8">
        <w:rPr>
          <w:color w:val="000000" w:themeColor="text1"/>
          <w:sz w:val="26"/>
          <w:szCs w:val="26"/>
          <w:lang w:val="uk-UA"/>
        </w:rPr>
        <w:t>ає</w:t>
      </w:r>
      <w:r w:rsidR="00B4292A" w:rsidRPr="00703DA8">
        <w:rPr>
          <w:color w:val="000000" w:themeColor="text1"/>
          <w:sz w:val="26"/>
          <w:szCs w:val="26"/>
          <w:lang w:val="uk-UA"/>
        </w:rPr>
        <w:t xml:space="preserve"> право власності чоловіка на мотоцикл марки «SUZUKI GSF 1200», дата реєстрації – 30</w:t>
      </w:r>
      <w:r w:rsidR="001248FE" w:rsidRPr="00703DA8">
        <w:rPr>
          <w:color w:val="000000" w:themeColor="text1"/>
          <w:sz w:val="26"/>
          <w:szCs w:val="26"/>
          <w:lang w:val="uk-UA"/>
        </w:rPr>
        <w:t xml:space="preserve"> квітня </w:t>
      </w:r>
      <w:r w:rsidR="00B4292A" w:rsidRPr="00703DA8">
        <w:rPr>
          <w:color w:val="000000" w:themeColor="text1"/>
          <w:sz w:val="26"/>
          <w:szCs w:val="26"/>
          <w:lang w:val="uk-UA"/>
        </w:rPr>
        <w:t>2015</w:t>
      </w:r>
      <w:r w:rsidR="001248FE" w:rsidRPr="00703DA8">
        <w:rPr>
          <w:color w:val="000000" w:themeColor="text1"/>
          <w:sz w:val="26"/>
          <w:szCs w:val="26"/>
          <w:lang w:val="uk-UA"/>
        </w:rPr>
        <w:t xml:space="preserve"> року</w:t>
      </w:r>
      <w:r w:rsidR="00B4292A" w:rsidRPr="00703DA8">
        <w:rPr>
          <w:color w:val="000000" w:themeColor="text1"/>
          <w:sz w:val="26"/>
          <w:szCs w:val="26"/>
          <w:lang w:val="uk-UA"/>
        </w:rPr>
        <w:t xml:space="preserve">, вартість на дату набуття – 90 000 грн. </w:t>
      </w:r>
      <w:r w:rsidR="00795288" w:rsidRPr="00703DA8">
        <w:rPr>
          <w:color w:val="000000" w:themeColor="text1"/>
          <w:sz w:val="26"/>
          <w:szCs w:val="26"/>
          <w:lang w:val="uk-UA"/>
        </w:rPr>
        <w:t>Проте</w:t>
      </w:r>
      <w:r w:rsidR="001248FE" w:rsidRPr="00703DA8">
        <w:rPr>
          <w:color w:val="000000" w:themeColor="text1"/>
          <w:sz w:val="26"/>
          <w:szCs w:val="26"/>
          <w:lang w:val="uk-UA"/>
        </w:rPr>
        <w:t xml:space="preserve"> в</w:t>
      </w:r>
      <w:r w:rsidR="00B4292A" w:rsidRPr="00703DA8">
        <w:rPr>
          <w:color w:val="000000" w:themeColor="text1"/>
          <w:sz w:val="26"/>
          <w:szCs w:val="26"/>
          <w:lang w:val="uk-UA"/>
        </w:rPr>
        <w:t xml:space="preserve"> Декларації за 2018 рік цей транспортний засіб відсутній, </w:t>
      </w:r>
      <w:r w:rsidR="00795288" w:rsidRPr="00703DA8">
        <w:rPr>
          <w:color w:val="000000" w:themeColor="text1"/>
          <w:sz w:val="26"/>
          <w:szCs w:val="26"/>
          <w:lang w:val="uk-UA"/>
        </w:rPr>
        <w:t>а</w:t>
      </w:r>
      <w:r w:rsidR="00B4292A" w:rsidRPr="00703DA8">
        <w:rPr>
          <w:color w:val="000000" w:themeColor="text1"/>
          <w:sz w:val="26"/>
          <w:szCs w:val="26"/>
          <w:lang w:val="uk-UA"/>
        </w:rPr>
        <w:t xml:space="preserve"> дохід від відчуження цього майна не задекларовано.</w:t>
      </w:r>
    </w:p>
    <w:p w14:paraId="6A19CF4D" w14:textId="4D3D8210" w:rsidR="00795288" w:rsidRPr="00703DA8" w:rsidRDefault="00CC01D9" w:rsidP="009D2BDB">
      <w:pPr>
        <w:pStyle w:val="a3"/>
        <w:shd w:val="clear" w:color="auto" w:fill="FFFFFF"/>
        <w:spacing w:after="0" w:line="240" w:lineRule="auto"/>
        <w:ind w:left="0" w:firstLine="709"/>
        <w:jc w:val="both"/>
        <w:rPr>
          <w:rFonts w:ascii="Times New Roman" w:hAnsi="Times New Roman" w:cs="Times New Roman"/>
          <w:color w:val="000000" w:themeColor="text1"/>
          <w:sz w:val="26"/>
          <w:szCs w:val="26"/>
        </w:rPr>
      </w:pPr>
      <w:r w:rsidRPr="00703DA8">
        <w:rPr>
          <w:rFonts w:ascii="Times New Roman" w:hAnsi="Times New Roman" w:cs="Times New Roman"/>
          <w:color w:val="000000" w:themeColor="text1"/>
          <w:sz w:val="26"/>
          <w:szCs w:val="26"/>
          <w:lang w:eastAsia="uk-UA"/>
        </w:rPr>
        <w:t xml:space="preserve">61. </w:t>
      </w:r>
      <w:r w:rsidR="00E00599" w:rsidRPr="00703DA8">
        <w:rPr>
          <w:rFonts w:ascii="Times New Roman" w:hAnsi="Times New Roman" w:cs="Times New Roman"/>
          <w:color w:val="000000" w:themeColor="text1"/>
          <w:sz w:val="26"/>
          <w:szCs w:val="26"/>
          <w:lang w:eastAsia="uk-UA"/>
        </w:rPr>
        <w:t>С</w:t>
      </w:r>
      <w:r w:rsidR="00FF03E0" w:rsidRPr="00703DA8">
        <w:rPr>
          <w:rFonts w:ascii="Times New Roman" w:hAnsi="Times New Roman" w:cs="Times New Roman"/>
          <w:color w:val="000000" w:themeColor="text1"/>
          <w:sz w:val="26"/>
          <w:szCs w:val="26"/>
          <w:lang w:eastAsia="uk-UA"/>
        </w:rPr>
        <w:t xml:space="preserve">уддя пояснила, що </w:t>
      </w:r>
      <w:r w:rsidR="00795288" w:rsidRPr="00703DA8">
        <w:rPr>
          <w:rFonts w:ascii="Times New Roman" w:hAnsi="Times New Roman" w:cs="Times New Roman"/>
          <w:color w:val="000000" w:themeColor="text1"/>
          <w:sz w:val="26"/>
          <w:szCs w:val="26"/>
        </w:rPr>
        <w:t>не задекларовала такі відомості, оскільки мотоцикл було продано за 78</w:t>
      </w:r>
      <w:r w:rsidR="00594FDB" w:rsidRPr="00703DA8">
        <w:rPr>
          <w:rFonts w:ascii="Times New Roman" w:hAnsi="Times New Roman" w:cs="Times New Roman"/>
          <w:color w:val="000000" w:themeColor="text1"/>
          <w:sz w:val="26"/>
          <w:szCs w:val="26"/>
        </w:rPr>
        <w:t xml:space="preserve"> </w:t>
      </w:r>
      <w:r w:rsidR="00795288" w:rsidRPr="00703DA8">
        <w:rPr>
          <w:rFonts w:ascii="Times New Roman" w:hAnsi="Times New Roman" w:cs="Times New Roman"/>
          <w:color w:val="000000" w:themeColor="text1"/>
          <w:sz w:val="26"/>
          <w:szCs w:val="26"/>
        </w:rPr>
        <w:t xml:space="preserve">000 грн, що не перевищувало 50 прожиткових мінімумів, тому вона вважала, що їх декларувати не потрібно. </w:t>
      </w:r>
    </w:p>
    <w:p w14:paraId="5FBB3CE8" w14:textId="52C33FC2" w:rsidR="009734D5" w:rsidRPr="00703DA8" w:rsidRDefault="00CC01D9" w:rsidP="009D2BDB">
      <w:pPr>
        <w:shd w:val="clear" w:color="auto" w:fill="FFFFFF"/>
        <w:suppressAutoHyphens w:val="0"/>
        <w:ind w:firstLine="709"/>
        <w:jc w:val="both"/>
        <w:rPr>
          <w:color w:val="000000" w:themeColor="text1"/>
          <w:sz w:val="26"/>
          <w:szCs w:val="26"/>
          <w:lang w:val="uk-UA" w:eastAsia="uk-UA"/>
        </w:rPr>
      </w:pPr>
      <w:r w:rsidRPr="00703DA8">
        <w:rPr>
          <w:color w:val="000000" w:themeColor="text1"/>
          <w:sz w:val="26"/>
          <w:szCs w:val="26"/>
          <w:lang w:val="uk-UA" w:eastAsia="uk-UA"/>
        </w:rPr>
        <w:t xml:space="preserve">62. </w:t>
      </w:r>
      <w:r w:rsidR="009734D5" w:rsidRPr="00703DA8">
        <w:rPr>
          <w:color w:val="000000" w:themeColor="text1"/>
          <w:sz w:val="26"/>
          <w:szCs w:val="26"/>
          <w:lang w:val="uk-UA" w:eastAsia="uk-UA"/>
        </w:rPr>
        <w:t xml:space="preserve">У </w:t>
      </w:r>
      <w:r w:rsidR="00E00599" w:rsidRPr="00703DA8">
        <w:rPr>
          <w:color w:val="000000" w:themeColor="text1"/>
          <w:sz w:val="26"/>
          <w:szCs w:val="26"/>
          <w:lang w:val="uk-UA" w:eastAsia="uk-UA"/>
        </w:rPr>
        <w:t>в</w:t>
      </w:r>
      <w:r w:rsidR="009734D5" w:rsidRPr="00703DA8">
        <w:rPr>
          <w:color w:val="000000" w:themeColor="text1"/>
          <w:sz w:val="26"/>
          <w:szCs w:val="26"/>
          <w:lang w:val="uk-UA" w:eastAsia="uk-UA"/>
        </w:rPr>
        <w:t xml:space="preserve">исновку ГРД зазначено, що суддя </w:t>
      </w:r>
      <w:r w:rsidR="009734D5" w:rsidRPr="00703DA8">
        <w:rPr>
          <w:color w:val="000000" w:themeColor="text1"/>
          <w:sz w:val="26"/>
          <w:szCs w:val="26"/>
          <w:lang w:val="uk-UA"/>
        </w:rPr>
        <w:t>без поважних причин в окремих справах порушила встановлені законом строки розгляду, внаслідок чого</w:t>
      </w:r>
      <w:r w:rsidR="009734D5" w:rsidRPr="00703DA8">
        <w:rPr>
          <w:color w:val="000000" w:themeColor="text1"/>
          <w:sz w:val="26"/>
          <w:szCs w:val="26"/>
          <w:shd w:val="clear" w:color="auto" w:fill="FFFFFF"/>
          <w:lang w:val="uk-UA"/>
        </w:rPr>
        <w:t xml:space="preserve"> провадження було закрито у зв’язку із закінченням строків постановами</w:t>
      </w:r>
      <w:r w:rsidR="009734D5" w:rsidRPr="00703DA8">
        <w:rPr>
          <w:color w:val="000000" w:themeColor="text1"/>
          <w:sz w:val="26"/>
          <w:szCs w:val="26"/>
          <w:lang w:val="uk-UA"/>
        </w:rPr>
        <w:t xml:space="preserve"> від 14</w:t>
      </w:r>
      <w:r w:rsidR="00677590" w:rsidRPr="00703DA8">
        <w:rPr>
          <w:color w:val="000000" w:themeColor="text1"/>
          <w:sz w:val="26"/>
          <w:szCs w:val="26"/>
          <w:lang w:val="uk-UA"/>
        </w:rPr>
        <w:t xml:space="preserve"> квітня 2020 року</w:t>
      </w:r>
      <w:r w:rsidR="009734D5" w:rsidRPr="00703DA8">
        <w:rPr>
          <w:color w:val="000000" w:themeColor="text1"/>
          <w:sz w:val="26"/>
          <w:szCs w:val="26"/>
          <w:lang w:val="uk-UA"/>
        </w:rPr>
        <w:t xml:space="preserve"> у справі </w:t>
      </w:r>
      <w:bookmarkStart w:id="0" w:name="_Hlk172823900"/>
      <w:r w:rsidR="009734D5" w:rsidRPr="00703DA8">
        <w:rPr>
          <w:color w:val="000000" w:themeColor="text1"/>
          <w:sz w:val="26"/>
          <w:szCs w:val="26"/>
          <w:lang w:val="uk-UA"/>
        </w:rPr>
        <w:t>№</w:t>
      </w:r>
      <w:r w:rsidR="00093676" w:rsidRPr="00703DA8">
        <w:rPr>
          <w:color w:val="000000" w:themeColor="text1"/>
          <w:sz w:val="26"/>
          <w:szCs w:val="26"/>
          <w:lang w:val="uk-UA"/>
        </w:rPr>
        <w:t> </w:t>
      </w:r>
      <w:r w:rsidR="009734D5" w:rsidRPr="00703DA8">
        <w:rPr>
          <w:color w:val="000000" w:themeColor="text1"/>
          <w:sz w:val="26"/>
          <w:szCs w:val="26"/>
          <w:lang w:val="uk-UA"/>
        </w:rPr>
        <w:t>510/71/20, від 05</w:t>
      </w:r>
      <w:r w:rsidR="00677590" w:rsidRPr="00703DA8">
        <w:rPr>
          <w:color w:val="000000" w:themeColor="text1"/>
          <w:sz w:val="26"/>
          <w:szCs w:val="26"/>
          <w:lang w:val="uk-UA"/>
        </w:rPr>
        <w:t xml:space="preserve"> травня 2020 року</w:t>
      </w:r>
      <w:r w:rsidR="009734D5" w:rsidRPr="00703DA8">
        <w:rPr>
          <w:color w:val="000000" w:themeColor="text1"/>
          <w:sz w:val="26"/>
          <w:szCs w:val="26"/>
          <w:lang w:val="uk-UA"/>
        </w:rPr>
        <w:t xml:space="preserve"> у справі № 510/215/20, від 13</w:t>
      </w:r>
      <w:r w:rsidR="00677590" w:rsidRPr="00703DA8">
        <w:rPr>
          <w:color w:val="000000" w:themeColor="text1"/>
          <w:sz w:val="26"/>
          <w:szCs w:val="26"/>
          <w:lang w:val="uk-UA"/>
        </w:rPr>
        <w:t xml:space="preserve"> жовтня 2020 року</w:t>
      </w:r>
      <w:r w:rsidR="009734D5" w:rsidRPr="00703DA8">
        <w:rPr>
          <w:color w:val="000000" w:themeColor="text1"/>
          <w:sz w:val="26"/>
          <w:szCs w:val="26"/>
          <w:lang w:val="uk-UA"/>
        </w:rPr>
        <w:t xml:space="preserve"> у справі № 510/1412/20, від 26</w:t>
      </w:r>
      <w:r w:rsidR="00677590" w:rsidRPr="00703DA8">
        <w:rPr>
          <w:color w:val="000000" w:themeColor="text1"/>
          <w:sz w:val="26"/>
          <w:szCs w:val="26"/>
          <w:lang w:val="uk-UA"/>
        </w:rPr>
        <w:t xml:space="preserve"> січня </w:t>
      </w:r>
      <w:r w:rsidR="009734D5" w:rsidRPr="00703DA8">
        <w:rPr>
          <w:color w:val="000000" w:themeColor="text1"/>
          <w:sz w:val="26"/>
          <w:szCs w:val="26"/>
          <w:lang w:val="uk-UA"/>
        </w:rPr>
        <w:t>2021</w:t>
      </w:r>
      <w:r w:rsidR="00677590" w:rsidRPr="00703DA8">
        <w:rPr>
          <w:color w:val="000000" w:themeColor="text1"/>
          <w:sz w:val="26"/>
          <w:szCs w:val="26"/>
          <w:lang w:val="uk-UA"/>
        </w:rPr>
        <w:t xml:space="preserve"> року</w:t>
      </w:r>
      <w:r w:rsidR="009734D5" w:rsidRPr="00703DA8">
        <w:rPr>
          <w:color w:val="000000" w:themeColor="text1"/>
          <w:sz w:val="26"/>
          <w:szCs w:val="26"/>
          <w:lang w:val="uk-UA"/>
        </w:rPr>
        <w:t xml:space="preserve"> у справі № 510/2248/20, від 16</w:t>
      </w:r>
      <w:r w:rsidR="00677590" w:rsidRPr="00703DA8">
        <w:rPr>
          <w:color w:val="000000" w:themeColor="text1"/>
          <w:sz w:val="26"/>
          <w:szCs w:val="26"/>
          <w:lang w:val="uk-UA"/>
        </w:rPr>
        <w:t xml:space="preserve"> лютого </w:t>
      </w:r>
      <w:r w:rsidR="009734D5" w:rsidRPr="00703DA8">
        <w:rPr>
          <w:color w:val="000000" w:themeColor="text1"/>
          <w:sz w:val="26"/>
          <w:szCs w:val="26"/>
          <w:lang w:val="uk-UA"/>
        </w:rPr>
        <w:lastRenderedPageBreak/>
        <w:t xml:space="preserve">2021 </w:t>
      </w:r>
      <w:r w:rsidR="00677590" w:rsidRPr="00703DA8">
        <w:rPr>
          <w:color w:val="000000" w:themeColor="text1"/>
          <w:sz w:val="26"/>
          <w:szCs w:val="26"/>
          <w:lang w:val="uk-UA"/>
        </w:rPr>
        <w:t xml:space="preserve">року </w:t>
      </w:r>
      <w:r w:rsidR="009734D5" w:rsidRPr="00703DA8">
        <w:rPr>
          <w:color w:val="000000" w:themeColor="text1"/>
          <w:sz w:val="26"/>
          <w:szCs w:val="26"/>
          <w:lang w:val="uk-UA"/>
        </w:rPr>
        <w:t xml:space="preserve">у справі № 510/2298/20. </w:t>
      </w:r>
      <w:bookmarkEnd w:id="0"/>
      <w:r w:rsidR="009734D5" w:rsidRPr="00703DA8">
        <w:rPr>
          <w:color w:val="000000" w:themeColor="text1"/>
          <w:sz w:val="26"/>
          <w:szCs w:val="26"/>
          <w:lang w:val="uk-UA"/>
        </w:rPr>
        <w:t xml:space="preserve">Суддя призначала справи до розгляду (по чотири рази), </w:t>
      </w:r>
      <w:r w:rsidR="009734D5" w:rsidRPr="00703DA8">
        <w:rPr>
          <w:color w:val="000000" w:themeColor="text1"/>
          <w:sz w:val="26"/>
          <w:szCs w:val="26"/>
          <w:shd w:val="clear" w:color="auto" w:fill="FFFFFF"/>
          <w:lang w:val="uk-UA"/>
        </w:rPr>
        <w:t>на які правопорушники не з’являлися,</w:t>
      </w:r>
      <w:r w:rsidR="009734D5" w:rsidRPr="00703DA8">
        <w:rPr>
          <w:color w:val="000000" w:themeColor="text1"/>
          <w:sz w:val="26"/>
          <w:szCs w:val="26"/>
          <w:lang w:val="uk-UA"/>
        </w:rPr>
        <w:t xml:space="preserve"> і надалі закривала </w:t>
      </w:r>
      <w:r w:rsidR="009734D5" w:rsidRPr="00703DA8">
        <w:rPr>
          <w:color w:val="000000" w:themeColor="text1"/>
          <w:sz w:val="26"/>
          <w:szCs w:val="26"/>
          <w:shd w:val="clear" w:color="auto" w:fill="FFFFFF"/>
          <w:lang w:val="uk-UA"/>
        </w:rPr>
        <w:t xml:space="preserve">справи у зв’язку зі </w:t>
      </w:r>
      <w:proofErr w:type="spellStart"/>
      <w:r w:rsidR="009734D5" w:rsidRPr="00703DA8">
        <w:rPr>
          <w:color w:val="000000" w:themeColor="text1"/>
          <w:sz w:val="26"/>
          <w:szCs w:val="26"/>
          <w:shd w:val="clear" w:color="auto" w:fill="FFFFFF"/>
          <w:lang w:val="uk-UA"/>
        </w:rPr>
        <w:t>спливом</w:t>
      </w:r>
      <w:proofErr w:type="spellEnd"/>
      <w:r w:rsidR="009734D5" w:rsidRPr="00703DA8">
        <w:rPr>
          <w:color w:val="000000" w:themeColor="text1"/>
          <w:sz w:val="26"/>
          <w:szCs w:val="26"/>
          <w:shd w:val="clear" w:color="auto" w:fill="FFFFFF"/>
          <w:lang w:val="uk-UA"/>
        </w:rPr>
        <w:t xml:space="preserve"> строків накладення адміністративного стягнення.</w:t>
      </w:r>
    </w:p>
    <w:p w14:paraId="2B87B0A3" w14:textId="390083CD" w:rsidR="00C10198" w:rsidRPr="00703DA8" w:rsidRDefault="00CC01D9" w:rsidP="009D2BDB">
      <w:pPr>
        <w:pStyle w:val="a3"/>
        <w:shd w:val="clear" w:color="auto" w:fill="FFFFFF"/>
        <w:spacing w:after="0" w:line="240" w:lineRule="auto"/>
        <w:ind w:left="0" w:firstLine="709"/>
        <w:jc w:val="both"/>
        <w:rPr>
          <w:rFonts w:ascii="Times New Roman" w:eastAsia="Times New Roman" w:hAnsi="Times New Roman" w:cs="Times New Roman"/>
          <w:color w:val="000000" w:themeColor="text1"/>
          <w:sz w:val="26"/>
          <w:szCs w:val="26"/>
        </w:rPr>
      </w:pPr>
      <w:r w:rsidRPr="00703DA8">
        <w:rPr>
          <w:rFonts w:ascii="Times New Roman" w:hAnsi="Times New Roman" w:cs="Times New Roman"/>
          <w:color w:val="000000" w:themeColor="text1"/>
          <w:sz w:val="26"/>
          <w:szCs w:val="26"/>
          <w:shd w:val="clear" w:color="auto" w:fill="FFFFFF"/>
        </w:rPr>
        <w:t xml:space="preserve">62. </w:t>
      </w:r>
      <w:r w:rsidR="00C10198" w:rsidRPr="00703DA8">
        <w:rPr>
          <w:rFonts w:ascii="Times New Roman" w:hAnsi="Times New Roman" w:cs="Times New Roman"/>
          <w:color w:val="000000" w:themeColor="text1"/>
          <w:sz w:val="26"/>
          <w:szCs w:val="26"/>
          <w:shd w:val="clear" w:color="auto" w:fill="FFFFFF"/>
        </w:rPr>
        <w:t xml:space="preserve">Також у </w:t>
      </w:r>
      <w:r w:rsidR="000A7F7F" w:rsidRPr="00703DA8">
        <w:rPr>
          <w:rFonts w:ascii="Times New Roman" w:hAnsi="Times New Roman" w:cs="Times New Roman"/>
          <w:color w:val="000000" w:themeColor="text1"/>
          <w:sz w:val="26"/>
          <w:szCs w:val="26"/>
          <w:shd w:val="clear" w:color="auto" w:fill="FFFFFF"/>
        </w:rPr>
        <w:t>в</w:t>
      </w:r>
      <w:r w:rsidR="00A86E7A" w:rsidRPr="00703DA8">
        <w:rPr>
          <w:rFonts w:ascii="Times New Roman" w:hAnsi="Times New Roman" w:cs="Times New Roman"/>
          <w:color w:val="000000" w:themeColor="text1"/>
          <w:sz w:val="26"/>
          <w:szCs w:val="26"/>
          <w:shd w:val="clear" w:color="auto" w:fill="FFFFFF"/>
        </w:rPr>
        <w:t>исновку ГРД вказано, що</w:t>
      </w:r>
      <w:r w:rsidR="000A7F7F" w:rsidRPr="00703DA8">
        <w:rPr>
          <w:rFonts w:ascii="Times New Roman" w:hAnsi="Times New Roman" w:cs="Times New Roman"/>
          <w:color w:val="000000" w:themeColor="text1"/>
          <w:sz w:val="26"/>
          <w:szCs w:val="26"/>
          <w:shd w:val="clear" w:color="auto" w:fill="FFFFFF"/>
        </w:rPr>
        <w:t>,</w:t>
      </w:r>
      <w:r w:rsidR="00A86E7A" w:rsidRPr="00703DA8">
        <w:rPr>
          <w:rFonts w:ascii="Times New Roman" w:hAnsi="Times New Roman" w:cs="Times New Roman"/>
          <w:color w:val="000000" w:themeColor="text1"/>
          <w:sz w:val="26"/>
          <w:szCs w:val="26"/>
          <w:shd w:val="clear" w:color="auto" w:fill="FFFFFF"/>
        </w:rPr>
        <w:t xml:space="preserve"> з</w:t>
      </w:r>
      <w:r w:rsidR="00C10198" w:rsidRPr="00703DA8">
        <w:rPr>
          <w:rFonts w:ascii="Times New Roman" w:hAnsi="Times New Roman" w:cs="Times New Roman"/>
          <w:color w:val="000000" w:themeColor="text1"/>
          <w:sz w:val="26"/>
          <w:szCs w:val="26"/>
          <w:shd w:val="clear" w:color="auto" w:fill="FFFFFF"/>
        </w:rPr>
        <w:t xml:space="preserve">а даними суддівського досьє, </w:t>
      </w:r>
      <w:r w:rsidR="00C10198" w:rsidRPr="00703DA8">
        <w:rPr>
          <w:rFonts w:ascii="Times New Roman" w:eastAsia="Times New Roman" w:hAnsi="Times New Roman" w:cs="Times New Roman"/>
          <w:color w:val="000000" w:themeColor="text1"/>
          <w:sz w:val="26"/>
          <w:szCs w:val="26"/>
        </w:rPr>
        <w:t>суддя в період з 06</w:t>
      </w:r>
      <w:r w:rsidR="000A7F7F" w:rsidRPr="00703DA8">
        <w:rPr>
          <w:rFonts w:ascii="Times New Roman" w:eastAsia="Times New Roman" w:hAnsi="Times New Roman" w:cs="Times New Roman"/>
          <w:color w:val="000000" w:themeColor="text1"/>
          <w:sz w:val="26"/>
          <w:szCs w:val="26"/>
        </w:rPr>
        <w:t xml:space="preserve"> липня 2021 року</w:t>
      </w:r>
      <w:r w:rsidR="00C10198" w:rsidRPr="00703DA8">
        <w:rPr>
          <w:rFonts w:ascii="Times New Roman" w:eastAsia="Times New Roman" w:hAnsi="Times New Roman" w:cs="Times New Roman"/>
          <w:color w:val="000000" w:themeColor="text1"/>
          <w:sz w:val="26"/>
          <w:szCs w:val="26"/>
        </w:rPr>
        <w:t xml:space="preserve"> до 11</w:t>
      </w:r>
      <w:r w:rsidR="000A7F7F" w:rsidRPr="00703DA8">
        <w:rPr>
          <w:rFonts w:ascii="Times New Roman" w:eastAsia="Times New Roman" w:hAnsi="Times New Roman" w:cs="Times New Roman"/>
          <w:color w:val="000000" w:themeColor="text1"/>
          <w:sz w:val="26"/>
          <w:szCs w:val="26"/>
        </w:rPr>
        <w:t xml:space="preserve"> липня </w:t>
      </w:r>
      <w:r w:rsidR="00C10198" w:rsidRPr="00703DA8">
        <w:rPr>
          <w:rFonts w:ascii="Times New Roman" w:eastAsia="Times New Roman" w:hAnsi="Times New Roman" w:cs="Times New Roman"/>
          <w:color w:val="000000" w:themeColor="text1"/>
          <w:sz w:val="26"/>
          <w:szCs w:val="26"/>
        </w:rPr>
        <w:t>2021</w:t>
      </w:r>
      <w:r w:rsidR="000A7F7F" w:rsidRPr="00703DA8">
        <w:rPr>
          <w:rFonts w:ascii="Times New Roman" w:eastAsia="Times New Roman" w:hAnsi="Times New Roman" w:cs="Times New Roman"/>
          <w:color w:val="000000" w:themeColor="text1"/>
          <w:sz w:val="26"/>
          <w:szCs w:val="26"/>
        </w:rPr>
        <w:t xml:space="preserve"> року</w:t>
      </w:r>
      <w:r w:rsidR="00C10198" w:rsidRPr="00703DA8">
        <w:rPr>
          <w:rFonts w:ascii="Times New Roman" w:eastAsia="Times New Roman" w:hAnsi="Times New Roman" w:cs="Times New Roman"/>
          <w:color w:val="000000" w:themeColor="text1"/>
          <w:sz w:val="26"/>
          <w:szCs w:val="26"/>
        </w:rPr>
        <w:t xml:space="preserve"> перебувала на навчанні у Одеському регіональному відділенні Національної школи суддів України, </w:t>
      </w:r>
      <w:r w:rsidR="00C10198" w:rsidRPr="00703DA8">
        <w:rPr>
          <w:rFonts w:ascii="Times New Roman" w:hAnsi="Times New Roman" w:cs="Times New Roman"/>
          <w:color w:val="000000" w:themeColor="text1"/>
          <w:sz w:val="26"/>
          <w:szCs w:val="26"/>
          <w:shd w:val="clear" w:color="auto" w:fill="FFFFFF"/>
        </w:rPr>
        <w:t>але в цей же час вона ухвалила</w:t>
      </w:r>
      <w:r w:rsidR="00C10198" w:rsidRPr="00703DA8">
        <w:rPr>
          <w:rFonts w:ascii="Times New Roman" w:eastAsia="Times New Roman" w:hAnsi="Times New Roman" w:cs="Times New Roman"/>
          <w:color w:val="000000" w:themeColor="text1"/>
          <w:sz w:val="26"/>
          <w:szCs w:val="26"/>
        </w:rPr>
        <w:t xml:space="preserve"> 25</w:t>
      </w:r>
      <w:r w:rsidR="00A86E7A" w:rsidRPr="00703DA8">
        <w:rPr>
          <w:rFonts w:ascii="Times New Roman" w:eastAsia="Times New Roman" w:hAnsi="Times New Roman" w:cs="Times New Roman"/>
          <w:color w:val="000000" w:themeColor="text1"/>
          <w:sz w:val="26"/>
          <w:szCs w:val="26"/>
        </w:rPr>
        <w:t xml:space="preserve"> </w:t>
      </w:r>
      <w:r w:rsidR="00C10198" w:rsidRPr="00703DA8">
        <w:rPr>
          <w:rFonts w:ascii="Times New Roman" w:eastAsia="Times New Roman" w:hAnsi="Times New Roman" w:cs="Times New Roman"/>
          <w:color w:val="000000" w:themeColor="text1"/>
          <w:sz w:val="26"/>
          <w:szCs w:val="26"/>
        </w:rPr>
        <w:t>судових рішень, зокрема за участю сторін (вирок від 06</w:t>
      </w:r>
      <w:r w:rsidR="006255B7" w:rsidRPr="00703DA8">
        <w:rPr>
          <w:rFonts w:ascii="Times New Roman" w:eastAsia="Times New Roman" w:hAnsi="Times New Roman" w:cs="Times New Roman"/>
          <w:color w:val="000000" w:themeColor="text1"/>
          <w:sz w:val="26"/>
          <w:szCs w:val="26"/>
        </w:rPr>
        <w:t xml:space="preserve"> липня </w:t>
      </w:r>
      <w:r w:rsidR="00C10198" w:rsidRPr="00703DA8">
        <w:rPr>
          <w:rFonts w:ascii="Times New Roman" w:eastAsia="Times New Roman" w:hAnsi="Times New Roman" w:cs="Times New Roman"/>
          <w:color w:val="000000" w:themeColor="text1"/>
          <w:sz w:val="26"/>
          <w:szCs w:val="26"/>
        </w:rPr>
        <w:t>2021</w:t>
      </w:r>
      <w:r w:rsidR="006255B7" w:rsidRPr="00703DA8">
        <w:rPr>
          <w:rFonts w:ascii="Times New Roman" w:eastAsia="Times New Roman" w:hAnsi="Times New Roman" w:cs="Times New Roman"/>
          <w:color w:val="000000" w:themeColor="text1"/>
          <w:sz w:val="26"/>
          <w:szCs w:val="26"/>
        </w:rPr>
        <w:t xml:space="preserve"> року</w:t>
      </w:r>
      <w:r w:rsidR="00C10198" w:rsidRPr="00703DA8">
        <w:rPr>
          <w:rFonts w:ascii="Times New Roman" w:eastAsia="Times New Roman" w:hAnsi="Times New Roman" w:cs="Times New Roman"/>
          <w:color w:val="000000" w:themeColor="text1"/>
          <w:sz w:val="26"/>
          <w:szCs w:val="26"/>
        </w:rPr>
        <w:t xml:space="preserve"> у справі № 510/479/21, постанову від 06</w:t>
      </w:r>
      <w:r w:rsidR="006255B7" w:rsidRPr="00703DA8">
        <w:rPr>
          <w:rFonts w:ascii="Times New Roman" w:eastAsia="Times New Roman" w:hAnsi="Times New Roman" w:cs="Times New Roman"/>
          <w:color w:val="000000" w:themeColor="text1"/>
          <w:sz w:val="26"/>
          <w:szCs w:val="26"/>
        </w:rPr>
        <w:t xml:space="preserve"> липня </w:t>
      </w:r>
      <w:r w:rsidR="00C10198" w:rsidRPr="00703DA8">
        <w:rPr>
          <w:rFonts w:ascii="Times New Roman" w:eastAsia="Times New Roman" w:hAnsi="Times New Roman" w:cs="Times New Roman"/>
          <w:color w:val="000000" w:themeColor="text1"/>
          <w:sz w:val="26"/>
          <w:szCs w:val="26"/>
        </w:rPr>
        <w:t>2021</w:t>
      </w:r>
      <w:r w:rsidR="006255B7" w:rsidRPr="00703DA8">
        <w:rPr>
          <w:rFonts w:ascii="Times New Roman" w:eastAsia="Times New Roman" w:hAnsi="Times New Roman" w:cs="Times New Roman"/>
          <w:color w:val="000000" w:themeColor="text1"/>
          <w:sz w:val="26"/>
          <w:szCs w:val="26"/>
        </w:rPr>
        <w:t xml:space="preserve"> року</w:t>
      </w:r>
      <w:r w:rsidR="00C10198" w:rsidRPr="00703DA8">
        <w:rPr>
          <w:rFonts w:ascii="Times New Roman" w:eastAsia="Times New Roman" w:hAnsi="Times New Roman" w:cs="Times New Roman"/>
          <w:color w:val="000000" w:themeColor="text1"/>
          <w:sz w:val="26"/>
          <w:szCs w:val="26"/>
        </w:rPr>
        <w:t xml:space="preserve"> у справі № 510/1011/21, рішення від 07</w:t>
      </w:r>
      <w:r w:rsidR="006255B7" w:rsidRPr="00703DA8">
        <w:rPr>
          <w:rFonts w:ascii="Times New Roman" w:eastAsia="Times New Roman" w:hAnsi="Times New Roman" w:cs="Times New Roman"/>
          <w:color w:val="000000" w:themeColor="text1"/>
          <w:sz w:val="26"/>
          <w:szCs w:val="26"/>
        </w:rPr>
        <w:t xml:space="preserve"> липня </w:t>
      </w:r>
      <w:r w:rsidR="00C10198" w:rsidRPr="00703DA8">
        <w:rPr>
          <w:rFonts w:ascii="Times New Roman" w:eastAsia="Times New Roman" w:hAnsi="Times New Roman" w:cs="Times New Roman"/>
          <w:color w:val="000000" w:themeColor="text1"/>
          <w:sz w:val="26"/>
          <w:szCs w:val="26"/>
        </w:rPr>
        <w:t>2021</w:t>
      </w:r>
      <w:r w:rsidR="006255B7" w:rsidRPr="00703DA8">
        <w:rPr>
          <w:rFonts w:ascii="Times New Roman" w:eastAsia="Times New Roman" w:hAnsi="Times New Roman" w:cs="Times New Roman"/>
          <w:color w:val="000000" w:themeColor="text1"/>
          <w:sz w:val="26"/>
          <w:szCs w:val="26"/>
        </w:rPr>
        <w:t xml:space="preserve"> року</w:t>
      </w:r>
      <w:r w:rsidR="00C10198" w:rsidRPr="00703DA8">
        <w:rPr>
          <w:rFonts w:ascii="Times New Roman" w:eastAsia="Times New Roman" w:hAnsi="Times New Roman" w:cs="Times New Roman"/>
          <w:color w:val="000000" w:themeColor="text1"/>
          <w:sz w:val="26"/>
          <w:szCs w:val="26"/>
        </w:rPr>
        <w:t xml:space="preserve"> у справі № 510/86/21).</w:t>
      </w:r>
    </w:p>
    <w:p w14:paraId="44933DEB" w14:textId="2BC80844" w:rsidR="009734D5" w:rsidRPr="00703DA8" w:rsidRDefault="00CC01D9" w:rsidP="009D2BDB">
      <w:pPr>
        <w:pStyle w:val="a3"/>
        <w:shd w:val="clear" w:color="auto" w:fill="FFFFFF"/>
        <w:spacing w:after="0" w:line="240" w:lineRule="auto"/>
        <w:ind w:left="0" w:firstLine="709"/>
        <w:jc w:val="both"/>
        <w:rPr>
          <w:rFonts w:ascii="Times New Roman" w:hAnsi="Times New Roman" w:cs="Times New Roman"/>
          <w:b/>
          <w:color w:val="000000" w:themeColor="text1"/>
          <w:sz w:val="26"/>
          <w:szCs w:val="26"/>
          <w:lang w:eastAsia="uk-UA"/>
        </w:rPr>
      </w:pPr>
      <w:r w:rsidRPr="00703DA8">
        <w:rPr>
          <w:rFonts w:ascii="Times New Roman" w:hAnsi="Times New Roman" w:cs="Times New Roman"/>
          <w:color w:val="000000" w:themeColor="text1"/>
          <w:sz w:val="26"/>
          <w:szCs w:val="26"/>
          <w:shd w:val="clear" w:color="auto" w:fill="FFFFFF"/>
        </w:rPr>
        <w:t xml:space="preserve">63. </w:t>
      </w:r>
      <w:r w:rsidR="00A86E7A" w:rsidRPr="00703DA8">
        <w:rPr>
          <w:rFonts w:ascii="Times New Roman" w:hAnsi="Times New Roman" w:cs="Times New Roman"/>
          <w:color w:val="000000" w:themeColor="text1"/>
          <w:sz w:val="26"/>
          <w:szCs w:val="26"/>
          <w:shd w:val="clear" w:color="auto" w:fill="FFFFFF"/>
        </w:rPr>
        <w:t xml:space="preserve">У поясненнях суддя </w:t>
      </w:r>
      <w:r w:rsidR="003C6CEE" w:rsidRPr="00703DA8">
        <w:rPr>
          <w:rFonts w:ascii="Times New Roman" w:hAnsi="Times New Roman" w:cs="Times New Roman"/>
          <w:color w:val="000000" w:themeColor="text1"/>
          <w:sz w:val="26"/>
          <w:szCs w:val="26"/>
          <w:shd w:val="clear" w:color="auto" w:fill="FFFFFF"/>
        </w:rPr>
        <w:t>зазначила</w:t>
      </w:r>
      <w:r w:rsidR="00A86E7A" w:rsidRPr="00703DA8">
        <w:rPr>
          <w:rFonts w:ascii="Times New Roman" w:hAnsi="Times New Roman" w:cs="Times New Roman"/>
          <w:color w:val="000000" w:themeColor="text1"/>
          <w:sz w:val="26"/>
          <w:szCs w:val="26"/>
          <w:shd w:val="clear" w:color="auto" w:fill="FFFFFF"/>
        </w:rPr>
        <w:t xml:space="preserve">, що з </w:t>
      </w:r>
      <w:r w:rsidR="0025029D" w:rsidRPr="00703DA8">
        <w:rPr>
          <w:rFonts w:ascii="Times New Roman" w:hAnsi="Times New Roman" w:cs="Times New Roman"/>
          <w:color w:val="000000" w:themeColor="text1"/>
          <w:sz w:val="26"/>
          <w:szCs w:val="26"/>
          <w:shd w:val="clear" w:color="auto" w:fill="FFFFFF"/>
        </w:rPr>
        <w:t>в</w:t>
      </w:r>
      <w:r w:rsidR="00A86E7A" w:rsidRPr="00703DA8">
        <w:rPr>
          <w:rFonts w:ascii="Times New Roman" w:hAnsi="Times New Roman" w:cs="Times New Roman"/>
          <w:color w:val="000000" w:themeColor="text1"/>
          <w:sz w:val="26"/>
          <w:szCs w:val="26"/>
          <w:shd w:val="clear" w:color="auto" w:fill="FFFFFF"/>
        </w:rPr>
        <w:t>исновку ГРД дізналась про ухвалення нею судових рішень у деяких справах під час перебування на навчанні. Після з’ясування фактів та обставин виявилось, що сталася помилка, оскільки навчання вона проходила в червні 2017 року, що підтверджується копією сертифіката Національної шкоди суддів України</w:t>
      </w:r>
      <w:r w:rsidR="005F19A6" w:rsidRPr="00703DA8">
        <w:rPr>
          <w:rFonts w:ascii="Times New Roman" w:hAnsi="Times New Roman" w:cs="Times New Roman"/>
          <w:color w:val="000000" w:themeColor="text1"/>
          <w:sz w:val="26"/>
          <w:szCs w:val="26"/>
          <w:shd w:val="clear" w:color="auto" w:fill="FFFFFF"/>
        </w:rPr>
        <w:t xml:space="preserve"> </w:t>
      </w:r>
      <w:r w:rsidR="00464158" w:rsidRPr="00703DA8">
        <w:rPr>
          <w:rFonts w:ascii="Times New Roman" w:hAnsi="Times New Roman" w:cs="Times New Roman"/>
          <w:color w:val="000000" w:themeColor="text1"/>
          <w:sz w:val="26"/>
          <w:szCs w:val="26"/>
          <w:shd w:val="clear" w:color="auto" w:fill="FFFFFF"/>
        </w:rPr>
        <w:t xml:space="preserve">та </w:t>
      </w:r>
      <w:r w:rsidR="00464158" w:rsidRPr="00703DA8">
        <w:rPr>
          <w:rFonts w:ascii="Times New Roman" w:hAnsi="Times New Roman" w:cs="Times New Roman"/>
          <w:color w:val="000000" w:themeColor="text1"/>
          <w:sz w:val="26"/>
          <w:szCs w:val="26"/>
        </w:rPr>
        <w:t xml:space="preserve">витягом </w:t>
      </w:r>
      <w:r w:rsidR="00FA06CE" w:rsidRPr="00703DA8">
        <w:rPr>
          <w:rFonts w:ascii="Times New Roman" w:hAnsi="Times New Roman" w:cs="Times New Roman"/>
          <w:color w:val="000000" w:themeColor="text1"/>
          <w:sz w:val="26"/>
          <w:szCs w:val="26"/>
        </w:rPr>
        <w:t>і</w:t>
      </w:r>
      <w:r w:rsidR="00464158" w:rsidRPr="00703DA8">
        <w:rPr>
          <w:rFonts w:ascii="Times New Roman" w:hAnsi="Times New Roman" w:cs="Times New Roman"/>
          <w:color w:val="000000" w:themeColor="text1"/>
          <w:sz w:val="26"/>
          <w:szCs w:val="26"/>
        </w:rPr>
        <w:t>з табелів обліку робочого часу від 06</w:t>
      </w:r>
      <w:r w:rsidR="00137FEC" w:rsidRPr="00703DA8">
        <w:rPr>
          <w:rFonts w:ascii="Times New Roman" w:hAnsi="Times New Roman" w:cs="Times New Roman"/>
          <w:color w:val="000000" w:themeColor="text1"/>
          <w:sz w:val="26"/>
          <w:szCs w:val="26"/>
        </w:rPr>
        <w:t xml:space="preserve"> липня </w:t>
      </w:r>
      <w:r w:rsidR="00464158" w:rsidRPr="00703DA8">
        <w:rPr>
          <w:rFonts w:ascii="Times New Roman" w:hAnsi="Times New Roman" w:cs="Times New Roman"/>
          <w:color w:val="000000" w:themeColor="text1"/>
          <w:sz w:val="26"/>
          <w:szCs w:val="26"/>
        </w:rPr>
        <w:t>2021</w:t>
      </w:r>
      <w:r w:rsidR="00137FEC" w:rsidRPr="00703DA8">
        <w:rPr>
          <w:rFonts w:ascii="Times New Roman" w:hAnsi="Times New Roman" w:cs="Times New Roman"/>
          <w:color w:val="000000" w:themeColor="text1"/>
          <w:sz w:val="26"/>
          <w:szCs w:val="26"/>
        </w:rPr>
        <w:t xml:space="preserve"> року</w:t>
      </w:r>
      <w:r w:rsidR="00464158" w:rsidRPr="00703DA8">
        <w:rPr>
          <w:rFonts w:ascii="Times New Roman" w:hAnsi="Times New Roman" w:cs="Times New Roman"/>
          <w:color w:val="000000" w:themeColor="text1"/>
          <w:sz w:val="26"/>
          <w:szCs w:val="26"/>
        </w:rPr>
        <w:t xml:space="preserve"> </w:t>
      </w:r>
      <w:r w:rsidR="00B037B0" w:rsidRPr="00703DA8">
        <w:rPr>
          <w:rFonts w:ascii="Times New Roman" w:hAnsi="Times New Roman" w:cs="Times New Roman"/>
          <w:color w:val="000000" w:themeColor="text1"/>
          <w:sz w:val="26"/>
          <w:szCs w:val="26"/>
        </w:rPr>
        <w:t>і</w:t>
      </w:r>
      <w:r w:rsidR="00464158" w:rsidRPr="00703DA8">
        <w:rPr>
          <w:rFonts w:ascii="Times New Roman" w:hAnsi="Times New Roman" w:cs="Times New Roman"/>
          <w:color w:val="000000" w:themeColor="text1"/>
          <w:sz w:val="26"/>
          <w:szCs w:val="26"/>
        </w:rPr>
        <w:t xml:space="preserve"> 07</w:t>
      </w:r>
      <w:r w:rsidR="00137FEC" w:rsidRPr="00703DA8">
        <w:rPr>
          <w:rFonts w:ascii="Times New Roman" w:hAnsi="Times New Roman" w:cs="Times New Roman"/>
          <w:color w:val="000000" w:themeColor="text1"/>
          <w:sz w:val="26"/>
          <w:szCs w:val="26"/>
        </w:rPr>
        <w:t xml:space="preserve"> липня </w:t>
      </w:r>
      <w:r w:rsidR="00464158" w:rsidRPr="00703DA8">
        <w:rPr>
          <w:rFonts w:ascii="Times New Roman" w:hAnsi="Times New Roman" w:cs="Times New Roman"/>
          <w:color w:val="000000" w:themeColor="text1"/>
          <w:sz w:val="26"/>
          <w:szCs w:val="26"/>
        </w:rPr>
        <w:t>2021</w:t>
      </w:r>
      <w:r w:rsidR="00137FEC" w:rsidRPr="00703DA8">
        <w:rPr>
          <w:rFonts w:ascii="Times New Roman" w:hAnsi="Times New Roman" w:cs="Times New Roman"/>
          <w:color w:val="000000" w:themeColor="text1"/>
          <w:sz w:val="26"/>
          <w:szCs w:val="26"/>
        </w:rPr>
        <w:t xml:space="preserve"> року</w:t>
      </w:r>
      <w:r w:rsidR="00464158" w:rsidRPr="00703DA8">
        <w:rPr>
          <w:rFonts w:ascii="Times New Roman" w:hAnsi="Times New Roman" w:cs="Times New Roman"/>
          <w:color w:val="000000" w:themeColor="text1"/>
          <w:sz w:val="26"/>
          <w:szCs w:val="26"/>
        </w:rPr>
        <w:t xml:space="preserve">, </w:t>
      </w:r>
      <w:r w:rsidR="005F19A6" w:rsidRPr="00703DA8">
        <w:rPr>
          <w:rFonts w:ascii="Times New Roman" w:hAnsi="Times New Roman" w:cs="Times New Roman"/>
          <w:color w:val="000000" w:themeColor="text1"/>
          <w:sz w:val="26"/>
          <w:szCs w:val="26"/>
          <w:shd w:val="clear" w:color="auto" w:fill="FFFFFF"/>
        </w:rPr>
        <w:t xml:space="preserve">а не </w:t>
      </w:r>
      <w:r w:rsidR="00A43F6F" w:rsidRPr="00703DA8">
        <w:rPr>
          <w:rFonts w:ascii="Times New Roman" w:hAnsi="Times New Roman" w:cs="Times New Roman"/>
          <w:color w:val="000000" w:themeColor="text1"/>
          <w:sz w:val="26"/>
          <w:szCs w:val="26"/>
          <w:shd w:val="clear" w:color="auto" w:fill="FFFFFF"/>
        </w:rPr>
        <w:t>в</w:t>
      </w:r>
      <w:r w:rsidR="005F19A6" w:rsidRPr="00703DA8">
        <w:rPr>
          <w:rFonts w:ascii="Times New Roman" w:hAnsi="Times New Roman" w:cs="Times New Roman"/>
          <w:color w:val="000000" w:themeColor="text1"/>
          <w:sz w:val="26"/>
          <w:szCs w:val="26"/>
          <w:shd w:val="clear" w:color="auto" w:fill="FFFFFF"/>
        </w:rPr>
        <w:t xml:space="preserve"> липні як зазначено </w:t>
      </w:r>
      <w:r w:rsidR="00036A2E" w:rsidRPr="00703DA8">
        <w:rPr>
          <w:rFonts w:ascii="Times New Roman" w:hAnsi="Times New Roman" w:cs="Times New Roman"/>
          <w:color w:val="000000" w:themeColor="text1"/>
          <w:sz w:val="26"/>
          <w:szCs w:val="26"/>
          <w:shd w:val="clear" w:color="auto" w:fill="FFFFFF"/>
        </w:rPr>
        <w:t xml:space="preserve">у </w:t>
      </w:r>
      <w:r w:rsidR="00137FEC" w:rsidRPr="00703DA8">
        <w:rPr>
          <w:rFonts w:ascii="Times New Roman" w:hAnsi="Times New Roman" w:cs="Times New Roman"/>
          <w:color w:val="000000" w:themeColor="text1"/>
          <w:sz w:val="26"/>
          <w:szCs w:val="26"/>
          <w:shd w:val="clear" w:color="auto" w:fill="FFFFFF"/>
        </w:rPr>
        <w:t>в</w:t>
      </w:r>
      <w:r w:rsidR="00036A2E" w:rsidRPr="00703DA8">
        <w:rPr>
          <w:rFonts w:ascii="Times New Roman" w:hAnsi="Times New Roman" w:cs="Times New Roman"/>
          <w:color w:val="000000" w:themeColor="text1"/>
          <w:sz w:val="26"/>
          <w:szCs w:val="26"/>
          <w:shd w:val="clear" w:color="auto" w:fill="FFFFFF"/>
        </w:rPr>
        <w:t>исновку ГРД</w:t>
      </w:r>
      <w:r w:rsidR="00A86E7A" w:rsidRPr="00703DA8">
        <w:rPr>
          <w:rFonts w:ascii="Times New Roman" w:hAnsi="Times New Roman" w:cs="Times New Roman"/>
          <w:color w:val="000000" w:themeColor="text1"/>
          <w:sz w:val="26"/>
          <w:szCs w:val="26"/>
          <w:shd w:val="clear" w:color="auto" w:fill="FFFFFF"/>
        </w:rPr>
        <w:t xml:space="preserve">. </w:t>
      </w:r>
    </w:p>
    <w:p w14:paraId="38435FA8" w14:textId="5CAE5AF5" w:rsidR="00DC7C80" w:rsidRPr="00703DA8" w:rsidRDefault="00F3098C" w:rsidP="009D2BDB">
      <w:pPr>
        <w:pStyle w:val="a5"/>
        <w:spacing w:before="0" w:beforeAutospacing="0" w:after="0" w:afterAutospacing="0"/>
        <w:ind w:firstLine="708"/>
        <w:jc w:val="both"/>
        <w:rPr>
          <w:b/>
          <w:bCs/>
          <w:color w:val="000000" w:themeColor="text1"/>
          <w:sz w:val="26"/>
          <w:szCs w:val="26"/>
        </w:rPr>
      </w:pPr>
      <w:r w:rsidRPr="00703DA8">
        <w:rPr>
          <w:b/>
          <w:bCs/>
          <w:color w:val="000000" w:themeColor="text1"/>
          <w:sz w:val="26"/>
          <w:szCs w:val="26"/>
        </w:rPr>
        <w:t>І</w:t>
      </w:r>
      <w:r w:rsidR="00DC7C80" w:rsidRPr="00703DA8">
        <w:rPr>
          <w:b/>
          <w:bCs/>
          <w:color w:val="000000" w:themeColor="text1"/>
          <w:sz w:val="26"/>
          <w:szCs w:val="26"/>
        </w:rPr>
        <w:t>V. Висновки та мотиви</w:t>
      </w:r>
      <w:r w:rsidR="00137FEC" w:rsidRPr="00703DA8">
        <w:rPr>
          <w:b/>
          <w:bCs/>
          <w:color w:val="000000" w:themeColor="text1"/>
          <w:sz w:val="26"/>
          <w:szCs w:val="26"/>
        </w:rPr>
        <w:t>,</w:t>
      </w:r>
      <w:r w:rsidR="00DC7C80" w:rsidRPr="00703DA8">
        <w:rPr>
          <w:b/>
          <w:bCs/>
          <w:color w:val="000000" w:themeColor="text1"/>
          <w:sz w:val="26"/>
          <w:szCs w:val="26"/>
        </w:rPr>
        <w:t xml:space="preserve"> </w:t>
      </w:r>
      <w:r w:rsidR="00BA64F2" w:rsidRPr="00703DA8">
        <w:rPr>
          <w:b/>
          <w:bCs/>
          <w:color w:val="000000" w:themeColor="text1"/>
          <w:sz w:val="26"/>
          <w:szCs w:val="26"/>
        </w:rPr>
        <w:t xml:space="preserve">якими керується </w:t>
      </w:r>
      <w:r w:rsidR="00DC7C80" w:rsidRPr="00703DA8">
        <w:rPr>
          <w:b/>
          <w:bCs/>
          <w:color w:val="000000" w:themeColor="text1"/>
          <w:sz w:val="26"/>
          <w:szCs w:val="26"/>
        </w:rPr>
        <w:t>Комісі</w:t>
      </w:r>
      <w:r w:rsidR="00BA64F2" w:rsidRPr="00703DA8">
        <w:rPr>
          <w:b/>
          <w:bCs/>
          <w:color w:val="000000" w:themeColor="text1"/>
          <w:sz w:val="26"/>
          <w:szCs w:val="26"/>
        </w:rPr>
        <w:t xml:space="preserve">я </w:t>
      </w:r>
      <w:r w:rsidR="0012746A" w:rsidRPr="00703DA8">
        <w:rPr>
          <w:b/>
          <w:bCs/>
          <w:color w:val="000000" w:themeColor="text1"/>
          <w:sz w:val="26"/>
          <w:szCs w:val="26"/>
        </w:rPr>
        <w:t>при ухваленні рішення</w:t>
      </w:r>
      <w:r w:rsidR="00DC7C80" w:rsidRPr="00703DA8">
        <w:rPr>
          <w:b/>
          <w:bCs/>
          <w:color w:val="000000" w:themeColor="text1"/>
          <w:sz w:val="26"/>
          <w:szCs w:val="26"/>
        </w:rPr>
        <w:t>.</w:t>
      </w:r>
    </w:p>
    <w:p w14:paraId="15C8C9D9" w14:textId="49AD81ED" w:rsidR="0012746A" w:rsidRPr="00703DA8" w:rsidRDefault="00CC01D9" w:rsidP="009D2BDB">
      <w:pPr>
        <w:pStyle w:val="rtejustify"/>
        <w:shd w:val="clear" w:color="auto" w:fill="FFFFFF"/>
        <w:spacing w:before="0" w:beforeAutospacing="0" w:after="0" w:afterAutospacing="0"/>
        <w:ind w:firstLine="709"/>
        <w:jc w:val="both"/>
        <w:rPr>
          <w:color w:val="000000" w:themeColor="text1"/>
          <w:sz w:val="26"/>
          <w:szCs w:val="26"/>
        </w:rPr>
      </w:pPr>
      <w:r w:rsidRPr="00703DA8">
        <w:rPr>
          <w:color w:val="000000" w:themeColor="text1"/>
          <w:sz w:val="26"/>
          <w:szCs w:val="26"/>
        </w:rPr>
        <w:t xml:space="preserve">64. </w:t>
      </w:r>
      <w:r w:rsidR="0012746A" w:rsidRPr="00703DA8">
        <w:rPr>
          <w:color w:val="000000" w:themeColor="text1"/>
          <w:sz w:val="26"/>
          <w:szCs w:val="26"/>
        </w:rPr>
        <w:t xml:space="preserve">Рішенням Комісії у складі колегії від 11 червня 2024 року </w:t>
      </w:r>
      <w:r w:rsidR="00A971C9" w:rsidRPr="00703DA8">
        <w:rPr>
          <w:color w:val="000000" w:themeColor="text1"/>
          <w:sz w:val="26"/>
          <w:szCs w:val="26"/>
        </w:rPr>
        <w:t xml:space="preserve">№ 103/ко-24 </w:t>
      </w:r>
      <w:r w:rsidR="0012746A" w:rsidRPr="00703DA8">
        <w:rPr>
          <w:color w:val="000000" w:themeColor="text1"/>
          <w:sz w:val="26"/>
          <w:szCs w:val="26"/>
        </w:rPr>
        <w:t xml:space="preserve">суддю </w:t>
      </w:r>
      <w:r w:rsidR="00A971C9" w:rsidRPr="00703DA8">
        <w:rPr>
          <w:color w:val="000000" w:themeColor="text1"/>
          <w:sz w:val="26"/>
          <w:szCs w:val="26"/>
        </w:rPr>
        <w:t xml:space="preserve">Ренійського </w:t>
      </w:r>
      <w:r w:rsidR="00370C3E" w:rsidRPr="00703DA8">
        <w:rPr>
          <w:color w:val="000000" w:themeColor="text1"/>
          <w:sz w:val="26"/>
          <w:szCs w:val="26"/>
        </w:rPr>
        <w:t>районного</w:t>
      </w:r>
      <w:r w:rsidR="0012746A" w:rsidRPr="00703DA8">
        <w:rPr>
          <w:color w:val="000000" w:themeColor="text1"/>
          <w:sz w:val="26"/>
          <w:szCs w:val="26"/>
        </w:rPr>
        <w:t xml:space="preserve"> суду </w:t>
      </w:r>
      <w:r w:rsidR="008640C0" w:rsidRPr="00703DA8">
        <w:rPr>
          <w:color w:val="000000" w:themeColor="text1"/>
          <w:sz w:val="26"/>
          <w:szCs w:val="26"/>
        </w:rPr>
        <w:t>Одеської</w:t>
      </w:r>
      <w:r w:rsidR="0012746A" w:rsidRPr="00703DA8">
        <w:rPr>
          <w:color w:val="000000" w:themeColor="text1"/>
          <w:sz w:val="26"/>
          <w:szCs w:val="26"/>
        </w:rPr>
        <w:t xml:space="preserve"> області </w:t>
      </w:r>
      <w:r w:rsidR="008640C0" w:rsidRPr="00703DA8">
        <w:rPr>
          <w:color w:val="000000" w:themeColor="text1"/>
          <w:sz w:val="26"/>
          <w:szCs w:val="26"/>
        </w:rPr>
        <w:t>Гончарову-</w:t>
      </w:r>
      <w:proofErr w:type="spellStart"/>
      <w:r w:rsidR="008640C0" w:rsidRPr="00703DA8">
        <w:rPr>
          <w:color w:val="000000" w:themeColor="text1"/>
          <w:sz w:val="26"/>
          <w:szCs w:val="26"/>
        </w:rPr>
        <w:t>Парфьонову</w:t>
      </w:r>
      <w:proofErr w:type="spellEnd"/>
      <w:r w:rsidR="008640C0" w:rsidRPr="00703DA8">
        <w:rPr>
          <w:color w:val="000000" w:themeColor="text1"/>
          <w:sz w:val="26"/>
          <w:szCs w:val="26"/>
        </w:rPr>
        <w:t xml:space="preserve"> О.О. </w:t>
      </w:r>
      <w:r w:rsidR="0012746A" w:rsidRPr="00703DA8">
        <w:rPr>
          <w:color w:val="000000" w:themeColor="text1"/>
          <w:sz w:val="26"/>
          <w:szCs w:val="26"/>
        </w:rPr>
        <w:t>визнано такою, що відповідає займаній посаді.</w:t>
      </w:r>
    </w:p>
    <w:p w14:paraId="52F436DD" w14:textId="084A9C25" w:rsidR="0012746A" w:rsidRPr="00703DA8" w:rsidRDefault="00CC01D9" w:rsidP="009D2BDB">
      <w:pPr>
        <w:pStyle w:val="rtejustify"/>
        <w:shd w:val="clear" w:color="auto" w:fill="FFFFFF"/>
        <w:spacing w:before="0" w:beforeAutospacing="0" w:after="0" w:afterAutospacing="0"/>
        <w:ind w:firstLine="709"/>
        <w:jc w:val="both"/>
        <w:rPr>
          <w:color w:val="000000" w:themeColor="text1"/>
          <w:sz w:val="26"/>
          <w:szCs w:val="26"/>
        </w:rPr>
      </w:pPr>
      <w:r w:rsidRPr="00703DA8">
        <w:rPr>
          <w:color w:val="000000" w:themeColor="text1"/>
          <w:sz w:val="26"/>
          <w:szCs w:val="26"/>
        </w:rPr>
        <w:t xml:space="preserve">65. </w:t>
      </w:r>
      <w:r w:rsidR="0012746A" w:rsidRPr="00703DA8">
        <w:rPr>
          <w:color w:val="000000" w:themeColor="text1"/>
          <w:sz w:val="26"/>
          <w:szCs w:val="26"/>
        </w:rPr>
        <w:t xml:space="preserve">Із рішення Комісії </w:t>
      </w:r>
      <w:r w:rsidR="008640C0" w:rsidRPr="00703DA8">
        <w:rPr>
          <w:color w:val="000000" w:themeColor="text1"/>
          <w:sz w:val="26"/>
          <w:szCs w:val="26"/>
        </w:rPr>
        <w:t xml:space="preserve">від 11 червня 2024 року № 103/ко-24 </w:t>
      </w:r>
      <w:r w:rsidR="00137FEC" w:rsidRPr="00703DA8">
        <w:rPr>
          <w:color w:val="000000" w:themeColor="text1"/>
          <w:sz w:val="26"/>
          <w:szCs w:val="26"/>
        </w:rPr>
        <w:t>слідує</w:t>
      </w:r>
      <w:r w:rsidR="0012746A" w:rsidRPr="00703DA8">
        <w:rPr>
          <w:color w:val="000000" w:themeColor="text1"/>
          <w:sz w:val="26"/>
          <w:szCs w:val="26"/>
        </w:rPr>
        <w:t xml:space="preserve">, що наведені у висновку </w:t>
      </w:r>
      <w:r w:rsidR="00137FEC" w:rsidRPr="00703DA8">
        <w:rPr>
          <w:color w:val="000000" w:themeColor="text1"/>
          <w:sz w:val="26"/>
          <w:szCs w:val="26"/>
        </w:rPr>
        <w:t>ГРД</w:t>
      </w:r>
      <w:r w:rsidR="0012746A" w:rsidRPr="00703DA8">
        <w:rPr>
          <w:color w:val="000000" w:themeColor="text1"/>
          <w:sz w:val="26"/>
          <w:szCs w:val="26"/>
        </w:rPr>
        <w:t xml:space="preserve"> відомості стали предметом розгляду Комісії у складі колегії, яка дала їм належну оцінку в межах процедури кваліфікаційного оцінювання </w:t>
      </w:r>
      <w:r w:rsidR="00323452" w:rsidRPr="00703DA8">
        <w:rPr>
          <w:color w:val="000000" w:themeColor="text1"/>
          <w:sz w:val="26"/>
          <w:szCs w:val="26"/>
        </w:rPr>
        <w:t>стосовно</w:t>
      </w:r>
      <w:r w:rsidR="0012746A" w:rsidRPr="00703DA8">
        <w:rPr>
          <w:color w:val="000000" w:themeColor="text1"/>
          <w:sz w:val="26"/>
          <w:szCs w:val="26"/>
        </w:rPr>
        <w:t xml:space="preserve"> судді </w:t>
      </w:r>
      <w:r w:rsidR="00BF0AEC" w:rsidRPr="00703DA8">
        <w:rPr>
          <w:color w:val="000000" w:themeColor="text1"/>
          <w:sz w:val="26"/>
          <w:szCs w:val="26"/>
        </w:rPr>
        <w:t xml:space="preserve">Ренійського районного суду Одеської області </w:t>
      </w:r>
      <w:proofErr w:type="spellStart"/>
      <w:r w:rsidR="00BF0AEC" w:rsidRPr="00703DA8">
        <w:rPr>
          <w:color w:val="000000" w:themeColor="text1"/>
          <w:sz w:val="26"/>
          <w:szCs w:val="26"/>
        </w:rPr>
        <w:t>Гончарової-Парфьонової</w:t>
      </w:r>
      <w:proofErr w:type="spellEnd"/>
      <w:r w:rsidR="00BF0AEC" w:rsidRPr="00703DA8">
        <w:rPr>
          <w:color w:val="000000" w:themeColor="text1"/>
          <w:sz w:val="26"/>
          <w:szCs w:val="26"/>
        </w:rPr>
        <w:t xml:space="preserve"> О.О. </w:t>
      </w:r>
      <w:r w:rsidR="0012746A" w:rsidRPr="00703DA8">
        <w:rPr>
          <w:color w:val="000000" w:themeColor="text1"/>
          <w:sz w:val="26"/>
          <w:szCs w:val="26"/>
        </w:rPr>
        <w:t xml:space="preserve">Зокрема, на підставі пояснень судді </w:t>
      </w:r>
      <w:proofErr w:type="spellStart"/>
      <w:r w:rsidR="00BF0AEC" w:rsidRPr="00703DA8">
        <w:rPr>
          <w:color w:val="000000" w:themeColor="text1"/>
          <w:sz w:val="26"/>
          <w:szCs w:val="26"/>
        </w:rPr>
        <w:t>Гончарової-Парфьонової</w:t>
      </w:r>
      <w:proofErr w:type="spellEnd"/>
      <w:r w:rsidR="00BF0AEC" w:rsidRPr="00703DA8">
        <w:rPr>
          <w:color w:val="000000" w:themeColor="text1"/>
          <w:sz w:val="26"/>
          <w:szCs w:val="26"/>
        </w:rPr>
        <w:t xml:space="preserve"> О.О. </w:t>
      </w:r>
      <w:r w:rsidR="0012746A" w:rsidRPr="00703DA8">
        <w:rPr>
          <w:color w:val="000000" w:themeColor="text1"/>
          <w:sz w:val="26"/>
          <w:szCs w:val="26"/>
        </w:rPr>
        <w:t xml:space="preserve">та наданих нею документів Комісія у складі колегії дійшла висновку про відсутність підстав для висновку про </w:t>
      </w:r>
      <w:r w:rsidR="00100888" w:rsidRPr="00703DA8">
        <w:rPr>
          <w:color w:val="000000" w:themeColor="text1"/>
          <w:sz w:val="26"/>
          <w:szCs w:val="26"/>
        </w:rPr>
        <w:t xml:space="preserve">невідповідність </w:t>
      </w:r>
      <w:r w:rsidR="00323452" w:rsidRPr="00703DA8">
        <w:rPr>
          <w:color w:val="000000" w:themeColor="text1"/>
          <w:sz w:val="26"/>
          <w:szCs w:val="26"/>
        </w:rPr>
        <w:t xml:space="preserve">судді </w:t>
      </w:r>
      <w:r w:rsidR="00100888" w:rsidRPr="00703DA8">
        <w:rPr>
          <w:color w:val="000000" w:themeColor="text1"/>
          <w:sz w:val="26"/>
          <w:szCs w:val="26"/>
        </w:rPr>
        <w:t>критеріям професійної етики та доброчесності</w:t>
      </w:r>
      <w:r w:rsidR="00C75BA2" w:rsidRPr="00703DA8">
        <w:rPr>
          <w:color w:val="000000" w:themeColor="text1"/>
          <w:sz w:val="26"/>
          <w:szCs w:val="26"/>
        </w:rPr>
        <w:t>.</w:t>
      </w:r>
    </w:p>
    <w:p w14:paraId="1F95EF62" w14:textId="0C855483" w:rsidR="00BA64F2" w:rsidRPr="00703DA8" w:rsidRDefault="00CC01D9" w:rsidP="009D2BDB">
      <w:pPr>
        <w:pStyle w:val="rtejustify"/>
        <w:shd w:val="clear" w:color="auto" w:fill="FFFFFF"/>
        <w:spacing w:before="0" w:beforeAutospacing="0" w:after="0" w:afterAutospacing="0"/>
        <w:ind w:firstLine="709"/>
        <w:jc w:val="both"/>
        <w:rPr>
          <w:color w:val="000000" w:themeColor="text1"/>
          <w:sz w:val="26"/>
          <w:szCs w:val="26"/>
        </w:rPr>
      </w:pPr>
      <w:r w:rsidRPr="00703DA8">
        <w:rPr>
          <w:color w:val="000000" w:themeColor="text1"/>
          <w:sz w:val="26"/>
          <w:szCs w:val="26"/>
        </w:rPr>
        <w:t xml:space="preserve">66. </w:t>
      </w:r>
      <w:r w:rsidR="00C75BA2" w:rsidRPr="00703DA8">
        <w:rPr>
          <w:color w:val="000000" w:themeColor="text1"/>
          <w:sz w:val="26"/>
          <w:szCs w:val="26"/>
        </w:rPr>
        <w:t xml:space="preserve">Відповідно до </w:t>
      </w:r>
      <w:r w:rsidR="00323452" w:rsidRPr="00703DA8">
        <w:rPr>
          <w:color w:val="000000" w:themeColor="text1"/>
          <w:sz w:val="26"/>
          <w:szCs w:val="26"/>
        </w:rPr>
        <w:t xml:space="preserve">вказаного </w:t>
      </w:r>
      <w:r w:rsidR="00C92CB5" w:rsidRPr="00703DA8">
        <w:rPr>
          <w:color w:val="000000" w:themeColor="text1"/>
          <w:sz w:val="26"/>
          <w:szCs w:val="26"/>
        </w:rPr>
        <w:t>р</w:t>
      </w:r>
      <w:r w:rsidR="00BA64F2" w:rsidRPr="00703DA8">
        <w:rPr>
          <w:color w:val="000000" w:themeColor="text1"/>
          <w:sz w:val="26"/>
          <w:szCs w:val="26"/>
        </w:rPr>
        <w:t xml:space="preserve">ішення </w:t>
      </w:r>
      <w:r w:rsidR="00C75BA2" w:rsidRPr="00703DA8">
        <w:rPr>
          <w:color w:val="000000" w:themeColor="text1"/>
          <w:sz w:val="26"/>
          <w:szCs w:val="26"/>
        </w:rPr>
        <w:t xml:space="preserve">Комісії </w:t>
      </w:r>
      <w:r w:rsidR="00BA64F2" w:rsidRPr="00703DA8">
        <w:rPr>
          <w:color w:val="000000" w:themeColor="text1"/>
          <w:sz w:val="26"/>
          <w:szCs w:val="26"/>
        </w:rPr>
        <w:t xml:space="preserve">за критеріями компетентності (професійної, особистої та соціальної) суддя </w:t>
      </w:r>
      <w:r w:rsidR="00FA0135" w:rsidRPr="00703DA8">
        <w:rPr>
          <w:color w:val="000000" w:themeColor="text1"/>
          <w:sz w:val="26"/>
          <w:szCs w:val="26"/>
        </w:rPr>
        <w:t>Гончарова-</w:t>
      </w:r>
      <w:proofErr w:type="spellStart"/>
      <w:r w:rsidR="00FA0135" w:rsidRPr="00703DA8">
        <w:rPr>
          <w:color w:val="000000" w:themeColor="text1"/>
          <w:sz w:val="26"/>
          <w:szCs w:val="26"/>
        </w:rPr>
        <w:t>Парфьонова</w:t>
      </w:r>
      <w:proofErr w:type="spellEnd"/>
      <w:r w:rsidR="00FA0135" w:rsidRPr="00703DA8">
        <w:rPr>
          <w:color w:val="000000" w:themeColor="text1"/>
          <w:sz w:val="26"/>
          <w:szCs w:val="26"/>
        </w:rPr>
        <w:t xml:space="preserve"> О.О. </w:t>
      </w:r>
      <w:r w:rsidR="00BA64F2" w:rsidRPr="00703DA8">
        <w:rPr>
          <w:color w:val="000000" w:themeColor="text1"/>
          <w:sz w:val="26"/>
          <w:szCs w:val="26"/>
        </w:rPr>
        <w:t xml:space="preserve">набрала </w:t>
      </w:r>
      <w:r w:rsidR="00E817B7" w:rsidRPr="00703DA8">
        <w:rPr>
          <w:color w:val="000000" w:themeColor="text1"/>
          <w:sz w:val="26"/>
          <w:szCs w:val="26"/>
        </w:rPr>
        <w:t>355,75</w:t>
      </w:r>
      <w:r w:rsidR="00BA64F2" w:rsidRPr="00703DA8">
        <w:rPr>
          <w:color w:val="000000" w:themeColor="text1"/>
          <w:sz w:val="26"/>
          <w:szCs w:val="26"/>
        </w:rPr>
        <w:t xml:space="preserve"> бал</w:t>
      </w:r>
      <w:r w:rsidR="00E817B7" w:rsidRPr="00703DA8">
        <w:rPr>
          <w:color w:val="000000" w:themeColor="text1"/>
          <w:sz w:val="26"/>
          <w:szCs w:val="26"/>
        </w:rPr>
        <w:t>ів</w:t>
      </w:r>
      <w:r w:rsidR="00BA64F2" w:rsidRPr="00703DA8">
        <w:rPr>
          <w:color w:val="000000" w:themeColor="text1"/>
          <w:sz w:val="26"/>
          <w:szCs w:val="26"/>
        </w:rPr>
        <w:t xml:space="preserve">, </w:t>
      </w:r>
      <w:r w:rsidR="00C75BA2" w:rsidRPr="00703DA8">
        <w:rPr>
          <w:color w:val="000000" w:themeColor="text1"/>
          <w:sz w:val="26"/>
          <w:szCs w:val="26"/>
        </w:rPr>
        <w:t>з них</w:t>
      </w:r>
      <w:r w:rsidR="009308CB" w:rsidRPr="00703DA8">
        <w:rPr>
          <w:color w:val="000000" w:themeColor="text1"/>
          <w:sz w:val="26"/>
          <w:szCs w:val="26"/>
        </w:rPr>
        <w:t>:</w:t>
      </w:r>
      <w:r w:rsidR="00C75BA2" w:rsidRPr="00703DA8">
        <w:rPr>
          <w:color w:val="000000" w:themeColor="text1"/>
          <w:sz w:val="26"/>
          <w:szCs w:val="26"/>
        </w:rPr>
        <w:t xml:space="preserve"> </w:t>
      </w:r>
      <w:r w:rsidR="00BA64F2" w:rsidRPr="00703DA8">
        <w:rPr>
          <w:color w:val="000000" w:themeColor="text1"/>
          <w:sz w:val="26"/>
          <w:szCs w:val="26"/>
        </w:rPr>
        <w:t xml:space="preserve">за критерієм професійної етики, оціненим за показниками, визначеними пунктом 8 глави 2 розділу II Положення, суддя набрала </w:t>
      </w:r>
      <w:r w:rsidR="00E817B7" w:rsidRPr="00703DA8">
        <w:rPr>
          <w:color w:val="000000" w:themeColor="text1"/>
          <w:sz w:val="26"/>
          <w:szCs w:val="26"/>
        </w:rPr>
        <w:t>177</w:t>
      </w:r>
      <w:r w:rsidR="00BA64F2" w:rsidRPr="00703DA8">
        <w:rPr>
          <w:color w:val="000000" w:themeColor="text1"/>
          <w:sz w:val="26"/>
          <w:szCs w:val="26"/>
        </w:rPr>
        <w:t xml:space="preserve"> балів та за критерієм доброчесності, оціненим за показниками, визначеними пунктом 9 глави 2 розділу II Положення </w:t>
      </w:r>
      <w:r w:rsidR="009707A9" w:rsidRPr="00703DA8">
        <w:rPr>
          <w:color w:val="000000" w:themeColor="text1"/>
          <w:sz w:val="26"/>
          <w:szCs w:val="26"/>
        </w:rPr>
        <w:t xml:space="preserve">– </w:t>
      </w:r>
      <w:r w:rsidR="00BA64F2" w:rsidRPr="00703DA8">
        <w:rPr>
          <w:color w:val="000000" w:themeColor="text1"/>
          <w:sz w:val="26"/>
          <w:szCs w:val="26"/>
        </w:rPr>
        <w:t>17</w:t>
      </w:r>
      <w:r w:rsidR="00E817B7" w:rsidRPr="00703DA8">
        <w:rPr>
          <w:color w:val="000000" w:themeColor="text1"/>
          <w:sz w:val="26"/>
          <w:szCs w:val="26"/>
        </w:rPr>
        <w:t>0</w:t>
      </w:r>
      <w:r w:rsidR="00BA64F2" w:rsidRPr="00703DA8">
        <w:rPr>
          <w:color w:val="000000" w:themeColor="text1"/>
          <w:sz w:val="26"/>
          <w:szCs w:val="26"/>
        </w:rPr>
        <w:t xml:space="preserve"> бал</w:t>
      </w:r>
      <w:r w:rsidR="00E817B7" w:rsidRPr="00703DA8">
        <w:rPr>
          <w:color w:val="000000" w:themeColor="text1"/>
          <w:sz w:val="26"/>
          <w:szCs w:val="26"/>
        </w:rPr>
        <w:t>ів</w:t>
      </w:r>
      <w:r w:rsidR="00BA64F2" w:rsidRPr="00703DA8">
        <w:rPr>
          <w:color w:val="000000" w:themeColor="text1"/>
          <w:sz w:val="26"/>
          <w:szCs w:val="26"/>
        </w:rPr>
        <w:t xml:space="preserve">. У підсумку за результатами кваліфікаційного оцінювання суддя </w:t>
      </w:r>
      <w:r w:rsidR="00E817B7" w:rsidRPr="00703DA8">
        <w:rPr>
          <w:color w:val="000000" w:themeColor="text1"/>
          <w:sz w:val="26"/>
          <w:szCs w:val="26"/>
        </w:rPr>
        <w:t>Ренійського районного суду Одеської області Гончарова-</w:t>
      </w:r>
      <w:proofErr w:type="spellStart"/>
      <w:r w:rsidR="00E817B7" w:rsidRPr="00703DA8">
        <w:rPr>
          <w:color w:val="000000" w:themeColor="text1"/>
          <w:sz w:val="26"/>
          <w:szCs w:val="26"/>
        </w:rPr>
        <w:t>Парфьонов</w:t>
      </w:r>
      <w:r w:rsidR="0018703F" w:rsidRPr="00703DA8">
        <w:rPr>
          <w:color w:val="000000" w:themeColor="text1"/>
          <w:sz w:val="26"/>
          <w:szCs w:val="26"/>
        </w:rPr>
        <w:t>а</w:t>
      </w:r>
      <w:proofErr w:type="spellEnd"/>
      <w:r w:rsidR="00E817B7" w:rsidRPr="00703DA8">
        <w:rPr>
          <w:color w:val="000000" w:themeColor="text1"/>
          <w:sz w:val="26"/>
          <w:szCs w:val="26"/>
        </w:rPr>
        <w:t xml:space="preserve"> О.О.</w:t>
      </w:r>
      <w:r w:rsidR="0018703F" w:rsidRPr="00703DA8">
        <w:rPr>
          <w:color w:val="000000" w:themeColor="text1"/>
          <w:sz w:val="26"/>
          <w:szCs w:val="26"/>
        </w:rPr>
        <w:t xml:space="preserve"> набрала 680,75 </w:t>
      </w:r>
      <w:proofErr w:type="spellStart"/>
      <w:r w:rsidR="0018703F" w:rsidRPr="00703DA8">
        <w:rPr>
          <w:color w:val="000000" w:themeColor="text1"/>
          <w:sz w:val="26"/>
          <w:szCs w:val="26"/>
        </w:rPr>
        <w:t>бал</w:t>
      </w:r>
      <w:r w:rsidR="009707A9" w:rsidRPr="00703DA8">
        <w:rPr>
          <w:color w:val="000000" w:themeColor="text1"/>
          <w:sz w:val="26"/>
          <w:szCs w:val="26"/>
        </w:rPr>
        <w:t>а</w:t>
      </w:r>
      <w:proofErr w:type="spellEnd"/>
      <w:r w:rsidR="0018703F" w:rsidRPr="00703DA8">
        <w:rPr>
          <w:color w:val="000000" w:themeColor="text1"/>
          <w:sz w:val="26"/>
          <w:szCs w:val="26"/>
        </w:rPr>
        <w:t>,</w:t>
      </w:r>
      <w:r w:rsidR="00BA64F2" w:rsidRPr="00703DA8">
        <w:rPr>
          <w:color w:val="000000" w:themeColor="text1"/>
          <w:sz w:val="26"/>
          <w:szCs w:val="26"/>
        </w:rPr>
        <w:t xml:space="preserve"> що становить більше 67 відсотків від суми максимально можливих балів за всіма критеріями. Тому</w:t>
      </w:r>
      <w:r w:rsidR="009707A9" w:rsidRPr="00703DA8">
        <w:rPr>
          <w:color w:val="000000" w:themeColor="text1"/>
          <w:sz w:val="26"/>
          <w:szCs w:val="26"/>
        </w:rPr>
        <w:t>,</w:t>
      </w:r>
      <w:r w:rsidR="00BA64F2" w:rsidRPr="00703DA8">
        <w:rPr>
          <w:color w:val="000000" w:themeColor="text1"/>
          <w:sz w:val="26"/>
          <w:szCs w:val="26"/>
        </w:rPr>
        <w:t xml:space="preserve"> Комісія у складі колегії дійшла висновку про відповідність судді займаній посаді.</w:t>
      </w:r>
    </w:p>
    <w:p w14:paraId="560D418A" w14:textId="035D4DDB" w:rsidR="00BA64F2" w:rsidRPr="00703DA8" w:rsidRDefault="00CC01D9" w:rsidP="009D2BDB">
      <w:pPr>
        <w:pStyle w:val="rtejustify"/>
        <w:shd w:val="clear" w:color="auto" w:fill="FFFFFF"/>
        <w:spacing w:before="0" w:beforeAutospacing="0" w:after="0" w:afterAutospacing="0"/>
        <w:ind w:firstLine="709"/>
        <w:jc w:val="both"/>
        <w:rPr>
          <w:color w:val="000000" w:themeColor="text1"/>
          <w:sz w:val="26"/>
          <w:szCs w:val="26"/>
        </w:rPr>
      </w:pPr>
      <w:r w:rsidRPr="00703DA8">
        <w:rPr>
          <w:color w:val="000000" w:themeColor="text1"/>
          <w:sz w:val="26"/>
          <w:szCs w:val="26"/>
        </w:rPr>
        <w:t xml:space="preserve">67. </w:t>
      </w:r>
      <w:r w:rsidR="00BA64F2" w:rsidRPr="00703DA8">
        <w:rPr>
          <w:color w:val="000000" w:themeColor="text1"/>
          <w:sz w:val="26"/>
          <w:szCs w:val="26"/>
        </w:rPr>
        <w:t xml:space="preserve">Дослідивши матеріали суддівського досьє </w:t>
      </w:r>
      <w:proofErr w:type="spellStart"/>
      <w:r w:rsidR="00C047DC" w:rsidRPr="00703DA8">
        <w:rPr>
          <w:color w:val="000000" w:themeColor="text1"/>
          <w:sz w:val="26"/>
          <w:szCs w:val="26"/>
        </w:rPr>
        <w:t>Гончарової-Парфьонової</w:t>
      </w:r>
      <w:proofErr w:type="spellEnd"/>
      <w:r w:rsidR="00C047DC" w:rsidRPr="00703DA8">
        <w:rPr>
          <w:color w:val="000000" w:themeColor="text1"/>
          <w:sz w:val="26"/>
          <w:szCs w:val="26"/>
        </w:rPr>
        <w:t xml:space="preserve"> О.О</w:t>
      </w:r>
      <w:r w:rsidR="00BA64F2" w:rsidRPr="00703DA8">
        <w:rPr>
          <w:color w:val="000000" w:themeColor="text1"/>
          <w:sz w:val="26"/>
          <w:szCs w:val="26"/>
        </w:rPr>
        <w:t xml:space="preserve">., </w:t>
      </w:r>
      <w:r w:rsidR="009707A9" w:rsidRPr="00703DA8">
        <w:rPr>
          <w:color w:val="000000" w:themeColor="text1"/>
          <w:sz w:val="26"/>
          <w:szCs w:val="26"/>
        </w:rPr>
        <w:t>зокрема</w:t>
      </w:r>
      <w:r w:rsidR="00BA64F2" w:rsidRPr="00703DA8">
        <w:rPr>
          <w:color w:val="000000" w:themeColor="text1"/>
          <w:sz w:val="26"/>
          <w:szCs w:val="26"/>
        </w:rPr>
        <w:t xml:space="preserve"> висновок ГРД про невідповідність судді критеріям доброчесності та професійної етики, проаналізувавши відомості про суддю, Комісія </w:t>
      </w:r>
      <w:r w:rsidR="006B12A4" w:rsidRPr="00703DA8">
        <w:rPr>
          <w:color w:val="000000" w:themeColor="text1"/>
          <w:sz w:val="26"/>
          <w:szCs w:val="26"/>
        </w:rPr>
        <w:t xml:space="preserve">у пленарному складі </w:t>
      </w:r>
      <w:r w:rsidR="00BA64F2" w:rsidRPr="00703DA8">
        <w:rPr>
          <w:color w:val="000000" w:themeColor="text1"/>
          <w:sz w:val="26"/>
          <w:szCs w:val="26"/>
        </w:rPr>
        <w:t>встановила таке.</w:t>
      </w:r>
    </w:p>
    <w:p w14:paraId="267E8E0B" w14:textId="664ECC39" w:rsidR="00670EEF" w:rsidRPr="00703DA8" w:rsidRDefault="00CC01D9" w:rsidP="00E62418">
      <w:pPr>
        <w:pStyle w:val="a5"/>
        <w:spacing w:before="0" w:beforeAutospacing="0" w:after="0" w:afterAutospacing="0"/>
        <w:ind w:firstLine="708"/>
        <w:jc w:val="both"/>
        <w:rPr>
          <w:color w:val="000000" w:themeColor="text1"/>
          <w:sz w:val="26"/>
          <w:szCs w:val="26"/>
        </w:rPr>
      </w:pPr>
      <w:r w:rsidRPr="00703DA8">
        <w:rPr>
          <w:color w:val="000000" w:themeColor="text1"/>
          <w:sz w:val="26"/>
          <w:szCs w:val="26"/>
        </w:rPr>
        <w:t xml:space="preserve">68. </w:t>
      </w:r>
      <w:r w:rsidR="00E62418" w:rsidRPr="00703DA8">
        <w:rPr>
          <w:color w:val="000000" w:themeColor="text1"/>
          <w:sz w:val="26"/>
          <w:szCs w:val="26"/>
        </w:rPr>
        <w:t>Стосовно</w:t>
      </w:r>
      <w:r w:rsidR="00C047DC" w:rsidRPr="00703DA8">
        <w:rPr>
          <w:color w:val="000000" w:themeColor="text1"/>
          <w:sz w:val="26"/>
          <w:szCs w:val="26"/>
        </w:rPr>
        <w:t xml:space="preserve"> недекларування суддею </w:t>
      </w:r>
      <w:r w:rsidR="00DE439F" w:rsidRPr="00703DA8">
        <w:rPr>
          <w:color w:val="000000" w:themeColor="text1"/>
          <w:sz w:val="26"/>
          <w:szCs w:val="26"/>
        </w:rPr>
        <w:t xml:space="preserve">в </w:t>
      </w:r>
      <w:r w:rsidR="00E62418" w:rsidRPr="00703DA8">
        <w:rPr>
          <w:color w:val="000000" w:themeColor="text1"/>
          <w:sz w:val="26"/>
          <w:szCs w:val="26"/>
        </w:rPr>
        <w:t>Д</w:t>
      </w:r>
      <w:r w:rsidR="00DE439F" w:rsidRPr="00703DA8">
        <w:rPr>
          <w:color w:val="000000" w:themeColor="text1"/>
          <w:sz w:val="26"/>
          <w:szCs w:val="26"/>
        </w:rPr>
        <w:t>еклараціях за 2015, 2016 роки земельної ділянки</w:t>
      </w:r>
      <w:r w:rsidR="00E62418" w:rsidRPr="00703DA8">
        <w:rPr>
          <w:color w:val="000000" w:themeColor="text1"/>
          <w:sz w:val="26"/>
          <w:szCs w:val="26"/>
        </w:rPr>
        <w:t xml:space="preserve">, </w:t>
      </w:r>
      <w:r w:rsidR="00DE439F" w:rsidRPr="00703DA8">
        <w:rPr>
          <w:color w:val="000000" w:themeColor="text1"/>
          <w:sz w:val="26"/>
          <w:szCs w:val="26"/>
        </w:rPr>
        <w:t xml:space="preserve">Комісією </w:t>
      </w:r>
      <w:r w:rsidR="00E62418" w:rsidRPr="00703DA8">
        <w:rPr>
          <w:color w:val="000000" w:themeColor="text1"/>
          <w:sz w:val="26"/>
          <w:szCs w:val="26"/>
        </w:rPr>
        <w:t>з’ясовано</w:t>
      </w:r>
      <w:r w:rsidR="00DE439F" w:rsidRPr="00703DA8">
        <w:rPr>
          <w:color w:val="000000" w:themeColor="text1"/>
          <w:sz w:val="26"/>
          <w:szCs w:val="26"/>
        </w:rPr>
        <w:t xml:space="preserve">, що </w:t>
      </w:r>
      <w:r w:rsidR="00C41567" w:rsidRPr="00703DA8">
        <w:rPr>
          <w:color w:val="000000" w:themeColor="text1"/>
          <w:sz w:val="26"/>
          <w:szCs w:val="26"/>
        </w:rPr>
        <w:t>в</w:t>
      </w:r>
      <w:r w:rsidR="00670EEF" w:rsidRPr="00703DA8">
        <w:rPr>
          <w:color w:val="000000" w:themeColor="text1"/>
          <w:sz w:val="26"/>
          <w:szCs w:val="26"/>
        </w:rPr>
        <w:t xml:space="preserve"> </w:t>
      </w:r>
      <w:r w:rsidR="00670EEF" w:rsidRPr="00703DA8">
        <w:rPr>
          <w:color w:val="000000" w:themeColor="text1"/>
          <w:sz w:val="26"/>
          <w:szCs w:val="26"/>
          <w:shd w:val="clear" w:color="auto" w:fill="FFFFFF"/>
        </w:rPr>
        <w:t>декларації особи, уповноваженої на виконання функцій держави або місцевого самоврядування</w:t>
      </w:r>
      <w:r w:rsidR="005D7A8F" w:rsidRPr="00703DA8">
        <w:rPr>
          <w:color w:val="000000" w:themeColor="text1"/>
          <w:sz w:val="26"/>
          <w:szCs w:val="26"/>
          <w:shd w:val="clear" w:color="auto" w:fill="FFFFFF"/>
        </w:rPr>
        <w:t>,</w:t>
      </w:r>
      <w:r w:rsidR="00670EEF" w:rsidRPr="00703DA8">
        <w:rPr>
          <w:color w:val="000000" w:themeColor="text1"/>
          <w:sz w:val="26"/>
          <w:szCs w:val="26"/>
          <w:shd w:val="clear" w:color="auto" w:fill="FFFFFF"/>
        </w:rPr>
        <w:t xml:space="preserve"> за </w:t>
      </w:r>
      <w:r w:rsidR="00670EEF" w:rsidRPr="00703DA8">
        <w:rPr>
          <w:color w:val="000000" w:themeColor="text1"/>
          <w:sz w:val="26"/>
          <w:szCs w:val="26"/>
        </w:rPr>
        <w:t>2017 рік суддя вказ</w:t>
      </w:r>
      <w:r w:rsidR="005D7A8F" w:rsidRPr="00703DA8">
        <w:rPr>
          <w:color w:val="000000" w:themeColor="text1"/>
          <w:sz w:val="26"/>
          <w:szCs w:val="26"/>
        </w:rPr>
        <w:t>ала</w:t>
      </w:r>
      <w:r w:rsidR="00670EEF" w:rsidRPr="00703DA8">
        <w:rPr>
          <w:color w:val="000000" w:themeColor="text1"/>
          <w:sz w:val="26"/>
          <w:szCs w:val="26"/>
        </w:rPr>
        <w:t xml:space="preserve"> земельну ділянку, яка належить на праві власності її матері, розташовану в м. Одесі, загальною площею 559 м</w:t>
      </w:r>
      <w:r w:rsidR="00670EEF" w:rsidRPr="00703DA8">
        <w:rPr>
          <w:color w:val="000000" w:themeColor="text1"/>
          <w:sz w:val="26"/>
          <w:szCs w:val="26"/>
          <w:vertAlign w:val="superscript"/>
        </w:rPr>
        <w:t>2</w:t>
      </w:r>
      <w:r w:rsidR="00670EEF" w:rsidRPr="00703DA8">
        <w:rPr>
          <w:color w:val="000000" w:themeColor="text1"/>
          <w:sz w:val="26"/>
          <w:szCs w:val="26"/>
        </w:rPr>
        <w:t>, дата набуття права 29 грудня 2005 року, проте в деклараціях за 2015, 2016 роки ця нерухомість не зазначена.</w:t>
      </w:r>
    </w:p>
    <w:p w14:paraId="24644298" w14:textId="4A4E33A4" w:rsidR="00876ACA" w:rsidRPr="00703DA8" w:rsidRDefault="005D7A8F" w:rsidP="009D2BDB">
      <w:pPr>
        <w:shd w:val="clear" w:color="auto" w:fill="FFFFFF"/>
        <w:ind w:firstLine="709"/>
        <w:jc w:val="both"/>
        <w:rPr>
          <w:color w:val="000000" w:themeColor="text1"/>
          <w:sz w:val="26"/>
          <w:szCs w:val="26"/>
          <w:lang w:val="uk-UA" w:eastAsia="uk-UA"/>
        </w:rPr>
      </w:pPr>
      <w:r w:rsidRPr="00703DA8">
        <w:rPr>
          <w:color w:val="000000" w:themeColor="text1"/>
          <w:sz w:val="26"/>
          <w:szCs w:val="26"/>
          <w:lang w:val="uk-UA" w:eastAsia="uk-UA"/>
        </w:rPr>
        <w:t>69</w:t>
      </w:r>
      <w:r w:rsidR="00CC01D9" w:rsidRPr="00703DA8">
        <w:rPr>
          <w:color w:val="000000" w:themeColor="text1"/>
          <w:sz w:val="26"/>
          <w:szCs w:val="26"/>
          <w:lang w:val="uk-UA" w:eastAsia="uk-UA"/>
        </w:rPr>
        <w:t xml:space="preserve">. </w:t>
      </w:r>
      <w:r w:rsidR="00486305" w:rsidRPr="00703DA8">
        <w:rPr>
          <w:color w:val="000000" w:themeColor="text1"/>
          <w:sz w:val="26"/>
          <w:szCs w:val="26"/>
          <w:lang w:val="uk-UA" w:eastAsia="uk-UA"/>
        </w:rPr>
        <w:t xml:space="preserve">Із Декларацій за 2015, 2016 роки </w:t>
      </w:r>
      <w:r w:rsidRPr="00703DA8">
        <w:rPr>
          <w:color w:val="000000" w:themeColor="text1"/>
          <w:sz w:val="26"/>
          <w:szCs w:val="26"/>
          <w:lang w:val="uk-UA" w:eastAsia="uk-UA"/>
        </w:rPr>
        <w:t>слідує</w:t>
      </w:r>
      <w:r w:rsidR="00486305" w:rsidRPr="00703DA8">
        <w:rPr>
          <w:color w:val="000000" w:themeColor="text1"/>
          <w:sz w:val="26"/>
          <w:szCs w:val="26"/>
          <w:lang w:val="uk-UA" w:eastAsia="uk-UA"/>
        </w:rPr>
        <w:t>, що суддею був задекларований будинок</w:t>
      </w:r>
      <w:r w:rsidR="00616A2F" w:rsidRPr="00703DA8">
        <w:rPr>
          <w:color w:val="000000" w:themeColor="text1"/>
          <w:sz w:val="26"/>
          <w:szCs w:val="26"/>
          <w:lang w:val="uk-UA" w:eastAsia="uk-UA"/>
        </w:rPr>
        <w:t xml:space="preserve"> на зазначеній земельній ділянці</w:t>
      </w:r>
      <w:r w:rsidR="00D27077" w:rsidRPr="00703DA8">
        <w:rPr>
          <w:color w:val="000000" w:themeColor="text1"/>
          <w:sz w:val="26"/>
          <w:szCs w:val="26"/>
          <w:lang w:val="uk-UA" w:eastAsia="uk-UA"/>
        </w:rPr>
        <w:t>.</w:t>
      </w:r>
      <w:r w:rsidR="0094718C" w:rsidRPr="00703DA8">
        <w:rPr>
          <w:color w:val="000000" w:themeColor="text1"/>
          <w:sz w:val="26"/>
          <w:szCs w:val="26"/>
          <w:lang w:val="uk-UA" w:eastAsia="uk-UA"/>
        </w:rPr>
        <w:t xml:space="preserve"> Комісія погоджується з поясненнями судді, </w:t>
      </w:r>
      <w:r w:rsidR="0094718C" w:rsidRPr="00703DA8">
        <w:rPr>
          <w:color w:val="000000" w:themeColor="text1"/>
          <w:sz w:val="26"/>
          <w:szCs w:val="26"/>
          <w:lang w:val="uk-UA" w:eastAsia="uk-UA"/>
        </w:rPr>
        <w:lastRenderedPageBreak/>
        <w:t xml:space="preserve">що </w:t>
      </w:r>
      <w:proofErr w:type="spellStart"/>
      <w:r w:rsidR="003872F2" w:rsidRPr="00703DA8">
        <w:rPr>
          <w:color w:val="000000" w:themeColor="text1"/>
          <w:sz w:val="26"/>
          <w:szCs w:val="26"/>
          <w:lang w:val="uk-UA" w:eastAsia="uk-UA"/>
        </w:rPr>
        <w:t>невідображен</w:t>
      </w:r>
      <w:r w:rsidR="00D27077" w:rsidRPr="00703DA8">
        <w:rPr>
          <w:color w:val="000000" w:themeColor="text1"/>
          <w:sz w:val="26"/>
          <w:szCs w:val="26"/>
          <w:lang w:val="uk-UA" w:eastAsia="uk-UA"/>
        </w:rPr>
        <w:t>ня</w:t>
      </w:r>
      <w:proofErr w:type="spellEnd"/>
      <w:r w:rsidR="003872F2" w:rsidRPr="00703DA8">
        <w:rPr>
          <w:color w:val="000000" w:themeColor="text1"/>
          <w:sz w:val="26"/>
          <w:szCs w:val="26"/>
          <w:lang w:val="uk-UA" w:eastAsia="uk-UA"/>
        </w:rPr>
        <w:t xml:space="preserve"> </w:t>
      </w:r>
      <w:r w:rsidR="0094718C" w:rsidRPr="00703DA8">
        <w:rPr>
          <w:color w:val="000000" w:themeColor="text1"/>
          <w:sz w:val="26"/>
          <w:szCs w:val="26"/>
          <w:lang w:val="uk-UA" w:eastAsia="uk-UA"/>
        </w:rPr>
        <w:t>земельн</w:t>
      </w:r>
      <w:r w:rsidR="00D27077" w:rsidRPr="00703DA8">
        <w:rPr>
          <w:color w:val="000000" w:themeColor="text1"/>
          <w:sz w:val="26"/>
          <w:szCs w:val="26"/>
          <w:lang w:val="uk-UA" w:eastAsia="uk-UA"/>
        </w:rPr>
        <w:t>ої</w:t>
      </w:r>
      <w:r w:rsidR="0094718C" w:rsidRPr="00703DA8">
        <w:rPr>
          <w:color w:val="000000" w:themeColor="text1"/>
          <w:sz w:val="26"/>
          <w:szCs w:val="26"/>
          <w:lang w:val="uk-UA" w:eastAsia="uk-UA"/>
        </w:rPr>
        <w:t xml:space="preserve"> ділянк</w:t>
      </w:r>
      <w:r w:rsidR="00D27077" w:rsidRPr="00703DA8">
        <w:rPr>
          <w:color w:val="000000" w:themeColor="text1"/>
          <w:sz w:val="26"/>
          <w:szCs w:val="26"/>
          <w:lang w:val="uk-UA" w:eastAsia="uk-UA"/>
        </w:rPr>
        <w:t>и</w:t>
      </w:r>
      <w:r w:rsidR="0034244D" w:rsidRPr="00703DA8">
        <w:rPr>
          <w:color w:val="000000" w:themeColor="text1"/>
          <w:sz w:val="26"/>
          <w:szCs w:val="26"/>
          <w:lang w:val="uk-UA" w:eastAsia="uk-UA"/>
        </w:rPr>
        <w:t xml:space="preserve"> при декларуванні будинку носить ознаки добросовісної помилки.</w:t>
      </w:r>
    </w:p>
    <w:p w14:paraId="312E6686" w14:textId="61F02C39" w:rsidR="0034244D" w:rsidRPr="00703DA8" w:rsidRDefault="00CC01D9" w:rsidP="009D2BDB">
      <w:pPr>
        <w:shd w:val="clear" w:color="auto" w:fill="FFFFFF"/>
        <w:ind w:firstLine="709"/>
        <w:jc w:val="both"/>
        <w:rPr>
          <w:color w:val="000000" w:themeColor="text1"/>
          <w:sz w:val="26"/>
          <w:szCs w:val="26"/>
          <w:lang w:val="uk-UA" w:eastAsia="uk-UA"/>
        </w:rPr>
      </w:pPr>
      <w:r w:rsidRPr="00703DA8">
        <w:rPr>
          <w:color w:val="000000" w:themeColor="text1"/>
          <w:sz w:val="26"/>
          <w:szCs w:val="26"/>
          <w:lang w:val="uk-UA" w:eastAsia="uk-UA"/>
        </w:rPr>
        <w:t>7</w:t>
      </w:r>
      <w:r w:rsidR="00B47CDE" w:rsidRPr="00703DA8">
        <w:rPr>
          <w:color w:val="000000" w:themeColor="text1"/>
          <w:sz w:val="26"/>
          <w:szCs w:val="26"/>
          <w:lang w:val="uk-UA" w:eastAsia="uk-UA"/>
        </w:rPr>
        <w:t>0</w:t>
      </w:r>
      <w:r w:rsidRPr="00703DA8">
        <w:rPr>
          <w:color w:val="000000" w:themeColor="text1"/>
          <w:sz w:val="26"/>
          <w:szCs w:val="26"/>
          <w:lang w:val="uk-UA" w:eastAsia="uk-UA"/>
        </w:rPr>
        <w:t xml:space="preserve">. </w:t>
      </w:r>
      <w:r w:rsidR="00B47CDE" w:rsidRPr="00703DA8">
        <w:rPr>
          <w:color w:val="000000" w:themeColor="text1"/>
          <w:sz w:val="26"/>
          <w:szCs w:val="26"/>
          <w:lang w:val="uk-UA" w:eastAsia="uk-UA"/>
        </w:rPr>
        <w:t>Водночас</w:t>
      </w:r>
      <w:r w:rsidR="0034244D" w:rsidRPr="00703DA8">
        <w:rPr>
          <w:color w:val="000000" w:themeColor="text1"/>
          <w:sz w:val="26"/>
          <w:szCs w:val="26"/>
          <w:lang w:val="uk-UA" w:eastAsia="uk-UA"/>
        </w:rPr>
        <w:t xml:space="preserve"> Комісія у пленарному складі</w:t>
      </w:r>
      <w:r w:rsidR="00351E76" w:rsidRPr="00703DA8">
        <w:rPr>
          <w:color w:val="000000" w:themeColor="text1"/>
          <w:sz w:val="26"/>
          <w:szCs w:val="26"/>
          <w:lang w:val="uk-UA" w:eastAsia="uk-UA"/>
        </w:rPr>
        <w:t xml:space="preserve"> відзначає, що</w:t>
      </w:r>
      <w:r w:rsidR="005A133C" w:rsidRPr="00703DA8">
        <w:rPr>
          <w:color w:val="000000" w:themeColor="text1"/>
          <w:sz w:val="26"/>
          <w:szCs w:val="26"/>
          <w:lang w:val="uk-UA" w:eastAsia="uk-UA"/>
        </w:rPr>
        <w:t xml:space="preserve"> зазначені обставини були враховані колегією при</w:t>
      </w:r>
      <w:r w:rsidR="001C0FC0" w:rsidRPr="00703DA8">
        <w:rPr>
          <w:color w:val="000000" w:themeColor="text1"/>
          <w:sz w:val="26"/>
          <w:szCs w:val="26"/>
          <w:lang w:val="uk-UA" w:eastAsia="uk-UA"/>
        </w:rPr>
        <w:t xml:space="preserve"> здійсненні оцінювання судді займаній посаді.</w:t>
      </w:r>
    </w:p>
    <w:p w14:paraId="29D39DF7" w14:textId="531A3E71" w:rsidR="00DB4334" w:rsidRPr="00703DA8" w:rsidRDefault="00CC01D9" w:rsidP="0004627E">
      <w:pPr>
        <w:shd w:val="clear" w:color="auto" w:fill="FFFFFF"/>
        <w:tabs>
          <w:tab w:val="left" w:pos="0"/>
        </w:tabs>
        <w:ind w:firstLine="709"/>
        <w:jc w:val="both"/>
        <w:rPr>
          <w:b/>
          <w:color w:val="000000" w:themeColor="text1"/>
          <w:sz w:val="26"/>
          <w:szCs w:val="26"/>
          <w:lang w:val="uk-UA" w:eastAsia="uk-UA"/>
        </w:rPr>
      </w:pPr>
      <w:r w:rsidRPr="00703DA8">
        <w:rPr>
          <w:color w:val="000000" w:themeColor="text1"/>
          <w:sz w:val="26"/>
          <w:szCs w:val="26"/>
          <w:lang w:val="uk-UA"/>
        </w:rPr>
        <w:t>7</w:t>
      </w:r>
      <w:r w:rsidR="00B47CDE" w:rsidRPr="00703DA8">
        <w:rPr>
          <w:color w:val="000000" w:themeColor="text1"/>
          <w:sz w:val="26"/>
          <w:szCs w:val="26"/>
          <w:lang w:val="uk-UA"/>
        </w:rPr>
        <w:t>1</w:t>
      </w:r>
      <w:r w:rsidRPr="00703DA8">
        <w:rPr>
          <w:color w:val="000000" w:themeColor="text1"/>
          <w:sz w:val="26"/>
          <w:szCs w:val="26"/>
          <w:lang w:val="uk-UA"/>
        </w:rPr>
        <w:t xml:space="preserve">. </w:t>
      </w:r>
      <w:r w:rsidR="00B47CDE" w:rsidRPr="00703DA8">
        <w:rPr>
          <w:color w:val="000000" w:themeColor="text1"/>
          <w:sz w:val="26"/>
          <w:szCs w:val="26"/>
          <w:lang w:val="uk-UA"/>
        </w:rPr>
        <w:t>Стосовно</w:t>
      </w:r>
      <w:r w:rsidR="00253043" w:rsidRPr="00703DA8">
        <w:rPr>
          <w:color w:val="000000" w:themeColor="text1"/>
          <w:sz w:val="26"/>
          <w:szCs w:val="26"/>
          <w:lang w:val="uk-UA"/>
        </w:rPr>
        <w:t xml:space="preserve"> </w:t>
      </w:r>
      <w:r w:rsidR="004D698D" w:rsidRPr="00703DA8">
        <w:rPr>
          <w:color w:val="000000" w:themeColor="text1"/>
          <w:sz w:val="26"/>
          <w:szCs w:val="26"/>
          <w:shd w:val="clear" w:color="auto" w:fill="FFFFFF"/>
          <w:lang w:val="uk-UA"/>
        </w:rPr>
        <w:t xml:space="preserve">повідомлення суддею у </w:t>
      </w:r>
      <w:r w:rsidR="004B4249" w:rsidRPr="00703DA8">
        <w:rPr>
          <w:color w:val="000000" w:themeColor="text1"/>
          <w:sz w:val="26"/>
          <w:szCs w:val="26"/>
          <w:shd w:val="clear" w:color="auto" w:fill="FFFFFF"/>
          <w:lang w:val="uk-UA"/>
        </w:rPr>
        <w:t>Д</w:t>
      </w:r>
      <w:r w:rsidR="004D698D" w:rsidRPr="00703DA8">
        <w:rPr>
          <w:color w:val="000000" w:themeColor="text1"/>
          <w:sz w:val="26"/>
          <w:szCs w:val="26"/>
          <w:shd w:val="clear" w:color="auto" w:fill="FFFFFF"/>
          <w:lang w:val="uk-UA"/>
        </w:rPr>
        <w:t>еклараці</w:t>
      </w:r>
      <w:r w:rsidR="00293EE1" w:rsidRPr="00703DA8">
        <w:rPr>
          <w:color w:val="000000" w:themeColor="text1"/>
          <w:sz w:val="26"/>
          <w:szCs w:val="26"/>
          <w:shd w:val="clear" w:color="auto" w:fill="FFFFFF"/>
          <w:lang w:val="uk-UA"/>
        </w:rPr>
        <w:t>ях</w:t>
      </w:r>
      <w:r w:rsidR="004D698D" w:rsidRPr="00703DA8">
        <w:rPr>
          <w:color w:val="000000" w:themeColor="text1"/>
          <w:sz w:val="26"/>
          <w:szCs w:val="26"/>
          <w:shd w:val="clear" w:color="auto" w:fill="FFFFFF"/>
          <w:lang w:val="uk-UA"/>
        </w:rPr>
        <w:t xml:space="preserve"> </w:t>
      </w:r>
      <w:r w:rsidR="004B4249" w:rsidRPr="00703DA8">
        <w:rPr>
          <w:color w:val="000000" w:themeColor="text1"/>
          <w:sz w:val="26"/>
          <w:szCs w:val="26"/>
          <w:shd w:val="clear" w:color="auto" w:fill="FFFFFF"/>
          <w:lang w:val="uk-UA"/>
        </w:rPr>
        <w:t>ймовірно</w:t>
      </w:r>
      <w:r w:rsidR="00141250" w:rsidRPr="00703DA8">
        <w:rPr>
          <w:color w:val="000000" w:themeColor="text1"/>
          <w:sz w:val="26"/>
          <w:szCs w:val="26"/>
          <w:shd w:val="clear" w:color="auto" w:fill="FFFFFF"/>
          <w:lang w:val="uk-UA"/>
        </w:rPr>
        <w:t>,</w:t>
      </w:r>
      <w:r w:rsidR="004B4249" w:rsidRPr="00703DA8">
        <w:rPr>
          <w:color w:val="000000" w:themeColor="text1"/>
          <w:sz w:val="26"/>
          <w:szCs w:val="26"/>
          <w:shd w:val="clear" w:color="auto" w:fill="FFFFFF"/>
          <w:lang w:val="uk-UA"/>
        </w:rPr>
        <w:t xml:space="preserve"> </w:t>
      </w:r>
      <w:r w:rsidR="004D698D" w:rsidRPr="00703DA8">
        <w:rPr>
          <w:color w:val="000000" w:themeColor="text1"/>
          <w:sz w:val="26"/>
          <w:szCs w:val="26"/>
          <w:shd w:val="clear" w:color="auto" w:fill="FFFFFF"/>
          <w:lang w:val="uk-UA"/>
        </w:rPr>
        <w:t>недостовірних відомостей</w:t>
      </w:r>
      <w:r w:rsidR="00293EE1" w:rsidRPr="00703DA8">
        <w:rPr>
          <w:color w:val="000000" w:themeColor="text1"/>
          <w:sz w:val="26"/>
          <w:szCs w:val="26"/>
          <w:shd w:val="clear" w:color="auto" w:fill="FFFFFF"/>
          <w:lang w:val="uk-UA"/>
        </w:rPr>
        <w:t xml:space="preserve"> </w:t>
      </w:r>
      <w:r w:rsidR="004B4249" w:rsidRPr="00703DA8">
        <w:rPr>
          <w:color w:val="000000" w:themeColor="text1"/>
          <w:sz w:val="26"/>
          <w:szCs w:val="26"/>
          <w:shd w:val="clear" w:color="auto" w:fill="FFFFFF"/>
          <w:lang w:val="uk-UA"/>
        </w:rPr>
        <w:t>щодо</w:t>
      </w:r>
      <w:r w:rsidR="00293EE1" w:rsidRPr="00703DA8">
        <w:rPr>
          <w:color w:val="000000" w:themeColor="text1"/>
          <w:sz w:val="26"/>
          <w:szCs w:val="26"/>
          <w:shd w:val="clear" w:color="auto" w:fill="FFFFFF"/>
          <w:lang w:val="uk-UA"/>
        </w:rPr>
        <w:t xml:space="preserve"> житлового будинку площею 288,1 м</w:t>
      </w:r>
      <w:r w:rsidR="00293EE1" w:rsidRPr="00703DA8">
        <w:rPr>
          <w:color w:val="000000" w:themeColor="text1"/>
          <w:sz w:val="26"/>
          <w:szCs w:val="26"/>
          <w:shd w:val="clear" w:color="auto" w:fill="FFFFFF"/>
          <w:vertAlign w:val="superscript"/>
          <w:lang w:val="uk-UA"/>
        </w:rPr>
        <w:t>2</w:t>
      </w:r>
      <w:r w:rsidR="0004627E" w:rsidRPr="00703DA8">
        <w:rPr>
          <w:color w:val="000000" w:themeColor="text1"/>
          <w:sz w:val="26"/>
          <w:szCs w:val="26"/>
          <w:shd w:val="clear" w:color="auto" w:fill="FFFFFF"/>
          <w:lang w:val="uk-UA"/>
        </w:rPr>
        <w:t>, с</w:t>
      </w:r>
      <w:r w:rsidR="00DB4334" w:rsidRPr="00703DA8">
        <w:rPr>
          <w:color w:val="000000" w:themeColor="text1"/>
          <w:sz w:val="26"/>
          <w:szCs w:val="26"/>
          <w:lang w:val="uk-UA"/>
        </w:rPr>
        <w:t>уддя пояснила, що житловий будинок у м. Одеса був придбаний її батьками у 2005 році. Батьками було прийнято рішення про його реконструкцію. Попередньо площа реконструйованого будинку мала становити 214,42 м</w:t>
      </w:r>
      <w:r w:rsidR="00DB4334" w:rsidRPr="00703DA8">
        <w:rPr>
          <w:color w:val="000000" w:themeColor="text1"/>
          <w:sz w:val="26"/>
          <w:szCs w:val="26"/>
          <w:vertAlign w:val="superscript"/>
          <w:lang w:val="uk-UA"/>
        </w:rPr>
        <w:t>2</w:t>
      </w:r>
      <w:r w:rsidR="00DB4334" w:rsidRPr="00703DA8">
        <w:rPr>
          <w:color w:val="000000" w:themeColor="text1"/>
          <w:sz w:val="26"/>
          <w:szCs w:val="26"/>
          <w:lang w:val="uk-UA"/>
        </w:rPr>
        <w:t>, проте після завершення будівельних робіт у 2018 році його фактична площа становила 288,1 м</w:t>
      </w:r>
      <w:r w:rsidR="00DB4334" w:rsidRPr="00703DA8">
        <w:rPr>
          <w:color w:val="000000" w:themeColor="text1"/>
          <w:sz w:val="26"/>
          <w:szCs w:val="26"/>
          <w:vertAlign w:val="superscript"/>
          <w:lang w:val="uk-UA"/>
        </w:rPr>
        <w:t>2</w:t>
      </w:r>
      <w:r w:rsidR="00DB4334" w:rsidRPr="00703DA8">
        <w:rPr>
          <w:color w:val="000000" w:themeColor="text1"/>
          <w:sz w:val="26"/>
          <w:szCs w:val="26"/>
          <w:lang w:val="uk-UA"/>
        </w:rPr>
        <w:t xml:space="preserve">, оскільки при попередньому плануванні не були враховані підсобні приміщення. </w:t>
      </w:r>
    </w:p>
    <w:p w14:paraId="4F3F90CE" w14:textId="08178686" w:rsidR="005F24BB" w:rsidRPr="00703DA8" w:rsidRDefault="00D607F0" w:rsidP="009D2BDB">
      <w:pPr>
        <w:shd w:val="clear" w:color="auto" w:fill="FFFFFF"/>
        <w:suppressAutoHyphens w:val="0"/>
        <w:ind w:firstLine="709"/>
        <w:jc w:val="both"/>
        <w:rPr>
          <w:color w:val="000000" w:themeColor="text1"/>
          <w:sz w:val="26"/>
          <w:szCs w:val="26"/>
          <w:lang w:val="uk-UA" w:eastAsia="uk-UA"/>
        </w:rPr>
      </w:pPr>
      <w:r w:rsidRPr="00703DA8">
        <w:rPr>
          <w:color w:val="000000" w:themeColor="text1"/>
          <w:sz w:val="26"/>
          <w:szCs w:val="26"/>
          <w:lang w:val="uk-UA"/>
        </w:rPr>
        <w:t>7</w:t>
      </w:r>
      <w:r w:rsidR="0004627E" w:rsidRPr="00703DA8">
        <w:rPr>
          <w:color w:val="000000" w:themeColor="text1"/>
          <w:sz w:val="26"/>
          <w:szCs w:val="26"/>
          <w:lang w:val="uk-UA"/>
        </w:rPr>
        <w:t>2</w:t>
      </w:r>
      <w:r w:rsidRPr="00703DA8">
        <w:rPr>
          <w:color w:val="000000" w:themeColor="text1"/>
          <w:sz w:val="26"/>
          <w:szCs w:val="26"/>
          <w:lang w:val="uk-UA"/>
        </w:rPr>
        <w:t xml:space="preserve">. </w:t>
      </w:r>
      <w:r w:rsidR="005F24BB" w:rsidRPr="00703DA8">
        <w:rPr>
          <w:color w:val="000000" w:themeColor="text1"/>
          <w:sz w:val="26"/>
          <w:szCs w:val="26"/>
          <w:lang w:val="uk-UA"/>
        </w:rPr>
        <w:t>Комісія вважає</w:t>
      </w:r>
      <w:r w:rsidR="004342A1" w:rsidRPr="00703DA8">
        <w:rPr>
          <w:color w:val="000000" w:themeColor="text1"/>
          <w:sz w:val="26"/>
          <w:szCs w:val="26"/>
          <w:lang w:val="uk-UA"/>
        </w:rPr>
        <w:t>, що</w:t>
      </w:r>
      <w:r w:rsidR="005F24BB" w:rsidRPr="00703DA8">
        <w:rPr>
          <w:color w:val="000000" w:themeColor="text1"/>
          <w:sz w:val="26"/>
          <w:szCs w:val="26"/>
          <w:lang w:val="uk-UA"/>
        </w:rPr>
        <w:t xml:space="preserve"> </w:t>
      </w:r>
      <w:r w:rsidR="005146CD" w:rsidRPr="00703DA8">
        <w:rPr>
          <w:color w:val="000000" w:themeColor="text1"/>
          <w:sz w:val="26"/>
          <w:szCs w:val="26"/>
          <w:shd w:val="clear" w:color="auto" w:fill="FFFFFF"/>
          <w:lang w:val="uk-UA"/>
        </w:rPr>
        <w:t xml:space="preserve">пояснення судді </w:t>
      </w:r>
      <w:r w:rsidR="004342A1" w:rsidRPr="00703DA8">
        <w:rPr>
          <w:color w:val="000000" w:themeColor="text1"/>
          <w:sz w:val="26"/>
          <w:szCs w:val="26"/>
          <w:shd w:val="clear" w:color="auto" w:fill="FFFFFF"/>
          <w:lang w:val="uk-UA"/>
        </w:rPr>
        <w:t xml:space="preserve">є </w:t>
      </w:r>
      <w:r w:rsidR="005146CD" w:rsidRPr="00703DA8">
        <w:rPr>
          <w:color w:val="000000" w:themeColor="text1"/>
          <w:sz w:val="26"/>
          <w:szCs w:val="26"/>
          <w:shd w:val="clear" w:color="auto" w:fill="FFFFFF"/>
          <w:lang w:val="uk-UA"/>
        </w:rPr>
        <w:t xml:space="preserve">логічними і послідовними, матеріали суддівського досьє </w:t>
      </w:r>
      <w:r w:rsidR="009819D7" w:rsidRPr="00703DA8">
        <w:rPr>
          <w:color w:val="000000" w:themeColor="text1"/>
          <w:sz w:val="26"/>
          <w:szCs w:val="26"/>
          <w:shd w:val="clear" w:color="auto" w:fill="FFFFFF"/>
          <w:lang w:val="uk-UA"/>
        </w:rPr>
        <w:t xml:space="preserve">та долучені до нього документи </w:t>
      </w:r>
      <w:r w:rsidR="005146CD" w:rsidRPr="00703DA8">
        <w:rPr>
          <w:color w:val="000000" w:themeColor="text1"/>
          <w:sz w:val="26"/>
          <w:szCs w:val="26"/>
          <w:shd w:val="clear" w:color="auto" w:fill="FFFFFF"/>
          <w:lang w:val="uk-UA"/>
        </w:rPr>
        <w:t>підтверджують повідомлені суддею обставини</w:t>
      </w:r>
      <w:r w:rsidR="00165EA6" w:rsidRPr="00703DA8">
        <w:rPr>
          <w:color w:val="000000" w:themeColor="text1"/>
          <w:sz w:val="26"/>
          <w:szCs w:val="26"/>
          <w:shd w:val="clear" w:color="auto" w:fill="FFFFFF"/>
          <w:lang w:val="uk-UA"/>
        </w:rPr>
        <w:t xml:space="preserve"> </w:t>
      </w:r>
      <w:r w:rsidR="005F24BB" w:rsidRPr="00703DA8">
        <w:rPr>
          <w:color w:val="000000" w:themeColor="text1"/>
          <w:sz w:val="26"/>
          <w:szCs w:val="26"/>
          <w:lang w:val="uk-UA"/>
        </w:rPr>
        <w:t>щодо фактичної площі будинку в м. Одеса 288,1 м</w:t>
      </w:r>
      <w:r w:rsidR="005F24BB" w:rsidRPr="00703DA8">
        <w:rPr>
          <w:color w:val="000000" w:themeColor="text1"/>
          <w:sz w:val="26"/>
          <w:szCs w:val="26"/>
          <w:vertAlign w:val="superscript"/>
          <w:lang w:val="uk-UA"/>
        </w:rPr>
        <w:t>2</w:t>
      </w:r>
      <w:r w:rsidR="005F24BB" w:rsidRPr="00703DA8">
        <w:rPr>
          <w:color w:val="000000" w:themeColor="text1"/>
          <w:sz w:val="26"/>
          <w:szCs w:val="26"/>
          <w:lang w:val="uk-UA"/>
        </w:rPr>
        <w:t xml:space="preserve">. </w:t>
      </w:r>
    </w:p>
    <w:p w14:paraId="77C570C2" w14:textId="5ACB2CE3" w:rsidR="00670EEF" w:rsidRPr="00703DA8" w:rsidRDefault="00D607F0" w:rsidP="009D2BDB">
      <w:pPr>
        <w:shd w:val="clear" w:color="auto" w:fill="FFFFFF"/>
        <w:tabs>
          <w:tab w:val="left" w:pos="0"/>
        </w:tabs>
        <w:ind w:firstLine="709"/>
        <w:jc w:val="both"/>
        <w:rPr>
          <w:color w:val="000000" w:themeColor="text1"/>
          <w:sz w:val="26"/>
          <w:szCs w:val="26"/>
          <w:lang w:val="uk-UA" w:eastAsia="uk-UA"/>
        </w:rPr>
      </w:pPr>
      <w:r w:rsidRPr="00703DA8">
        <w:rPr>
          <w:color w:val="000000" w:themeColor="text1"/>
          <w:sz w:val="26"/>
          <w:szCs w:val="26"/>
          <w:lang w:val="uk-UA"/>
        </w:rPr>
        <w:t>7</w:t>
      </w:r>
      <w:r w:rsidR="0022447C" w:rsidRPr="00703DA8">
        <w:rPr>
          <w:color w:val="000000" w:themeColor="text1"/>
          <w:sz w:val="26"/>
          <w:szCs w:val="26"/>
          <w:lang w:val="uk-UA"/>
        </w:rPr>
        <w:t>3</w:t>
      </w:r>
      <w:r w:rsidRPr="00703DA8">
        <w:rPr>
          <w:color w:val="000000" w:themeColor="text1"/>
          <w:sz w:val="26"/>
          <w:szCs w:val="26"/>
          <w:lang w:val="uk-UA"/>
        </w:rPr>
        <w:t xml:space="preserve">. </w:t>
      </w:r>
      <w:r w:rsidR="00894FD3" w:rsidRPr="00703DA8">
        <w:rPr>
          <w:color w:val="000000" w:themeColor="text1"/>
          <w:sz w:val="26"/>
          <w:szCs w:val="26"/>
          <w:lang w:val="uk-UA"/>
        </w:rPr>
        <w:t>Стосовно</w:t>
      </w:r>
      <w:r w:rsidR="00B82A46" w:rsidRPr="00703DA8">
        <w:rPr>
          <w:color w:val="000000" w:themeColor="text1"/>
          <w:sz w:val="26"/>
          <w:szCs w:val="26"/>
          <w:lang w:val="uk-UA"/>
        </w:rPr>
        <w:t xml:space="preserve"> недекларування суддею </w:t>
      </w:r>
      <w:r w:rsidR="00670EEF" w:rsidRPr="00703DA8">
        <w:rPr>
          <w:color w:val="000000" w:themeColor="text1"/>
          <w:sz w:val="26"/>
          <w:szCs w:val="26"/>
          <w:lang w:val="uk-UA"/>
        </w:rPr>
        <w:t>за 2020 рік дох</w:t>
      </w:r>
      <w:r w:rsidR="00591C6F" w:rsidRPr="00703DA8">
        <w:rPr>
          <w:color w:val="000000" w:themeColor="text1"/>
          <w:sz w:val="26"/>
          <w:szCs w:val="26"/>
          <w:lang w:val="uk-UA"/>
        </w:rPr>
        <w:t>оду</w:t>
      </w:r>
      <w:r w:rsidR="00670EEF" w:rsidRPr="00703DA8">
        <w:rPr>
          <w:color w:val="000000" w:themeColor="text1"/>
          <w:sz w:val="26"/>
          <w:szCs w:val="26"/>
          <w:lang w:val="uk-UA"/>
        </w:rPr>
        <w:t xml:space="preserve"> чоловіка судді від відчуження нерухомого майна</w:t>
      </w:r>
      <w:r w:rsidR="00591C6F" w:rsidRPr="00703DA8">
        <w:rPr>
          <w:color w:val="000000" w:themeColor="text1"/>
          <w:sz w:val="26"/>
          <w:szCs w:val="26"/>
          <w:lang w:val="uk-UA"/>
        </w:rPr>
        <w:t>, що</w:t>
      </w:r>
      <w:r w:rsidR="00670EEF" w:rsidRPr="00703DA8">
        <w:rPr>
          <w:color w:val="000000" w:themeColor="text1"/>
          <w:sz w:val="26"/>
          <w:szCs w:val="26"/>
          <w:lang w:val="uk-UA"/>
        </w:rPr>
        <w:t xml:space="preserve"> становить 486 186 грн</w:t>
      </w:r>
      <w:r w:rsidR="00A95AF7" w:rsidRPr="00703DA8">
        <w:rPr>
          <w:color w:val="000000" w:themeColor="text1"/>
          <w:sz w:val="26"/>
          <w:szCs w:val="26"/>
          <w:lang w:val="uk-UA"/>
        </w:rPr>
        <w:t>,</w:t>
      </w:r>
      <w:r w:rsidR="00894FD3" w:rsidRPr="00703DA8">
        <w:rPr>
          <w:color w:val="000000" w:themeColor="text1"/>
          <w:sz w:val="26"/>
          <w:szCs w:val="26"/>
          <w:lang w:val="uk-UA"/>
        </w:rPr>
        <w:t xml:space="preserve"> с</w:t>
      </w:r>
      <w:r w:rsidR="00591C6F" w:rsidRPr="00703DA8">
        <w:rPr>
          <w:color w:val="000000" w:themeColor="text1"/>
          <w:sz w:val="26"/>
          <w:szCs w:val="26"/>
          <w:lang w:val="uk-UA"/>
        </w:rPr>
        <w:t xml:space="preserve">уддя </w:t>
      </w:r>
      <w:r w:rsidR="00670EEF" w:rsidRPr="00703DA8">
        <w:rPr>
          <w:color w:val="000000" w:themeColor="text1"/>
          <w:sz w:val="26"/>
          <w:szCs w:val="26"/>
          <w:lang w:val="uk-UA" w:eastAsia="uk-UA"/>
        </w:rPr>
        <w:t>пояс</w:t>
      </w:r>
      <w:r w:rsidR="00BA4510" w:rsidRPr="00703DA8">
        <w:rPr>
          <w:color w:val="000000" w:themeColor="text1"/>
          <w:sz w:val="26"/>
          <w:szCs w:val="26"/>
          <w:lang w:val="uk-UA" w:eastAsia="uk-UA"/>
        </w:rPr>
        <w:t xml:space="preserve">нила, </w:t>
      </w:r>
      <w:r w:rsidR="00670EEF" w:rsidRPr="00703DA8">
        <w:rPr>
          <w:color w:val="000000" w:themeColor="text1"/>
          <w:sz w:val="26"/>
          <w:szCs w:val="26"/>
          <w:lang w:val="uk-UA" w:eastAsia="uk-UA"/>
        </w:rPr>
        <w:t xml:space="preserve">що її чоловіку </w:t>
      </w:r>
      <w:r w:rsidR="00A47A87" w:rsidRPr="00703DA8">
        <w:rPr>
          <w:color w:val="000000" w:themeColor="text1"/>
          <w:sz w:val="26"/>
          <w:szCs w:val="26"/>
          <w:lang w:val="uk-UA" w:eastAsia="uk-UA"/>
        </w:rPr>
        <w:t>ОСОБА_1</w:t>
      </w:r>
      <w:r w:rsidR="00670EEF" w:rsidRPr="00703DA8">
        <w:rPr>
          <w:color w:val="000000" w:themeColor="text1"/>
          <w:sz w:val="26"/>
          <w:szCs w:val="26"/>
          <w:lang w:val="uk-UA" w:eastAsia="uk-UA"/>
        </w:rPr>
        <w:t xml:space="preserve"> та його матері </w:t>
      </w:r>
      <w:r w:rsidR="00A47A87" w:rsidRPr="00703DA8">
        <w:rPr>
          <w:color w:val="000000" w:themeColor="text1"/>
          <w:sz w:val="26"/>
          <w:szCs w:val="26"/>
          <w:lang w:val="uk-UA" w:eastAsia="uk-UA"/>
        </w:rPr>
        <w:t>ОСОБА_2</w:t>
      </w:r>
      <w:r w:rsidR="00670EEF" w:rsidRPr="00703DA8">
        <w:rPr>
          <w:color w:val="000000" w:themeColor="text1"/>
          <w:sz w:val="26"/>
          <w:szCs w:val="26"/>
          <w:lang w:val="uk-UA" w:eastAsia="uk-UA"/>
        </w:rPr>
        <w:t xml:space="preserve"> у рівних частках (по </w:t>
      </w:r>
      <w:r w:rsidR="00670EEF" w:rsidRPr="00703DA8">
        <w:rPr>
          <w:color w:val="000000" w:themeColor="text1"/>
          <w:sz w:val="26"/>
          <w:szCs w:val="26"/>
          <w:vertAlign w:val="superscript"/>
          <w:lang w:val="uk-UA" w:eastAsia="uk-UA"/>
        </w:rPr>
        <w:t>1</w:t>
      </w:r>
      <w:r w:rsidR="00670EEF" w:rsidRPr="00703DA8">
        <w:rPr>
          <w:color w:val="000000" w:themeColor="text1"/>
          <w:sz w:val="26"/>
          <w:szCs w:val="26"/>
          <w:lang w:val="uk-UA" w:eastAsia="uk-UA"/>
        </w:rPr>
        <w:t>/</w:t>
      </w:r>
      <w:r w:rsidR="00670EEF" w:rsidRPr="00703DA8">
        <w:rPr>
          <w:color w:val="000000" w:themeColor="text1"/>
          <w:sz w:val="26"/>
          <w:szCs w:val="26"/>
          <w:vertAlign w:val="subscript"/>
          <w:lang w:val="uk-UA" w:eastAsia="uk-UA"/>
        </w:rPr>
        <w:t>2</w:t>
      </w:r>
      <w:r w:rsidR="00670EEF" w:rsidRPr="00703DA8">
        <w:rPr>
          <w:color w:val="000000" w:themeColor="text1"/>
          <w:sz w:val="26"/>
          <w:szCs w:val="26"/>
          <w:lang w:val="uk-UA" w:eastAsia="uk-UA"/>
        </w:rPr>
        <w:t xml:space="preserve">) належала квартира, яку вони продали 13 серпня 2020 року. </w:t>
      </w:r>
      <w:r w:rsidR="00B432DA" w:rsidRPr="00703DA8">
        <w:rPr>
          <w:color w:val="000000" w:themeColor="text1"/>
          <w:sz w:val="26"/>
          <w:szCs w:val="26"/>
          <w:lang w:val="uk-UA" w:eastAsia="uk-UA"/>
        </w:rPr>
        <w:t>Оскільки</w:t>
      </w:r>
      <w:r w:rsidR="00670EEF" w:rsidRPr="00703DA8">
        <w:rPr>
          <w:color w:val="000000" w:themeColor="text1"/>
          <w:sz w:val="26"/>
          <w:szCs w:val="26"/>
          <w:lang w:val="uk-UA" w:eastAsia="uk-UA"/>
        </w:rPr>
        <w:t xml:space="preserve"> договір купівлі-продажу було укладено 13 серпня 2020 року, </w:t>
      </w:r>
      <w:r w:rsidR="00003349" w:rsidRPr="00703DA8">
        <w:rPr>
          <w:color w:val="000000" w:themeColor="text1"/>
          <w:sz w:val="26"/>
          <w:szCs w:val="26"/>
          <w:vertAlign w:val="superscript"/>
          <w:lang w:val="uk-UA" w:eastAsia="uk-UA"/>
        </w:rPr>
        <w:t>1</w:t>
      </w:r>
      <w:r w:rsidR="00003349" w:rsidRPr="00703DA8">
        <w:rPr>
          <w:color w:val="000000" w:themeColor="text1"/>
          <w:sz w:val="26"/>
          <w:szCs w:val="26"/>
          <w:lang w:val="uk-UA" w:eastAsia="uk-UA"/>
        </w:rPr>
        <w:t>/</w:t>
      </w:r>
      <w:r w:rsidR="00003349" w:rsidRPr="00703DA8">
        <w:rPr>
          <w:color w:val="000000" w:themeColor="text1"/>
          <w:sz w:val="26"/>
          <w:szCs w:val="26"/>
          <w:vertAlign w:val="subscript"/>
          <w:lang w:val="uk-UA" w:eastAsia="uk-UA"/>
        </w:rPr>
        <w:t>2</w:t>
      </w:r>
      <w:r w:rsidR="0091250D" w:rsidRPr="00703DA8">
        <w:rPr>
          <w:color w:val="000000" w:themeColor="text1"/>
          <w:sz w:val="26"/>
          <w:szCs w:val="26"/>
          <w:lang w:val="uk-UA" w:eastAsia="uk-UA"/>
        </w:rPr>
        <w:t xml:space="preserve"> </w:t>
      </w:r>
      <w:r w:rsidR="00670EEF" w:rsidRPr="00703DA8">
        <w:rPr>
          <w:color w:val="000000" w:themeColor="text1"/>
          <w:sz w:val="26"/>
          <w:szCs w:val="26"/>
          <w:lang w:val="uk-UA" w:eastAsia="uk-UA"/>
        </w:rPr>
        <w:t xml:space="preserve">частина квартири перебувала у власності чоловіка не менше половини днів протягом звітного періоду, у </w:t>
      </w:r>
      <w:r w:rsidR="00003349" w:rsidRPr="00703DA8">
        <w:rPr>
          <w:color w:val="000000" w:themeColor="text1"/>
          <w:sz w:val="26"/>
          <w:szCs w:val="26"/>
          <w:lang w:val="uk-UA" w:eastAsia="uk-UA"/>
        </w:rPr>
        <w:t>Д</w:t>
      </w:r>
      <w:r w:rsidR="00670EEF" w:rsidRPr="00703DA8">
        <w:rPr>
          <w:color w:val="000000" w:themeColor="text1"/>
          <w:sz w:val="26"/>
          <w:szCs w:val="26"/>
          <w:lang w:val="uk-UA" w:eastAsia="uk-UA"/>
        </w:rPr>
        <w:t xml:space="preserve">екларації за 2020 рік </w:t>
      </w:r>
      <w:r w:rsidR="0091250D" w:rsidRPr="00703DA8">
        <w:rPr>
          <w:color w:val="000000" w:themeColor="text1"/>
          <w:sz w:val="26"/>
          <w:szCs w:val="26"/>
          <w:lang w:val="uk-UA" w:eastAsia="uk-UA"/>
        </w:rPr>
        <w:t xml:space="preserve">нею </w:t>
      </w:r>
      <w:r w:rsidR="00670EEF" w:rsidRPr="00703DA8">
        <w:rPr>
          <w:color w:val="000000" w:themeColor="text1"/>
          <w:sz w:val="26"/>
          <w:szCs w:val="26"/>
          <w:lang w:val="uk-UA" w:eastAsia="uk-UA"/>
        </w:rPr>
        <w:t>вказано й про наявність квартири й про дохід від її відчуження.</w:t>
      </w:r>
    </w:p>
    <w:p w14:paraId="3CF4FF7E" w14:textId="0A921519" w:rsidR="0050527F" w:rsidRPr="00703DA8" w:rsidRDefault="00D607F0" w:rsidP="009D2BDB">
      <w:pPr>
        <w:shd w:val="clear" w:color="auto" w:fill="FFFFFF"/>
        <w:tabs>
          <w:tab w:val="left" w:pos="0"/>
        </w:tabs>
        <w:ind w:firstLine="709"/>
        <w:jc w:val="both"/>
        <w:rPr>
          <w:color w:val="000000" w:themeColor="text1"/>
          <w:sz w:val="26"/>
          <w:szCs w:val="26"/>
          <w:shd w:val="clear" w:color="auto" w:fill="FFFFFF"/>
          <w:lang w:val="uk-UA"/>
        </w:rPr>
      </w:pPr>
      <w:r w:rsidRPr="00703DA8">
        <w:rPr>
          <w:color w:val="000000" w:themeColor="text1"/>
          <w:sz w:val="26"/>
          <w:szCs w:val="26"/>
          <w:shd w:val="clear" w:color="auto" w:fill="FFFFFF"/>
          <w:lang w:val="uk-UA"/>
        </w:rPr>
        <w:t>7</w:t>
      </w:r>
      <w:r w:rsidR="0022447C" w:rsidRPr="00703DA8">
        <w:rPr>
          <w:color w:val="000000" w:themeColor="text1"/>
          <w:sz w:val="26"/>
          <w:szCs w:val="26"/>
          <w:shd w:val="clear" w:color="auto" w:fill="FFFFFF"/>
          <w:lang w:val="uk-UA"/>
        </w:rPr>
        <w:t>4</w:t>
      </w:r>
      <w:r w:rsidRPr="00703DA8">
        <w:rPr>
          <w:color w:val="000000" w:themeColor="text1"/>
          <w:sz w:val="26"/>
          <w:szCs w:val="26"/>
          <w:shd w:val="clear" w:color="auto" w:fill="FFFFFF"/>
          <w:lang w:val="uk-UA"/>
        </w:rPr>
        <w:t xml:space="preserve">. </w:t>
      </w:r>
      <w:r w:rsidR="0050527F" w:rsidRPr="00703DA8">
        <w:rPr>
          <w:color w:val="000000" w:themeColor="text1"/>
          <w:sz w:val="26"/>
          <w:szCs w:val="26"/>
          <w:shd w:val="clear" w:color="auto" w:fill="FFFFFF"/>
          <w:lang w:val="uk-UA"/>
        </w:rPr>
        <w:t xml:space="preserve">Комісія </w:t>
      </w:r>
      <w:r w:rsidR="00253EEA" w:rsidRPr="00703DA8">
        <w:rPr>
          <w:color w:val="000000" w:themeColor="text1"/>
          <w:sz w:val="26"/>
          <w:szCs w:val="26"/>
          <w:shd w:val="clear" w:color="auto" w:fill="FFFFFF"/>
          <w:lang w:val="uk-UA"/>
        </w:rPr>
        <w:t>враховує</w:t>
      </w:r>
      <w:r w:rsidR="0050527F" w:rsidRPr="00703DA8">
        <w:rPr>
          <w:color w:val="000000" w:themeColor="text1"/>
          <w:sz w:val="26"/>
          <w:szCs w:val="26"/>
          <w:shd w:val="clear" w:color="auto" w:fill="FFFFFF"/>
          <w:lang w:val="uk-UA"/>
        </w:rPr>
        <w:t xml:space="preserve">, що </w:t>
      </w:r>
      <w:r w:rsidR="0065626D" w:rsidRPr="00703DA8">
        <w:rPr>
          <w:color w:val="000000" w:themeColor="text1"/>
          <w:sz w:val="26"/>
          <w:szCs w:val="26"/>
          <w:shd w:val="clear" w:color="auto" w:fill="FFFFFF"/>
          <w:lang w:val="uk-UA"/>
        </w:rPr>
        <w:t xml:space="preserve">з </w:t>
      </w:r>
      <w:r w:rsidR="0022447C" w:rsidRPr="00703DA8">
        <w:rPr>
          <w:color w:val="000000" w:themeColor="text1"/>
          <w:sz w:val="26"/>
          <w:szCs w:val="26"/>
          <w:shd w:val="clear" w:color="auto" w:fill="FFFFFF"/>
          <w:lang w:val="uk-UA"/>
        </w:rPr>
        <w:t>0</w:t>
      </w:r>
      <w:r w:rsidR="0065626D" w:rsidRPr="00703DA8">
        <w:rPr>
          <w:color w:val="000000" w:themeColor="text1"/>
          <w:sz w:val="26"/>
          <w:szCs w:val="26"/>
          <w:shd w:val="clear" w:color="auto" w:fill="FFFFFF"/>
          <w:lang w:val="uk-UA"/>
        </w:rPr>
        <w:t xml:space="preserve">1 січня 2020 року в електронну декларацію вносяться </w:t>
      </w:r>
      <w:r w:rsidR="00FC7233" w:rsidRPr="00703DA8">
        <w:rPr>
          <w:color w:val="000000" w:themeColor="text1"/>
          <w:sz w:val="26"/>
          <w:szCs w:val="26"/>
          <w:shd w:val="clear" w:color="auto" w:fill="FFFFFF"/>
          <w:lang w:val="uk-UA"/>
        </w:rPr>
        <w:t xml:space="preserve">відомості </w:t>
      </w:r>
      <w:r w:rsidR="0065626D" w:rsidRPr="00703DA8">
        <w:rPr>
          <w:color w:val="000000" w:themeColor="text1"/>
          <w:sz w:val="26"/>
          <w:szCs w:val="26"/>
          <w:shd w:val="clear" w:color="auto" w:fill="FFFFFF"/>
          <w:lang w:val="uk-UA"/>
        </w:rPr>
        <w:t>не лише станом на 31</w:t>
      </w:r>
      <w:r w:rsidR="003B0CC6" w:rsidRPr="00703DA8">
        <w:rPr>
          <w:color w:val="000000" w:themeColor="text1"/>
          <w:sz w:val="26"/>
          <w:szCs w:val="26"/>
          <w:shd w:val="clear" w:color="auto" w:fill="FFFFFF"/>
          <w:lang w:val="uk-UA"/>
        </w:rPr>
        <w:t xml:space="preserve"> грудня </w:t>
      </w:r>
      <w:r w:rsidR="003B03CE" w:rsidRPr="00703DA8">
        <w:rPr>
          <w:color w:val="000000" w:themeColor="text1"/>
          <w:sz w:val="26"/>
          <w:szCs w:val="26"/>
          <w:shd w:val="clear" w:color="auto" w:fill="FFFFFF"/>
          <w:lang w:val="uk-UA"/>
        </w:rPr>
        <w:t>звітного року</w:t>
      </w:r>
      <w:r w:rsidR="003B05C8" w:rsidRPr="00703DA8">
        <w:rPr>
          <w:color w:val="000000" w:themeColor="text1"/>
          <w:sz w:val="26"/>
          <w:szCs w:val="26"/>
          <w:shd w:val="clear" w:color="auto" w:fill="FFFFFF"/>
          <w:lang w:val="uk-UA"/>
        </w:rPr>
        <w:t>,</w:t>
      </w:r>
      <w:r w:rsidR="00805EB4" w:rsidRPr="00703DA8">
        <w:rPr>
          <w:color w:val="000000" w:themeColor="text1"/>
          <w:sz w:val="26"/>
          <w:szCs w:val="26"/>
          <w:shd w:val="clear" w:color="auto" w:fill="FFFFFF"/>
          <w:lang w:val="uk-UA"/>
        </w:rPr>
        <w:t xml:space="preserve"> а й</w:t>
      </w:r>
      <w:r w:rsidR="0065626D" w:rsidRPr="00703DA8">
        <w:rPr>
          <w:color w:val="000000" w:themeColor="text1"/>
          <w:sz w:val="26"/>
          <w:szCs w:val="26"/>
          <w:shd w:val="clear" w:color="auto" w:fill="FFFFFF"/>
          <w:lang w:val="uk-UA"/>
        </w:rPr>
        <w:t xml:space="preserve"> про об’єкт декларування, який перебував у володінні або користуванні суб’єкта декларування або членів його сім’ї протягом не менше половини днів звітного періоду.</w:t>
      </w:r>
      <w:r w:rsidR="0050527F" w:rsidRPr="00703DA8">
        <w:rPr>
          <w:color w:val="000000" w:themeColor="text1"/>
          <w:sz w:val="26"/>
          <w:szCs w:val="26"/>
          <w:shd w:val="clear" w:color="auto" w:fill="FFFFFF"/>
          <w:lang w:val="uk-UA"/>
        </w:rPr>
        <w:t xml:space="preserve"> </w:t>
      </w:r>
    </w:p>
    <w:p w14:paraId="2EF18FBB" w14:textId="76C73252" w:rsidR="00EF72D2" w:rsidRPr="00703DA8" w:rsidRDefault="00D607F0" w:rsidP="009D2BDB">
      <w:pPr>
        <w:shd w:val="clear" w:color="auto" w:fill="FFFFFF"/>
        <w:tabs>
          <w:tab w:val="left" w:pos="0"/>
        </w:tabs>
        <w:ind w:firstLine="709"/>
        <w:jc w:val="both"/>
        <w:rPr>
          <w:color w:val="000000" w:themeColor="text1"/>
          <w:sz w:val="26"/>
          <w:szCs w:val="26"/>
          <w:shd w:val="clear" w:color="auto" w:fill="FFFFFF"/>
          <w:lang w:val="uk-UA"/>
        </w:rPr>
      </w:pPr>
      <w:r w:rsidRPr="00703DA8">
        <w:rPr>
          <w:color w:val="000000" w:themeColor="text1"/>
          <w:sz w:val="26"/>
          <w:szCs w:val="26"/>
          <w:shd w:val="clear" w:color="auto" w:fill="FFFFFF"/>
          <w:lang w:val="uk-UA"/>
        </w:rPr>
        <w:t>7</w:t>
      </w:r>
      <w:r w:rsidR="00805EB4" w:rsidRPr="00703DA8">
        <w:rPr>
          <w:color w:val="000000" w:themeColor="text1"/>
          <w:sz w:val="26"/>
          <w:szCs w:val="26"/>
          <w:shd w:val="clear" w:color="auto" w:fill="FFFFFF"/>
          <w:lang w:val="uk-UA"/>
        </w:rPr>
        <w:t>5</w:t>
      </w:r>
      <w:r w:rsidRPr="00703DA8">
        <w:rPr>
          <w:color w:val="000000" w:themeColor="text1"/>
          <w:sz w:val="26"/>
          <w:szCs w:val="26"/>
          <w:shd w:val="clear" w:color="auto" w:fill="FFFFFF"/>
          <w:lang w:val="uk-UA"/>
        </w:rPr>
        <w:t xml:space="preserve">. </w:t>
      </w:r>
      <w:r w:rsidR="00DA4EC2" w:rsidRPr="00703DA8">
        <w:rPr>
          <w:color w:val="000000" w:themeColor="text1"/>
          <w:sz w:val="26"/>
          <w:szCs w:val="26"/>
          <w:shd w:val="clear" w:color="auto" w:fill="FFFFFF"/>
          <w:lang w:val="uk-UA"/>
        </w:rPr>
        <w:t>П</w:t>
      </w:r>
      <w:r w:rsidR="0065626D" w:rsidRPr="00703DA8">
        <w:rPr>
          <w:color w:val="000000" w:themeColor="text1"/>
          <w:sz w:val="26"/>
          <w:szCs w:val="26"/>
          <w:shd w:val="clear" w:color="auto" w:fill="FFFFFF"/>
          <w:lang w:val="uk-UA"/>
        </w:rPr>
        <w:t xml:space="preserve">ри заповненні щорічної декларації, декларації кандидата на посаду та декларації після звільнення відомості </w:t>
      </w:r>
      <w:r w:rsidR="00690F7E" w:rsidRPr="00703DA8">
        <w:rPr>
          <w:color w:val="000000" w:themeColor="text1"/>
          <w:sz w:val="26"/>
          <w:szCs w:val="26"/>
          <w:shd w:val="clear" w:color="auto" w:fill="FFFFFF"/>
          <w:lang w:val="uk-UA"/>
        </w:rPr>
        <w:t xml:space="preserve">про </w:t>
      </w:r>
      <w:r w:rsidR="0057107C" w:rsidRPr="00703DA8">
        <w:rPr>
          <w:color w:val="000000" w:themeColor="text1"/>
          <w:sz w:val="26"/>
          <w:szCs w:val="26"/>
          <w:shd w:val="clear" w:color="auto" w:fill="FFFFFF"/>
          <w:lang w:val="uk-UA"/>
        </w:rPr>
        <w:t>об’єкт</w:t>
      </w:r>
      <w:r w:rsidR="00690F7E" w:rsidRPr="00703DA8">
        <w:rPr>
          <w:color w:val="000000" w:themeColor="text1"/>
          <w:sz w:val="26"/>
          <w:szCs w:val="26"/>
          <w:shd w:val="clear" w:color="auto" w:fill="FFFFFF"/>
          <w:lang w:val="uk-UA"/>
        </w:rPr>
        <w:t xml:space="preserve"> декларування вказуються</w:t>
      </w:r>
      <w:r w:rsidR="0057107C" w:rsidRPr="00703DA8">
        <w:rPr>
          <w:color w:val="000000" w:themeColor="text1"/>
          <w:sz w:val="26"/>
          <w:szCs w:val="26"/>
          <w:shd w:val="clear" w:color="auto" w:fill="FFFFFF"/>
          <w:lang w:val="uk-UA"/>
        </w:rPr>
        <w:t xml:space="preserve">, якщо </w:t>
      </w:r>
      <w:r w:rsidR="0065626D" w:rsidRPr="00703DA8">
        <w:rPr>
          <w:color w:val="000000" w:themeColor="text1"/>
          <w:sz w:val="26"/>
          <w:szCs w:val="26"/>
          <w:shd w:val="clear" w:color="auto" w:fill="FFFFFF"/>
          <w:lang w:val="uk-UA"/>
        </w:rPr>
        <w:t xml:space="preserve">суб’єкт декларування, член його сім’ї, володіли/користувалися таким об’єктом станом </w:t>
      </w:r>
      <w:r w:rsidR="00287010" w:rsidRPr="00703DA8">
        <w:rPr>
          <w:color w:val="000000" w:themeColor="text1"/>
          <w:sz w:val="26"/>
          <w:szCs w:val="26"/>
          <w:shd w:val="clear" w:color="auto" w:fill="FFFFFF"/>
          <w:lang w:val="uk-UA"/>
        </w:rPr>
        <w:t>31</w:t>
      </w:r>
      <w:r w:rsidR="00805EB4" w:rsidRPr="00703DA8">
        <w:rPr>
          <w:color w:val="000000" w:themeColor="text1"/>
          <w:sz w:val="26"/>
          <w:szCs w:val="26"/>
          <w:shd w:val="clear" w:color="auto" w:fill="FFFFFF"/>
          <w:lang w:val="uk-UA"/>
        </w:rPr>
        <w:t xml:space="preserve"> грудня</w:t>
      </w:r>
      <w:r w:rsidR="00287010" w:rsidRPr="00703DA8">
        <w:rPr>
          <w:color w:val="000000" w:themeColor="text1"/>
          <w:sz w:val="26"/>
          <w:szCs w:val="26"/>
          <w:shd w:val="clear" w:color="auto" w:fill="FFFFFF"/>
          <w:lang w:val="uk-UA"/>
        </w:rPr>
        <w:t xml:space="preserve"> звітного року </w:t>
      </w:r>
      <w:r w:rsidR="0065626D" w:rsidRPr="00703DA8">
        <w:rPr>
          <w:color w:val="000000" w:themeColor="text1"/>
          <w:sz w:val="26"/>
          <w:szCs w:val="26"/>
          <w:shd w:val="clear" w:color="auto" w:fill="FFFFFF"/>
          <w:lang w:val="uk-UA"/>
        </w:rPr>
        <w:t>не менше, ніж 183 календарні дні сукупно</w:t>
      </w:r>
      <w:r w:rsidR="00EF72D2" w:rsidRPr="00703DA8">
        <w:rPr>
          <w:color w:val="000000" w:themeColor="text1"/>
          <w:sz w:val="26"/>
          <w:szCs w:val="26"/>
          <w:shd w:val="clear" w:color="auto" w:fill="FFFFFF"/>
          <w:lang w:val="uk-UA"/>
        </w:rPr>
        <w:t>.</w:t>
      </w:r>
    </w:p>
    <w:p w14:paraId="728E0DB9" w14:textId="74099B52" w:rsidR="00DE71FE" w:rsidRPr="00703DA8" w:rsidRDefault="00D607F0" w:rsidP="009D2BDB">
      <w:pPr>
        <w:shd w:val="clear" w:color="auto" w:fill="FFFFFF"/>
        <w:tabs>
          <w:tab w:val="left" w:pos="0"/>
        </w:tabs>
        <w:ind w:firstLine="709"/>
        <w:jc w:val="both"/>
        <w:rPr>
          <w:color w:val="000000" w:themeColor="text1"/>
          <w:sz w:val="26"/>
          <w:szCs w:val="26"/>
          <w:lang w:val="uk-UA" w:eastAsia="uk-UA"/>
        </w:rPr>
      </w:pPr>
      <w:r w:rsidRPr="00703DA8">
        <w:rPr>
          <w:color w:val="000000" w:themeColor="text1"/>
          <w:sz w:val="26"/>
          <w:szCs w:val="26"/>
          <w:lang w:val="uk-UA" w:eastAsia="uk-UA"/>
        </w:rPr>
        <w:t>7</w:t>
      </w:r>
      <w:r w:rsidR="008439AA" w:rsidRPr="00703DA8">
        <w:rPr>
          <w:color w:val="000000" w:themeColor="text1"/>
          <w:sz w:val="26"/>
          <w:szCs w:val="26"/>
          <w:lang w:val="uk-UA" w:eastAsia="uk-UA"/>
        </w:rPr>
        <w:t>6</w:t>
      </w:r>
      <w:r w:rsidRPr="00703DA8">
        <w:rPr>
          <w:color w:val="000000" w:themeColor="text1"/>
          <w:sz w:val="26"/>
          <w:szCs w:val="26"/>
          <w:lang w:val="uk-UA" w:eastAsia="uk-UA"/>
        </w:rPr>
        <w:t xml:space="preserve">. </w:t>
      </w:r>
      <w:r w:rsidR="0090630B" w:rsidRPr="00703DA8">
        <w:rPr>
          <w:color w:val="000000" w:themeColor="text1"/>
          <w:sz w:val="26"/>
          <w:szCs w:val="26"/>
          <w:lang w:val="uk-UA" w:eastAsia="uk-UA"/>
        </w:rPr>
        <w:t>У</w:t>
      </w:r>
      <w:r w:rsidR="00DA4EC2" w:rsidRPr="00703DA8">
        <w:rPr>
          <w:color w:val="000000" w:themeColor="text1"/>
          <w:sz w:val="26"/>
          <w:szCs w:val="26"/>
          <w:lang w:val="uk-UA" w:eastAsia="uk-UA"/>
        </w:rPr>
        <w:t xml:space="preserve">раховуючи, що квартира чоловіка судді та </w:t>
      </w:r>
      <w:r w:rsidR="00713951" w:rsidRPr="00703DA8">
        <w:rPr>
          <w:color w:val="000000" w:themeColor="text1"/>
          <w:sz w:val="26"/>
          <w:szCs w:val="26"/>
          <w:lang w:val="uk-UA" w:eastAsia="uk-UA"/>
        </w:rPr>
        <w:t xml:space="preserve">його матері була </w:t>
      </w:r>
      <w:r w:rsidR="00F4563D" w:rsidRPr="00703DA8">
        <w:rPr>
          <w:color w:val="000000" w:themeColor="text1"/>
          <w:sz w:val="26"/>
          <w:szCs w:val="26"/>
          <w:lang w:val="uk-UA" w:eastAsia="uk-UA"/>
        </w:rPr>
        <w:t>відчужена</w:t>
      </w:r>
      <w:r w:rsidR="00713951" w:rsidRPr="00703DA8">
        <w:rPr>
          <w:color w:val="000000" w:themeColor="text1"/>
          <w:sz w:val="26"/>
          <w:szCs w:val="26"/>
          <w:lang w:val="uk-UA" w:eastAsia="uk-UA"/>
        </w:rPr>
        <w:t xml:space="preserve"> 13 серпня 2020 року</w:t>
      </w:r>
      <w:r w:rsidR="00E14692" w:rsidRPr="00703DA8">
        <w:rPr>
          <w:color w:val="000000" w:themeColor="text1"/>
          <w:sz w:val="26"/>
          <w:szCs w:val="26"/>
          <w:lang w:val="uk-UA" w:eastAsia="uk-UA"/>
        </w:rPr>
        <w:t xml:space="preserve">, тобто член сім’ї суб’єкта декларування </w:t>
      </w:r>
      <w:r w:rsidR="00C75F68" w:rsidRPr="00703DA8">
        <w:rPr>
          <w:color w:val="000000" w:themeColor="text1"/>
          <w:sz w:val="26"/>
          <w:szCs w:val="26"/>
          <w:shd w:val="clear" w:color="auto" w:fill="FFFFFF"/>
          <w:lang w:val="uk-UA"/>
        </w:rPr>
        <w:t>володі</w:t>
      </w:r>
      <w:r w:rsidR="00287010" w:rsidRPr="00703DA8">
        <w:rPr>
          <w:color w:val="000000" w:themeColor="text1"/>
          <w:sz w:val="26"/>
          <w:szCs w:val="26"/>
          <w:shd w:val="clear" w:color="auto" w:fill="FFFFFF"/>
          <w:lang w:val="uk-UA"/>
        </w:rPr>
        <w:t>в</w:t>
      </w:r>
      <w:r w:rsidR="00C75F68" w:rsidRPr="00703DA8">
        <w:rPr>
          <w:color w:val="000000" w:themeColor="text1"/>
          <w:sz w:val="26"/>
          <w:szCs w:val="26"/>
          <w:shd w:val="clear" w:color="auto" w:fill="FFFFFF"/>
          <w:lang w:val="uk-UA"/>
        </w:rPr>
        <w:t>/користува</w:t>
      </w:r>
      <w:r w:rsidR="00287010" w:rsidRPr="00703DA8">
        <w:rPr>
          <w:color w:val="000000" w:themeColor="text1"/>
          <w:sz w:val="26"/>
          <w:szCs w:val="26"/>
          <w:shd w:val="clear" w:color="auto" w:fill="FFFFFF"/>
          <w:lang w:val="uk-UA"/>
        </w:rPr>
        <w:t>в</w:t>
      </w:r>
      <w:r w:rsidR="00C75F68" w:rsidRPr="00703DA8">
        <w:rPr>
          <w:color w:val="000000" w:themeColor="text1"/>
          <w:sz w:val="26"/>
          <w:szCs w:val="26"/>
          <w:shd w:val="clear" w:color="auto" w:fill="FFFFFF"/>
          <w:lang w:val="uk-UA"/>
        </w:rPr>
        <w:t xml:space="preserve">ся таким об’єктом не менше ніж 183 календарні дні </w:t>
      </w:r>
      <w:r w:rsidR="00F729FF" w:rsidRPr="00703DA8">
        <w:rPr>
          <w:color w:val="000000" w:themeColor="text1"/>
          <w:sz w:val="26"/>
          <w:szCs w:val="26"/>
          <w:shd w:val="clear" w:color="auto" w:fill="FFFFFF"/>
          <w:lang w:val="uk-UA"/>
        </w:rPr>
        <w:t xml:space="preserve">звітного року </w:t>
      </w:r>
      <w:r w:rsidR="00C75F68" w:rsidRPr="00703DA8">
        <w:rPr>
          <w:color w:val="000000" w:themeColor="text1"/>
          <w:sz w:val="26"/>
          <w:szCs w:val="26"/>
          <w:shd w:val="clear" w:color="auto" w:fill="FFFFFF"/>
          <w:lang w:val="uk-UA"/>
        </w:rPr>
        <w:t>сукупно</w:t>
      </w:r>
      <w:r w:rsidR="00DE71FE" w:rsidRPr="00703DA8">
        <w:rPr>
          <w:color w:val="000000" w:themeColor="text1"/>
          <w:sz w:val="26"/>
          <w:szCs w:val="26"/>
          <w:shd w:val="clear" w:color="auto" w:fill="FFFFFF"/>
          <w:lang w:val="uk-UA"/>
        </w:rPr>
        <w:t xml:space="preserve">, суддею обґрунтовано було зазначено </w:t>
      </w:r>
      <w:r w:rsidR="0090630B" w:rsidRPr="00703DA8">
        <w:rPr>
          <w:color w:val="000000" w:themeColor="text1"/>
          <w:sz w:val="26"/>
          <w:szCs w:val="26"/>
          <w:shd w:val="clear" w:color="auto" w:fill="FFFFFF"/>
          <w:lang w:val="uk-UA"/>
        </w:rPr>
        <w:t>в</w:t>
      </w:r>
      <w:r w:rsidR="00DE71FE" w:rsidRPr="00703DA8">
        <w:rPr>
          <w:color w:val="000000" w:themeColor="text1"/>
          <w:sz w:val="26"/>
          <w:szCs w:val="26"/>
          <w:shd w:val="clear" w:color="auto" w:fill="FFFFFF"/>
          <w:lang w:val="uk-UA"/>
        </w:rPr>
        <w:t xml:space="preserve"> </w:t>
      </w:r>
      <w:r w:rsidR="0090630B" w:rsidRPr="00703DA8">
        <w:rPr>
          <w:color w:val="000000" w:themeColor="text1"/>
          <w:sz w:val="26"/>
          <w:szCs w:val="26"/>
          <w:shd w:val="clear" w:color="auto" w:fill="FFFFFF"/>
          <w:lang w:val="uk-UA"/>
        </w:rPr>
        <w:t>Д</w:t>
      </w:r>
      <w:r w:rsidR="00DE71FE" w:rsidRPr="00703DA8">
        <w:rPr>
          <w:color w:val="000000" w:themeColor="text1"/>
          <w:sz w:val="26"/>
          <w:szCs w:val="26"/>
          <w:shd w:val="clear" w:color="auto" w:fill="FFFFFF"/>
          <w:lang w:val="uk-UA"/>
        </w:rPr>
        <w:t xml:space="preserve">екларації за 2020 рік </w:t>
      </w:r>
      <w:r w:rsidR="00DE71FE" w:rsidRPr="00703DA8">
        <w:rPr>
          <w:color w:val="000000" w:themeColor="text1"/>
          <w:sz w:val="26"/>
          <w:szCs w:val="26"/>
          <w:lang w:val="uk-UA" w:eastAsia="uk-UA"/>
        </w:rPr>
        <w:t>наявність квартири й дохід від її відчуження.</w:t>
      </w:r>
    </w:p>
    <w:p w14:paraId="13AE3788" w14:textId="71C16477" w:rsidR="00670EEF" w:rsidRPr="00703DA8" w:rsidRDefault="008439AA" w:rsidP="008439AA">
      <w:pPr>
        <w:shd w:val="clear" w:color="auto" w:fill="FFFFFF"/>
        <w:tabs>
          <w:tab w:val="left" w:pos="0"/>
        </w:tabs>
        <w:ind w:firstLine="709"/>
        <w:jc w:val="both"/>
        <w:rPr>
          <w:color w:val="000000" w:themeColor="text1"/>
          <w:sz w:val="26"/>
          <w:szCs w:val="26"/>
          <w:lang w:val="uk-UA"/>
        </w:rPr>
      </w:pPr>
      <w:r w:rsidRPr="00703DA8">
        <w:rPr>
          <w:color w:val="000000" w:themeColor="text1"/>
          <w:sz w:val="26"/>
          <w:szCs w:val="26"/>
          <w:shd w:val="clear" w:color="auto" w:fill="FFFFFF"/>
          <w:lang w:val="uk-UA"/>
        </w:rPr>
        <w:t>77</w:t>
      </w:r>
      <w:r w:rsidR="00D607F0" w:rsidRPr="00703DA8">
        <w:rPr>
          <w:color w:val="000000" w:themeColor="text1"/>
          <w:sz w:val="26"/>
          <w:szCs w:val="26"/>
          <w:shd w:val="clear" w:color="auto" w:fill="FFFFFF"/>
          <w:lang w:val="uk-UA"/>
        </w:rPr>
        <w:t xml:space="preserve">. </w:t>
      </w:r>
      <w:r w:rsidRPr="00703DA8">
        <w:rPr>
          <w:color w:val="000000" w:themeColor="text1"/>
          <w:sz w:val="26"/>
          <w:szCs w:val="26"/>
          <w:shd w:val="clear" w:color="auto" w:fill="FFFFFF"/>
          <w:lang w:val="uk-UA"/>
        </w:rPr>
        <w:t>Стосовно</w:t>
      </w:r>
      <w:r w:rsidR="00263BA1" w:rsidRPr="00703DA8">
        <w:rPr>
          <w:color w:val="000000" w:themeColor="text1"/>
          <w:sz w:val="26"/>
          <w:szCs w:val="26"/>
          <w:shd w:val="clear" w:color="auto" w:fill="FFFFFF"/>
          <w:lang w:val="uk-UA"/>
        </w:rPr>
        <w:t xml:space="preserve"> недекларування суддею доходу від відчуження </w:t>
      </w:r>
      <w:r w:rsidR="0078521F" w:rsidRPr="00703DA8">
        <w:rPr>
          <w:color w:val="000000" w:themeColor="text1"/>
          <w:sz w:val="26"/>
          <w:szCs w:val="26"/>
          <w:lang w:val="uk-UA"/>
        </w:rPr>
        <w:t>мотоцикла марки «SUZUKI GSF 1200»</w:t>
      </w:r>
      <w:r w:rsidRPr="00703DA8">
        <w:rPr>
          <w:color w:val="000000" w:themeColor="text1"/>
          <w:sz w:val="26"/>
          <w:szCs w:val="26"/>
          <w:lang w:val="uk-UA"/>
        </w:rPr>
        <w:t>, с</w:t>
      </w:r>
      <w:r w:rsidR="00670EEF" w:rsidRPr="00703DA8">
        <w:rPr>
          <w:color w:val="000000" w:themeColor="text1"/>
          <w:sz w:val="26"/>
          <w:szCs w:val="26"/>
          <w:lang w:val="uk-UA" w:eastAsia="uk-UA"/>
        </w:rPr>
        <w:t xml:space="preserve">уддя пояснила, що </w:t>
      </w:r>
      <w:r w:rsidR="00670EEF" w:rsidRPr="00703DA8">
        <w:rPr>
          <w:color w:val="000000" w:themeColor="text1"/>
          <w:sz w:val="26"/>
          <w:szCs w:val="26"/>
          <w:lang w:val="uk-UA"/>
        </w:rPr>
        <w:t xml:space="preserve">не </w:t>
      </w:r>
      <w:r w:rsidRPr="00703DA8">
        <w:rPr>
          <w:color w:val="000000" w:themeColor="text1"/>
          <w:sz w:val="26"/>
          <w:szCs w:val="26"/>
          <w:lang w:val="uk-UA"/>
        </w:rPr>
        <w:t>зазначила</w:t>
      </w:r>
      <w:r w:rsidR="00670EEF" w:rsidRPr="00703DA8">
        <w:rPr>
          <w:color w:val="000000" w:themeColor="text1"/>
          <w:sz w:val="26"/>
          <w:szCs w:val="26"/>
          <w:lang w:val="uk-UA"/>
        </w:rPr>
        <w:t xml:space="preserve"> такі відомості, оскільки мотоцикл було продано за 78 000 грн, що не перевищувало 50 прожиткових мінімумів, тому вона вважала, що їх декларувати не потрібно. </w:t>
      </w:r>
    </w:p>
    <w:p w14:paraId="6BCE42CD" w14:textId="7E044580" w:rsidR="001C35C6" w:rsidRPr="00703DA8" w:rsidRDefault="009B78B3" w:rsidP="009D2BDB">
      <w:pPr>
        <w:spacing w:before="10" w:after="10"/>
        <w:ind w:firstLine="720"/>
        <w:jc w:val="both"/>
        <w:rPr>
          <w:color w:val="000000" w:themeColor="text1"/>
          <w:sz w:val="26"/>
          <w:szCs w:val="26"/>
          <w:lang w:val="uk-UA" w:eastAsia="uk-UA"/>
        </w:rPr>
      </w:pPr>
      <w:r w:rsidRPr="00703DA8">
        <w:rPr>
          <w:color w:val="000000" w:themeColor="text1"/>
          <w:sz w:val="26"/>
          <w:szCs w:val="26"/>
          <w:lang w:val="uk-UA" w:eastAsia="uk-UA"/>
        </w:rPr>
        <w:t>78</w:t>
      </w:r>
      <w:r w:rsidR="00D607F0" w:rsidRPr="00703DA8">
        <w:rPr>
          <w:color w:val="000000" w:themeColor="text1"/>
          <w:sz w:val="26"/>
          <w:szCs w:val="26"/>
          <w:lang w:val="uk-UA" w:eastAsia="uk-UA"/>
        </w:rPr>
        <w:t xml:space="preserve">. </w:t>
      </w:r>
      <w:r w:rsidR="0058599A" w:rsidRPr="00703DA8">
        <w:rPr>
          <w:color w:val="000000" w:themeColor="text1"/>
          <w:sz w:val="26"/>
          <w:szCs w:val="26"/>
          <w:lang w:val="uk-UA" w:eastAsia="uk-UA"/>
        </w:rPr>
        <w:t>Комісі</w:t>
      </w:r>
      <w:r w:rsidR="00261917" w:rsidRPr="00703DA8">
        <w:rPr>
          <w:color w:val="000000" w:themeColor="text1"/>
          <w:sz w:val="26"/>
          <w:szCs w:val="26"/>
          <w:lang w:val="uk-UA" w:eastAsia="uk-UA"/>
        </w:rPr>
        <w:t xml:space="preserve">я врахувала зазначені </w:t>
      </w:r>
      <w:r w:rsidR="00AF37AB" w:rsidRPr="00703DA8">
        <w:rPr>
          <w:color w:val="000000" w:themeColor="text1"/>
          <w:sz w:val="26"/>
          <w:szCs w:val="26"/>
          <w:lang w:val="uk-UA" w:eastAsia="uk-UA"/>
        </w:rPr>
        <w:t xml:space="preserve">обставини при оцінювання </w:t>
      </w:r>
      <w:r w:rsidR="00BA344C" w:rsidRPr="00703DA8">
        <w:rPr>
          <w:color w:val="000000" w:themeColor="text1"/>
          <w:sz w:val="26"/>
          <w:szCs w:val="26"/>
          <w:lang w:val="uk-UA" w:eastAsia="uk-UA"/>
        </w:rPr>
        <w:t xml:space="preserve">судді </w:t>
      </w:r>
      <w:r w:rsidR="00AF37AB" w:rsidRPr="00703DA8">
        <w:rPr>
          <w:color w:val="000000" w:themeColor="text1"/>
          <w:sz w:val="26"/>
          <w:szCs w:val="26"/>
          <w:lang w:val="uk-UA" w:eastAsia="uk-UA"/>
        </w:rPr>
        <w:t>на відповідність займаній посаді</w:t>
      </w:r>
      <w:r w:rsidR="001C35C6" w:rsidRPr="00703DA8">
        <w:rPr>
          <w:color w:val="000000" w:themeColor="text1"/>
          <w:sz w:val="26"/>
          <w:szCs w:val="26"/>
          <w:lang w:val="uk-UA" w:eastAsia="uk-UA"/>
        </w:rPr>
        <w:t>.</w:t>
      </w:r>
    </w:p>
    <w:p w14:paraId="73564761" w14:textId="0ABE6EB7" w:rsidR="00871566" w:rsidRPr="00703DA8" w:rsidRDefault="009B78B3" w:rsidP="00E4315D">
      <w:pPr>
        <w:shd w:val="clear" w:color="auto" w:fill="FFFFFF"/>
        <w:suppressAutoHyphens w:val="0"/>
        <w:ind w:firstLine="709"/>
        <w:jc w:val="both"/>
        <w:rPr>
          <w:color w:val="000000" w:themeColor="text1"/>
          <w:sz w:val="26"/>
          <w:szCs w:val="26"/>
          <w:lang w:val="uk-UA"/>
        </w:rPr>
      </w:pPr>
      <w:r w:rsidRPr="00703DA8">
        <w:rPr>
          <w:color w:val="000000" w:themeColor="text1"/>
          <w:sz w:val="26"/>
          <w:szCs w:val="26"/>
          <w:lang w:val="uk-UA"/>
        </w:rPr>
        <w:t>79</w:t>
      </w:r>
      <w:r w:rsidR="00D607F0" w:rsidRPr="00703DA8">
        <w:rPr>
          <w:color w:val="000000" w:themeColor="text1"/>
          <w:sz w:val="26"/>
          <w:szCs w:val="26"/>
          <w:lang w:val="uk-UA"/>
        </w:rPr>
        <w:t xml:space="preserve">. </w:t>
      </w:r>
      <w:r w:rsidRPr="00703DA8">
        <w:rPr>
          <w:color w:val="000000" w:themeColor="text1"/>
          <w:sz w:val="26"/>
          <w:szCs w:val="26"/>
          <w:lang w:val="uk-UA"/>
        </w:rPr>
        <w:t xml:space="preserve">Стосовно </w:t>
      </w:r>
      <w:proofErr w:type="spellStart"/>
      <w:r w:rsidRPr="00703DA8">
        <w:rPr>
          <w:color w:val="000000" w:themeColor="text1"/>
          <w:sz w:val="26"/>
          <w:szCs w:val="26"/>
          <w:lang w:val="uk-UA"/>
        </w:rPr>
        <w:t>незазначення</w:t>
      </w:r>
      <w:proofErr w:type="spellEnd"/>
      <w:r w:rsidR="008222B5" w:rsidRPr="00703DA8">
        <w:rPr>
          <w:color w:val="000000" w:themeColor="text1"/>
          <w:sz w:val="26"/>
          <w:szCs w:val="26"/>
          <w:lang w:val="uk-UA"/>
        </w:rPr>
        <w:t xml:space="preserve"> в деклараціях родинних </w:t>
      </w:r>
      <w:proofErr w:type="spellStart"/>
      <w:r w:rsidR="008222B5" w:rsidRPr="00703DA8">
        <w:rPr>
          <w:color w:val="000000" w:themeColor="text1"/>
          <w:sz w:val="26"/>
          <w:szCs w:val="26"/>
          <w:lang w:val="uk-UA"/>
        </w:rPr>
        <w:t>зв’язків</w:t>
      </w:r>
      <w:proofErr w:type="spellEnd"/>
      <w:r w:rsidR="008222B5" w:rsidRPr="00703DA8">
        <w:rPr>
          <w:color w:val="000000" w:themeColor="text1"/>
          <w:sz w:val="26"/>
          <w:szCs w:val="26"/>
          <w:lang w:val="uk-UA"/>
        </w:rPr>
        <w:t xml:space="preserve"> </w:t>
      </w:r>
      <w:r w:rsidR="008222B5" w:rsidRPr="00703DA8">
        <w:rPr>
          <w:color w:val="000000" w:themeColor="text1"/>
          <w:sz w:val="26"/>
          <w:szCs w:val="26"/>
          <w:lang w:val="uk-UA" w:eastAsia="uk-UA"/>
        </w:rPr>
        <w:t>за 2012–2016 роки двоюрідного брата, який є суддею Одеського апеляційного суду, та двоюрідн</w:t>
      </w:r>
      <w:r w:rsidR="00E4315D" w:rsidRPr="00703DA8">
        <w:rPr>
          <w:color w:val="000000" w:themeColor="text1"/>
          <w:sz w:val="26"/>
          <w:szCs w:val="26"/>
          <w:lang w:val="uk-UA" w:eastAsia="uk-UA"/>
        </w:rPr>
        <w:t>ої</w:t>
      </w:r>
      <w:r w:rsidR="008222B5" w:rsidRPr="00703DA8">
        <w:rPr>
          <w:color w:val="000000" w:themeColor="text1"/>
          <w:sz w:val="26"/>
          <w:szCs w:val="26"/>
          <w:lang w:val="uk-UA" w:eastAsia="uk-UA"/>
        </w:rPr>
        <w:t xml:space="preserve"> сестр</w:t>
      </w:r>
      <w:r w:rsidR="00E4315D" w:rsidRPr="00703DA8">
        <w:rPr>
          <w:color w:val="000000" w:themeColor="text1"/>
          <w:sz w:val="26"/>
          <w:szCs w:val="26"/>
          <w:lang w:val="uk-UA" w:eastAsia="uk-UA"/>
        </w:rPr>
        <w:t>и</w:t>
      </w:r>
      <w:r w:rsidR="008222B5" w:rsidRPr="00703DA8">
        <w:rPr>
          <w:color w:val="000000" w:themeColor="text1"/>
          <w:sz w:val="26"/>
          <w:szCs w:val="26"/>
          <w:lang w:val="uk-UA" w:eastAsia="uk-UA"/>
        </w:rPr>
        <w:t>, яка є адвокатом</w:t>
      </w:r>
      <w:r w:rsidR="00E4315D" w:rsidRPr="00703DA8">
        <w:rPr>
          <w:color w:val="000000" w:themeColor="text1"/>
          <w:sz w:val="26"/>
          <w:szCs w:val="26"/>
          <w:lang w:val="uk-UA" w:eastAsia="uk-UA"/>
        </w:rPr>
        <w:t xml:space="preserve">, </w:t>
      </w:r>
      <w:r w:rsidR="00825FD1" w:rsidRPr="00703DA8">
        <w:rPr>
          <w:color w:val="000000" w:themeColor="text1"/>
          <w:sz w:val="26"/>
          <w:szCs w:val="26"/>
          <w:lang w:val="uk-UA"/>
        </w:rPr>
        <w:t xml:space="preserve">суддя вказала, що вона вперше </w:t>
      </w:r>
      <w:r w:rsidR="00E4315D" w:rsidRPr="00703DA8">
        <w:rPr>
          <w:color w:val="000000" w:themeColor="text1"/>
          <w:sz w:val="26"/>
          <w:szCs w:val="26"/>
          <w:lang w:val="uk-UA"/>
        </w:rPr>
        <w:t>подавала</w:t>
      </w:r>
      <w:r w:rsidR="00825FD1" w:rsidRPr="00703DA8">
        <w:rPr>
          <w:color w:val="000000" w:themeColor="text1"/>
          <w:sz w:val="26"/>
          <w:szCs w:val="26"/>
          <w:lang w:val="uk-UA"/>
        </w:rPr>
        <w:t xml:space="preserve"> декларацію та не до кінця ознайомилась із правилами заповнення, а коли ознайомилась з роз’ясненнями, то виправити її вже було неможливо. </w:t>
      </w:r>
      <w:r w:rsidR="00266B88" w:rsidRPr="00703DA8">
        <w:rPr>
          <w:color w:val="000000" w:themeColor="text1"/>
          <w:sz w:val="26"/>
          <w:szCs w:val="26"/>
          <w:lang w:val="uk-UA"/>
        </w:rPr>
        <w:t>З огляду на викладене суддя зазначила, що вона не мала на меті умислу приховувати інформацію про двоюрідного брата, який є суддею Одеського апеляційного суду, та двоюрідну сестру, яка є адвокатом</w:t>
      </w:r>
      <w:r w:rsidR="00DA6781" w:rsidRPr="00703DA8">
        <w:rPr>
          <w:color w:val="000000" w:themeColor="text1"/>
          <w:sz w:val="26"/>
          <w:szCs w:val="26"/>
          <w:lang w:val="uk-UA"/>
        </w:rPr>
        <w:t>.</w:t>
      </w:r>
      <w:r w:rsidR="00266B88" w:rsidRPr="00703DA8">
        <w:rPr>
          <w:color w:val="000000" w:themeColor="text1"/>
          <w:sz w:val="26"/>
          <w:szCs w:val="26"/>
          <w:lang w:val="uk-UA"/>
        </w:rPr>
        <w:t xml:space="preserve"> </w:t>
      </w:r>
    </w:p>
    <w:p w14:paraId="7B5E6EC2" w14:textId="1731ED14" w:rsidR="000B033E" w:rsidRPr="00703DA8" w:rsidRDefault="00D607F0" w:rsidP="009D2BDB">
      <w:pPr>
        <w:pStyle w:val="rtejustify"/>
        <w:shd w:val="clear" w:color="auto" w:fill="FFFFFF"/>
        <w:spacing w:before="0" w:beforeAutospacing="0" w:after="0" w:afterAutospacing="0"/>
        <w:ind w:firstLine="709"/>
        <w:jc w:val="both"/>
        <w:rPr>
          <w:color w:val="000000" w:themeColor="text1"/>
          <w:sz w:val="26"/>
          <w:szCs w:val="26"/>
        </w:rPr>
      </w:pPr>
      <w:r w:rsidRPr="00703DA8">
        <w:rPr>
          <w:color w:val="000000" w:themeColor="text1"/>
          <w:sz w:val="26"/>
          <w:szCs w:val="26"/>
        </w:rPr>
        <w:lastRenderedPageBreak/>
        <w:t>8</w:t>
      </w:r>
      <w:r w:rsidR="00CB12B6" w:rsidRPr="00703DA8">
        <w:rPr>
          <w:color w:val="000000" w:themeColor="text1"/>
          <w:sz w:val="26"/>
          <w:szCs w:val="26"/>
        </w:rPr>
        <w:t>0</w:t>
      </w:r>
      <w:r w:rsidRPr="00703DA8">
        <w:rPr>
          <w:color w:val="000000" w:themeColor="text1"/>
          <w:sz w:val="26"/>
          <w:szCs w:val="26"/>
        </w:rPr>
        <w:t xml:space="preserve">. </w:t>
      </w:r>
      <w:r w:rsidR="000B033E" w:rsidRPr="00703DA8">
        <w:rPr>
          <w:color w:val="000000" w:themeColor="text1"/>
          <w:sz w:val="26"/>
          <w:szCs w:val="26"/>
        </w:rPr>
        <w:t xml:space="preserve">Комісія </w:t>
      </w:r>
      <w:r w:rsidR="00992D43" w:rsidRPr="00703DA8">
        <w:rPr>
          <w:color w:val="000000" w:themeColor="text1"/>
          <w:sz w:val="26"/>
          <w:szCs w:val="26"/>
        </w:rPr>
        <w:t>вважає пояснення судді прийнятними</w:t>
      </w:r>
      <w:r w:rsidR="00CB12B6" w:rsidRPr="00703DA8">
        <w:rPr>
          <w:color w:val="000000" w:themeColor="text1"/>
          <w:sz w:val="26"/>
          <w:szCs w:val="26"/>
        </w:rPr>
        <w:t xml:space="preserve">, оскільки </w:t>
      </w:r>
      <w:r w:rsidR="00946E0B" w:rsidRPr="00703DA8">
        <w:rPr>
          <w:color w:val="000000" w:themeColor="text1"/>
          <w:sz w:val="26"/>
          <w:szCs w:val="26"/>
        </w:rPr>
        <w:t xml:space="preserve">надалі нею правильно заповнювалась декларація родинних </w:t>
      </w:r>
      <w:proofErr w:type="spellStart"/>
      <w:r w:rsidR="00946E0B" w:rsidRPr="00703DA8">
        <w:rPr>
          <w:color w:val="000000" w:themeColor="text1"/>
          <w:sz w:val="26"/>
          <w:szCs w:val="26"/>
        </w:rPr>
        <w:t>зв’язків</w:t>
      </w:r>
      <w:proofErr w:type="spellEnd"/>
      <w:r w:rsidR="00CB12B6" w:rsidRPr="00703DA8">
        <w:rPr>
          <w:color w:val="000000" w:themeColor="text1"/>
          <w:sz w:val="26"/>
          <w:szCs w:val="26"/>
        </w:rPr>
        <w:t xml:space="preserve"> судді</w:t>
      </w:r>
      <w:r w:rsidR="00946E0B" w:rsidRPr="00703DA8">
        <w:rPr>
          <w:color w:val="000000" w:themeColor="text1"/>
          <w:sz w:val="26"/>
          <w:szCs w:val="26"/>
        </w:rPr>
        <w:t>.</w:t>
      </w:r>
    </w:p>
    <w:p w14:paraId="74735DA5" w14:textId="156041FA" w:rsidR="00825FD1" w:rsidRPr="00703DA8" w:rsidRDefault="00D607F0" w:rsidP="009D2BDB">
      <w:pPr>
        <w:pStyle w:val="a3"/>
        <w:shd w:val="clear" w:color="auto" w:fill="FFFFFF"/>
        <w:spacing w:after="0" w:line="240" w:lineRule="auto"/>
        <w:ind w:left="0" w:firstLine="709"/>
        <w:jc w:val="both"/>
        <w:rPr>
          <w:rFonts w:ascii="Times New Roman" w:eastAsia="Times New Roman" w:hAnsi="Times New Roman" w:cs="Times New Roman"/>
          <w:color w:val="000000" w:themeColor="text1"/>
          <w:sz w:val="26"/>
          <w:szCs w:val="26"/>
          <w:lang w:eastAsia="uk-UA"/>
        </w:rPr>
      </w:pPr>
      <w:r w:rsidRPr="00703DA8">
        <w:rPr>
          <w:rFonts w:ascii="Times New Roman" w:eastAsia="Times New Roman" w:hAnsi="Times New Roman" w:cs="Times New Roman"/>
          <w:color w:val="000000" w:themeColor="text1"/>
          <w:sz w:val="26"/>
          <w:szCs w:val="26"/>
          <w:lang w:eastAsia="uk-UA"/>
        </w:rPr>
        <w:t>8</w:t>
      </w:r>
      <w:r w:rsidR="00590E33" w:rsidRPr="00703DA8">
        <w:rPr>
          <w:rFonts w:ascii="Times New Roman" w:eastAsia="Times New Roman" w:hAnsi="Times New Roman" w:cs="Times New Roman"/>
          <w:color w:val="000000" w:themeColor="text1"/>
          <w:sz w:val="26"/>
          <w:szCs w:val="26"/>
          <w:lang w:eastAsia="uk-UA"/>
        </w:rPr>
        <w:t>1</w:t>
      </w:r>
      <w:r w:rsidRPr="00703DA8">
        <w:rPr>
          <w:rFonts w:ascii="Times New Roman" w:eastAsia="Times New Roman" w:hAnsi="Times New Roman" w:cs="Times New Roman"/>
          <w:color w:val="000000" w:themeColor="text1"/>
          <w:sz w:val="26"/>
          <w:szCs w:val="26"/>
          <w:lang w:eastAsia="uk-UA"/>
        </w:rPr>
        <w:t xml:space="preserve">. </w:t>
      </w:r>
      <w:r w:rsidR="00590E33" w:rsidRPr="00703DA8">
        <w:rPr>
          <w:rFonts w:ascii="Times New Roman" w:eastAsia="Times New Roman" w:hAnsi="Times New Roman" w:cs="Times New Roman"/>
          <w:color w:val="000000" w:themeColor="text1"/>
          <w:sz w:val="26"/>
          <w:szCs w:val="26"/>
          <w:lang w:eastAsia="uk-UA"/>
        </w:rPr>
        <w:t>Стосовно</w:t>
      </w:r>
      <w:r w:rsidR="00EA5C10" w:rsidRPr="00703DA8">
        <w:rPr>
          <w:rFonts w:ascii="Times New Roman" w:eastAsia="Times New Roman" w:hAnsi="Times New Roman" w:cs="Times New Roman"/>
          <w:color w:val="000000" w:themeColor="text1"/>
          <w:sz w:val="26"/>
          <w:szCs w:val="26"/>
          <w:lang w:eastAsia="uk-UA"/>
        </w:rPr>
        <w:t xml:space="preserve"> порушення встановлених законом строків розгляду справ</w:t>
      </w:r>
      <w:r w:rsidR="004D6367" w:rsidRPr="00703DA8">
        <w:rPr>
          <w:rFonts w:ascii="Times New Roman" w:eastAsia="Times New Roman" w:hAnsi="Times New Roman" w:cs="Times New Roman"/>
          <w:color w:val="000000" w:themeColor="text1"/>
          <w:sz w:val="26"/>
          <w:szCs w:val="26"/>
          <w:lang w:eastAsia="uk-UA"/>
        </w:rPr>
        <w:t xml:space="preserve">, </w:t>
      </w:r>
      <w:r w:rsidR="00EA5C10" w:rsidRPr="00703DA8">
        <w:rPr>
          <w:rFonts w:ascii="Times New Roman" w:hAnsi="Times New Roman" w:cs="Times New Roman"/>
          <w:color w:val="000000" w:themeColor="text1"/>
          <w:sz w:val="26"/>
          <w:szCs w:val="26"/>
        </w:rPr>
        <w:t>внаслідок чого</w:t>
      </w:r>
      <w:r w:rsidR="00EA5C10" w:rsidRPr="00703DA8">
        <w:rPr>
          <w:rFonts w:ascii="Times New Roman" w:hAnsi="Times New Roman" w:cs="Times New Roman"/>
          <w:color w:val="000000" w:themeColor="text1"/>
          <w:sz w:val="26"/>
          <w:szCs w:val="26"/>
          <w:shd w:val="clear" w:color="auto" w:fill="FFFFFF"/>
        </w:rPr>
        <w:t xml:space="preserve"> провадження було закрито у зв’язку із закінченням строків постановами</w:t>
      </w:r>
      <w:r w:rsidR="00EA5C10" w:rsidRPr="00703DA8">
        <w:rPr>
          <w:rFonts w:ascii="Times New Roman" w:hAnsi="Times New Roman" w:cs="Times New Roman"/>
          <w:color w:val="000000" w:themeColor="text1"/>
          <w:sz w:val="26"/>
          <w:szCs w:val="26"/>
        </w:rPr>
        <w:t xml:space="preserve"> </w:t>
      </w:r>
      <w:r w:rsidR="005478E8" w:rsidRPr="00703DA8">
        <w:rPr>
          <w:rFonts w:ascii="Times New Roman" w:hAnsi="Times New Roman" w:cs="Times New Roman"/>
          <w:color w:val="000000" w:themeColor="text1"/>
          <w:sz w:val="26"/>
          <w:szCs w:val="26"/>
        </w:rPr>
        <w:t xml:space="preserve">від 14 квітня 2020 року у справі </w:t>
      </w:r>
      <w:r w:rsidR="00FA44A0" w:rsidRPr="00703DA8">
        <w:rPr>
          <w:rFonts w:ascii="Times New Roman" w:hAnsi="Times New Roman" w:cs="Times New Roman"/>
          <w:color w:val="000000" w:themeColor="text1"/>
          <w:sz w:val="26"/>
          <w:szCs w:val="26"/>
        </w:rPr>
        <w:t>№ 510/71/20, від 05 травня 2020 року у справі №</w:t>
      </w:r>
      <w:r w:rsidR="005478E8" w:rsidRPr="00703DA8">
        <w:rPr>
          <w:rFonts w:ascii="Times New Roman" w:hAnsi="Times New Roman" w:cs="Times New Roman"/>
          <w:color w:val="000000" w:themeColor="text1"/>
          <w:sz w:val="26"/>
          <w:szCs w:val="26"/>
        </w:rPr>
        <w:t> </w:t>
      </w:r>
      <w:r w:rsidR="00FA44A0" w:rsidRPr="00703DA8">
        <w:rPr>
          <w:rFonts w:ascii="Times New Roman" w:hAnsi="Times New Roman" w:cs="Times New Roman"/>
          <w:color w:val="000000" w:themeColor="text1"/>
          <w:sz w:val="26"/>
          <w:szCs w:val="26"/>
        </w:rPr>
        <w:t>510/215/20, від 13 жовтня 2020 року у справі № 510/1412/20, від 26 січня 2021 року у справі № 510/2248/20, від 16 лютого 2021 року у справі № 510/2298/20.</w:t>
      </w:r>
    </w:p>
    <w:p w14:paraId="5F575CB7" w14:textId="3B6DE919" w:rsidR="00273C86" w:rsidRPr="00703DA8" w:rsidRDefault="00D607F0" w:rsidP="009D2BDB">
      <w:pPr>
        <w:shd w:val="clear" w:color="auto" w:fill="FFFFFF"/>
        <w:suppressAutoHyphens w:val="0"/>
        <w:ind w:firstLine="709"/>
        <w:jc w:val="both"/>
        <w:rPr>
          <w:color w:val="000000" w:themeColor="text1"/>
          <w:sz w:val="26"/>
          <w:szCs w:val="26"/>
          <w:lang w:val="uk-UA" w:eastAsia="uk-UA"/>
        </w:rPr>
      </w:pPr>
      <w:r w:rsidRPr="00703DA8">
        <w:rPr>
          <w:color w:val="000000" w:themeColor="text1"/>
          <w:sz w:val="26"/>
          <w:szCs w:val="26"/>
          <w:lang w:val="uk-UA" w:eastAsia="uk-UA"/>
        </w:rPr>
        <w:t>8</w:t>
      </w:r>
      <w:r w:rsidR="0009611F" w:rsidRPr="00703DA8">
        <w:rPr>
          <w:color w:val="000000" w:themeColor="text1"/>
          <w:sz w:val="26"/>
          <w:szCs w:val="26"/>
          <w:lang w:val="uk-UA" w:eastAsia="uk-UA"/>
        </w:rPr>
        <w:t>2</w:t>
      </w:r>
      <w:r w:rsidRPr="00703DA8">
        <w:rPr>
          <w:color w:val="000000" w:themeColor="text1"/>
          <w:sz w:val="26"/>
          <w:szCs w:val="26"/>
          <w:lang w:val="uk-UA" w:eastAsia="uk-UA"/>
        </w:rPr>
        <w:t xml:space="preserve">. </w:t>
      </w:r>
      <w:r w:rsidR="00784142" w:rsidRPr="00703DA8">
        <w:rPr>
          <w:color w:val="000000" w:themeColor="text1"/>
          <w:sz w:val="26"/>
          <w:szCs w:val="26"/>
          <w:lang w:val="uk-UA" w:eastAsia="uk-UA"/>
        </w:rPr>
        <w:t xml:space="preserve">Комісія </w:t>
      </w:r>
      <w:r w:rsidR="00BF5997" w:rsidRPr="00703DA8">
        <w:rPr>
          <w:color w:val="000000" w:themeColor="text1"/>
          <w:sz w:val="26"/>
          <w:szCs w:val="26"/>
          <w:lang w:val="uk-UA" w:eastAsia="uk-UA"/>
        </w:rPr>
        <w:t>вважає</w:t>
      </w:r>
      <w:r w:rsidR="00C864A6" w:rsidRPr="00703DA8">
        <w:rPr>
          <w:color w:val="000000" w:themeColor="text1"/>
          <w:sz w:val="26"/>
          <w:szCs w:val="26"/>
          <w:lang w:val="uk-UA" w:eastAsia="uk-UA"/>
        </w:rPr>
        <w:t xml:space="preserve"> прийнятними пояснення судді</w:t>
      </w:r>
      <w:r w:rsidR="00BF5997" w:rsidRPr="00703DA8">
        <w:rPr>
          <w:color w:val="000000" w:themeColor="text1"/>
          <w:sz w:val="26"/>
          <w:szCs w:val="26"/>
          <w:lang w:val="uk-UA" w:eastAsia="uk-UA"/>
        </w:rPr>
        <w:t xml:space="preserve"> </w:t>
      </w:r>
      <w:r w:rsidR="00F20A4F" w:rsidRPr="00703DA8">
        <w:rPr>
          <w:color w:val="000000" w:themeColor="text1"/>
          <w:sz w:val="26"/>
          <w:szCs w:val="26"/>
          <w:lang w:val="uk-UA" w:eastAsia="uk-UA"/>
        </w:rPr>
        <w:t xml:space="preserve">щодо відсутності </w:t>
      </w:r>
      <w:r w:rsidR="00091AE0" w:rsidRPr="00703DA8">
        <w:rPr>
          <w:color w:val="000000" w:themeColor="text1"/>
          <w:sz w:val="26"/>
          <w:szCs w:val="26"/>
          <w:lang w:val="uk-UA" w:eastAsia="uk-UA"/>
        </w:rPr>
        <w:t xml:space="preserve">у суді </w:t>
      </w:r>
      <w:r w:rsidR="00F20A4F" w:rsidRPr="00703DA8">
        <w:rPr>
          <w:color w:val="000000" w:themeColor="text1"/>
          <w:sz w:val="26"/>
          <w:szCs w:val="26"/>
          <w:lang w:val="uk-UA" w:eastAsia="uk-UA"/>
        </w:rPr>
        <w:t xml:space="preserve">фінансової можливості </w:t>
      </w:r>
      <w:r w:rsidR="00784142" w:rsidRPr="00703DA8">
        <w:rPr>
          <w:color w:val="000000" w:themeColor="text1"/>
          <w:sz w:val="26"/>
          <w:szCs w:val="26"/>
          <w:lang w:val="uk-UA" w:eastAsia="uk-UA"/>
        </w:rPr>
        <w:t>забезпечен</w:t>
      </w:r>
      <w:r w:rsidR="00F20A4F" w:rsidRPr="00703DA8">
        <w:rPr>
          <w:color w:val="000000" w:themeColor="text1"/>
          <w:sz w:val="26"/>
          <w:szCs w:val="26"/>
          <w:lang w:val="uk-UA" w:eastAsia="uk-UA"/>
        </w:rPr>
        <w:t>ня</w:t>
      </w:r>
      <w:r w:rsidR="00784142" w:rsidRPr="00703DA8">
        <w:rPr>
          <w:color w:val="000000" w:themeColor="text1"/>
          <w:sz w:val="26"/>
          <w:szCs w:val="26"/>
          <w:lang w:val="uk-UA" w:eastAsia="uk-UA"/>
        </w:rPr>
        <w:t xml:space="preserve"> ефективного відправлення судочинства у справах </w:t>
      </w:r>
      <w:r w:rsidR="005478E8" w:rsidRPr="00703DA8">
        <w:rPr>
          <w:color w:val="000000" w:themeColor="text1"/>
          <w:sz w:val="26"/>
          <w:szCs w:val="26"/>
          <w:lang w:val="uk-UA"/>
        </w:rPr>
        <w:t>№ 510/71/20</w:t>
      </w:r>
      <w:r w:rsidR="0009611F" w:rsidRPr="00703DA8">
        <w:rPr>
          <w:color w:val="000000" w:themeColor="text1"/>
          <w:sz w:val="26"/>
          <w:szCs w:val="26"/>
          <w:lang w:val="uk-UA"/>
        </w:rPr>
        <w:t>,</w:t>
      </w:r>
      <w:r w:rsidR="005478E8" w:rsidRPr="00703DA8">
        <w:rPr>
          <w:color w:val="000000" w:themeColor="text1"/>
          <w:sz w:val="26"/>
          <w:szCs w:val="26"/>
          <w:lang w:val="uk-UA"/>
        </w:rPr>
        <w:t xml:space="preserve"> № 510/215/20, № 510/1412/20, № 510/2248/20</w:t>
      </w:r>
      <w:r w:rsidR="0009611F" w:rsidRPr="00703DA8">
        <w:rPr>
          <w:color w:val="000000" w:themeColor="text1"/>
          <w:sz w:val="26"/>
          <w:szCs w:val="26"/>
          <w:lang w:val="uk-UA"/>
        </w:rPr>
        <w:t>,</w:t>
      </w:r>
      <w:r w:rsidR="005478E8" w:rsidRPr="00703DA8">
        <w:rPr>
          <w:color w:val="000000" w:themeColor="text1"/>
          <w:sz w:val="26"/>
          <w:szCs w:val="26"/>
          <w:lang w:val="uk-UA"/>
        </w:rPr>
        <w:t xml:space="preserve"> № 510/2298/20</w:t>
      </w:r>
      <w:r w:rsidR="00AA71C8" w:rsidRPr="00703DA8">
        <w:rPr>
          <w:color w:val="000000" w:themeColor="text1"/>
          <w:sz w:val="26"/>
          <w:szCs w:val="26"/>
          <w:lang w:val="uk-UA"/>
        </w:rPr>
        <w:t xml:space="preserve">, </w:t>
      </w:r>
      <w:r w:rsidR="00273C86" w:rsidRPr="00703DA8">
        <w:rPr>
          <w:color w:val="000000" w:themeColor="text1"/>
          <w:sz w:val="26"/>
          <w:szCs w:val="26"/>
          <w:lang w:val="uk-UA"/>
        </w:rPr>
        <w:t>внаслідок чого</w:t>
      </w:r>
      <w:r w:rsidR="00273C86" w:rsidRPr="00703DA8">
        <w:rPr>
          <w:color w:val="000000" w:themeColor="text1"/>
          <w:sz w:val="26"/>
          <w:szCs w:val="26"/>
          <w:shd w:val="clear" w:color="auto" w:fill="FFFFFF"/>
          <w:lang w:val="uk-UA"/>
        </w:rPr>
        <w:t xml:space="preserve"> провадження було закрито у зв’язку із закінченням строків накладення адміністративного стягнення</w:t>
      </w:r>
      <w:r w:rsidR="00784142" w:rsidRPr="00703DA8">
        <w:rPr>
          <w:color w:val="000000" w:themeColor="text1"/>
          <w:sz w:val="26"/>
          <w:szCs w:val="26"/>
          <w:lang w:val="uk-UA" w:eastAsia="uk-UA"/>
        </w:rPr>
        <w:t xml:space="preserve">. </w:t>
      </w:r>
    </w:p>
    <w:p w14:paraId="0A9519B5" w14:textId="37CC8975" w:rsidR="00564E71" w:rsidRPr="00703DA8" w:rsidRDefault="00D607F0" w:rsidP="009D2BDB">
      <w:pPr>
        <w:shd w:val="clear" w:color="auto" w:fill="FFFFFF"/>
        <w:suppressAutoHyphens w:val="0"/>
        <w:ind w:firstLine="709"/>
        <w:jc w:val="both"/>
        <w:rPr>
          <w:color w:val="000000" w:themeColor="text1"/>
          <w:sz w:val="26"/>
          <w:szCs w:val="26"/>
          <w:shd w:val="clear" w:color="auto" w:fill="FFFFFF"/>
          <w:lang w:val="uk-UA"/>
        </w:rPr>
      </w:pPr>
      <w:r w:rsidRPr="00703DA8">
        <w:rPr>
          <w:color w:val="000000" w:themeColor="text1"/>
          <w:sz w:val="26"/>
          <w:szCs w:val="26"/>
          <w:lang w:val="uk-UA"/>
        </w:rPr>
        <w:t>8</w:t>
      </w:r>
      <w:r w:rsidR="00AA71C8" w:rsidRPr="00703DA8">
        <w:rPr>
          <w:color w:val="000000" w:themeColor="text1"/>
          <w:sz w:val="26"/>
          <w:szCs w:val="26"/>
          <w:lang w:val="uk-UA"/>
        </w:rPr>
        <w:t>3</w:t>
      </w:r>
      <w:r w:rsidRPr="00703DA8">
        <w:rPr>
          <w:color w:val="000000" w:themeColor="text1"/>
          <w:sz w:val="26"/>
          <w:szCs w:val="26"/>
          <w:lang w:val="uk-UA"/>
        </w:rPr>
        <w:t xml:space="preserve">. </w:t>
      </w:r>
      <w:r w:rsidR="00AA71C8" w:rsidRPr="00703DA8">
        <w:rPr>
          <w:color w:val="000000" w:themeColor="text1"/>
          <w:sz w:val="26"/>
          <w:szCs w:val="26"/>
          <w:lang w:val="uk-UA"/>
        </w:rPr>
        <w:t xml:space="preserve">Комісія відхиляє </w:t>
      </w:r>
      <w:r w:rsidR="00AA71C8" w:rsidRPr="00703DA8">
        <w:rPr>
          <w:color w:val="000000" w:themeColor="text1"/>
          <w:sz w:val="26"/>
          <w:szCs w:val="26"/>
          <w:shd w:val="clear" w:color="auto" w:fill="FFFFFF"/>
          <w:lang w:val="uk-UA"/>
        </w:rPr>
        <w:t>Висновки ГРД</w:t>
      </w:r>
      <w:r w:rsidR="00AA71C8" w:rsidRPr="00703DA8">
        <w:rPr>
          <w:color w:val="000000" w:themeColor="text1"/>
          <w:sz w:val="26"/>
          <w:szCs w:val="26"/>
          <w:lang w:val="uk-UA"/>
        </w:rPr>
        <w:t xml:space="preserve"> щ</w:t>
      </w:r>
      <w:r w:rsidR="00BD2D7D" w:rsidRPr="00703DA8">
        <w:rPr>
          <w:color w:val="000000" w:themeColor="text1"/>
          <w:sz w:val="26"/>
          <w:szCs w:val="26"/>
          <w:lang w:val="uk-UA"/>
        </w:rPr>
        <w:t xml:space="preserve">одо постановлення суддею </w:t>
      </w:r>
      <w:r w:rsidR="004A12EB" w:rsidRPr="00703DA8">
        <w:rPr>
          <w:color w:val="000000" w:themeColor="text1"/>
          <w:sz w:val="26"/>
          <w:szCs w:val="26"/>
          <w:lang w:val="uk-UA"/>
        </w:rPr>
        <w:t>в</w:t>
      </w:r>
      <w:r w:rsidR="00BD2D7D" w:rsidRPr="00703DA8">
        <w:rPr>
          <w:color w:val="000000" w:themeColor="text1"/>
          <w:sz w:val="26"/>
          <w:szCs w:val="26"/>
          <w:lang w:val="uk-UA"/>
        </w:rPr>
        <w:t xml:space="preserve"> </w:t>
      </w:r>
      <w:r w:rsidR="00003EE3" w:rsidRPr="00703DA8">
        <w:rPr>
          <w:color w:val="000000" w:themeColor="text1"/>
          <w:sz w:val="26"/>
          <w:szCs w:val="26"/>
          <w:lang w:val="uk-UA"/>
        </w:rPr>
        <w:t xml:space="preserve">період навчання в Одеському регіональному відділенні Національної школи суддів України </w:t>
      </w:r>
      <w:r w:rsidR="00BD2D7D" w:rsidRPr="00703DA8">
        <w:rPr>
          <w:color w:val="000000" w:themeColor="text1"/>
          <w:sz w:val="26"/>
          <w:szCs w:val="26"/>
          <w:lang w:val="uk-UA"/>
        </w:rPr>
        <w:t>з 06</w:t>
      </w:r>
      <w:r w:rsidR="00864C44" w:rsidRPr="00703DA8">
        <w:rPr>
          <w:color w:val="000000" w:themeColor="text1"/>
          <w:sz w:val="26"/>
          <w:szCs w:val="26"/>
          <w:lang w:val="uk-UA"/>
        </w:rPr>
        <w:t xml:space="preserve"> липня </w:t>
      </w:r>
      <w:r w:rsidR="00BD2D7D" w:rsidRPr="00703DA8">
        <w:rPr>
          <w:color w:val="000000" w:themeColor="text1"/>
          <w:sz w:val="26"/>
          <w:szCs w:val="26"/>
          <w:lang w:val="uk-UA"/>
        </w:rPr>
        <w:t xml:space="preserve">2021 </w:t>
      </w:r>
      <w:r w:rsidR="004A12EB" w:rsidRPr="00703DA8">
        <w:rPr>
          <w:color w:val="000000" w:themeColor="text1"/>
          <w:sz w:val="26"/>
          <w:szCs w:val="26"/>
          <w:lang w:val="uk-UA"/>
        </w:rPr>
        <w:t xml:space="preserve">року </w:t>
      </w:r>
      <w:r w:rsidR="00BD2D7D" w:rsidRPr="00703DA8">
        <w:rPr>
          <w:color w:val="000000" w:themeColor="text1"/>
          <w:sz w:val="26"/>
          <w:szCs w:val="26"/>
          <w:lang w:val="uk-UA"/>
        </w:rPr>
        <w:t>до 11</w:t>
      </w:r>
      <w:r w:rsidR="00864C44" w:rsidRPr="00703DA8">
        <w:rPr>
          <w:color w:val="000000" w:themeColor="text1"/>
          <w:sz w:val="26"/>
          <w:szCs w:val="26"/>
          <w:lang w:val="uk-UA"/>
        </w:rPr>
        <w:t xml:space="preserve"> липня </w:t>
      </w:r>
      <w:r w:rsidR="00BD2D7D" w:rsidRPr="00703DA8">
        <w:rPr>
          <w:color w:val="000000" w:themeColor="text1"/>
          <w:sz w:val="26"/>
          <w:szCs w:val="26"/>
          <w:lang w:val="uk-UA"/>
        </w:rPr>
        <w:t>2021</w:t>
      </w:r>
      <w:r w:rsidR="00864C44" w:rsidRPr="00703DA8">
        <w:rPr>
          <w:color w:val="000000" w:themeColor="text1"/>
          <w:sz w:val="26"/>
          <w:szCs w:val="26"/>
          <w:lang w:val="uk-UA"/>
        </w:rPr>
        <w:t xml:space="preserve"> року</w:t>
      </w:r>
      <w:r w:rsidR="00BD2D7D" w:rsidRPr="00703DA8">
        <w:rPr>
          <w:color w:val="000000" w:themeColor="text1"/>
          <w:sz w:val="26"/>
          <w:szCs w:val="26"/>
          <w:lang w:val="uk-UA"/>
        </w:rPr>
        <w:t xml:space="preserve"> </w:t>
      </w:r>
      <w:r w:rsidR="00003EE3" w:rsidRPr="00703DA8">
        <w:rPr>
          <w:color w:val="000000" w:themeColor="text1"/>
          <w:sz w:val="26"/>
          <w:szCs w:val="26"/>
          <w:lang w:val="uk-UA"/>
        </w:rPr>
        <w:t>судових рішень</w:t>
      </w:r>
      <w:r w:rsidR="00864C44" w:rsidRPr="00703DA8">
        <w:rPr>
          <w:color w:val="000000" w:themeColor="text1"/>
          <w:sz w:val="26"/>
          <w:szCs w:val="26"/>
          <w:lang w:val="uk-UA"/>
        </w:rPr>
        <w:t xml:space="preserve">, </w:t>
      </w:r>
      <w:r w:rsidR="00655CD3" w:rsidRPr="00703DA8">
        <w:rPr>
          <w:color w:val="000000" w:themeColor="text1"/>
          <w:sz w:val="26"/>
          <w:szCs w:val="26"/>
          <w:shd w:val="clear" w:color="auto" w:fill="FFFFFF"/>
          <w:lang w:val="uk-UA"/>
        </w:rPr>
        <w:t xml:space="preserve">оскільки </w:t>
      </w:r>
      <w:r w:rsidR="00864C44" w:rsidRPr="00703DA8">
        <w:rPr>
          <w:color w:val="000000" w:themeColor="text1"/>
          <w:sz w:val="26"/>
          <w:szCs w:val="26"/>
          <w:shd w:val="clear" w:color="auto" w:fill="FFFFFF"/>
          <w:lang w:val="uk-UA"/>
        </w:rPr>
        <w:t>К</w:t>
      </w:r>
      <w:r w:rsidR="00655CD3" w:rsidRPr="00703DA8">
        <w:rPr>
          <w:color w:val="000000" w:themeColor="text1"/>
          <w:sz w:val="26"/>
          <w:szCs w:val="26"/>
          <w:shd w:val="clear" w:color="auto" w:fill="FFFFFF"/>
          <w:lang w:val="uk-UA"/>
        </w:rPr>
        <w:t>омісією встано</w:t>
      </w:r>
      <w:r w:rsidR="00EC1340" w:rsidRPr="00703DA8">
        <w:rPr>
          <w:color w:val="000000" w:themeColor="text1"/>
          <w:sz w:val="26"/>
          <w:szCs w:val="26"/>
          <w:shd w:val="clear" w:color="auto" w:fill="FFFFFF"/>
          <w:lang w:val="uk-UA"/>
        </w:rPr>
        <w:t>в</w:t>
      </w:r>
      <w:r w:rsidR="00655CD3" w:rsidRPr="00703DA8">
        <w:rPr>
          <w:color w:val="000000" w:themeColor="text1"/>
          <w:sz w:val="26"/>
          <w:szCs w:val="26"/>
          <w:shd w:val="clear" w:color="auto" w:fill="FFFFFF"/>
          <w:lang w:val="uk-UA"/>
        </w:rPr>
        <w:t xml:space="preserve">лено, що </w:t>
      </w:r>
      <w:r w:rsidR="00BD2D7D" w:rsidRPr="00703DA8">
        <w:rPr>
          <w:color w:val="000000" w:themeColor="text1"/>
          <w:sz w:val="26"/>
          <w:szCs w:val="26"/>
          <w:lang w:val="uk-UA"/>
        </w:rPr>
        <w:t xml:space="preserve">суддя </w:t>
      </w:r>
      <w:r w:rsidR="00EC1340" w:rsidRPr="00703DA8">
        <w:rPr>
          <w:color w:val="000000" w:themeColor="text1"/>
          <w:sz w:val="26"/>
          <w:szCs w:val="26"/>
          <w:lang w:val="uk-UA"/>
        </w:rPr>
        <w:t xml:space="preserve">перебувала на навчанні у червні 2021 року, </w:t>
      </w:r>
      <w:r w:rsidR="00564E71" w:rsidRPr="00703DA8">
        <w:rPr>
          <w:color w:val="000000" w:themeColor="text1"/>
          <w:sz w:val="26"/>
          <w:szCs w:val="26"/>
          <w:shd w:val="clear" w:color="auto" w:fill="FFFFFF"/>
          <w:lang w:val="uk-UA"/>
        </w:rPr>
        <w:t xml:space="preserve">що підтверджується копією сертифіката Національної шкоди суддів України, а не у липні, як зазначено у </w:t>
      </w:r>
      <w:r w:rsidR="00B817C0" w:rsidRPr="00703DA8">
        <w:rPr>
          <w:color w:val="000000" w:themeColor="text1"/>
          <w:sz w:val="26"/>
          <w:szCs w:val="26"/>
          <w:shd w:val="clear" w:color="auto" w:fill="FFFFFF"/>
          <w:lang w:val="uk-UA"/>
        </w:rPr>
        <w:t>в</w:t>
      </w:r>
      <w:r w:rsidR="00670EEF" w:rsidRPr="00703DA8">
        <w:rPr>
          <w:color w:val="000000" w:themeColor="text1"/>
          <w:sz w:val="26"/>
          <w:szCs w:val="26"/>
          <w:shd w:val="clear" w:color="auto" w:fill="FFFFFF"/>
          <w:lang w:val="uk-UA"/>
        </w:rPr>
        <w:t>исновку ГРД</w:t>
      </w:r>
      <w:r w:rsidR="00564E71" w:rsidRPr="00703DA8">
        <w:rPr>
          <w:color w:val="000000" w:themeColor="text1"/>
          <w:sz w:val="26"/>
          <w:szCs w:val="26"/>
          <w:shd w:val="clear" w:color="auto" w:fill="FFFFFF"/>
          <w:lang w:val="uk-UA"/>
        </w:rPr>
        <w:t>.</w:t>
      </w:r>
    </w:p>
    <w:p w14:paraId="723BD99A" w14:textId="63E50657" w:rsidR="00F74E74" w:rsidRPr="00703DA8" w:rsidRDefault="00B817C0" w:rsidP="009D2BDB">
      <w:pPr>
        <w:shd w:val="clear" w:color="auto" w:fill="FFFFFF"/>
        <w:suppressAutoHyphens w:val="0"/>
        <w:ind w:firstLine="709"/>
        <w:jc w:val="both"/>
        <w:rPr>
          <w:color w:val="000000" w:themeColor="text1"/>
          <w:sz w:val="26"/>
          <w:szCs w:val="26"/>
          <w:lang w:val="uk-UA" w:eastAsia="uk-UA"/>
        </w:rPr>
      </w:pPr>
      <w:r w:rsidRPr="00703DA8">
        <w:rPr>
          <w:color w:val="000000" w:themeColor="text1"/>
          <w:sz w:val="26"/>
          <w:szCs w:val="26"/>
          <w:lang w:val="uk-UA" w:eastAsia="uk-UA"/>
        </w:rPr>
        <w:t>84</w:t>
      </w:r>
      <w:r w:rsidR="00B17CA7" w:rsidRPr="00703DA8">
        <w:rPr>
          <w:color w:val="000000" w:themeColor="text1"/>
          <w:sz w:val="26"/>
          <w:szCs w:val="26"/>
          <w:lang w:val="uk-UA" w:eastAsia="uk-UA"/>
        </w:rPr>
        <w:t xml:space="preserve">. </w:t>
      </w:r>
      <w:r w:rsidR="00F74E74" w:rsidRPr="00703DA8">
        <w:rPr>
          <w:color w:val="000000" w:themeColor="text1"/>
          <w:sz w:val="26"/>
          <w:szCs w:val="26"/>
          <w:lang w:val="uk-UA" w:eastAsia="uk-UA"/>
        </w:rPr>
        <w:t xml:space="preserve">Підсумовуючи результати кваліфікаційного оцінювання судді </w:t>
      </w:r>
      <w:proofErr w:type="spellStart"/>
      <w:r w:rsidR="009844E7" w:rsidRPr="00703DA8">
        <w:rPr>
          <w:color w:val="000000" w:themeColor="text1"/>
          <w:sz w:val="26"/>
          <w:szCs w:val="26"/>
          <w:lang w:val="uk-UA" w:eastAsia="uk-UA"/>
        </w:rPr>
        <w:t>Гончарової-Парфьонової</w:t>
      </w:r>
      <w:proofErr w:type="spellEnd"/>
      <w:r w:rsidR="009844E7" w:rsidRPr="00703DA8">
        <w:rPr>
          <w:color w:val="000000" w:themeColor="text1"/>
          <w:sz w:val="26"/>
          <w:szCs w:val="26"/>
          <w:lang w:val="uk-UA" w:eastAsia="uk-UA"/>
        </w:rPr>
        <w:t xml:space="preserve"> О.О. </w:t>
      </w:r>
      <w:r w:rsidR="00F74E74" w:rsidRPr="00703DA8">
        <w:rPr>
          <w:color w:val="000000" w:themeColor="text1"/>
          <w:sz w:val="26"/>
          <w:szCs w:val="26"/>
          <w:lang w:val="uk-UA" w:eastAsia="uk-UA"/>
        </w:rPr>
        <w:t xml:space="preserve">на етапі дослідження досьє та проведення співбесіди, Комісія у пленарному складі доходить висновку про відсутність обґрунтованого сумніву у відповідності судді критерію </w:t>
      </w:r>
      <w:r w:rsidR="00A90BB6" w:rsidRPr="00703DA8">
        <w:rPr>
          <w:color w:val="000000" w:themeColor="text1"/>
          <w:sz w:val="26"/>
          <w:szCs w:val="26"/>
          <w:lang w:val="uk-UA" w:eastAsia="uk-UA"/>
        </w:rPr>
        <w:t xml:space="preserve">професійної етики та </w:t>
      </w:r>
      <w:r w:rsidR="00F74E74" w:rsidRPr="00703DA8">
        <w:rPr>
          <w:color w:val="000000" w:themeColor="text1"/>
          <w:sz w:val="26"/>
          <w:szCs w:val="26"/>
          <w:lang w:val="uk-UA" w:eastAsia="uk-UA"/>
        </w:rPr>
        <w:t>доброчесності за дослідженими вище показниками.</w:t>
      </w:r>
    </w:p>
    <w:p w14:paraId="6F521D97" w14:textId="660D815E" w:rsidR="0060433C" w:rsidRPr="00703DA8" w:rsidRDefault="0060433C" w:rsidP="0060433C">
      <w:pPr>
        <w:ind w:firstLine="709"/>
        <w:jc w:val="both"/>
        <w:rPr>
          <w:rFonts w:eastAsia="Calibri"/>
          <w:b/>
          <w:bCs/>
          <w:color w:val="000000" w:themeColor="text1"/>
          <w:sz w:val="26"/>
          <w:szCs w:val="26"/>
          <w:lang w:val="uk-UA"/>
        </w:rPr>
      </w:pPr>
      <w:r w:rsidRPr="00703DA8">
        <w:rPr>
          <w:rFonts w:eastAsia="Calibri"/>
          <w:b/>
          <w:bCs/>
          <w:color w:val="000000" w:themeColor="text1"/>
          <w:sz w:val="26"/>
          <w:szCs w:val="26"/>
          <w:lang w:val="uk-UA"/>
        </w:rPr>
        <w:t>V. Результати голосування Комісією у пленарному складі.</w:t>
      </w:r>
    </w:p>
    <w:p w14:paraId="6616C941" w14:textId="73935865" w:rsidR="0060433C" w:rsidRPr="00703DA8" w:rsidRDefault="00B817C0" w:rsidP="00423407">
      <w:pPr>
        <w:shd w:val="clear" w:color="auto" w:fill="FFFFFF"/>
        <w:ind w:firstLine="709"/>
        <w:jc w:val="both"/>
        <w:rPr>
          <w:rFonts w:eastAsiaTheme="minorHAnsi"/>
          <w:color w:val="000000" w:themeColor="text1"/>
          <w:sz w:val="26"/>
          <w:szCs w:val="26"/>
          <w:lang w:val="uk-UA" w:eastAsia="uk-UA"/>
        </w:rPr>
      </w:pPr>
      <w:r w:rsidRPr="00703DA8">
        <w:rPr>
          <w:rFonts w:eastAsiaTheme="minorHAnsi"/>
          <w:color w:val="000000" w:themeColor="text1"/>
          <w:sz w:val="26"/>
          <w:szCs w:val="26"/>
          <w:lang w:val="uk-UA" w:eastAsia="uk-UA"/>
        </w:rPr>
        <w:t>85</w:t>
      </w:r>
      <w:r w:rsidR="00B17CA7" w:rsidRPr="00703DA8">
        <w:rPr>
          <w:rFonts w:eastAsiaTheme="minorHAnsi"/>
          <w:color w:val="000000" w:themeColor="text1"/>
          <w:sz w:val="26"/>
          <w:szCs w:val="26"/>
          <w:lang w:val="uk-UA" w:eastAsia="uk-UA"/>
        </w:rPr>
        <w:t xml:space="preserve">. </w:t>
      </w:r>
      <w:r w:rsidR="0060433C" w:rsidRPr="00703DA8">
        <w:rPr>
          <w:rFonts w:eastAsiaTheme="minorHAnsi"/>
          <w:color w:val="000000" w:themeColor="text1"/>
          <w:sz w:val="26"/>
          <w:szCs w:val="26"/>
          <w:lang w:val="uk-UA" w:eastAsia="uk-UA"/>
        </w:rPr>
        <w:t xml:space="preserve">Абзацом другим пункту 20 розділу ХІІ «Прикінцеві та перехідні положення» Закону передбачено, що </w:t>
      </w:r>
      <w:r w:rsidR="0060433C" w:rsidRPr="00703DA8">
        <w:rPr>
          <w:color w:val="000000" w:themeColor="text1"/>
          <w:sz w:val="26"/>
          <w:szCs w:val="26"/>
          <w:shd w:val="clear" w:color="auto" w:fill="FFFFFF"/>
          <w:lang w:val="uk-UA"/>
        </w:rPr>
        <w:t>за результатами оцінювання колегія Вищої кваліфікаційної комісії суддів України, а у випадках, передбачених цим Законом,</w:t>
      </w:r>
      <w:r w:rsidR="004E70CF" w:rsidRPr="00703DA8">
        <w:rPr>
          <w:color w:val="000000" w:themeColor="text1"/>
          <w:sz w:val="26"/>
          <w:szCs w:val="26"/>
          <w:lang w:val="uk-UA"/>
        </w:rPr>
        <w:t xml:space="preserve"> </w:t>
      </w:r>
      <w:r w:rsidR="0060433C" w:rsidRPr="00703DA8">
        <w:rPr>
          <w:color w:val="000000" w:themeColor="text1"/>
          <w:sz w:val="26"/>
          <w:szCs w:val="26"/>
          <w:lang w:val="uk-UA"/>
        </w:rPr>
        <w:t>–</w:t>
      </w:r>
      <w:r w:rsidR="004E70CF" w:rsidRPr="00703DA8">
        <w:rPr>
          <w:color w:val="000000" w:themeColor="text1"/>
          <w:sz w:val="26"/>
          <w:szCs w:val="26"/>
          <w:lang w:val="uk-UA"/>
        </w:rPr>
        <w:t xml:space="preserve"> </w:t>
      </w:r>
      <w:r w:rsidR="0060433C" w:rsidRPr="00703DA8">
        <w:rPr>
          <w:color w:val="000000" w:themeColor="text1"/>
          <w:sz w:val="26"/>
          <w:szCs w:val="26"/>
          <w:shd w:val="clear" w:color="auto" w:fill="FFFFFF"/>
          <w:lang w:val="uk-UA"/>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0060433C" w:rsidRPr="00703DA8">
        <w:rPr>
          <w:color w:val="000000" w:themeColor="text1"/>
          <w:sz w:val="26"/>
          <w:szCs w:val="26"/>
          <w:shd w:val="clear" w:color="auto" w:fill="FFFFFF"/>
          <w:lang w:val="uk-UA"/>
        </w:rPr>
        <w:t>непідтвердження</w:t>
      </w:r>
      <w:proofErr w:type="spellEnd"/>
      <w:r w:rsidR="0060433C" w:rsidRPr="00703DA8">
        <w:rPr>
          <w:color w:val="000000" w:themeColor="text1"/>
          <w:sz w:val="26"/>
          <w:szCs w:val="26"/>
          <w:shd w:val="clear" w:color="auto" w:fill="FFFFFF"/>
          <w:lang w:val="uk-UA"/>
        </w:rPr>
        <w:t xml:space="preserve"> здатності судді (кандидата на посаду судді) здійснювати правосуддя у відповідному суді.</w:t>
      </w:r>
    </w:p>
    <w:p w14:paraId="13339F3A" w14:textId="160D60F9" w:rsidR="0060433C" w:rsidRPr="00703DA8" w:rsidRDefault="00B817C0" w:rsidP="00423407">
      <w:pPr>
        <w:shd w:val="clear" w:color="auto" w:fill="FFFFFF"/>
        <w:ind w:firstLine="709"/>
        <w:jc w:val="both"/>
        <w:rPr>
          <w:rFonts w:eastAsiaTheme="minorHAnsi"/>
          <w:color w:val="000000" w:themeColor="text1"/>
          <w:sz w:val="26"/>
          <w:szCs w:val="26"/>
          <w:lang w:val="uk-UA" w:eastAsia="uk-UA"/>
        </w:rPr>
      </w:pPr>
      <w:r w:rsidRPr="00703DA8">
        <w:rPr>
          <w:color w:val="000000" w:themeColor="text1"/>
          <w:sz w:val="26"/>
          <w:szCs w:val="26"/>
          <w:lang w:val="uk-UA"/>
        </w:rPr>
        <w:t>86</w:t>
      </w:r>
      <w:r w:rsidR="00B17CA7" w:rsidRPr="00703DA8">
        <w:rPr>
          <w:color w:val="000000" w:themeColor="text1"/>
          <w:sz w:val="26"/>
          <w:szCs w:val="26"/>
          <w:lang w:val="uk-UA"/>
        </w:rPr>
        <w:t xml:space="preserve">. </w:t>
      </w:r>
      <w:r w:rsidR="0060433C" w:rsidRPr="00703DA8">
        <w:rPr>
          <w:color w:val="000000" w:themeColor="text1"/>
          <w:sz w:val="26"/>
          <w:szCs w:val="26"/>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60433C" w:rsidRPr="00703DA8">
        <w:rPr>
          <w:color w:val="000000" w:themeColor="text1"/>
          <w:sz w:val="26"/>
          <w:szCs w:val="26"/>
          <w:lang w:val="uk-UA"/>
        </w:rPr>
        <w:t>непідтвердження</w:t>
      </w:r>
      <w:proofErr w:type="spellEnd"/>
      <w:r w:rsidR="0060433C" w:rsidRPr="00703DA8">
        <w:rPr>
          <w:color w:val="000000" w:themeColor="text1"/>
          <w:sz w:val="26"/>
          <w:szCs w:val="26"/>
          <w:lang w:val="uk-UA"/>
        </w:rPr>
        <w:t xml:space="preserve"> здатності судді (кандидата на посаду судді) здійснювати правосуддя у відповідному суді.</w:t>
      </w:r>
      <w:bookmarkStart w:id="1" w:name="n1711"/>
      <w:bookmarkEnd w:id="1"/>
      <w:r w:rsidR="0060433C" w:rsidRPr="00703DA8">
        <w:rPr>
          <w:color w:val="000000" w:themeColor="text1"/>
          <w:sz w:val="26"/>
          <w:szCs w:val="26"/>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3E703B07" w14:textId="48B1A853" w:rsidR="0060433C" w:rsidRPr="00703DA8" w:rsidRDefault="00B817C0" w:rsidP="00423407">
      <w:pPr>
        <w:shd w:val="clear" w:color="auto" w:fill="FFFFFF"/>
        <w:ind w:firstLine="709"/>
        <w:jc w:val="both"/>
        <w:rPr>
          <w:rFonts w:eastAsiaTheme="minorHAnsi"/>
          <w:color w:val="000000" w:themeColor="text1"/>
          <w:sz w:val="26"/>
          <w:szCs w:val="26"/>
          <w:lang w:val="uk-UA" w:eastAsia="uk-UA"/>
        </w:rPr>
      </w:pPr>
      <w:r w:rsidRPr="00703DA8">
        <w:rPr>
          <w:rFonts w:eastAsiaTheme="minorHAnsi"/>
          <w:color w:val="000000" w:themeColor="text1"/>
          <w:sz w:val="26"/>
          <w:szCs w:val="26"/>
          <w:lang w:val="uk-UA" w:eastAsia="uk-UA"/>
        </w:rPr>
        <w:t xml:space="preserve">87. </w:t>
      </w:r>
      <w:r w:rsidR="0060433C" w:rsidRPr="00703DA8">
        <w:rPr>
          <w:rFonts w:eastAsiaTheme="minorHAnsi"/>
          <w:color w:val="000000" w:themeColor="text1"/>
          <w:sz w:val="26"/>
          <w:szCs w:val="26"/>
          <w:lang w:val="uk-UA" w:eastAsia="uk-UA"/>
        </w:rPr>
        <w:t xml:space="preserve">За результатами засідання Комісії у пленарному складі </w:t>
      </w:r>
      <w:r w:rsidR="0032300A" w:rsidRPr="00703DA8">
        <w:rPr>
          <w:rFonts w:eastAsiaTheme="minorHAnsi"/>
          <w:color w:val="000000" w:themeColor="text1"/>
          <w:sz w:val="26"/>
          <w:szCs w:val="26"/>
          <w:lang w:val="uk-UA" w:eastAsia="uk-UA"/>
        </w:rPr>
        <w:t xml:space="preserve">15 липня 2024 року </w:t>
      </w:r>
      <w:r w:rsidR="0060433C" w:rsidRPr="00703DA8">
        <w:rPr>
          <w:rFonts w:eastAsiaTheme="minorHAnsi"/>
          <w:color w:val="000000" w:themeColor="text1"/>
          <w:sz w:val="26"/>
          <w:szCs w:val="26"/>
          <w:lang w:val="uk-UA" w:eastAsia="uk-UA"/>
        </w:rPr>
        <w:t xml:space="preserve">відповідність судді </w:t>
      </w:r>
      <w:r w:rsidR="00F27C89" w:rsidRPr="00703DA8">
        <w:rPr>
          <w:color w:val="000000" w:themeColor="text1"/>
          <w:sz w:val="26"/>
          <w:szCs w:val="26"/>
          <w:lang w:val="uk-UA" w:eastAsia="uk-UA"/>
        </w:rPr>
        <w:t xml:space="preserve">Ренійського районного суду Одеської області </w:t>
      </w:r>
      <w:proofErr w:type="spellStart"/>
      <w:r w:rsidR="00F27C89" w:rsidRPr="00703DA8">
        <w:rPr>
          <w:color w:val="000000" w:themeColor="text1"/>
          <w:sz w:val="26"/>
          <w:szCs w:val="26"/>
          <w:lang w:val="uk-UA" w:eastAsia="uk-UA"/>
        </w:rPr>
        <w:t>Гончарової-Парфьонової</w:t>
      </w:r>
      <w:proofErr w:type="spellEnd"/>
      <w:r w:rsidR="0032300A" w:rsidRPr="00703DA8">
        <w:rPr>
          <w:color w:val="000000" w:themeColor="text1"/>
          <w:sz w:val="26"/>
          <w:szCs w:val="26"/>
          <w:lang w:val="uk-UA" w:eastAsia="uk-UA"/>
        </w:rPr>
        <w:t xml:space="preserve"> О.О. </w:t>
      </w:r>
      <w:r w:rsidR="00C56FCE" w:rsidRPr="00703DA8">
        <w:rPr>
          <w:color w:val="000000" w:themeColor="text1"/>
          <w:sz w:val="26"/>
          <w:szCs w:val="26"/>
          <w:lang w:val="uk-UA" w:eastAsia="uk-UA"/>
        </w:rPr>
        <w:t>зай</w:t>
      </w:r>
      <w:r w:rsidR="002632FD" w:rsidRPr="00703DA8">
        <w:rPr>
          <w:color w:val="000000" w:themeColor="text1"/>
          <w:sz w:val="26"/>
          <w:szCs w:val="26"/>
          <w:lang w:val="uk-UA" w:eastAsia="uk-UA"/>
        </w:rPr>
        <w:t xml:space="preserve">маній посаді </w:t>
      </w:r>
      <w:r w:rsidR="0060433C" w:rsidRPr="00703DA8">
        <w:rPr>
          <w:rFonts w:eastAsiaTheme="minorHAnsi"/>
          <w:color w:val="000000" w:themeColor="text1"/>
          <w:sz w:val="26"/>
          <w:szCs w:val="26"/>
          <w:lang w:val="uk-UA" w:eastAsia="uk-UA"/>
        </w:rPr>
        <w:t xml:space="preserve">підтримано </w:t>
      </w:r>
      <w:r w:rsidR="00A90BB6" w:rsidRPr="00703DA8">
        <w:rPr>
          <w:rFonts w:eastAsiaTheme="minorHAnsi"/>
          <w:color w:val="000000" w:themeColor="text1"/>
          <w:sz w:val="26"/>
          <w:szCs w:val="26"/>
          <w:lang w:val="uk-UA" w:eastAsia="uk-UA"/>
        </w:rPr>
        <w:t>тринадцятьма</w:t>
      </w:r>
      <w:r w:rsidR="0060433C" w:rsidRPr="00703DA8">
        <w:rPr>
          <w:rFonts w:eastAsiaTheme="minorHAnsi"/>
          <w:color w:val="000000" w:themeColor="text1"/>
          <w:sz w:val="26"/>
          <w:szCs w:val="26"/>
          <w:lang w:val="uk-UA" w:eastAsia="uk-UA"/>
        </w:rPr>
        <w:t xml:space="preserve"> голосами призначених членів Комісії.</w:t>
      </w:r>
    </w:p>
    <w:p w14:paraId="3B5AAD87" w14:textId="4EFC8845" w:rsidR="00B411E2" w:rsidRPr="00703DA8" w:rsidRDefault="002632FD" w:rsidP="00213D66">
      <w:pPr>
        <w:shd w:val="clear" w:color="auto" w:fill="FFFFFF"/>
        <w:ind w:firstLine="709"/>
        <w:jc w:val="both"/>
        <w:rPr>
          <w:rFonts w:eastAsiaTheme="minorHAnsi"/>
          <w:color w:val="000000" w:themeColor="text1"/>
          <w:sz w:val="26"/>
          <w:szCs w:val="26"/>
          <w:lang w:val="uk-UA" w:eastAsia="uk-UA"/>
        </w:rPr>
      </w:pPr>
      <w:r w:rsidRPr="00703DA8">
        <w:rPr>
          <w:rFonts w:eastAsiaTheme="minorHAnsi"/>
          <w:color w:val="000000" w:themeColor="text1"/>
          <w:sz w:val="26"/>
          <w:szCs w:val="26"/>
          <w:lang w:val="uk-UA" w:eastAsia="uk-UA"/>
        </w:rPr>
        <w:t>88</w:t>
      </w:r>
      <w:r w:rsidR="00B17CA7" w:rsidRPr="00703DA8">
        <w:rPr>
          <w:rFonts w:eastAsiaTheme="minorHAnsi"/>
          <w:color w:val="000000" w:themeColor="text1"/>
          <w:sz w:val="26"/>
          <w:szCs w:val="26"/>
          <w:lang w:val="uk-UA" w:eastAsia="uk-UA"/>
        </w:rPr>
        <w:t xml:space="preserve">. </w:t>
      </w:r>
      <w:r w:rsidR="0060433C" w:rsidRPr="00703DA8">
        <w:rPr>
          <w:rFonts w:eastAsiaTheme="minorHAnsi"/>
          <w:color w:val="000000" w:themeColor="text1"/>
          <w:sz w:val="26"/>
          <w:szCs w:val="26"/>
          <w:lang w:val="uk-UA" w:eastAsia="uk-UA"/>
        </w:rPr>
        <w:t xml:space="preserve">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w:t>
      </w:r>
      <w:r w:rsidR="0060433C" w:rsidRPr="00703DA8">
        <w:rPr>
          <w:rFonts w:eastAsiaTheme="minorHAnsi"/>
          <w:color w:val="000000" w:themeColor="text1"/>
          <w:sz w:val="26"/>
          <w:szCs w:val="26"/>
          <w:lang w:val="uk-UA" w:eastAsia="uk-UA"/>
        </w:rPr>
        <w:lastRenderedPageBreak/>
        <w:t>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213D66" w:rsidRPr="00703DA8">
        <w:rPr>
          <w:rFonts w:eastAsiaTheme="minorHAnsi"/>
          <w:color w:val="000000" w:themeColor="text1"/>
          <w:sz w:val="26"/>
          <w:szCs w:val="26"/>
          <w:lang w:val="uk-UA" w:eastAsia="uk-UA"/>
        </w:rPr>
        <w:t>ОДНОГОЛОСНО</w:t>
      </w:r>
      <w:r w:rsidR="0060433C" w:rsidRPr="00703DA8">
        <w:rPr>
          <w:rFonts w:eastAsiaTheme="minorHAnsi"/>
          <w:color w:val="000000" w:themeColor="text1"/>
          <w:sz w:val="26"/>
          <w:szCs w:val="26"/>
          <w:lang w:val="uk-UA" w:eastAsia="uk-UA"/>
        </w:rPr>
        <w:t xml:space="preserve">» </w:t>
      </w:r>
    </w:p>
    <w:p w14:paraId="4E3CC256" w14:textId="77777777" w:rsidR="00213D66" w:rsidRPr="00703DA8" w:rsidRDefault="00213D66" w:rsidP="00213D66">
      <w:pPr>
        <w:shd w:val="clear" w:color="auto" w:fill="FFFFFF"/>
        <w:ind w:firstLine="709"/>
        <w:jc w:val="both"/>
        <w:rPr>
          <w:color w:val="000000" w:themeColor="text1"/>
          <w:sz w:val="26"/>
          <w:szCs w:val="26"/>
          <w:lang w:val="uk-UA" w:eastAsia="uk-UA"/>
        </w:rPr>
      </w:pPr>
    </w:p>
    <w:p w14:paraId="7E8023FC" w14:textId="77777777" w:rsidR="00B411E2" w:rsidRPr="00703DA8" w:rsidRDefault="00B411E2" w:rsidP="009D2BDB">
      <w:pPr>
        <w:shd w:val="clear" w:color="auto" w:fill="FFFFFF"/>
        <w:spacing w:before="10" w:after="10"/>
        <w:ind w:hanging="3"/>
        <w:jc w:val="center"/>
        <w:rPr>
          <w:color w:val="000000" w:themeColor="text1"/>
          <w:sz w:val="26"/>
          <w:szCs w:val="26"/>
          <w:lang w:val="uk-UA" w:eastAsia="uk-UA"/>
        </w:rPr>
      </w:pPr>
      <w:r w:rsidRPr="00703DA8">
        <w:rPr>
          <w:color w:val="000000" w:themeColor="text1"/>
          <w:sz w:val="26"/>
          <w:szCs w:val="26"/>
          <w:lang w:val="uk-UA" w:eastAsia="uk-UA"/>
        </w:rPr>
        <w:t>вирішила:</w:t>
      </w:r>
    </w:p>
    <w:p w14:paraId="14F17B47" w14:textId="77777777" w:rsidR="00B411E2" w:rsidRPr="00703DA8" w:rsidRDefault="00B411E2" w:rsidP="009D2BDB">
      <w:pPr>
        <w:shd w:val="clear" w:color="auto" w:fill="FFFFFF"/>
        <w:spacing w:before="10" w:after="10"/>
        <w:ind w:hanging="3"/>
        <w:jc w:val="center"/>
        <w:rPr>
          <w:color w:val="000000" w:themeColor="text1"/>
          <w:sz w:val="26"/>
          <w:szCs w:val="26"/>
          <w:lang w:val="uk-UA" w:eastAsia="uk-UA"/>
        </w:rPr>
      </w:pPr>
      <w:bookmarkStart w:id="2" w:name="_GoBack"/>
      <w:bookmarkEnd w:id="2"/>
    </w:p>
    <w:p w14:paraId="0F1308AB" w14:textId="298F524C" w:rsidR="00B411E2" w:rsidRPr="00703DA8" w:rsidRDefault="00B411E2" w:rsidP="009D2BDB">
      <w:pPr>
        <w:shd w:val="clear" w:color="auto" w:fill="FFFFFF"/>
        <w:spacing w:before="10" w:after="10"/>
        <w:ind w:firstLine="720"/>
        <w:jc w:val="both"/>
        <w:rPr>
          <w:color w:val="000000" w:themeColor="text1"/>
          <w:sz w:val="26"/>
          <w:szCs w:val="26"/>
          <w:lang w:val="uk-UA" w:eastAsia="uk-UA"/>
        </w:rPr>
      </w:pPr>
      <w:r w:rsidRPr="00703DA8">
        <w:rPr>
          <w:color w:val="000000" w:themeColor="text1"/>
          <w:sz w:val="26"/>
          <w:szCs w:val="26"/>
          <w:lang w:val="uk-UA" w:eastAsia="uk-UA"/>
        </w:rPr>
        <w:t xml:space="preserve">1. Визнати суддю </w:t>
      </w:r>
      <w:r w:rsidR="0027776D" w:rsidRPr="00703DA8">
        <w:rPr>
          <w:color w:val="000000" w:themeColor="text1"/>
          <w:sz w:val="26"/>
          <w:szCs w:val="26"/>
          <w:lang w:val="uk-UA" w:eastAsia="uk-UA"/>
        </w:rPr>
        <w:t xml:space="preserve">Ренійського </w:t>
      </w:r>
      <w:r w:rsidRPr="00703DA8">
        <w:rPr>
          <w:color w:val="000000" w:themeColor="text1"/>
          <w:sz w:val="26"/>
          <w:szCs w:val="26"/>
          <w:lang w:val="uk-UA" w:eastAsia="uk-UA"/>
        </w:rPr>
        <w:t xml:space="preserve">районного суду </w:t>
      </w:r>
      <w:r w:rsidR="0027776D" w:rsidRPr="00703DA8">
        <w:rPr>
          <w:color w:val="000000" w:themeColor="text1"/>
          <w:sz w:val="26"/>
          <w:szCs w:val="26"/>
          <w:lang w:val="uk-UA" w:eastAsia="uk-UA"/>
        </w:rPr>
        <w:t>Одеської</w:t>
      </w:r>
      <w:r w:rsidRPr="00703DA8">
        <w:rPr>
          <w:color w:val="000000" w:themeColor="text1"/>
          <w:sz w:val="26"/>
          <w:szCs w:val="26"/>
          <w:lang w:val="uk-UA" w:eastAsia="uk-UA"/>
        </w:rPr>
        <w:t xml:space="preserve"> області </w:t>
      </w:r>
      <w:r w:rsidR="004C4B0D" w:rsidRPr="00703DA8">
        <w:rPr>
          <w:color w:val="000000" w:themeColor="text1"/>
          <w:sz w:val="26"/>
          <w:szCs w:val="26"/>
          <w:lang w:val="uk-UA" w:eastAsia="uk-UA"/>
        </w:rPr>
        <w:t>Гончаров</w:t>
      </w:r>
      <w:r w:rsidR="00017C5D" w:rsidRPr="00703DA8">
        <w:rPr>
          <w:color w:val="000000" w:themeColor="text1"/>
          <w:sz w:val="26"/>
          <w:szCs w:val="26"/>
          <w:lang w:val="uk-UA" w:eastAsia="uk-UA"/>
        </w:rPr>
        <w:t>у</w:t>
      </w:r>
      <w:r w:rsidR="004C4B0D" w:rsidRPr="00703DA8">
        <w:rPr>
          <w:color w:val="000000" w:themeColor="text1"/>
          <w:sz w:val="26"/>
          <w:szCs w:val="26"/>
          <w:lang w:val="uk-UA" w:eastAsia="uk-UA"/>
        </w:rPr>
        <w:t>-</w:t>
      </w:r>
      <w:proofErr w:type="spellStart"/>
      <w:r w:rsidR="004C4B0D" w:rsidRPr="00703DA8">
        <w:rPr>
          <w:color w:val="000000" w:themeColor="text1"/>
          <w:sz w:val="26"/>
          <w:szCs w:val="26"/>
          <w:lang w:val="uk-UA" w:eastAsia="uk-UA"/>
        </w:rPr>
        <w:t>Парфьонов</w:t>
      </w:r>
      <w:r w:rsidR="00017C5D" w:rsidRPr="00703DA8">
        <w:rPr>
          <w:color w:val="000000" w:themeColor="text1"/>
          <w:sz w:val="26"/>
          <w:szCs w:val="26"/>
          <w:lang w:val="uk-UA" w:eastAsia="uk-UA"/>
        </w:rPr>
        <w:t>у</w:t>
      </w:r>
      <w:proofErr w:type="spellEnd"/>
      <w:r w:rsidR="004C4B0D" w:rsidRPr="00703DA8">
        <w:rPr>
          <w:color w:val="000000" w:themeColor="text1"/>
          <w:sz w:val="26"/>
          <w:szCs w:val="26"/>
          <w:lang w:val="uk-UA" w:eastAsia="uk-UA"/>
        </w:rPr>
        <w:t xml:space="preserve"> О</w:t>
      </w:r>
      <w:r w:rsidR="00213D66" w:rsidRPr="00703DA8">
        <w:rPr>
          <w:color w:val="000000" w:themeColor="text1"/>
          <w:sz w:val="26"/>
          <w:szCs w:val="26"/>
          <w:lang w:val="uk-UA" w:eastAsia="uk-UA"/>
        </w:rPr>
        <w:t xml:space="preserve">льгу </w:t>
      </w:r>
      <w:r w:rsidR="004C4B0D" w:rsidRPr="00703DA8">
        <w:rPr>
          <w:color w:val="000000" w:themeColor="text1"/>
          <w:sz w:val="26"/>
          <w:szCs w:val="26"/>
          <w:lang w:val="uk-UA" w:eastAsia="uk-UA"/>
        </w:rPr>
        <w:t>О</w:t>
      </w:r>
      <w:r w:rsidR="00213D66" w:rsidRPr="00703DA8">
        <w:rPr>
          <w:color w:val="000000" w:themeColor="text1"/>
          <w:sz w:val="26"/>
          <w:szCs w:val="26"/>
          <w:lang w:val="uk-UA" w:eastAsia="uk-UA"/>
        </w:rPr>
        <w:t xml:space="preserve">легівну </w:t>
      </w:r>
      <w:r w:rsidRPr="00703DA8">
        <w:rPr>
          <w:color w:val="000000" w:themeColor="text1"/>
          <w:sz w:val="26"/>
          <w:szCs w:val="26"/>
          <w:lang w:val="uk-UA" w:eastAsia="uk-UA"/>
        </w:rPr>
        <w:t>так</w:t>
      </w:r>
      <w:r w:rsidR="004C4B0D" w:rsidRPr="00703DA8">
        <w:rPr>
          <w:color w:val="000000" w:themeColor="text1"/>
          <w:sz w:val="26"/>
          <w:szCs w:val="26"/>
          <w:lang w:val="uk-UA" w:eastAsia="uk-UA"/>
        </w:rPr>
        <w:t>ою</w:t>
      </w:r>
      <w:r w:rsidRPr="00703DA8">
        <w:rPr>
          <w:color w:val="000000" w:themeColor="text1"/>
          <w:sz w:val="26"/>
          <w:szCs w:val="26"/>
          <w:lang w:val="uk-UA" w:eastAsia="uk-UA"/>
        </w:rPr>
        <w:t>, що відповідає займаній посаді.</w:t>
      </w:r>
    </w:p>
    <w:p w14:paraId="68405299" w14:textId="2B3DD610" w:rsidR="00B411E2" w:rsidRPr="00703DA8" w:rsidRDefault="00B411E2" w:rsidP="009D2BDB">
      <w:pPr>
        <w:pStyle w:val="a6"/>
        <w:spacing w:before="10" w:after="10"/>
        <w:ind w:firstLine="720"/>
        <w:jc w:val="both"/>
        <w:rPr>
          <w:rFonts w:ascii="Times New Roman" w:eastAsia="Lucida Sans Unicode" w:hAnsi="Times New Roman"/>
          <w:color w:val="000000" w:themeColor="text1"/>
          <w:kern w:val="2"/>
          <w:sz w:val="26"/>
          <w:szCs w:val="26"/>
          <w:lang w:eastAsia="hi-IN" w:bidi="hi-IN"/>
        </w:rPr>
      </w:pPr>
      <w:r w:rsidRPr="00703DA8">
        <w:rPr>
          <w:rFonts w:ascii="Times New Roman" w:eastAsia="Times New Roman" w:hAnsi="Times New Roman"/>
          <w:color w:val="000000" w:themeColor="text1"/>
          <w:sz w:val="26"/>
          <w:szCs w:val="26"/>
          <w:lang w:eastAsia="uk-UA"/>
        </w:rPr>
        <w:t xml:space="preserve">2. </w:t>
      </w:r>
      <w:proofErr w:type="spellStart"/>
      <w:r w:rsidRPr="00703DA8">
        <w:rPr>
          <w:rFonts w:ascii="Times New Roman" w:eastAsia="Times New Roman" w:hAnsi="Times New Roman"/>
          <w:color w:val="000000" w:themeColor="text1"/>
          <w:sz w:val="26"/>
          <w:szCs w:val="26"/>
          <w:lang w:eastAsia="uk-UA"/>
        </w:rPr>
        <w:t>Внести</w:t>
      </w:r>
      <w:proofErr w:type="spellEnd"/>
      <w:r w:rsidRPr="00703DA8">
        <w:rPr>
          <w:rFonts w:ascii="Times New Roman" w:eastAsia="Times New Roman" w:hAnsi="Times New Roman"/>
          <w:color w:val="000000" w:themeColor="text1"/>
          <w:sz w:val="26"/>
          <w:szCs w:val="26"/>
          <w:lang w:eastAsia="uk-UA"/>
        </w:rPr>
        <w:t xml:space="preserve"> Вищій раді правосуддя рекомендацію про призначення на посаду судді </w:t>
      </w:r>
      <w:r w:rsidR="004C4B0D" w:rsidRPr="00703DA8">
        <w:rPr>
          <w:rFonts w:ascii="Times New Roman" w:hAnsi="Times New Roman"/>
          <w:color w:val="000000" w:themeColor="text1"/>
          <w:sz w:val="26"/>
          <w:szCs w:val="26"/>
          <w:lang w:eastAsia="uk-UA"/>
        </w:rPr>
        <w:t xml:space="preserve">Ренійського районного суду Одеської області </w:t>
      </w:r>
      <w:proofErr w:type="spellStart"/>
      <w:r w:rsidR="004C4B0D" w:rsidRPr="00703DA8">
        <w:rPr>
          <w:rFonts w:ascii="Times New Roman" w:hAnsi="Times New Roman"/>
          <w:color w:val="000000" w:themeColor="text1"/>
          <w:sz w:val="26"/>
          <w:szCs w:val="26"/>
          <w:lang w:eastAsia="uk-UA"/>
        </w:rPr>
        <w:t>Гончарової-Парфьонової</w:t>
      </w:r>
      <w:proofErr w:type="spellEnd"/>
      <w:r w:rsidR="004C4B0D" w:rsidRPr="00703DA8">
        <w:rPr>
          <w:rFonts w:ascii="Times New Roman" w:hAnsi="Times New Roman"/>
          <w:color w:val="000000" w:themeColor="text1"/>
          <w:sz w:val="26"/>
          <w:szCs w:val="26"/>
          <w:lang w:eastAsia="uk-UA"/>
        </w:rPr>
        <w:t xml:space="preserve"> О</w:t>
      </w:r>
      <w:r w:rsidR="00017C5D" w:rsidRPr="00703DA8">
        <w:rPr>
          <w:rFonts w:ascii="Times New Roman" w:hAnsi="Times New Roman"/>
          <w:color w:val="000000" w:themeColor="text1"/>
          <w:sz w:val="26"/>
          <w:szCs w:val="26"/>
          <w:lang w:eastAsia="uk-UA"/>
        </w:rPr>
        <w:t>льги Олегівни</w:t>
      </w:r>
      <w:r w:rsidRPr="00703DA8">
        <w:rPr>
          <w:rFonts w:ascii="Times New Roman" w:eastAsia="Times New Roman" w:hAnsi="Times New Roman"/>
          <w:color w:val="000000" w:themeColor="text1"/>
          <w:sz w:val="26"/>
          <w:szCs w:val="26"/>
          <w:lang w:eastAsia="uk-UA"/>
        </w:rPr>
        <w:t>.</w:t>
      </w:r>
    </w:p>
    <w:p w14:paraId="06ADA68E" w14:textId="77777777" w:rsidR="00B411E2" w:rsidRPr="00703DA8" w:rsidRDefault="00B411E2" w:rsidP="009D2BDB">
      <w:pPr>
        <w:tabs>
          <w:tab w:val="left" w:pos="993"/>
        </w:tabs>
        <w:autoSpaceDE w:val="0"/>
        <w:autoSpaceDN w:val="0"/>
        <w:adjustRightInd w:val="0"/>
        <w:spacing w:before="10" w:after="10"/>
        <w:jc w:val="both"/>
        <w:rPr>
          <w:bCs/>
          <w:color w:val="000000" w:themeColor="text1"/>
          <w:sz w:val="26"/>
          <w:szCs w:val="26"/>
          <w:lang w:val="uk-UA"/>
        </w:rPr>
      </w:pPr>
    </w:p>
    <w:p w14:paraId="4893E711" w14:textId="77777777" w:rsidR="00FD687C" w:rsidRPr="00703DA8" w:rsidRDefault="00FD687C" w:rsidP="009D2BDB">
      <w:pPr>
        <w:shd w:val="clear" w:color="auto" w:fill="FFFFFF"/>
        <w:tabs>
          <w:tab w:val="left" w:pos="284"/>
          <w:tab w:val="left" w:pos="567"/>
        </w:tabs>
        <w:jc w:val="both"/>
        <w:rPr>
          <w:rStyle w:val="rvts0"/>
          <w:color w:val="000000" w:themeColor="text1"/>
          <w:sz w:val="26"/>
          <w:szCs w:val="26"/>
          <w:lang w:val="uk-UA"/>
        </w:rPr>
      </w:pPr>
    </w:p>
    <w:p w14:paraId="6D14567B" w14:textId="10AFB03B" w:rsidR="00FD687C" w:rsidRPr="00703DA8" w:rsidRDefault="00FD687C" w:rsidP="00473656">
      <w:pPr>
        <w:spacing w:line="276" w:lineRule="auto"/>
        <w:jc w:val="both"/>
        <w:rPr>
          <w:rStyle w:val="rvts0"/>
          <w:color w:val="000000" w:themeColor="text1"/>
          <w:sz w:val="26"/>
          <w:szCs w:val="26"/>
          <w:lang w:val="uk-UA"/>
        </w:rPr>
      </w:pPr>
      <w:r w:rsidRPr="00703DA8">
        <w:rPr>
          <w:rStyle w:val="rvts0"/>
          <w:color w:val="000000" w:themeColor="text1"/>
          <w:sz w:val="26"/>
          <w:szCs w:val="26"/>
          <w:lang w:val="uk-UA"/>
        </w:rPr>
        <w:t>Головуючи</w:t>
      </w:r>
      <w:r w:rsidR="00245995" w:rsidRPr="00703DA8">
        <w:rPr>
          <w:rStyle w:val="rvts0"/>
          <w:color w:val="000000" w:themeColor="text1"/>
          <w:sz w:val="26"/>
          <w:szCs w:val="26"/>
          <w:lang w:val="uk-UA"/>
        </w:rPr>
        <w:t>й</w:t>
      </w:r>
      <w:r w:rsidR="00245995" w:rsidRPr="00703DA8">
        <w:rPr>
          <w:rStyle w:val="rvts0"/>
          <w:color w:val="000000" w:themeColor="text1"/>
          <w:sz w:val="26"/>
          <w:szCs w:val="26"/>
          <w:lang w:val="uk-UA"/>
        </w:rPr>
        <w:tab/>
      </w:r>
      <w:r w:rsidR="00245995" w:rsidRPr="00703DA8">
        <w:rPr>
          <w:rStyle w:val="rvts0"/>
          <w:color w:val="000000" w:themeColor="text1"/>
          <w:sz w:val="26"/>
          <w:szCs w:val="26"/>
          <w:lang w:val="uk-UA"/>
        </w:rPr>
        <w:tab/>
      </w:r>
      <w:r w:rsidR="00245995" w:rsidRPr="00703DA8">
        <w:rPr>
          <w:rStyle w:val="rvts0"/>
          <w:color w:val="000000" w:themeColor="text1"/>
          <w:sz w:val="26"/>
          <w:szCs w:val="26"/>
          <w:lang w:val="uk-UA"/>
        </w:rPr>
        <w:tab/>
      </w:r>
      <w:r w:rsidR="00245995" w:rsidRPr="00703DA8">
        <w:rPr>
          <w:rStyle w:val="rvts0"/>
          <w:color w:val="000000" w:themeColor="text1"/>
          <w:sz w:val="26"/>
          <w:szCs w:val="26"/>
          <w:lang w:val="uk-UA"/>
        </w:rPr>
        <w:tab/>
      </w:r>
      <w:r w:rsidR="00245995" w:rsidRPr="00703DA8">
        <w:rPr>
          <w:rStyle w:val="rvts0"/>
          <w:color w:val="000000" w:themeColor="text1"/>
          <w:sz w:val="26"/>
          <w:szCs w:val="26"/>
          <w:lang w:val="uk-UA"/>
        </w:rPr>
        <w:tab/>
      </w:r>
      <w:r w:rsidR="00245995" w:rsidRPr="00703DA8">
        <w:rPr>
          <w:rStyle w:val="rvts0"/>
          <w:color w:val="000000" w:themeColor="text1"/>
          <w:sz w:val="26"/>
          <w:szCs w:val="26"/>
          <w:lang w:val="uk-UA"/>
        </w:rPr>
        <w:tab/>
      </w:r>
      <w:r w:rsidR="00245995" w:rsidRPr="00703DA8">
        <w:rPr>
          <w:rStyle w:val="rvts0"/>
          <w:color w:val="000000" w:themeColor="text1"/>
          <w:sz w:val="26"/>
          <w:szCs w:val="26"/>
          <w:lang w:val="uk-UA"/>
        </w:rPr>
        <w:tab/>
      </w:r>
      <w:r w:rsidR="005B64CD" w:rsidRPr="00703DA8">
        <w:rPr>
          <w:rStyle w:val="rvts0"/>
          <w:color w:val="000000" w:themeColor="text1"/>
          <w:sz w:val="26"/>
          <w:szCs w:val="26"/>
          <w:lang w:val="uk-UA"/>
        </w:rPr>
        <w:t>Руслан</w:t>
      </w:r>
      <w:r w:rsidRPr="00703DA8">
        <w:rPr>
          <w:rStyle w:val="rvts0"/>
          <w:color w:val="000000" w:themeColor="text1"/>
          <w:sz w:val="26"/>
          <w:szCs w:val="26"/>
          <w:lang w:val="uk-UA"/>
        </w:rPr>
        <w:t xml:space="preserve"> </w:t>
      </w:r>
      <w:r w:rsidR="005B64CD" w:rsidRPr="00703DA8">
        <w:rPr>
          <w:rStyle w:val="rvts0"/>
          <w:color w:val="000000" w:themeColor="text1"/>
          <w:sz w:val="26"/>
          <w:szCs w:val="26"/>
          <w:lang w:val="uk-UA"/>
        </w:rPr>
        <w:t xml:space="preserve">СИДОРОВИЧ </w:t>
      </w:r>
      <w:r w:rsidRPr="00703DA8">
        <w:rPr>
          <w:rStyle w:val="rvts0"/>
          <w:color w:val="000000" w:themeColor="text1"/>
          <w:sz w:val="26"/>
          <w:szCs w:val="26"/>
          <w:lang w:val="uk-UA"/>
        </w:rPr>
        <w:t>(«ЗА»)</w:t>
      </w:r>
    </w:p>
    <w:p w14:paraId="78702681" w14:textId="77777777" w:rsidR="00E8702D" w:rsidRPr="00703DA8" w:rsidRDefault="00E8702D" w:rsidP="00473656">
      <w:pPr>
        <w:spacing w:line="276" w:lineRule="auto"/>
        <w:jc w:val="both"/>
        <w:rPr>
          <w:rStyle w:val="rvts0"/>
          <w:color w:val="000000" w:themeColor="text1"/>
          <w:sz w:val="26"/>
          <w:szCs w:val="26"/>
          <w:lang w:val="uk-UA"/>
        </w:rPr>
      </w:pPr>
    </w:p>
    <w:p w14:paraId="4046AEAF" w14:textId="3DDD937E" w:rsidR="00FD687C" w:rsidRPr="00703DA8" w:rsidRDefault="00FD687C" w:rsidP="00473656">
      <w:pPr>
        <w:spacing w:line="276" w:lineRule="auto"/>
        <w:jc w:val="both"/>
        <w:rPr>
          <w:rStyle w:val="rvts0"/>
          <w:color w:val="000000" w:themeColor="text1"/>
          <w:sz w:val="26"/>
          <w:szCs w:val="26"/>
          <w:lang w:val="uk-UA"/>
        </w:rPr>
      </w:pPr>
      <w:r w:rsidRPr="00703DA8">
        <w:rPr>
          <w:rStyle w:val="rvts0"/>
          <w:color w:val="000000" w:themeColor="text1"/>
          <w:sz w:val="26"/>
          <w:szCs w:val="26"/>
          <w:lang w:val="uk-UA"/>
        </w:rPr>
        <w:t>Члени Комісії:</w:t>
      </w:r>
      <w:r w:rsidR="00EA4A3E" w:rsidRPr="00703DA8">
        <w:rPr>
          <w:rStyle w:val="rvts0"/>
          <w:color w:val="000000" w:themeColor="text1"/>
          <w:sz w:val="26"/>
          <w:szCs w:val="26"/>
          <w:lang w:val="uk-UA"/>
        </w:rPr>
        <w:tab/>
      </w:r>
      <w:r w:rsidR="00EA4A3E" w:rsidRPr="00703DA8">
        <w:rPr>
          <w:rStyle w:val="rvts0"/>
          <w:color w:val="000000" w:themeColor="text1"/>
          <w:sz w:val="26"/>
          <w:szCs w:val="26"/>
          <w:lang w:val="uk-UA"/>
        </w:rPr>
        <w:tab/>
      </w:r>
      <w:r w:rsidR="00EA4A3E" w:rsidRPr="00703DA8">
        <w:rPr>
          <w:rStyle w:val="rvts0"/>
          <w:color w:val="000000" w:themeColor="text1"/>
          <w:sz w:val="26"/>
          <w:szCs w:val="26"/>
          <w:lang w:val="uk-UA"/>
        </w:rPr>
        <w:tab/>
      </w:r>
      <w:r w:rsidR="00EA4A3E" w:rsidRPr="00703DA8">
        <w:rPr>
          <w:rStyle w:val="rvts0"/>
          <w:color w:val="000000" w:themeColor="text1"/>
          <w:sz w:val="26"/>
          <w:szCs w:val="26"/>
          <w:lang w:val="uk-UA"/>
        </w:rPr>
        <w:tab/>
      </w:r>
      <w:r w:rsidR="00EA4A3E" w:rsidRPr="00703DA8">
        <w:rPr>
          <w:rStyle w:val="rvts0"/>
          <w:color w:val="000000" w:themeColor="text1"/>
          <w:sz w:val="26"/>
          <w:szCs w:val="26"/>
          <w:lang w:val="uk-UA"/>
        </w:rPr>
        <w:tab/>
      </w:r>
      <w:r w:rsidR="00EA4A3E" w:rsidRPr="00703DA8">
        <w:rPr>
          <w:rStyle w:val="rvts0"/>
          <w:color w:val="000000" w:themeColor="text1"/>
          <w:sz w:val="26"/>
          <w:szCs w:val="26"/>
          <w:lang w:val="uk-UA"/>
        </w:rPr>
        <w:tab/>
      </w:r>
      <w:r w:rsidR="00CE660F" w:rsidRPr="00703DA8">
        <w:rPr>
          <w:color w:val="000000" w:themeColor="text1"/>
          <w:sz w:val="26"/>
          <w:szCs w:val="26"/>
          <w:lang w:val="uk-UA" w:eastAsia="uk-UA"/>
        </w:rPr>
        <w:t>Михайло БОГОНІС</w:t>
      </w:r>
      <w:r w:rsidRPr="00703DA8">
        <w:rPr>
          <w:rStyle w:val="rvts0"/>
          <w:color w:val="000000" w:themeColor="text1"/>
          <w:sz w:val="26"/>
          <w:szCs w:val="26"/>
          <w:lang w:val="uk-UA"/>
        </w:rPr>
        <w:t xml:space="preserve"> («ЗА») </w:t>
      </w:r>
    </w:p>
    <w:p w14:paraId="594E9979" w14:textId="4289DA76" w:rsidR="008B16DE" w:rsidRPr="00703DA8" w:rsidRDefault="008B16DE" w:rsidP="004E70CF">
      <w:pPr>
        <w:spacing w:line="276" w:lineRule="auto"/>
        <w:jc w:val="both"/>
        <w:rPr>
          <w:color w:val="000000" w:themeColor="text1"/>
          <w:sz w:val="26"/>
          <w:szCs w:val="26"/>
          <w:lang w:val="uk-UA" w:eastAsia="uk-UA"/>
        </w:rPr>
      </w:pPr>
    </w:p>
    <w:p w14:paraId="72A84F1B" w14:textId="7C0C12F2" w:rsidR="00FD687C" w:rsidRPr="00703DA8" w:rsidRDefault="004E70CF" w:rsidP="004E70CF">
      <w:pPr>
        <w:spacing w:line="276" w:lineRule="auto"/>
        <w:jc w:val="both"/>
        <w:rPr>
          <w:rStyle w:val="rvts0"/>
          <w:color w:val="000000" w:themeColor="text1"/>
          <w:sz w:val="26"/>
          <w:szCs w:val="26"/>
          <w:lang w:val="uk-UA"/>
        </w:rPr>
      </w:pPr>
      <w:r w:rsidRPr="00703DA8">
        <w:rPr>
          <w:color w:val="000000" w:themeColor="text1"/>
          <w:sz w:val="26"/>
          <w:szCs w:val="26"/>
          <w:lang w:val="uk-UA" w:eastAsia="uk-UA"/>
        </w:rPr>
        <w:tab/>
      </w:r>
      <w:r w:rsidRPr="00703DA8">
        <w:rPr>
          <w:color w:val="000000" w:themeColor="text1"/>
          <w:sz w:val="26"/>
          <w:szCs w:val="26"/>
          <w:lang w:val="uk-UA" w:eastAsia="uk-UA"/>
        </w:rPr>
        <w:tab/>
      </w:r>
      <w:r w:rsidRPr="00703DA8">
        <w:rPr>
          <w:color w:val="000000" w:themeColor="text1"/>
          <w:sz w:val="26"/>
          <w:szCs w:val="26"/>
          <w:lang w:val="uk-UA" w:eastAsia="uk-UA"/>
        </w:rPr>
        <w:tab/>
      </w:r>
      <w:r w:rsidRPr="00703DA8">
        <w:rPr>
          <w:color w:val="000000" w:themeColor="text1"/>
          <w:sz w:val="26"/>
          <w:szCs w:val="26"/>
          <w:lang w:val="uk-UA" w:eastAsia="uk-UA"/>
        </w:rPr>
        <w:tab/>
      </w:r>
      <w:r w:rsidRPr="00703DA8">
        <w:rPr>
          <w:color w:val="000000" w:themeColor="text1"/>
          <w:sz w:val="26"/>
          <w:szCs w:val="26"/>
          <w:lang w:val="uk-UA" w:eastAsia="uk-UA"/>
        </w:rPr>
        <w:tab/>
      </w:r>
      <w:r w:rsidRPr="00703DA8">
        <w:rPr>
          <w:color w:val="000000" w:themeColor="text1"/>
          <w:sz w:val="26"/>
          <w:szCs w:val="26"/>
          <w:lang w:val="uk-UA" w:eastAsia="uk-UA"/>
        </w:rPr>
        <w:tab/>
      </w:r>
      <w:r w:rsidRPr="00703DA8">
        <w:rPr>
          <w:color w:val="000000" w:themeColor="text1"/>
          <w:sz w:val="26"/>
          <w:szCs w:val="26"/>
          <w:lang w:val="uk-UA" w:eastAsia="uk-UA"/>
        </w:rPr>
        <w:tab/>
      </w:r>
      <w:r w:rsidRPr="00703DA8">
        <w:rPr>
          <w:color w:val="000000" w:themeColor="text1"/>
          <w:sz w:val="26"/>
          <w:szCs w:val="26"/>
          <w:lang w:val="uk-UA" w:eastAsia="uk-UA"/>
        </w:rPr>
        <w:tab/>
      </w:r>
      <w:r w:rsidR="00CE660F" w:rsidRPr="00703DA8">
        <w:rPr>
          <w:color w:val="000000" w:themeColor="text1"/>
          <w:sz w:val="26"/>
          <w:szCs w:val="26"/>
          <w:lang w:val="uk-UA" w:eastAsia="uk-UA"/>
        </w:rPr>
        <w:t>Людмил</w:t>
      </w:r>
      <w:r w:rsidR="003E250B" w:rsidRPr="00703DA8">
        <w:rPr>
          <w:color w:val="000000" w:themeColor="text1"/>
          <w:sz w:val="26"/>
          <w:szCs w:val="26"/>
          <w:lang w:val="uk-UA" w:eastAsia="uk-UA"/>
        </w:rPr>
        <w:t>а</w:t>
      </w:r>
      <w:r w:rsidR="00CE660F" w:rsidRPr="00703DA8">
        <w:rPr>
          <w:color w:val="000000" w:themeColor="text1"/>
          <w:sz w:val="26"/>
          <w:szCs w:val="26"/>
          <w:lang w:val="uk-UA" w:eastAsia="uk-UA"/>
        </w:rPr>
        <w:t xml:space="preserve"> ВОЛКОВ</w:t>
      </w:r>
      <w:r w:rsidR="003E250B" w:rsidRPr="00703DA8">
        <w:rPr>
          <w:color w:val="000000" w:themeColor="text1"/>
          <w:sz w:val="26"/>
          <w:szCs w:val="26"/>
          <w:lang w:val="uk-UA" w:eastAsia="uk-UA"/>
        </w:rPr>
        <w:t>А</w:t>
      </w:r>
      <w:r w:rsidR="00CE660F" w:rsidRPr="00703DA8">
        <w:rPr>
          <w:rStyle w:val="rvts0"/>
          <w:color w:val="000000" w:themeColor="text1"/>
          <w:sz w:val="26"/>
          <w:szCs w:val="26"/>
          <w:lang w:val="uk-UA"/>
        </w:rPr>
        <w:t xml:space="preserve"> </w:t>
      </w:r>
      <w:r w:rsidR="00FD687C" w:rsidRPr="00703DA8">
        <w:rPr>
          <w:rStyle w:val="rvts0"/>
          <w:color w:val="000000" w:themeColor="text1"/>
          <w:sz w:val="26"/>
          <w:szCs w:val="26"/>
          <w:lang w:val="uk-UA"/>
        </w:rPr>
        <w:t xml:space="preserve">(«ЗА») </w:t>
      </w:r>
    </w:p>
    <w:p w14:paraId="5C06377C" w14:textId="763FBB3B" w:rsidR="008B16DE" w:rsidRPr="00703DA8" w:rsidRDefault="008B16DE" w:rsidP="004E70CF">
      <w:pPr>
        <w:spacing w:line="276" w:lineRule="auto"/>
        <w:jc w:val="both"/>
        <w:rPr>
          <w:rStyle w:val="rvts0"/>
          <w:color w:val="000000" w:themeColor="text1"/>
          <w:sz w:val="26"/>
          <w:szCs w:val="26"/>
          <w:lang w:val="uk-UA"/>
        </w:rPr>
      </w:pPr>
    </w:p>
    <w:p w14:paraId="3DEFAF5A" w14:textId="2F58A6C6" w:rsidR="00FD687C" w:rsidRPr="00703DA8" w:rsidRDefault="004E70CF" w:rsidP="004E70CF">
      <w:pPr>
        <w:spacing w:line="276" w:lineRule="auto"/>
        <w:jc w:val="both"/>
        <w:rPr>
          <w:rStyle w:val="rvts0"/>
          <w:color w:val="000000" w:themeColor="text1"/>
          <w:sz w:val="26"/>
          <w:szCs w:val="26"/>
          <w:lang w:val="uk-UA"/>
        </w:rPr>
      </w:pP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00FD687C" w:rsidRPr="00703DA8">
        <w:rPr>
          <w:rStyle w:val="rvts0"/>
          <w:color w:val="000000" w:themeColor="text1"/>
          <w:sz w:val="26"/>
          <w:szCs w:val="26"/>
          <w:lang w:val="uk-UA"/>
        </w:rPr>
        <w:t>В</w:t>
      </w:r>
      <w:r w:rsidR="003E250B" w:rsidRPr="00703DA8">
        <w:rPr>
          <w:rStyle w:val="rvts0"/>
          <w:color w:val="000000" w:themeColor="text1"/>
          <w:sz w:val="26"/>
          <w:szCs w:val="26"/>
          <w:lang w:val="uk-UA"/>
        </w:rPr>
        <w:t>італій</w:t>
      </w:r>
      <w:r w:rsidR="00FD687C" w:rsidRPr="00703DA8">
        <w:rPr>
          <w:rStyle w:val="rvts0"/>
          <w:color w:val="000000" w:themeColor="text1"/>
          <w:sz w:val="26"/>
          <w:szCs w:val="26"/>
          <w:lang w:val="uk-UA"/>
        </w:rPr>
        <w:t xml:space="preserve"> </w:t>
      </w:r>
      <w:r w:rsidR="003E250B" w:rsidRPr="00703DA8">
        <w:rPr>
          <w:rStyle w:val="rvts0"/>
          <w:color w:val="000000" w:themeColor="text1"/>
          <w:sz w:val="26"/>
          <w:szCs w:val="26"/>
          <w:lang w:val="uk-UA"/>
        </w:rPr>
        <w:t>ГАЦЕЛЮК</w:t>
      </w:r>
      <w:r w:rsidR="00FD687C" w:rsidRPr="00703DA8">
        <w:rPr>
          <w:rStyle w:val="rvts0"/>
          <w:color w:val="000000" w:themeColor="text1"/>
          <w:sz w:val="26"/>
          <w:szCs w:val="26"/>
          <w:lang w:val="uk-UA"/>
        </w:rPr>
        <w:t xml:space="preserve"> («ЗА») </w:t>
      </w:r>
    </w:p>
    <w:p w14:paraId="02558507" w14:textId="7702D15E" w:rsidR="008B16DE" w:rsidRPr="00703DA8" w:rsidRDefault="008B16DE" w:rsidP="004E70CF">
      <w:pPr>
        <w:spacing w:line="276" w:lineRule="auto"/>
        <w:jc w:val="both"/>
        <w:rPr>
          <w:rStyle w:val="rvts0"/>
          <w:color w:val="000000" w:themeColor="text1"/>
          <w:sz w:val="26"/>
          <w:szCs w:val="26"/>
          <w:lang w:val="uk-UA"/>
        </w:rPr>
      </w:pPr>
    </w:p>
    <w:p w14:paraId="2F26E2F1" w14:textId="2C405159" w:rsidR="00FD687C" w:rsidRPr="00703DA8" w:rsidRDefault="004E70CF" w:rsidP="004E70CF">
      <w:pPr>
        <w:spacing w:line="276" w:lineRule="auto"/>
        <w:jc w:val="both"/>
        <w:rPr>
          <w:rStyle w:val="rvts0"/>
          <w:color w:val="000000" w:themeColor="text1"/>
          <w:sz w:val="26"/>
          <w:szCs w:val="26"/>
          <w:lang w:val="uk-UA"/>
        </w:rPr>
      </w:pP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00FD687C" w:rsidRPr="00703DA8">
        <w:rPr>
          <w:rStyle w:val="rvts0"/>
          <w:color w:val="000000" w:themeColor="text1"/>
          <w:sz w:val="26"/>
          <w:szCs w:val="26"/>
          <w:lang w:val="uk-UA"/>
        </w:rPr>
        <w:t>Я</w:t>
      </w:r>
      <w:r w:rsidR="003E250B" w:rsidRPr="00703DA8">
        <w:rPr>
          <w:rStyle w:val="rvts0"/>
          <w:color w:val="000000" w:themeColor="text1"/>
          <w:sz w:val="26"/>
          <w:szCs w:val="26"/>
          <w:lang w:val="uk-UA"/>
        </w:rPr>
        <w:t>рослав</w:t>
      </w:r>
      <w:r w:rsidR="00FD687C" w:rsidRPr="00703DA8">
        <w:rPr>
          <w:rStyle w:val="rvts0"/>
          <w:color w:val="000000" w:themeColor="text1"/>
          <w:sz w:val="26"/>
          <w:szCs w:val="26"/>
          <w:lang w:val="uk-UA"/>
        </w:rPr>
        <w:t xml:space="preserve"> </w:t>
      </w:r>
      <w:r w:rsidR="003E250B" w:rsidRPr="00703DA8">
        <w:rPr>
          <w:rStyle w:val="rvts0"/>
          <w:color w:val="000000" w:themeColor="text1"/>
          <w:sz w:val="26"/>
          <w:szCs w:val="26"/>
          <w:lang w:val="uk-UA"/>
        </w:rPr>
        <w:t>ДУХ</w:t>
      </w:r>
      <w:r w:rsidR="00FD687C" w:rsidRPr="00703DA8">
        <w:rPr>
          <w:rStyle w:val="rvts0"/>
          <w:color w:val="000000" w:themeColor="text1"/>
          <w:sz w:val="26"/>
          <w:szCs w:val="26"/>
          <w:lang w:val="uk-UA"/>
        </w:rPr>
        <w:t xml:space="preserve"> («ЗА») </w:t>
      </w:r>
    </w:p>
    <w:p w14:paraId="2AB51795" w14:textId="3A7D868B" w:rsidR="008B16DE" w:rsidRPr="00703DA8" w:rsidRDefault="008B16DE" w:rsidP="004E70CF">
      <w:pPr>
        <w:spacing w:line="276" w:lineRule="auto"/>
        <w:jc w:val="both"/>
        <w:rPr>
          <w:rStyle w:val="rvts0"/>
          <w:color w:val="000000" w:themeColor="text1"/>
          <w:sz w:val="26"/>
          <w:szCs w:val="26"/>
          <w:lang w:val="uk-UA"/>
        </w:rPr>
      </w:pPr>
    </w:p>
    <w:p w14:paraId="01DD09D3" w14:textId="450CBC40" w:rsidR="00FD687C" w:rsidRPr="00703DA8" w:rsidRDefault="004E70CF" w:rsidP="004E70CF">
      <w:pPr>
        <w:spacing w:line="276" w:lineRule="auto"/>
        <w:jc w:val="both"/>
        <w:rPr>
          <w:rStyle w:val="rvts0"/>
          <w:color w:val="000000" w:themeColor="text1"/>
          <w:sz w:val="26"/>
          <w:szCs w:val="26"/>
          <w:lang w:val="uk-UA"/>
        </w:rPr>
      </w:pP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003E250B" w:rsidRPr="00703DA8">
        <w:rPr>
          <w:rStyle w:val="rvts0"/>
          <w:color w:val="000000" w:themeColor="text1"/>
          <w:sz w:val="26"/>
          <w:szCs w:val="26"/>
          <w:lang w:val="uk-UA"/>
        </w:rPr>
        <w:t>Роман</w:t>
      </w:r>
      <w:r w:rsidR="00FD687C" w:rsidRPr="00703DA8">
        <w:rPr>
          <w:rStyle w:val="rvts0"/>
          <w:color w:val="000000" w:themeColor="text1"/>
          <w:sz w:val="26"/>
          <w:szCs w:val="26"/>
          <w:lang w:val="uk-UA"/>
        </w:rPr>
        <w:t xml:space="preserve"> </w:t>
      </w:r>
      <w:r w:rsidR="003E250B" w:rsidRPr="00703DA8">
        <w:rPr>
          <w:color w:val="000000" w:themeColor="text1"/>
          <w:sz w:val="26"/>
          <w:szCs w:val="26"/>
          <w:lang w:val="uk-UA" w:eastAsia="uk-UA"/>
        </w:rPr>
        <w:t>КИДИСЮК</w:t>
      </w:r>
      <w:r w:rsidR="00FD687C" w:rsidRPr="00703DA8">
        <w:rPr>
          <w:rStyle w:val="rvts0"/>
          <w:color w:val="000000" w:themeColor="text1"/>
          <w:sz w:val="26"/>
          <w:szCs w:val="26"/>
          <w:lang w:val="uk-UA"/>
        </w:rPr>
        <w:t xml:space="preserve"> («ЗА»)</w:t>
      </w:r>
    </w:p>
    <w:p w14:paraId="0F8729A9" w14:textId="77777777" w:rsidR="008B16DE" w:rsidRPr="00703DA8" w:rsidRDefault="008B16DE" w:rsidP="004E70CF">
      <w:pPr>
        <w:spacing w:line="276" w:lineRule="auto"/>
        <w:jc w:val="both"/>
        <w:rPr>
          <w:rStyle w:val="rvts0"/>
          <w:color w:val="000000" w:themeColor="text1"/>
          <w:sz w:val="26"/>
          <w:szCs w:val="26"/>
          <w:lang w:val="uk-UA"/>
        </w:rPr>
      </w:pPr>
    </w:p>
    <w:p w14:paraId="17CEA811" w14:textId="26CC646F" w:rsidR="00FD687C" w:rsidRPr="00703DA8" w:rsidRDefault="004E70CF" w:rsidP="004E70CF">
      <w:pPr>
        <w:spacing w:line="276" w:lineRule="auto"/>
        <w:jc w:val="both"/>
        <w:rPr>
          <w:rStyle w:val="rvts0"/>
          <w:color w:val="000000" w:themeColor="text1"/>
          <w:sz w:val="26"/>
          <w:szCs w:val="26"/>
          <w:lang w:val="uk-UA"/>
        </w:rPr>
      </w:pP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00FD687C" w:rsidRPr="00703DA8">
        <w:rPr>
          <w:rStyle w:val="rvts0"/>
          <w:color w:val="000000" w:themeColor="text1"/>
          <w:sz w:val="26"/>
          <w:szCs w:val="26"/>
          <w:lang w:val="uk-UA"/>
        </w:rPr>
        <w:t>Н</w:t>
      </w:r>
      <w:r w:rsidR="001F67E3" w:rsidRPr="00703DA8">
        <w:rPr>
          <w:rStyle w:val="rvts0"/>
          <w:color w:val="000000" w:themeColor="text1"/>
          <w:sz w:val="26"/>
          <w:szCs w:val="26"/>
          <w:lang w:val="uk-UA"/>
        </w:rPr>
        <w:t>адія</w:t>
      </w:r>
      <w:r w:rsidR="00FD687C" w:rsidRPr="00703DA8">
        <w:rPr>
          <w:rStyle w:val="rvts0"/>
          <w:color w:val="000000" w:themeColor="text1"/>
          <w:sz w:val="26"/>
          <w:szCs w:val="26"/>
          <w:lang w:val="uk-UA"/>
        </w:rPr>
        <w:t xml:space="preserve"> </w:t>
      </w:r>
      <w:r w:rsidR="001F67E3" w:rsidRPr="00703DA8">
        <w:rPr>
          <w:rStyle w:val="rvts0"/>
          <w:color w:val="000000" w:themeColor="text1"/>
          <w:sz w:val="26"/>
          <w:szCs w:val="26"/>
          <w:lang w:val="uk-UA"/>
        </w:rPr>
        <w:t xml:space="preserve">КОБЕЦЬКА </w:t>
      </w:r>
      <w:r w:rsidR="00FD687C" w:rsidRPr="00703DA8">
        <w:rPr>
          <w:rStyle w:val="rvts0"/>
          <w:color w:val="000000" w:themeColor="text1"/>
          <w:sz w:val="26"/>
          <w:szCs w:val="26"/>
          <w:lang w:val="uk-UA"/>
        </w:rPr>
        <w:t xml:space="preserve">(«ЗА») </w:t>
      </w:r>
    </w:p>
    <w:p w14:paraId="30EFEB67" w14:textId="0A35B5A4" w:rsidR="008B16DE" w:rsidRPr="00703DA8" w:rsidRDefault="008B16DE" w:rsidP="004E70CF">
      <w:pPr>
        <w:spacing w:line="276" w:lineRule="auto"/>
        <w:jc w:val="both"/>
        <w:rPr>
          <w:rStyle w:val="rvts0"/>
          <w:color w:val="000000" w:themeColor="text1"/>
          <w:sz w:val="26"/>
          <w:szCs w:val="26"/>
          <w:lang w:val="uk-UA"/>
        </w:rPr>
      </w:pPr>
    </w:p>
    <w:p w14:paraId="4D652514" w14:textId="0B3C75E4" w:rsidR="00FD687C" w:rsidRPr="00703DA8" w:rsidRDefault="004E70CF" w:rsidP="004E70CF">
      <w:pPr>
        <w:spacing w:line="276" w:lineRule="auto"/>
        <w:jc w:val="both"/>
        <w:rPr>
          <w:rStyle w:val="rvts0"/>
          <w:color w:val="000000" w:themeColor="text1"/>
          <w:sz w:val="26"/>
          <w:szCs w:val="26"/>
          <w:lang w:val="uk-UA"/>
        </w:rPr>
      </w:pP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005D1381" w:rsidRPr="00703DA8">
        <w:rPr>
          <w:rStyle w:val="rvts0"/>
          <w:color w:val="000000" w:themeColor="text1"/>
          <w:sz w:val="26"/>
          <w:szCs w:val="26"/>
          <w:lang w:val="uk-UA"/>
        </w:rPr>
        <w:t>Володимир</w:t>
      </w:r>
      <w:r w:rsidR="00FD687C" w:rsidRPr="00703DA8">
        <w:rPr>
          <w:rStyle w:val="rvts0"/>
          <w:color w:val="000000" w:themeColor="text1"/>
          <w:sz w:val="26"/>
          <w:szCs w:val="26"/>
          <w:lang w:val="uk-UA"/>
        </w:rPr>
        <w:t xml:space="preserve"> </w:t>
      </w:r>
      <w:r w:rsidR="005D1381" w:rsidRPr="00703DA8">
        <w:rPr>
          <w:rStyle w:val="rvts0"/>
          <w:color w:val="000000" w:themeColor="text1"/>
          <w:sz w:val="26"/>
          <w:szCs w:val="26"/>
          <w:lang w:val="uk-UA"/>
        </w:rPr>
        <w:t>ЛУГАНСЬКИЙ</w:t>
      </w:r>
      <w:r w:rsidR="00FD687C" w:rsidRPr="00703DA8">
        <w:rPr>
          <w:rStyle w:val="rvts0"/>
          <w:color w:val="000000" w:themeColor="text1"/>
          <w:sz w:val="26"/>
          <w:szCs w:val="26"/>
          <w:lang w:val="uk-UA"/>
        </w:rPr>
        <w:t>(«ЗА»)</w:t>
      </w:r>
    </w:p>
    <w:p w14:paraId="06D2D784" w14:textId="2983752F" w:rsidR="008B16DE" w:rsidRPr="00703DA8" w:rsidRDefault="008B16DE" w:rsidP="004E70CF">
      <w:pPr>
        <w:spacing w:line="276" w:lineRule="auto"/>
        <w:jc w:val="both"/>
        <w:rPr>
          <w:rStyle w:val="rvts0"/>
          <w:color w:val="000000" w:themeColor="text1"/>
          <w:sz w:val="26"/>
          <w:szCs w:val="26"/>
          <w:lang w:val="uk-UA"/>
        </w:rPr>
      </w:pPr>
    </w:p>
    <w:p w14:paraId="3C4C3D84" w14:textId="292A41D4" w:rsidR="00FD687C" w:rsidRPr="00703DA8" w:rsidRDefault="004E70CF" w:rsidP="004E70CF">
      <w:pPr>
        <w:spacing w:line="276" w:lineRule="auto"/>
        <w:jc w:val="both"/>
        <w:rPr>
          <w:rStyle w:val="rvts0"/>
          <w:color w:val="000000" w:themeColor="text1"/>
          <w:sz w:val="26"/>
          <w:szCs w:val="26"/>
          <w:lang w:val="uk-UA"/>
        </w:rPr>
      </w:pP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00FD687C" w:rsidRPr="00703DA8">
        <w:rPr>
          <w:rStyle w:val="rvts0"/>
          <w:color w:val="000000" w:themeColor="text1"/>
          <w:sz w:val="26"/>
          <w:szCs w:val="26"/>
          <w:lang w:val="uk-UA"/>
        </w:rPr>
        <w:t>Р</w:t>
      </w:r>
      <w:r w:rsidR="005D1381" w:rsidRPr="00703DA8">
        <w:rPr>
          <w:rStyle w:val="rvts0"/>
          <w:color w:val="000000" w:themeColor="text1"/>
          <w:sz w:val="26"/>
          <w:szCs w:val="26"/>
          <w:lang w:val="uk-UA"/>
        </w:rPr>
        <w:t>услан</w:t>
      </w:r>
      <w:r w:rsidR="00FD687C" w:rsidRPr="00703DA8">
        <w:rPr>
          <w:rStyle w:val="rvts0"/>
          <w:color w:val="000000" w:themeColor="text1"/>
          <w:sz w:val="26"/>
          <w:szCs w:val="26"/>
          <w:lang w:val="uk-UA"/>
        </w:rPr>
        <w:t xml:space="preserve"> </w:t>
      </w:r>
      <w:r w:rsidR="001F67E3" w:rsidRPr="00703DA8">
        <w:rPr>
          <w:color w:val="000000" w:themeColor="text1"/>
          <w:sz w:val="26"/>
          <w:szCs w:val="26"/>
          <w:lang w:val="uk-UA" w:eastAsia="uk-UA"/>
        </w:rPr>
        <w:t>МЕЛЬНИК</w:t>
      </w:r>
      <w:r w:rsidR="001F67E3" w:rsidRPr="00703DA8">
        <w:rPr>
          <w:rStyle w:val="rvts0"/>
          <w:color w:val="000000" w:themeColor="text1"/>
          <w:sz w:val="26"/>
          <w:szCs w:val="26"/>
          <w:lang w:val="uk-UA"/>
        </w:rPr>
        <w:t xml:space="preserve"> </w:t>
      </w:r>
      <w:r w:rsidR="00FD687C" w:rsidRPr="00703DA8">
        <w:rPr>
          <w:rStyle w:val="rvts0"/>
          <w:color w:val="000000" w:themeColor="text1"/>
          <w:sz w:val="26"/>
          <w:szCs w:val="26"/>
          <w:lang w:val="uk-UA"/>
        </w:rPr>
        <w:t xml:space="preserve">(«ЗА») </w:t>
      </w:r>
    </w:p>
    <w:p w14:paraId="382F2C14" w14:textId="552C1BA2" w:rsidR="008B16DE" w:rsidRPr="00703DA8" w:rsidRDefault="008B16DE" w:rsidP="004E70CF">
      <w:pPr>
        <w:spacing w:line="276" w:lineRule="auto"/>
        <w:jc w:val="both"/>
        <w:rPr>
          <w:rStyle w:val="rvts0"/>
          <w:color w:val="000000" w:themeColor="text1"/>
          <w:sz w:val="26"/>
          <w:szCs w:val="26"/>
          <w:lang w:val="uk-UA"/>
        </w:rPr>
      </w:pPr>
    </w:p>
    <w:p w14:paraId="53E0D535" w14:textId="07613806" w:rsidR="00FD687C" w:rsidRPr="00703DA8" w:rsidRDefault="004E70CF" w:rsidP="004E70CF">
      <w:pPr>
        <w:spacing w:line="276" w:lineRule="auto"/>
        <w:jc w:val="both"/>
        <w:rPr>
          <w:rStyle w:val="rvts0"/>
          <w:color w:val="000000" w:themeColor="text1"/>
          <w:sz w:val="26"/>
          <w:szCs w:val="26"/>
          <w:lang w:val="uk-UA"/>
        </w:rPr>
      </w:pP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001F67E3" w:rsidRPr="00703DA8">
        <w:rPr>
          <w:rStyle w:val="rvts0"/>
          <w:color w:val="000000" w:themeColor="text1"/>
          <w:sz w:val="26"/>
          <w:szCs w:val="26"/>
          <w:lang w:val="uk-UA"/>
        </w:rPr>
        <w:t>Олексій</w:t>
      </w:r>
      <w:r w:rsidR="00FD687C" w:rsidRPr="00703DA8">
        <w:rPr>
          <w:rStyle w:val="rvts0"/>
          <w:color w:val="000000" w:themeColor="text1"/>
          <w:sz w:val="26"/>
          <w:szCs w:val="26"/>
          <w:lang w:val="uk-UA"/>
        </w:rPr>
        <w:t xml:space="preserve"> </w:t>
      </w:r>
      <w:r w:rsidR="001F67E3" w:rsidRPr="00703DA8">
        <w:rPr>
          <w:rStyle w:val="rvts0"/>
          <w:color w:val="000000" w:themeColor="text1"/>
          <w:sz w:val="26"/>
          <w:szCs w:val="26"/>
          <w:lang w:val="uk-UA"/>
        </w:rPr>
        <w:t>ОМЕЛЬЯН</w:t>
      </w:r>
      <w:r w:rsidR="00FD687C" w:rsidRPr="00703DA8">
        <w:rPr>
          <w:rStyle w:val="rvts0"/>
          <w:color w:val="000000" w:themeColor="text1"/>
          <w:sz w:val="26"/>
          <w:szCs w:val="26"/>
          <w:lang w:val="uk-UA"/>
        </w:rPr>
        <w:t xml:space="preserve"> («ЗА») </w:t>
      </w:r>
    </w:p>
    <w:p w14:paraId="0D468D3A" w14:textId="37AEF494" w:rsidR="008B16DE" w:rsidRPr="00703DA8" w:rsidRDefault="008B16DE" w:rsidP="004E70CF">
      <w:pPr>
        <w:spacing w:line="276" w:lineRule="auto"/>
        <w:jc w:val="both"/>
        <w:rPr>
          <w:rStyle w:val="rvts0"/>
          <w:color w:val="000000" w:themeColor="text1"/>
          <w:sz w:val="26"/>
          <w:szCs w:val="26"/>
          <w:lang w:val="uk-UA"/>
        </w:rPr>
      </w:pPr>
    </w:p>
    <w:p w14:paraId="4BBC2410" w14:textId="3D9FD9E0" w:rsidR="00FD687C" w:rsidRPr="00703DA8" w:rsidRDefault="004E70CF" w:rsidP="004E70CF">
      <w:pPr>
        <w:spacing w:line="276" w:lineRule="auto"/>
        <w:jc w:val="both"/>
        <w:rPr>
          <w:rStyle w:val="rvts0"/>
          <w:color w:val="000000" w:themeColor="text1"/>
          <w:sz w:val="26"/>
          <w:szCs w:val="26"/>
          <w:lang w:val="uk-UA"/>
        </w:rPr>
      </w:pP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00FD687C" w:rsidRPr="00703DA8">
        <w:rPr>
          <w:rStyle w:val="rvts0"/>
          <w:color w:val="000000" w:themeColor="text1"/>
          <w:sz w:val="26"/>
          <w:szCs w:val="26"/>
          <w:lang w:val="uk-UA"/>
        </w:rPr>
        <w:t>Р</w:t>
      </w:r>
      <w:r w:rsidR="001F67E3" w:rsidRPr="00703DA8">
        <w:rPr>
          <w:rStyle w:val="rvts0"/>
          <w:color w:val="000000" w:themeColor="text1"/>
          <w:sz w:val="26"/>
          <w:szCs w:val="26"/>
          <w:lang w:val="uk-UA"/>
        </w:rPr>
        <w:t>оман</w:t>
      </w:r>
      <w:r w:rsidR="00FD687C" w:rsidRPr="00703DA8">
        <w:rPr>
          <w:rStyle w:val="rvts0"/>
          <w:color w:val="000000" w:themeColor="text1"/>
          <w:sz w:val="26"/>
          <w:szCs w:val="26"/>
          <w:lang w:val="uk-UA"/>
        </w:rPr>
        <w:t xml:space="preserve"> </w:t>
      </w:r>
      <w:r w:rsidR="001F67E3" w:rsidRPr="00703DA8">
        <w:rPr>
          <w:rStyle w:val="rvts0"/>
          <w:color w:val="000000" w:themeColor="text1"/>
          <w:sz w:val="26"/>
          <w:szCs w:val="26"/>
          <w:lang w:val="uk-UA"/>
        </w:rPr>
        <w:t>САБОДАШ</w:t>
      </w:r>
      <w:r w:rsidR="00FD687C" w:rsidRPr="00703DA8">
        <w:rPr>
          <w:rStyle w:val="rvts0"/>
          <w:color w:val="000000" w:themeColor="text1"/>
          <w:sz w:val="26"/>
          <w:szCs w:val="26"/>
          <w:lang w:val="uk-UA"/>
        </w:rPr>
        <w:t xml:space="preserve"> («ЗА») </w:t>
      </w:r>
    </w:p>
    <w:p w14:paraId="5595C603" w14:textId="38762C35" w:rsidR="008B16DE" w:rsidRPr="00703DA8" w:rsidRDefault="008B16DE" w:rsidP="004E70CF">
      <w:pPr>
        <w:spacing w:line="276" w:lineRule="auto"/>
        <w:jc w:val="both"/>
        <w:rPr>
          <w:rStyle w:val="rvts0"/>
          <w:color w:val="000000" w:themeColor="text1"/>
          <w:sz w:val="26"/>
          <w:szCs w:val="26"/>
          <w:lang w:val="uk-UA"/>
        </w:rPr>
      </w:pPr>
    </w:p>
    <w:p w14:paraId="0BC055C1" w14:textId="4E46C1E9" w:rsidR="00FD687C" w:rsidRPr="00703DA8" w:rsidRDefault="004E70CF" w:rsidP="004E70CF">
      <w:pPr>
        <w:spacing w:line="276" w:lineRule="auto"/>
        <w:jc w:val="both"/>
        <w:rPr>
          <w:rStyle w:val="rvts0"/>
          <w:color w:val="000000" w:themeColor="text1"/>
          <w:sz w:val="26"/>
          <w:szCs w:val="26"/>
          <w:lang w:val="uk-UA"/>
        </w:rPr>
      </w:pP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00FD687C" w:rsidRPr="00703DA8">
        <w:rPr>
          <w:rStyle w:val="rvts0"/>
          <w:color w:val="000000" w:themeColor="text1"/>
          <w:sz w:val="26"/>
          <w:szCs w:val="26"/>
          <w:lang w:val="uk-UA"/>
        </w:rPr>
        <w:t>С</w:t>
      </w:r>
      <w:r w:rsidR="001F67E3" w:rsidRPr="00703DA8">
        <w:rPr>
          <w:rStyle w:val="rvts0"/>
          <w:color w:val="000000" w:themeColor="text1"/>
          <w:sz w:val="26"/>
          <w:szCs w:val="26"/>
          <w:lang w:val="uk-UA"/>
        </w:rPr>
        <w:t>ергій</w:t>
      </w:r>
      <w:r w:rsidR="00FD687C" w:rsidRPr="00703DA8">
        <w:rPr>
          <w:rStyle w:val="rvts0"/>
          <w:color w:val="000000" w:themeColor="text1"/>
          <w:sz w:val="26"/>
          <w:szCs w:val="26"/>
          <w:lang w:val="uk-UA"/>
        </w:rPr>
        <w:t xml:space="preserve"> </w:t>
      </w:r>
      <w:r w:rsidR="00775EF0" w:rsidRPr="00703DA8">
        <w:rPr>
          <w:rStyle w:val="rvts0"/>
          <w:color w:val="000000" w:themeColor="text1"/>
          <w:sz w:val="26"/>
          <w:szCs w:val="26"/>
          <w:lang w:val="uk-UA"/>
        </w:rPr>
        <w:t>ЧУМАК</w:t>
      </w:r>
      <w:r w:rsidR="00FD687C" w:rsidRPr="00703DA8">
        <w:rPr>
          <w:rStyle w:val="rvts0"/>
          <w:color w:val="000000" w:themeColor="text1"/>
          <w:sz w:val="26"/>
          <w:szCs w:val="26"/>
          <w:lang w:val="uk-UA"/>
        </w:rPr>
        <w:t xml:space="preserve"> («ЗА») </w:t>
      </w:r>
    </w:p>
    <w:p w14:paraId="68A347AA" w14:textId="0B89DD85" w:rsidR="008B16DE" w:rsidRPr="00703DA8" w:rsidRDefault="008B16DE" w:rsidP="004E70CF">
      <w:pPr>
        <w:spacing w:line="276" w:lineRule="auto"/>
        <w:jc w:val="both"/>
        <w:rPr>
          <w:rStyle w:val="rvts0"/>
          <w:color w:val="000000" w:themeColor="text1"/>
          <w:sz w:val="26"/>
          <w:szCs w:val="26"/>
          <w:lang w:val="uk-UA"/>
        </w:rPr>
      </w:pPr>
    </w:p>
    <w:p w14:paraId="6CA67BB7" w14:textId="7A77E4AD" w:rsidR="00FD687C" w:rsidRPr="00703DA8" w:rsidRDefault="004E70CF" w:rsidP="004E70CF">
      <w:pPr>
        <w:spacing w:line="276" w:lineRule="auto"/>
        <w:jc w:val="both"/>
        <w:rPr>
          <w:color w:val="000000" w:themeColor="text1"/>
          <w:sz w:val="26"/>
          <w:szCs w:val="26"/>
          <w:lang w:val="uk-UA"/>
        </w:rPr>
      </w:pP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Pr="00703DA8">
        <w:rPr>
          <w:rStyle w:val="rvts0"/>
          <w:color w:val="000000" w:themeColor="text1"/>
          <w:sz w:val="26"/>
          <w:szCs w:val="26"/>
          <w:lang w:val="uk-UA"/>
        </w:rPr>
        <w:tab/>
      </w:r>
      <w:r w:rsidR="00FD687C" w:rsidRPr="00703DA8">
        <w:rPr>
          <w:rStyle w:val="rvts0"/>
          <w:color w:val="000000" w:themeColor="text1"/>
          <w:sz w:val="26"/>
          <w:szCs w:val="26"/>
          <w:lang w:val="uk-UA"/>
        </w:rPr>
        <w:t>Г</w:t>
      </w:r>
      <w:r w:rsidR="00775EF0" w:rsidRPr="00703DA8">
        <w:rPr>
          <w:rStyle w:val="rvts0"/>
          <w:color w:val="000000" w:themeColor="text1"/>
          <w:sz w:val="26"/>
          <w:szCs w:val="26"/>
          <w:lang w:val="uk-UA"/>
        </w:rPr>
        <w:t>алина</w:t>
      </w:r>
      <w:r w:rsidR="00FD687C" w:rsidRPr="00703DA8">
        <w:rPr>
          <w:rStyle w:val="rvts0"/>
          <w:color w:val="000000" w:themeColor="text1"/>
          <w:sz w:val="26"/>
          <w:szCs w:val="26"/>
          <w:lang w:val="uk-UA"/>
        </w:rPr>
        <w:t xml:space="preserve"> </w:t>
      </w:r>
      <w:r w:rsidR="00775EF0" w:rsidRPr="00703DA8">
        <w:rPr>
          <w:color w:val="000000" w:themeColor="text1"/>
          <w:sz w:val="26"/>
          <w:szCs w:val="26"/>
          <w:lang w:val="uk-UA" w:eastAsia="uk-UA"/>
        </w:rPr>
        <w:t>ШЕВЧУК</w:t>
      </w:r>
      <w:r w:rsidR="00775EF0" w:rsidRPr="00703DA8">
        <w:rPr>
          <w:rStyle w:val="rvts0"/>
          <w:color w:val="000000" w:themeColor="text1"/>
          <w:sz w:val="26"/>
          <w:szCs w:val="26"/>
          <w:lang w:val="uk-UA"/>
        </w:rPr>
        <w:t xml:space="preserve"> </w:t>
      </w:r>
      <w:r w:rsidR="00FD687C" w:rsidRPr="00703DA8">
        <w:rPr>
          <w:rStyle w:val="rvts0"/>
          <w:color w:val="000000" w:themeColor="text1"/>
          <w:sz w:val="26"/>
          <w:szCs w:val="26"/>
          <w:lang w:val="uk-UA"/>
        </w:rPr>
        <w:t>(«ЗА»)</w:t>
      </w:r>
    </w:p>
    <w:sectPr w:rsidR="00FD687C" w:rsidRPr="00703DA8" w:rsidSect="00800F5E">
      <w:headerReference w:type="default" r:id="rId8"/>
      <w:headerReference w:type="firs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A9003" w14:textId="77777777" w:rsidR="00D818A7" w:rsidRDefault="00D818A7" w:rsidP="00A31BBB">
      <w:r>
        <w:separator/>
      </w:r>
    </w:p>
  </w:endnote>
  <w:endnote w:type="continuationSeparator" w:id="0">
    <w:p w14:paraId="2967FCA0" w14:textId="77777777" w:rsidR="00D818A7" w:rsidRDefault="00D818A7" w:rsidP="00A3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796C2" w14:textId="77777777" w:rsidR="00D818A7" w:rsidRDefault="00D818A7" w:rsidP="00A31BBB">
      <w:r>
        <w:separator/>
      </w:r>
    </w:p>
  </w:footnote>
  <w:footnote w:type="continuationSeparator" w:id="0">
    <w:p w14:paraId="275C943D" w14:textId="77777777" w:rsidR="00D818A7" w:rsidRDefault="00D818A7" w:rsidP="00A3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6640162"/>
      <w:docPartObj>
        <w:docPartGallery w:val="Page Numbers (Top of Page)"/>
        <w:docPartUnique/>
      </w:docPartObj>
    </w:sdtPr>
    <w:sdtEndPr/>
    <w:sdtContent>
      <w:p w14:paraId="0A9A3444" w14:textId="4E37EF74" w:rsidR="00A31BBB" w:rsidRDefault="00A31BBB">
        <w:pPr>
          <w:pStyle w:val="a7"/>
          <w:jc w:val="center"/>
        </w:pPr>
        <w:r>
          <w:fldChar w:fldCharType="begin"/>
        </w:r>
        <w:r>
          <w:instrText>PAGE   \* MERGEFORMAT</w:instrText>
        </w:r>
        <w:r>
          <w:fldChar w:fldCharType="separate"/>
        </w:r>
        <w:r w:rsidR="00800F5E" w:rsidRPr="00800F5E">
          <w:rPr>
            <w:noProof/>
            <w:lang w:val="uk-UA"/>
          </w:rPr>
          <w:t>19</w:t>
        </w:r>
        <w:r>
          <w:fldChar w:fldCharType="end"/>
        </w:r>
      </w:p>
    </w:sdtContent>
  </w:sdt>
  <w:p w14:paraId="24B82F36" w14:textId="77777777" w:rsidR="00A31BBB" w:rsidRDefault="00A31BB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113449"/>
      <w:docPartObj>
        <w:docPartGallery w:val="Page Numbers (Top of Page)"/>
        <w:docPartUnique/>
      </w:docPartObj>
    </w:sdtPr>
    <w:sdtEndPr/>
    <w:sdtContent>
      <w:p w14:paraId="7CB4E3CD" w14:textId="775B48BD" w:rsidR="00800F5E" w:rsidRDefault="00D818A7">
        <w:pPr>
          <w:pStyle w:val="a7"/>
          <w:jc w:val="center"/>
        </w:pPr>
      </w:p>
    </w:sdtContent>
  </w:sdt>
  <w:p w14:paraId="497E9BD9" w14:textId="77777777" w:rsidR="00800F5E" w:rsidRDefault="00800F5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1737"/>
    <w:multiLevelType w:val="multilevel"/>
    <w:tmpl w:val="9ED02ECA"/>
    <w:lvl w:ilvl="0">
      <w:start w:val="1"/>
      <w:numFmt w:val="decimal"/>
      <w:lvlText w:val="%1."/>
      <w:lvlJc w:val="left"/>
      <w:pPr>
        <w:ind w:left="710" w:hanging="142"/>
      </w:pPr>
      <w:rPr>
        <w:rFonts w:hint="default"/>
        <w:b w:val="0"/>
        <w:bCs/>
      </w:rPr>
    </w:lvl>
    <w:lvl w:ilvl="1">
      <w:start w:val="1"/>
      <w:numFmt w:val="decimal"/>
      <w:lvlText w:val="%1.%2."/>
      <w:lvlJc w:val="left"/>
      <w:pPr>
        <w:ind w:left="9789" w:hanging="432"/>
      </w:pPr>
      <w:rPr>
        <w:rFonts w:hint="default"/>
        <w:b w:val="0"/>
        <w:bCs w:val="0"/>
      </w:rPr>
    </w:lvl>
    <w:lvl w:ilvl="2">
      <w:start w:val="1"/>
      <w:numFmt w:val="decimal"/>
      <w:lvlText w:val="%1.%2.%3."/>
      <w:lvlJc w:val="left"/>
      <w:pPr>
        <w:ind w:left="1083"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 w15:restartNumberingAfterBreak="0">
    <w:nsid w:val="05FD5AE7"/>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30C9E"/>
    <w:multiLevelType w:val="multilevel"/>
    <w:tmpl w:val="BEB81D74"/>
    <w:lvl w:ilvl="0">
      <w:start w:val="66"/>
      <w:numFmt w:val="decimal"/>
      <w:lvlText w:val="%1."/>
      <w:lvlJc w:val="left"/>
      <w:pPr>
        <w:tabs>
          <w:tab w:val="num" w:pos="928"/>
        </w:tabs>
        <w:ind w:left="928"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B033610"/>
    <w:multiLevelType w:val="multilevel"/>
    <w:tmpl w:val="9ED02ECA"/>
    <w:lvl w:ilvl="0">
      <w:start w:val="1"/>
      <w:numFmt w:val="decimal"/>
      <w:lvlText w:val="%1."/>
      <w:lvlJc w:val="left"/>
      <w:pPr>
        <w:ind w:left="710" w:hanging="142"/>
      </w:pPr>
      <w:rPr>
        <w:rFonts w:hint="default"/>
        <w:b w:val="0"/>
        <w:bCs/>
      </w:rPr>
    </w:lvl>
    <w:lvl w:ilvl="1">
      <w:start w:val="1"/>
      <w:numFmt w:val="decimal"/>
      <w:lvlText w:val="%1.%2."/>
      <w:lvlJc w:val="left"/>
      <w:pPr>
        <w:ind w:left="9789" w:hanging="432"/>
      </w:pPr>
      <w:rPr>
        <w:rFonts w:hint="default"/>
        <w:b w:val="0"/>
        <w:bCs w:val="0"/>
      </w:rPr>
    </w:lvl>
    <w:lvl w:ilvl="2">
      <w:start w:val="1"/>
      <w:numFmt w:val="decimal"/>
      <w:lvlText w:val="%1.%2.%3."/>
      <w:lvlJc w:val="left"/>
      <w:pPr>
        <w:ind w:left="1083"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4" w15:restartNumberingAfterBreak="0">
    <w:nsid w:val="0B5564D6"/>
    <w:multiLevelType w:val="multilevel"/>
    <w:tmpl w:val="73E0B4B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67912"/>
    <w:multiLevelType w:val="multilevel"/>
    <w:tmpl w:val="D242B00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342E6B"/>
    <w:multiLevelType w:val="multilevel"/>
    <w:tmpl w:val="1A78D66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36915"/>
    <w:multiLevelType w:val="multilevel"/>
    <w:tmpl w:val="433A97D2"/>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A10E56"/>
    <w:multiLevelType w:val="multilevel"/>
    <w:tmpl w:val="5AD884B6"/>
    <w:lvl w:ilvl="0">
      <w:start w:val="43"/>
      <w:numFmt w:val="decimal"/>
      <w:lvlText w:val="%1."/>
      <w:lvlJc w:val="left"/>
      <w:pPr>
        <w:ind w:left="1084" w:hanging="516"/>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17361AED"/>
    <w:multiLevelType w:val="multilevel"/>
    <w:tmpl w:val="3F82DB7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B52045"/>
    <w:multiLevelType w:val="multilevel"/>
    <w:tmpl w:val="387EC4C4"/>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1" w15:restartNumberingAfterBreak="0">
    <w:nsid w:val="1F3C711C"/>
    <w:multiLevelType w:val="multilevel"/>
    <w:tmpl w:val="5AD884B6"/>
    <w:lvl w:ilvl="0">
      <w:start w:val="43"/>
      <w:numFmt w:val="decimal"/>
      <w:lvlText w:val="%1."/>
      <w:lvlJc w:val="left"/>
      <w:pPr>
        <w:ind w:left="1084" w:hanging="516"/>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33C6CB3"/>
    <w:multiLevelType w:val="multilevel"/>
    <w:tmpl w:val="C9624C7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6268AC"/>
    <w:multiLevelType w:val="multilevel"/>
    <w:tmpl w:val="9EC2FF3C"/>
    <w:lvl w:ilvl="0">
      <w:start w:val="1"/>
      <w:numFmt w:val="decimal"/>
      <w:lvlText w:val="%1."/>
      <w:lvlJc w:val="left"/>
      <w:pPr>
        <w:ind w:left="360" w:hanging="360"/>
      </w:pPr>
      <w:rPr>
        <w:rFonts w:hint="default"/>
      </w:rPr>
    </w:lvl>
    <w:lvl w:ilvl="1">
      <w:start w:val="1"/>
      <w:numFmt w:val="decimal"/>
      <w:lvlText w:val="%1.%2."/>
      <w:lvlJc w:val="left"/>
      <w:pPr>
        <w:tabs>
          <w:tab w:val="num" w:pos="170"/>
        </w:tabs>
        <w:ind w:left="39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8026DF"/>
    <w:multiLevelType w:val="multilevel"/>
    <w:tmpl w:val="FE269D1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E5B8B"/>
    <w:multiLevelType w:val="multilevel"/>
    <w:tmpl w:val="79567B2C"/>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171DA4"/>
    <w:multiLevelType w:val="multilevel"/>
    <w:tmpl w:val="3F4A74CA"/>
    <w:lvl w:ilvl="0">
      <w:start w:val="43"/>
      <w:numFmt w:val="decimal"/>
      <w:lvlText w:val="%1."/>
      <w:lvlJc w:val="left"/>
      <w:pPr>
        <w:ind w:left="1084" w:hanging="516"/>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2C80774C"/>
    <w:multiLevelType w:val="multilevel"/>
    <w:tmpl w:val="FDE6F25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4F6099"/>
    <w:multiLevelType w:val="multilevel"/>
    <w:tmpl w:val="6A20BACA"/>
    <w:lvl w:ilvl="0">
      <w:start w:val="85"/>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EED7FA5"/>
    <w:multiLevelType w:val="multilevel"/>
    <w:tmpl w:val="424CB30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E70C4C"/>
    <w:multiLevelType w:val="multilevel"/>
    <w:tmpl w:val="D64218A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0F1451"/>
    <w:multiLevelType w:val="multilevel"/>
    <w:tmpl w:val="4CC80622"/>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4B6FDB"/>
    <w:multiLevelType w:val="multilevel"/>
    <w:tmpl w:val="BEB81D74"/>
    <w:lvl w:ilvl="0">
      <w:start w:val="66"/>
      <w:numFmt w:val="decimal"/>
      <w:lvlText w:val="%1."/>
      <w:lvlJc w:val="left"/>
      <w:pPr>
        <w:tabs>
          <w:tab w:val="num" w:pos="928"/>
        </w:tabs>
        <w:ind w:left="928"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3E63B41"/>
    <w:multiLevelType w:val="multilevel"/>
    <w:tmpl w:val="E74A9100"/>
    <w:lvl w:ilvl="0">
      <w:start w:val="39"/>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4" w15:restartNumberingAfterBreak="0">
    <w:nsid w:val="35CA3A65"/>
    <w:multiLevelType w:val="multilevel"/>
    <w:tmpl w:val="F15C0BF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B87211"/>
    <w:multiLevelType w:val="multilevel"/>
    <w:tmpl w:val="90CC87C6"/>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380985"/>
    <w:multiLevelType w:val="multilevel"/>
    <w:tmpl w:val="25A8243C"/>
    <w:lvl w:ilvl="0">
      <w:start w:val="81"/>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3C0A7E78"/>
    <w:multiLevelType w:val="multilevel"/>
    <w:tmpl w:val="501C9F5C"/>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D309A5"/>
    <w:multiLevelType w:val="multilevel"/>
    <w:tmpl w:val="6A20BACA"/>
    <w:lvl w:ilvl="0">
      <w:start w:val="85"/>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8DB4760"/>
    <w:multiLevelType w:val="multilevel"/>
    <w:tmpl w:val="C4963604"/>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BC6DA6"/>
    <w:multiLevelType w:val="hybridMultilevel"/>
    <w:tmpl w:val="6CDA40C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09B11A8"/>
    <w:multiLevelType w:val="multilevel"/>
    <w:tmpl w:val="76586F38"/>
    <w:lvl w:ilvl="0">
      <w:start w:val="7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517D77E5"/>
    <w:multiLevelType w:val="multilevel"/>
    <w:tmpl w:val="D6E80F5E"/>
    <w:lvl w:ilvl="0">
      <w:start w:val="9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79711E"/>
    <w:multiLevelType w:val="multilevel"/>
    <w:tmpl w:val="DAB4DAA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412749"/>
    <w:multiLevelType w:val="multilevel"/>
    <w:tmpl w:val="00E2300A"/>
    <w:lvl w:ilvl="0">
      <w:start w:val="1"/>
      <w:numFmt w:val="decimal"/>
      <w:lvlText w:val="%1."/>
      <w:lvlJc w:val="left"/>
      <w:pPr>
        <w:ind w:left="1429" w:hanging="360"/>
      </w:pPr>
    </w:lvl>
    <w:lvl w:ilvl="1">
      <w:start w:val="4"/>
      <w:numFmt w:val="decimal"/>
      <w:isLgl/>
      <w:lvlText w:val="%1.%2."/>
      <w:lvlJc w:val="left"/>
      <w:pPr>
        <w:ind w:left="1864" w:hanging="795"/>
      </w:pPr>
      <w:rPr>
        <w:rFonts w:eastAsia="Times New Roman" w:hint="default"/>
        <w:b w:val="0"/>
      </w:rPr>
    </w:lvl>
    <w:lvl w:ilvl="2">
      <w:start w:val="1"/>
      <w:numFmt w:val="decimal"/>
      <w:isLgl/>
      <w:lvlText w:val="%1.%2.%3."/>
      <w:lvlJc w:val="left"/>
      <w:pPr>
        <w:ind w:left="1864" w:hanging="795"/>
      </w:pPr>
      <w:rPr>
        <w:rFonts w:eastAsia="Times New Roman" w:hint="default"/>
        <w:b w:val="0"/>
      </w:rPr>
    </w:lvl>
    <w:lvl w:ilvl="3">
      <w:start w:val="1"/>
      <w:numFmt w:val="decimal"/>
      <w:isLgl/>
      <w:lvlText w:val="%1.%2.%3.%4."/>
      <w:lvlJc w:val="left"/>
      <w:pPr>
        <w:ind w:left="2149" w:hanging="1080"/>
      </w:pPr>
      <w:rPr>
        <w:rFonts w:eastAsia="Times New Roman" w:hint="default"/>
        <w:b w:val="0"/>
      </w:rPr>
    </w:lvl>
    <w:lvl w:ilvl="4">
      <w:start w:val="1"/>
      <w:numFmt w:val="decimal"/>
      <w:isLgl/>
      <w:lvlText w:val="%1.%2.%3.%4.%5."/>
      <w:lvlJc w:val="left"/>
      <w:pPr>
        <w:ind w:left="2149" w:hanging="1080"/>
      </w:pPr>
      <w:rPr>
        <w:rFonts w:eastAsia="Times New Roman" w:hint="default"/>
        <w:b w:val="0"/>
      </w:rPr>
    </w:lvl>
    <w:lvl w:ilvl="5">
      <w:start w:val="1"/>
      <w:numFmt w:val="decimal"/>
      <w:isLgl/>
      <w:lvlText w:val="%1.%2.%3.%4.%5.%6."/>
      <w:lvlJc w:val="left"/>
      <w:pPr>
        <w:ind w:left="2509" w:hanging="1440"/>
      </w:pPr>
      <w:rPr>
        <w:rFonts w:eastAsia="Times New Roman" w:hint="default"/>
        <w:b w:val="0"/>
      </w:rPr>
    </w:lvl>
    <w:lvl w:ilvl="6">
      <w:start w:val="1"/>
      <w:numFmt w:val="decimal"/>
      <w:isLgl/>
      <w:lvlText w:val="%1.%2.%3.%4.%5.%6.%7."/>
      <w:lvlJc w:val="left"/>
      <w:pPr>
        <w:ind w:left="2509" w:hanging="1440"/>
      </w:pPr>
      <w:rPr>
        <w:rFonts w:eastAsia="Times New Roman" w:hint="default"/>
        <w:b w:val="0"/>
      </w:rPr>
    </w:lvl>
    <w:lvl w:ilvl="7">
      <w:start w:val="1"/>
      <w:numFmt w:val="decimal"/>
      <w:isLgl/>
      <w:lvlText w:val="%1.%2.%3.%4.%5.%6.%7.%8."/>
      <w:lvlJc w:val="left"/>
      <w:pPr>
        <w:ind w:left="2869" w:hanging="1800"/>
      </w:pPr>
      <w:rPr>
        <w:rFonts w:eastAsia="Times New Roman" w:hint="default"/>
        <w:b w:val="0"/>
      </w:rPr>
    </w:lvl>
    <w:lvl w:ilvl="8">
      <w:start w:val="1"/>
      <w:numFmt w:val="decimal"/>
      <w:isLgl/>
      <w:lvlText w:val="%1.%2.%3.%4.%5.%6.%7.%8.%9."/>
      <w:lvlJc w:val="left"/>
      <w:pPr>
        <w:ind w:left="3229" w:hanging="2160"/>
      </w:pPr>
      <w:rPr>
        <w:rFonts w:eastAsia="Times New Roman" w:hint="default"/>
        <w:b w:val="0"/>
      </w:rPr>
    </w:lvl>
  </w:abstractNum>
  <w:abstractNum w:abstractNumId="35" w15:restartNumberingAfterBreak="0">
    <w:nsid w:val="5C3E76EE"/>
    <w:multiLevelType w:val="multilevel"/>
    <w:tmpl w:val="BA5E271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5A60BC"/>
    <w:multiLevelType w:val="multilevel"/>
    <w:tmpl w:val="CF744580"/>
    <w:lvl w:ilvl="0">
      <w:start w:val="2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7" w15:restartNumberingAfterBreak="0">
    <w:nsid w:val="649B5BDE"/>
    <w:multiLevelType w:val="multilevel"/>
    <w:tmpl w:val="56CC53E2"/>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B113B4"/>
    <w:multiLevelType w:val="multilevel"/>
    <w:tmpl w:val="059A57B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B66BF7"/>
    <w:multiLevelType w:val="multilevel"/>
    <w:tmpl w:val="7A2202B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105AB8"/>
    <w:multiLevelType w:val="multilevel"/>
    <w:tmpl w:val="3084B352"/>
    <w:lvl w:ilvl="0">
      <w:start w:val="29"/>
      <w:numFmt w:val="decimal"/>
      <w:lvlText w:val="%1."/>
      <w:lvlJc w:val="left"/>
      <w:pPr>
        <w:ind w:left="710" w:hanging="142"/>
      </w:pPr>
      <w:rPr>
        <w:rFonts w:hint="default"/>
        <w:b w:val="0"/>
        <w:bCs/>
      </w:rPr>
    </w:lvl>
    <w:lvl w:ilvl="1">
      <w:start w:val="1"/>
      <w:numFmt w:val="decimal"/>
      <w:lvlText w:val="%1.%2."/>
      <w:lvlJc w:val="left"/>
      <w:pPr>
        <w:ind w:left="9789" w:hanging="432"/>
      </w:pPr>
      <w:rPr>
        <w:rFonts w:hint="default"/>
        <w:b w:val="0"/>
        <w:bCs w:val="0"/>
      </w:rPr>
    </w:lvl>
    <w:lvl w:ilvl="2">
      <w:start w:val="1"/>
      <w:numFmt w:val="decimal"/>
      <w:lvlText w:val="%1.%2.%3."/>
      <w:lvlJc w:val="left"/>
      <w:pPr>
        <w:ind w:left="1083"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41" w15:restartNumberingAfterBreak="0">
    <w:nsid w:val="6E1E5689"/>
    <w:multiLevelType w:val="multilevel"/>
    <w:tmpl w:val="387EC4C4"/>
    <w:lvl w:ilvl="0">
      <w:start w:val="1"/>
      <w:numFmt w:val="decimal"/>
      <w:lvlText w:val="%1."/>
      <w:lvlJc w:val="left"/>
      <w:pPr>
        <w:ind w:left="1068" w:hanging="360"/>
      </w:pPr>
      <w:rPr>
        <w:rFonts w:hint="default"/>
        <w:b w:val="0"/>
        <w:color w:val="auto"/>
        <w:sz w:val="26"/>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42" w15:restartNumberingAfterBreak="0">
    <w:nsid w:val="788316EC"/>
    <w:multiLevelType w:val="multilevel"/>
    <w:tmpl w:val="32765214"/>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E80E26"/>
    <w:multiLevelType w:val="multilevel"/>
    <w:tmpl w:val="EC5E87B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B77003"/>
    <w:multiLevelType w:val="multilevel"/>
    <w:tmpl w:val="FF90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E30CF9"/>
    <w:multiLevelType w:val="multilevel"/>
    <w:tmpl w:val="B1164E4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A91BCC"/>
    <w:multiLevelType w:val="multilevel"/>
    <w:tmpl w:val="24704E9E"/>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1"/>
  </w:num>
  <w:num w:numId="3">
    <w:abstractNumId w:val="36"/>
  </w:num>
  <w:num w:numId="4">
    <w:abstractNumId w:val="4"/>
  </w:num>
  <w:num w:numId="5">
    <w:abstractNumId w:val="23"/>
  </w:num>
  <w:num w:numId="6">
    <w:abstractNumId w:val="43"/>
  </w:num>
  <w:num w:numId="7">
    <w:abstractNumId w:val="9"/>
  </w:num>
  <w:num w:numId="8">
    <w:abstractNumId w:val="5"/>
  </w:num>
  <w:num w:numId="9">
    <w:abstractNumId w:val="17"/>
  </w:num>
  <w:num w:numId="10">
    <w:abstractNumId w:val="39"/>
  </w:num>
  <w:num w:numId="11">
    <w:abstractNumId w:val="38"/>
  </w:num>
  <w:num w:numId="12">
    <w:abstractNumId w:val="24"/>
  </w:num>
  <w:num w:numId="13">
    <w:abstractNumId w:val="14"/>
  </w:num>
  <w:num w:numId="14">
    <w:abstractNumId w:val="44"/>
  </w:num>
  <w:num w:numId="15">
    <w:abstractNumId w:val="1"/>
  </w:num>
  <w:num w:numId="16">
    <w:abstractNumId w:val="19"/>
  </w:num>
  <w:num w:numId="17">
    <w:abstractNumId w:val="33"/>
  </w:num>
  <w:num w:numId="18">
    <w:abstractNumId w:val="35"/>
  </w:num>
  <w:num w:numId="19">
    <w:abstractNumId w:val="6"/>
  </w:num>
  <w:num w:numId="20">
    <w:abstractNumId w:val="2"/>
  </w:num>
  <w:num w:numId="21">
    <w:abstractNumId w:val="37"/>
  </w:num>
  <w:num w:numId="22">
    <w:abstractNumId w:val="21"/>
  </w:num>
  <w:num w:numId="23">
    <w:abstractNumId w:val="45"/>
  </w:num>
  <w:num w:numId="24">
    <w:abstractNumId w:val="20"/>
  </w:num>
  <w:num w:numId="25">
    <w:abstractNumId w:val="29"/>
  </w:num>
  <w:num w:numId="26">
    <w:abstractNumId w:val="25"/>
  </w:num>
  <w:num w:numId="27">
    <w:abstractNumId w:val="31"/>
  </w:num>
  <w:num w:numId="28">
    <w:abstractNumId w:val="26"/>
  </w:num>
  <w:num w:numId="29">
    <w:abstractNumId w:val="27"/>
  </w:num>
  <w:num w:numId="30">
    <w:abstractNumId w:val="32"/>
  </w:num>
  <w:num w:numId="31">
    <w:abstractNumId w:val="7"/>
  </w:num>
  <w:num w:numId="32">
    <w:abstractNumId w:val="12"/>
  </w:num>
  <w:num w:numId="33">
    <w:abstractNumId w:val="42"/>
  </w:num>
  <w:num w:numId="34">
    <w:abstractNumId w:val="46"/>
  </w:num>
  <w:num w:numId="35">
    <w:abstractNumId w:val="15"/>
  </w:num>
  <w:num w:numId="36">
    <w:abstractNumId w:val="10"/>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0"/>
  </w:num>
  <w:num w:numId="40">
    <w:abstractNumId w:val="11"/>
  </w:num>
  <w:num w:numId="41">
    <w:abstractNumId w:val="16"/>
  </w:num>
  <w:num w:numId="42">
    <w:abstractNumId w:val="22"/>
  </w:num>
  <w:num w:numId="43">
    <w:abstractNumId w:val="8"/>
  </w:num>
  <w:num w:numId="44">
    <w:abstractNumId w:val="28"/>
  </w:num>
  <w:num w:numId="45">
    <w:abstractNumId w:val="18"/>
  </w:num>
  <w:num w:numId="46">
    <w:abstractNumId w:val="13"/>
  </w:num>
  <w:num w:numId="47">
    <w:abstractNumId w:val="3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C2"/>
    <w:rsid w:val="00003349"/>
    <w:rsid w:val="00003EE3"/>
    <w:rsid w:val="00005CB6"/>
    <w:rsid w:val="00011549"/>
    <w:rsid w:val="0001440C"/>
    <w:rsid w:val="000168C4"/>
    <w:rsid w:val="000171AD"/>
    <w:rsid w:val="00017B85"/>
    <w:rsid w:val="00017C5D"/>
    <w:rsid w:val="00023C7F"/>
    <w:rsid w:val="0002668C"/>
    <w:rsid w:val="00027F55"/>
    <w:rsid w:val="000347D9"/>
    <w:rsid w:val="00034F23"/>
    <w:rsid w:val="000359CA"/>
    <w:rsid w:val="00036A2E"/>
    <w:rsid w:val="00044CE3"/>
    <w:rsid w:val="0004627E"/>
    <w:rsid w:val="000500B8"/>
    <w:rsid w:val="000519CB"/>
    <w:rsid w:val="00052417"/>
    <w:rsid w:val="00052B4D"/>
    <w:rsid w:val="00060600"/>
    <w:rsid w:val="0006613F"/>
    <w:rsid w:val="00070570"/>
    <w:rsid w:val="000712A8"/>
    <w:rsid w:val="00072495"/>
    <w:rsid w:val="00073A9B"/>
    <w:rsid w:val="0007573C"/>
    <w:rsid w:val="00075818"/>
    <w:rsid w:val="00076297"/>
    <w:rsid w:val="00081C91"/>
    <w:rsid w:val="00083921"/>
    <w:rsid w:val="000861D9"/>
    <w:rsid w:val="000876B7"/>
    <w:rsid w:val="00091AE0"/>
    <w:rsid w:val="000930B6"/>
    <w:rsid w:val="00093676"/>
    <w:rsid w:val="00094ED7"/>
    <w:rsid w:val="00095CA1"/>
    <w:rsid w:val="0009611F"/>
    <w:rsid w:val="000A0106"/>
    <w:rsid w:val="000A40ED"/>
    <w:rsid w:val="000A498A"/>
    <w:rsid w:val="000A4F86"/>
    <w:rsid w:val="000A56E5"/>
    <w:rsid w:val="000A7F7F"/>
    <w:rsid w:val="000B033E"/>
    <w:rsid w:val="000B3041"/>
    <w:rsid w:val="000B7DCF"/>
    <w:rsid w:val="000C3DD7"/>
    <w:rsid w:val="000C568B"/>
    <w:rsid w:val="000C61E8"/>
    <w:rsid w:val="000D02B3"/>
    <w:rsid w:val="000D1F05"/>
    <w:rsid w:val="000D4CBC"/>
    <w:rsid w:val="000D5528"/>
    <w:rsid w:val="000E7DDD"/>
    <w:rsid w:val="000E7FBF"/>
    <w:rsid w:val="000F6ACF"/>
    <w:rsid w:val="000F7185"/>
    <w:rsid w:val="000F7EF9"/>
    <w:rsid w:val="00100888"/>
    <w:rsid w:val="00105959"/>
    <w:rsid w:val="00107C3A"/>
    <w:rsid w:val="00112E80"/>
    <w:rsid w:val="00114792"/>
    <w:rsid w:val="001153AF"/>
    <w:rsid w:val="00116F66"/>
    <w:rsid w:val="0012085D"/>
    <w:rsid w:val="00122A6D"/>
    <w:rsid w:val="00122F7F"/>
    <w:rsid w:val="00123558"/>
    <w:rsid w:val="0012443D"/>
    <w:rsid w:val="001248FE"/>
    <w:rsid w:val="00126BC8"/>
    <w:rsid w:val="0012746A"/>
    <w:rsid w:val="0013183B"/>
    <w:rsid w:val="00131FCA"/>
    <w:rsid w:val="001328E0"/>
    <w:rsid w:val="00135DBB"/>
    <w:rsid w:val="00137FEC"/>
    <w:rsid w:val="00141250"/>
    <w:rsid w:val="00142690"/>
    <w:rsid w:val="00144B7B"/>
    <w:rsid w:val="00146629"/>
    <w:rsid w:val="00151604"/>
    <w:rsid w:val="001518C8"/>
    <w:rsid w:val="00153E99"/>
    <w:rsid w:val="00155BF4"/>
    <w:rsid w:val="00156E94"/>
    <w:rsid w:val="00157009"/>
    <w:rsid w:val="00163116"/>
    <w:rsid w:val="00164C94"/>
    <w:rsid w:val="00165EA6"/>
    <w:rsid w:val="00173BF5"/>
    <w:rsid w:val="00174524"/>
    <w:rsid w:val="00174F05"/>
    <w:rsid w:val="00175CA6"/>
    <w:rsid w:val="00184FA2"/>
    <w:rsid w:val="00185A2E"/>
    <w:rsid w:val="0018703F"/>
    <w:rsid w:val="0019757F"/>
    <w:rsid w:val="00197898"/>
    <w:rsid w:val="001A1E69"/>
    <w:rsid w:val="001B12B6"/>
    <w:rsid w:val="001B3DBF"/>
    <w:rsid w:val="001C08A2"/>
    <w:rsid w:val="001C0FC0"/>
    <w:rsid w:val="001C1264"/>
    <w:rsid w:val="001C2877"/>
    <w:rsid w:val="001C35C6"/>
    <w:rsid w:val="001C57E6"/>
    <w:rsid w:val="001C58D6"/>
    <w:rsid w:val="001C6690"/>
    <w:rsid w:val="001D1576"/>
    <w:rsid w:val="001D3BAD"/>
    <w:rsid w:val="001D425B"/>
    <w:rsid w:val="001D5F5F"/>
    <w:rsid w:val="001D603D"/>
    <w:rsid w:val="001D6FA9"/>
    <w:rsid w:val="001D7AE9"/>
    <w:rsid w:val="001E048A"/>
    <w:rsid w:val="001E198F"/>
    <w:rsid w:val="001E3A0B"/>
    <w:rsid w:val="001E600B"/>
    <w:rsid w:val="001E6FC4"/>
    <w:rsid w:val="001E7A07"/>
    <w:rsid w:val="001E7DCD"/>
    <w:rsid w:val="001F0BEB"/>
    <w:rsid w:val="001F3A22"/>
    <w:rsid w:val="001F3E3D"/>
    <w:rsid w:val="001F4753"/>
    <w:rsid w:val="001F4E93"/>
    <w:rsid w:val="001F67E3"/>
    <w:rsid w:val="002022C1"/>
    <w:rsid w:val="00213D66"/>
    <w:rsid w:val="0021635B"/>
    <w:rsid w:val="00220765"/>
    <w:rsid w:val="00222BBE"/>
    <w:rsid w:val="0022302E"/>
    <w:rsid w:val="00223808"/>
    <w:rsid w:val="0022422C"/>
    <w:rsid w:val="0022447C"/>
    <w:rsid w:val="0022460C"/>
    <w:rsid w:val="00224623"/>
    <w:rsid w:val="002253EE"/>
    <w:rsid w:val="00226A6B"/>
    <w:rsid w:val="00227E79"/>
    <w:rsid w:val="002314C5"/>
    <w:rsid w:val="00232C0D"/>
    <w:rsid w:val="0023697A"/>
    <w:rsid w:val="00237A5C"/>
    <w:rsid w:val="00241793"/>
    <w:rsid w:val="00241E4E"/>
    <w:rsid w:val="002439FF"/>
    <w:rsid w:val="00243CDA"/>
    <w:rsid w:val="00245995"/>
    <w:rsid w:val="00246B3C"/>
    <w:rsid w:val="00247D7E"/>
    <w:rsid w:val="0025029D"/>
    <w:rsid w:val="00253043"/>
    <w:rsid w:val="002536E6"/>
    <w:rsid w:val="00253EEA"/>
    <w:rsid w:val="002557FF"/>
    <w:rsid w:val="002607C3"/>
    <w:rsid w:val="00260EC7"/>
    <w:rsid w:val="00261917"/>
    <w:rsid w:val="0026276F"/>
    <w:rsid w:val="002632FD"/>
    <w:rsid w:val="00263B0A"/>
    <w:rsid w:val="00263BA1"/>
    <w:rsid w:val="00266B88"/>
    <w:rsid w:val="00273446"/>
    <w:rsid w:val="00273C86"/>
    <w:rsid w:val="00275718"/>
    <w:rsid w:val="0027704A"/>
    <w:rsid w:val="0027776D"/>
    <w:rsid w:val="002853B9"/>
    <w:rsid w:val="002868A1"/>
    <w:rsid w:val="00287010"/>
    <w:rsid w:val="00290156"/>
    <w:rsid w:val="00292543"/>
    <w:rsid w:val="00293EE1"/>
    <w:rsid w:val="00294FDC"/>
    <w:rsid w:val="002A334B"/>
    <w:rsid w:val="002A3D20"/>
    <w:rsid w:val="002A4AF5"/>
    <w:rsid w:val="002B0BFB"/>
    <w:rsid w:val="002B2A17"/>
    <w:rsid w:val="002B2BAA"/>
    <w:rsid w:val="002B2F96"/>
    <w:rsid w:val="002B6D2F"/>
    <w:rsid w:val="002B7246"/>
    <w:rsid w:val="002C00F0"/>
    <w:rsid w:val="002C2AC1"/>
    <w:rsid w:val="002C4F08"/>
    <w:rsid w:val="002D05C4"/>
    <w:rsid w:val="002D409B"/>
    <w:rsid w:val="002D6F49"/>
    <w:rsid w:val="002D7DE3"/>
    <w:rsid w:val="002E13D2"/>
    <w:rsid w:val="002E28A6"/>
    <w:rsid w:val="002E2DDA"/>
    <w:rsid w:val="002E42B8"/>
    <w:rsid w:val="002E4FA2"/>
    <w:rsid w:val="002E52C5"/>
    <w:rsid w:val="002E5E1B"/>
    <w:rsid w:val="002F16F0"/>
    <w:rsid w:val="002F215F"/>
    <w:rsid w:val="002F32C6"/>
    <w:rsid w:val="002F7C95"/>
    <w:rsid w:val="00301924"/>
    <w:rsid w:val="00303C28"/>
    <w:rsid w:val="003042FC"/>
    <w:rsid w:val="00304C45"/>
    <w:rsid w:val="0030523F"/>
    <w:rsid w:val="003065D0"/>
    <w:rsid w:val="00306964"/>
    <w:rsid w:val="00307446"/>
    <w:rsid w:val="0030773F"/>
    <w:rsid w:val="0031043C"/>
    <w:rsid w:val="003105D0"/>
    <w:rsid w:val="00311DFF"/>
    <w:rsid w:val="00314E95"/>
    <w:rsid w:val="003153F9"/>
    <w:rsid w:val="00321CF9"/>
    <w:rsid w:val="0032300A"/>
    <w:rsid w:val="00323452"/>
    <w:rsid w:val="0032472F"/>
    <w:rsid w:val="0032594D"/>
    <w:rsid w:val="00330890"/>
    <w:rsid w:val="0034244D"/>
    <w:rsid w:val="0034440C"/>
    <w:rsid w:val="00345F0D"/>
    <w:rsid w:val="003460FD"/>
    <w:rsid w:val="003463E5"/>
    <w:rsid w:val="00351E76"/>
    <w:rsid w:val="0035582E"/>
    <w:rsid w:val="00362FD2"/>
    <w:rsid w:val="00370C3E"/>
    <w:rsid w:val="00373DC1"/>
    <w:rsid w:val="00377F55"/>
    <w:rsid w:val="00381609"/>
    <w:rsid w:val="003872F2"/>
    <w:rsid w:val="003927DD"/>
    <w:rsid w:val="00396740"/>
    <w:rsid w:val="003971C5"/>
    <w:rsid w:val="00397B62"/>
    <w:rsid w:val="003A06ED"/>
    <w:rsid w:val="003A0A44"/>
    <w:rsid w:val="003A1956"/>
    <w:rsid w:val="003A1C40"/>
    <w:rsid w:val="003A7195"/>
    <w:rsid w:val="003B03CE"/>
    <w:rsid w:val="003B05C8"/>
    <w:rsid w:val="003B0CC6"/>
    <w:rsid w:val="003B19C3"/>
    <w:rsid w:val="003B19E3"/>
    <w:rsid w:val="003B4623"/>
    <w:rsid w:val="003B7C1D"/>
    <w:rsid w:val="003C2416"/>
    <w:rsid w:val="003C6CEE"/>
    <w:rsid w:val="003D12B2"/>
    <w:rsid w:val="003D4DA5"/>
    <w:rsid w:val="003D5443"/>
    <w:rsid w:val="003D5AAD"/>
    <w:rsid w:val="003E0F64"/>
    <w:rsid w:val="003E1764"/>
    <w:rsid w:val="003E250B"/>
    <w:rsid w:val="003E32E8"/>
    <w:rsid w:val="003E411E"/>
    <w:rsid w:val="003F2F9E"/>
    <w:rsid w:val="003F3C42"/>
    <w:rsid w:val="003F59A9"/>
    <w:rsid w:val="003F7E76"/>
    <w:rsid w:val="0040239B"/>
    <w:rsid w:val="00406293"/>
    <w:rsid w:val="004065D4"/>
    <w:rsid w:val="004069B2"/>
    <w:rsid w:val="00407732"/>
    <w:rsid w:val="00410B15"/>
    <w:rsid w:val="004123FC"/>
    <w:rsid w:val="004151C9"/>
    <w:rsid w:val="00422996"/>
    <w:rsid w:val="00422B1A"/>
    <w:rsid w:val="00423407"/>
    <w:rsid w:val="00425315"/>
    <w:rsid w:val="00425C3A"/>
    <w:rsid w:val="004302EA"/>
    <w:rsid w:val="004304BC"/>
    <w:rsid w:val="0043054B"/>
    <w:rsid w:val="004342A1"/>
    <w:rsid w:val="00434B6C"/>
    <w:rsid w:val="00441B98"/>
    <w:rsid w:val="00445434"/>
    <w:rsid w:val="0044583E"/>
    <w:rsid w:val="00446584"/>
    <w:rsid w:val="00446A15"/>
    <w:rsid w:val="00446A35"/>
    <w:rsid w:val="00446B5A"/>
    <w:rsid w:val="004505FB"/>
    <w:rsid w:val="00452040"/>
    <w:rsid w:val="004536FB"/>
    <w:rsid w:val="0045529F"/>
    <w:rsid w:val="00455D16"/>
    <w:rsid w:val="0046123C"/>
    <w:rsid w:val="00462196"/>
    <w:rsid w:val="00464158"/>
    <w:rsid w:val="00464FA7"/>
    <w:rsid w:val="00466394"/>
    <w:rsid w:val="00466707"/>
    <w:rsid w:val="00473656"/>
    <w:rsid w:val="00480144"/>
    <w:rsid w:val="0048215F"/>
    <w:rsid w:val="00483FB3"/>
    <w:rsid w:val="00486037"/>
    <w:rsid w:val="00486305"/>
    <w:rsid w:val="0049027F"/>
    <w:rsid w:val="00491081"/>
    <w:rsid w:val="004929D6"/>
    <w:rsid w:val="004936DA"/>
    <w:rsid w:val="00494D1D"/>
    <w:rsid w:val="0049572B"/>
    <w:rsid w:val="0049589C"/>
    <w:rsid w:val="00496114"/>
    <w:rsid w:val="004962EB"/>
    <w:rsid w:val="00497AF0"/>
    <w:rsid w:val="004A12EB"/>
    <w:rsid w:val="004A1A99"/>
    <w:rsid w:val="004A782B"/>
    <w:rsid w:val="004B354D"/>
    <w:rsid w:val="004B4249"/>
    <w:rsid w:val="004C4B0D"/>
    <w:rsid w:val="004C5CB1"/>
    <w:rsid w:val="004C721A"/>
    <w:rsid w:val="004C7E98"/>
    <w:rsid w:val="004D2EFD"/>
    <w:rsid w:val="004D596F"/>
    <w:rsid w:val="004D6367"/>
    <w:rsid w:val="004D698D"/>
    <w:rsid w:val="004E0263"/>
    <w:rsid w:val="004E70CF"/>
    <w:rsid w:val="004F0FA1"/>
    <w:rsid w:val="004F173F"/>
    <w:rsid w:val="004F63E2"/>
    <w:rsid w:val="004F6722"/>
    <w:rsid w:val="00500A9E"/>
    <w:rsid w:val="005038B7"/>
    <w:rsid w:val="0050527F"/>
    <w:rsid w:val="00512DD7"/>
    <w:rsid w:val="00514457"/>
    <w:rsid w:val="005146CD"/>
    <w:rsid w:val="00515759"/>
    <w:rsid w:val="0051647C"/>
    <w:rsid w:val="0052492B"/>
    <w:rsid w:val="005250D2"/>
    <w:rsid w:val="0052710E"/>
    <w:rsid w:val="00530B3D"/>
    <w:rsid w:val="00537BB5"/>
    <w:rsid w:val="0054008E"/>
    <w:rsid w:val="00541077"/>
    <w:rsid w:val="00542222"/>
    <w:rsid w:val="00546630"/>
    <w:rsid w:val="005478E8"/>
    <w:rsid w:val="00547998"/>
    <w:rsid w:val="00561EF0"/>
    <w:rsid w:val="00562DCA"/>
    <w:rsid w:val="00564E71"/>
    <w:rsid w:val="00565DD9"/>
    <w:rsid w:val="00565ECE"/>
    <w:rsid w:val="00570B67"/>
    <w:rsid w:val="0057107C"/>
    <w:rsid w:val="005737B8"/>
    <w:rsid w:val="00573957"/>
    <w:rsid w:val="00573A9F"/>
    <w:rsid w:val="00574AC0"/>
    <w:rsid w:val="005759D3"/>
    <w:rsid w:val="0057627A"/>
    <w:rsid w:val="00577620"/>
    <w:rsid w:val="00577ECC"/>
    <w:rsid w:val="005805BE"/>
    <w:rsid w:val="00583BB5"/>
    <w:rsid w:val="0058599A"/>
    <w:rsid w:val="00586ADA"/>
    <w:rsid w:val="005871BD"/>
    <w:rsid w:val="00590E33"/>
    <w:rsid w:val="00591C6F"/>
    <w:rsid w:val="00592125"/>
    <w:rsid w:val="00594FDB"/>
    <w:rsid w:val="00595B34"/>
    <w:rsid w:val="00596E90"/>
    <w:rsid w:val="005A133C"/>
    <w:rsid w:val="005A2B18"/>
    <w:rsid w:val="005A30A1"/>
    <w:rsid w:val="005A365B"/>
    <w:rsid w:val="005A3BD7"/>
    <w:rsid w:val="005A4742"/>
    <w:rsid w:val="005B225E"/>
    <w:rsid w:val="005B2A03"/>
    <w:rsid w:val="005B2CE9"/>
    <w:rsid w:val="005B3D69"/>
    <w:rsid w:val="005B640B"/>
    <w:rsid w:val="005B64CD"/>
    <w:rsid w:val="005B69F9"/>
    <w:rsid w:val="005C0333"/>
    <w:rsid w:val="005C0C60"/>
    <w:rsid w:val="005C2C93"/>
    <w:rsid w:val="005C3B4A"/>
    <w:rsid w:val="005C50AC"/>
    <w:rsid w:val="005C531B"/>
    <w:rsid w:val="005C5CF9"/>
    <w:rsid w:val="005C629C"/>
    <w:rsid w:val="005C6C74"/>
    <w:rsid w:val="005C7D3F"/>
    <w:rsid w:val="005D0EB7"/>
    <w:rsid w:val="005D1381"/>
    <w:rsid w:val="005D1F02"/>
    <w:rsid w:val="005D23FC"/>
    <w:rsid w:val="005D65E0"/>
    <w:rsid w:val="005D7A8F"/>
    <w:rsid w:val="005E174F"/>
    <w:rsid w:val="005E4612"/>
    <w:rsid w:val="005E4F5E"/>
    <w:rsid w:val="005E59D3"/>
    <w:rsid w:val="005E7F51"/>
    <w:rsid w:val="005F06C0"/>
    <w:rsid w:val="005F19A6"/>
    <w:rsid w:val="005F24BB"/>
    <w:rsid w:val="005F2FE1"/>
    <w:rsid w:val="005F32A2"/>
    <w:rsid w:val="005F6B5A"/>
    <w:rsid w:val="005F769F"/>
    <w:rsid w:val="005F77F0"/>
    <w:rsid w:val="00600C8A"/>
    <w:rsid w:val="0060118B"/>
    <w:rsid w:val="006014E0"/>
    <w:rsid w:val="0060433C"/>
    <w:rsid w:val="00616A2F"/>
    <w:rsid w:val="00617A26"/>
    <w:rsid w:val="00617CA3"/>
    <w:rsid w:val="006249C2"/>
    <w:rsid w:val="006255B7"/>
    <w:rsid w:val="006348C6"/>
    <w:rsid w:val="006376EE"/>
    <w:rsid w:val="00641AA8"/>
    <w:rsid w:val="006529EC"/>
    <w:rsid w:val="00655964"/>
    <w:rsid w:val="00655CD3"/>
    <w:rsid w:val="0065626D"/>
    <w:rsid w:val="006564A8"/>
    <w:rsid w:val="0066035A"/>
    <w:rsid w:val="006627A6"/>
    <w:rsid w:val="00670EEF"/>
    <w:rsid w:val="00674910"/>
    <w:rsid w:val="00677590"/>
    <w:rsid w:val="00680E3A"/>
    <w:rsid w:val="006811CC"/>
    <w:rsid w:val="00681314"/>
    <w:rsid w:val="006821CC"/>
    <w:rsid w:val="00682429"/>
    <w:rsid w:val="0068264C"/>
    <w:rsid w:val="006838E2"/>
    <w:rsid w:val="00683AC4"/>
    <w:rsid w:val="006870F8"/>
    <w:rsid w:val="00687499"/>
    <w:rsid w:val="00690F7E"/>
    <w:rsid w:val="00692601"/>
    <w:rsid w:val="00693AE9"/>
    <w:rsid w:val="006948B1"/>
    <w:rsid w:val="00695DD0"/>
    <w:rsid w:val="006960E4"/>
    <w:rsid w:val="00696EA1"/>
    <w:rsid w:val="006B12A4"/>
    <w:rsid w:val="006B2591"/>
    <w:rsid w:val="006B3510"/>
    <w:rsid w:val="006B4C74"/>
    <w:rsid w:val="006C027E"/>
    <w:rsid w:val="006C47A0"/>
    <w:rsid w:val="006C64D4"/>
    <w:rsid w:val="006D40C0"/>
    <w:rsid w:val="006E0734"/>
    <w:rsid w:val="00700495"/>
    <w:rsid w:val="00702F51"/>
    <w:rsid w:val="00703DA8"/>
    <w:rsid w:val="00706972"/>
    <w:rsid w:val="00707D85"/>
    <w:rsid w:val="007100C4"/>
    <w:rsid w:val="00711A22"/>
    <w:rsid w:val="00713951"/>
    <w:rsid w:val="00716371"/>
    <w:rsid w:val="00721291"/>
    <w:rsid w:val="00731415"/>
    <w:rsid w:val="00731E75"/>
    <w:rsid w:val="007363FA"/>
    <w:rsid w:val="007368E4"/>
    <w:rsid w:val="007377B5"/>
    <w:rsid w:val="0074195C"/>
    <w:rsid w:val="00744195"/>
    <w:rsid w:val="00744C75"/>
    <w:rsid w:val="0075032B"/>
    <w:rsid w:val="00750711"/>
    <w:rsid w:val="007545AA"/>
    <w:rsid w:val="00754FFE"/>
    <w:rsid w:val="0076060F"/>
    <w:rsid w:val="00761D10"/>
    <w:rsid w:val="0076403F"/>
    <w:rsid w:val="0076425B"/>
    <w:rsid w:val="00764C04"/>
    <w:rsid w:val="00771C6B"/>
    <w:rsid w:val="00773BA6"/>
    <w:rsid w:val="00773D10"/>
    <w:rsid w:val="00775EF0"/>
    <w:rsid w:val="00784142"/>
    <w:rsid w:val="00784202"/>
    <w:rsid w:val="0078521F"/>
    <w:rsid w:val="00791A42"/>
    <w:rsid w:val="007939E5"/>
    <w:rsid w:val="00795288"/>
    <w:rsid w:val="00797034"/>
    <w:rsid w:val="007A044B"/>
    <w:rsid w:val="007A26BF"/>
    <w:rsid w:val="007A4ECC"/>
    <w:rsid w:val="007A77E0"/>
    <w:rsid w:val="007B0C47"/>
    <w:rsid w:val="007B43C2"/>
    <w:rsid w:val="007C2ED3"/>
    <w:rsid w:val="007C59F4"/>
    <w:rsid w:val="007C6CD3"/>
    <w:rsid w:val="007D4C8A"/>
    <w:rsid w:val="007D4E7A"/>
    <w:rsid w:val="007D5DA4"/>
    <w:rsid w:val="007D7848"/>
    <w:rsid w:val="007E09B3"/>
    <w:rsid w:val="007E0E8B"/>
    <w:rsid w:val="007E14BD"/>
    <w:rsid w:val="007E25C2"/>
    <w:rsid w:val="007E7D0D"/>
    <w:rsid w:val="007F3ED4"/>
    <w:rsid w:val="007F56E7"/>
    <w:rsid w:val="00800F5E"/>
    <w:rsid w:val="00805EB4"/>
    <w:rsid w:val="0081276F"/>
    <w:rsid w:val="008145B1"/>
    <w:rsid w:val="008151AD"/>
    <w:rsid w:val="008222B5"/>
    <w:rsid w:val="00822E01"/>
    <w:rsid w:val="00823417"/>
    <w:rsid w:val="00825C64"/>
    <w:rsid w:val="00825FD1"/>
    <w:rsid w:val="008260EF"/>
    <w:rsid w:val="00831DA1"/>
    <w:rsid w:val="00834C18"/>
    <w:rsid w:val="00836ACC"/>
    <w:rsid w:val="00841DCB"/>
    <w:rsid w:val="00842BFF"/>
    <w:rsid w:val="008438FA"/>
    <w:rsid w:val="008439AA"/>
    <w:rsid w:val="00846C96"/>
    <w:rsid w:val="0084730B"/>
    <w:rsid w:val="008502CE"/>
    <w:rsid w:val="0085139B"/>
    <w:rsid w:val="00851C3F"/>
    <w:rsid w:val="00855376"/>
    <w:rsid w:val="00856B68"/>
    <w:rsid w:val="0086065D"/>
    <w:rsid w:val="008615D8"/>
    <w:rsid w:val="00861E36"/>
    <w:rsid w:val="00863FEB"/>
    <w:rsid w:val="008640C0"/>
    <w:rsid w:val="008640C4"/>
    <w:rsid w:val="008643E1"/>
    <w:rsid w:val="00864C44"/>
    <w:rsid w:val="00871566"/>
    <w:rsid w:val="0087164E"/>
    <w:rsid w:val="00872AC1"/>
    <w:rsid w:val="00874F1F"/>
    <w:rsid w:val="00875D1B"/>
    <w:rsid w:val="00876ACA"/>
    <w:rsid w:val="00876CE1"/>
    <w:rsid w:val="00880EFE"/>
    <w:rsid w:val="00882453"/>
    <w:rsid w:val="00885891"/>
    <w:rsid w:val="008907F8"/>
    <w:rsid w:val="00893646"/>
    <w:rsid w:val="00894FD3"/>
    <w:rsid w:val="00895E60"/>
    <w:rsid w:val="008A1C6B"/>
    <w:rsid w:val="008A341E"/>
    <w:rsid w:val="008A3F78"/>
    <w:rsid w:val="008A41B7"/>
    <w:rsid w:val="008A4461"/>
    <w:rsid w:val="008A7179"/>
    <w:rsid w:val="008B025F"/>
    <w:rsid w:val="008B064B"/>
    <w:rsid w:val="008B0C0D"/>
    <w:rsid w:val="008B16DE"/>
    <w:rsid w:val="008B772B"/>
    <w:rsid w:val="008C069D"/>
    <w:rsid w:val="008C36DA"/>
    <w:rsid w:val="008D202F"/>
    <w:rsid w:val="008D6645"/>
    <w:rsid w:val="008E164B"/>
    <w:rsid w:val="008E3D32"/>
    <w:rsid w:val="008E3F1C"/>
    <w:rsid w:val="008E54D9"/>
    <w:rsid w:val="008E649D"/>
    <w:rsid w:val="008E7849"/>
    <w:rsid w:val="008F00E9"/>
    <w:rsid w:val="008F1A9A"/>
    <w:rsid w:val="008F3D4D"/>
    <w:rsid w:val="008F7F8D"/>
    <w:rsid w:val="00901CA4"/>
    <w:rsid w:val="00902092"/>
    <w:rsid w:val="00902ACC"/>
    <w:rsid w:val="0090630B"/>
    <w:rsid w:val="0091250D"/>
    <w:rsid w:val="009145D0"/>
    <w:rsid w:val="00916464"/>
    <w:rsid w:val="009172B4"/>
    <w:rsid w:val="009243FF"/>
    <w:rsid w:val="00925BB2"/>
    <w:rsid w:val="00926E50"/>
    <w:rsid w:val="009308CB"/>
    <w:rsid w:val="00937A58"/>
    <w:rsid w:val="0094072D"/>
    <w:rsid w:val="00942487"/>
    <w:rsid w:val="00942F67"/>
    <w:rsid w:val="00943BF8"/>
    <w:rsid w:val="00946E0B"/>
    <w:rsid w:val="0094718C"/>
    <w:rsid w:val="009508BB"/>
    <w:rsid w:val="00956072"/>
    <w:rsid w:val="0096027E"/>
    <w:rsid w:val="00962331"/>
    <w:rsid w:val="009642B6"/>
    <w:rsid w:val="00966AC6"/>
    <w:rsid w:val="00966F55"/>
    <w:rsid w:val="009707A9"/>
    <w:rsid w:val="009734D5"/>
    <w:rsid w:val="009737D3"/>
    <w:rsid w:val="0097586F"/>
    <w:rsid w:val="0097629B"/>
    <w:rsid w:val="009819D7"/>
    <w:rsid w:val="009844E7"/>
    <w:rsid w:val="00984FF4"/>
    <w:rsid w:val="00987EEB"/>
    <w:rsid w:val="00992D43"/>
    <w:rsid w:val="0099340F"/>
    <w:rsid w:val="009A127D"/>
    <w:rsid w:val="009A38B1"/>
    <w:rsid w:val="009A6AD7"/>
    <w:rsid w:val="009A7F1C"/>
    <w:rsid w:val="009B24D0"/>
    <w:rsid w:val="009B2B14"/>
    <w:rsid w:val="009B42FC"/>
    <w:rsid w:val="009B78B3"/>
    <w:rsid w:val="009B797D"/>
    <w:rsid w:val="009C0B1A"/>
    <w:rsid w:val="009C32ED"/>
    <w:rsid w:val="009C3F0F"/>
    <w:rsid w:val="009C7004"/>
    <w:rsid w:val="009D28A2"/>
    <w:rsid w:val="009D2BDB"/>
    <w:rsid w:val="009D556D"/>
    <w:rsid w:val="009D663C"/>
    <w:rsid w:val="009E1C8C"/>
    <w:rsid w:val="009E3B96"/>
    <w:rsid w:val="009E5861"/>
    <w:rsid w:val="009E58D3"/>
    <w:rsid w:val="009F4272"/>
    <w:rsid w:val="009F49E0"/>
    <w:rsid w:val="009F5993"/>
    <w:rsid w:val="009F6B72"/>
    <w:rsid w:val="00A00BE8"/>
    <w:rsid w:val="00A04443"/>
    <w:rsid w:val="00A067D2"/>
    <w:rsid w:val="00A07792"/>
    <w:rsid w:val="00A108AB"/>
    <w:rsid w:val="00A13FD4"/>
    <w:rsid w:val="00A144D0"/>
    <w:rsid w:val="00A153FE"/>
    <w:rsid w:val="00A21846"/>
    <w:rsid w:val="00A21F91"/>
    <w:rsid w:val="00A24309"/>
    <w:rsid w:val="00A25A52"/>
    <w:rsid w:val="00A27BF6"/>
    <w:rsid w:val="00A30DDF"/>
    <w:rsid w:val="00A31BBB"/>
    <w:rsid w:val="00A43F6F"/>
    <w:rsid w:val="00A465C5"/>
    <w:rsid w:val="00A47A87"/>
    <w:rsid w:val="00A52101"/>
    <w:rsid w:val="00A52CFA"/>
    <w:rsid w:val="00A5302D"/>
    <w:rsid w:val="00A61E61"/>
    <w:rsid w:val="00A6229B"/>
    <w:rsid w:val="00A62560"/>
    <w:rsid w:val="00A63EA5"/>
    <w:rsid w:val="00A6565A"/>
    <w:rsid w:val="00A67611"/>
    <w:rsid w:val="00A703DC"/>
    <w:rsid w:val="00A713FA"/>
    <w:rsid w:val="00A738AA"/>
    <w:rsid w:val="00A76A66"/>
    <w:rsid w:val="00A7770A"/>
    <w:rsid w:val="00A77C93"/>
    <w:rsid w:val="00A80F97"/>
    <w:rsid w:val="00A825C3"/>
    <w:rsid w:val="00A84358"/>
    <w:rsid w:val="00A84BA5"/>
    <w:rsid w:val="00A86E7A"/>
    <w:rsid w:val="00A90BB6"/>
    <w:rsid w:val="00A91DBA"/>
    <w:rsid w:val="00A92347"/>
    <w:rsid w:val="00A95AF7"/>
    <w:rsid w:val="00A971C9"/>
    <w:rsid w:val="00A971D6"/>
    <w:rsid w:val="00AA06FC"/>
    <w:rsid w:val="00AA2985"/>
    <w:rsid w:val="00AA5A4A"/>
    <w:rsid w:val="00AA71C8"/>
    <w:rsid w:val="00AB22ED"/>
    <w:rsid w:val="00AB3F82"/>
    <w:rsid w:val="00AC3FE6"/>
    <w:rsid w:val="00AC440B"/>
    <w:rsid w:val="00AC634D"/>
    <w:rsid w:val="00AC6CB4"/>
    <w:rsid w:val="00AD02A7"/>
    <w:rsid w:val="00AD0ADE"/>
    <w:rsid w:val="00AD1C87"/>
    <w:rsid w:val="00AE0558"/>
    <w:rsid w:val="00AE3AA8"/>
    <w:rsid w:val="00AE3D4D"/>
    <w:rsid w:val="00AF0448"/>
    <w:rsid w:val="00AF05BA"/>
    <w:rsid w:val="00AF18A9"/>
    <w:rsid w:val="00AF1EAD"/>
    <w:rsid w:val="00AF37AB"/>
    <w:rsid w:val="00AF4D0F"/>
    <w:rsid w:val="00AF5ECC"/>
    <w:rsid w:val="00B02BB9"/>
    <w:rsid w:val="00B037B0"/>
    <w:rsid w:val="00B07135"/>
    <w:rsid w:val="00B17CA7"/>
    <w:rsid w:val="00B20240"/>
    <w:rsid w:val="00B20241"/>
    <w:rsid w:val="00B21163"/>
    <w:rsid w:val="00B22C52"/>
    <w:rsid w:val="00B237F4"/>
    <w:rsid w:val="00B267DC"/>
    <w:rsid w:val="00B278F0"/>
    <w:rsid w:val="00B31FD0"/>
    <w:rsid w:val="00B32C0F"/>
    <w:rsid w:val="00B33141"/>
    <w:rsid w:val="00B4069D"/>
    <w:rsid w:val="00B40C01"/>
    <w:rsid w:val="00B410AB"/>
    <w:rsid w:val="00B411E2"/>
    <w:rsid w:val="00B414D6"/>
    <w:rsid w:val="00B4292A"/>
    <w:rsid w:val="00B432DA"/>
    <w:rsid w:val="00B4391B"/>
    <w:rsid w:val="00B43D95"/>
    <w:rsid w:val="00B47CDE"/>
    <w:rsid w:val="00B50580"/>
    <w:rsid w:val="00B56C6D"/>
    <w:rsid w:val="00B6061F"/>
    <w:rsid w:val="00B62303"/>
    <w:rsid w:val="00B65D9A"/>
    <w:rsid w:val="00B71253"/>
    <w:rsid w:val="00B743CA"/>
    <w:rsid w:val="00B77315"/>
    <w:rsid w:val="00B817C0"/>
    <w:rsid w:val="00B821D7"/>
    <w:rsid w:val="00B82A46"/>
    <w:rsid w:val="00B84652"/>
    <w:rsid w:val="00B94EF7"/>
    <w:rsid w:val="00B95680"/>
    <w:rsid w:val="00BA0D64"/>
    <w:rsid w:val="00BA17AE"/>
    <w:rsid w:val="00BA1B19"/>
    <w:rsid w:val="00BA344C"/>
    <w:rsid w:val="00BA4510"/>
    <w:rsid w:val="00BA64F2"/>
    <w:rsid w:val="00BB16A4"/>
    <w:rsid w:val="00BB377B"/>
    <w:rsid w:val="00BB4637"/>
    <w:rsid w:val="00BB55CB"/>
    <w:rsid w:val="00BB633B"/>
    <w:rsid w:val="00BC13AE"/>
    <w:rsid w:val="00BC1491"/>
    <w:rsid w:val="00BC1CFD"/>
    <w:rsid w:val="00BC39C6"/>
    <w:rsid w:val="00BD2D7D"/>
    <w:rsid w:val="00BE38F9"/>
    <w:rsid w:val="00BE6327"/>
    <w:rsid w:val="00BE779E"/>
    <w:rsid w:val="00BF0AEC"/>
    <w:rsid w:val="00BF2550"/>
    <w:rsid w:val="00BF29DE"/>
    <w:rsid w:val="00BF5997"/>
    <w:rsid w:val="00C032C1"/>
    <w:rsid w:val="00C047DC"/>
    <w:rsid w:val="00C05070"/>
    <w:rsid w:val="00C0714B"/>
    <w:rsid w:val="00C10198"/>
    <w:rsid w:val="00C13ADD"/>
    <w:rsid w:val="00C14DC5"/>
    <w:rsid w:val="00C1522D"/>
    <w:rsid w:val="00C15F99"/>
    <w:rsid w:val="00C21A86"/>
    <w:rsid w:val="00C24966"/>
    <w:rsid w:val="00C24BCE"/>
    <w:rsid w:val="00C26322"/>
    <w:rsid w:val="00C348FE"/>
    <w:rsid w:val="00C35466"/>
    <w:rsid w:val="00C41567"/>
    <w:rsid w:val="00C42A53"/>
    <w:rsid w:val="00C4431C"/>
    <w:rsid w:val="00C44FE8"/>
    <w:rsid w:val="00C54EC5"/>
    <w:rsid w:val="00C55A2C"/>
    <w:rsid w:val="00C56FCE"/>
    <w:rsid w:val="00C61C8E"/>
    <w:rsid w:val="00C626C6"/>
    <w:rsid w:val="00C65899"/>
    <w:rsid w:val="00C67803"/>
    <w:rsid w:val="00C7217F"/>
    <w:rsid w:val="00C75BA2"/>
    <w:rsid w:val="00C75F68"/>
    <w:rsid w:val="00C8079F"/>
    <w:rsid w:val="00C8217A"/>
    <w:rsid w:val="00C82647"/>
    <w:rsid w:val="00C864A6"/>
    <w:rsid w:val="00C87291"/>
    <w:rsid w:val="00C87FA1"/>
    <w:rsid w:val="00C92CB5"/>
    <w:rsid w:val="00C946E6"/>
    <w:rsid w:val="00C960B0"/>
    <w:rsid w:val="00C974A2"/>
    <w:rsid w:val="00CA1624"/>
    <w:rsid w:val="00CA45C9"/>
    <w:rsid w:val="00CA6478"/>
    <w:rsid w:val="00CA6AF9"/>
    <w:rsid w:val="00CA7F2A"/>
    <w:rsid w:val="00CB0005"/>
    <w:rsid w:val="00CB0192"/>
    <w:rsid w:val="00CB0588"/>
    <w:rsid w:val="00CB12B6"/>
    <w:rsid w:val="00CB294E"/>
    <w:rsid w:val="00CB4A41"/>
    <w:rsid w:val="00CB60F5"/>
    <w:rsid w:val="00CB6619"/>
    <w:rsid w:val="00CB6E0B"/>
    <w:rsid w:val="00CC01D9"/>
    <w:rsid w:val="00CC3B9D"/>
    <w:rsid w:val="00CC69E3"/>
    <w:rsid w:val="00CD4889"/>
    <w:rsid w:val="00CD6A0E"/>
    <w:rsid w:val="00CD77B9"/>
    <w:rsid w:val="00CE0F51"/>
    <w:rsid w:val="00CE37C0"/>
    <w:rsid w:val="00CE63A8"/>
    <w:rsid w:val="00CE660F"/>
    <w:rsid w:val="00CE7B93"/>
    <w:rsid w:val="00CF3D34"/>
    <w:rsid w:val="00CF79E9"/>
    <w:rsid w:val="00D01D6F"/>
    <w:rsid w:val="00D063C2"/>
    <w:rsid w:val="00D11DC9"/>
    <w:rsid w:val="00D15B82"/>
    <w:rsid w:val="00D211AF"/>
    <w:rsid w:val="00D22914"/>
    <w:rsid w:val="00D25968"/>
    <w:rsid w:val="00D27077"/>
    <w:rsid w:val="00D319A5"/>
    <w:rsid w:val="00D322B4"/>
    <w:rsid w:val="00D33AD9"/>
    <w:rsid w:val="00D34127"/>
    <w:rsid w:val="00D3507C"/>
    <w:rsid w:val="00D43FBF"/>
    <w:rsid w:val="00D446E5"/>
    <w:rsid w:val="00D4554E"/>
    <w:rsid w:val="00D46497"/>
    <w:rsid w:val="00D46A76"/>
    <w:rsid w:val="00D46C7D"/>
    <w:rsid w:val="00D470BE"/>
    <w:rsid w:val="00D513DB"/>
    <w:rsid w:val="00D57C53"/>
    <w:rsid w:val="00D607AF"/>
    <w:rsid w:val="00D607F0"/>
    <w:rsid w:val="00D70078"/>
    <w:rsid w:val="00D73504"/>
    <w:rsid w:val="00D77F6D"/>
    <w:rsid w:val="00D818A7"/>
    <w:rsid w:val="00D81A85"/>
    <w:rsid w:val="00D87CA6"/>
    <w:rsid w:val="00D901AA"/>
    <w:rsid w:val="00D92408"/>
    <w:rsid w:val="00D9242C"/>
    <w:rsid w:val="00D92F69"/>
    <w:rsid w:val="00D970D4"/>
    <w:rsid w:val="00D97F0F"/>
    <w:rsid w:val="00DA1D6A"/>
    <w:rsid w:val="00DA4EC2"/>
    <w:rsid w:val="00DA5696"/>
    <w:rsid w:val="00DA6781"/>
    <w:rsid w:val="00DA6C98"/>
    <w:rsid w:val="00DB04B6"/>
    <w:rsid w:val="00DB353F"/>
    <w:rsid w:val="00DB4334"/>
    <w:rsid w:val="00DB5867"/>
    <w:rsid w:val="00DC1471"/>
    <w:rsid w:val="00DC79BB"/>
    <w:rsid w:val="00DC7C80"/>
    <w:rsid w:val="00DC7CDA"/>
    <w:rsid w:val="00DE0DEA"/>
    <w:rsid w:val="00DE0EA2"/>
    <w:rsid w:val="00DE439F"/>
    <w:rsid w:val="00DE6B33"/>
    <w:rsid w:val="00DE71FE"/>
    <w:rsid w:val="00DE763B"/>
    <w:rsid w:val="00DF1C31"/>
    <w:rsid w:val="00DF2046"/>
    <w:rsid w:val="00DF32E6"/>
    <w:rsid w:val="00DF560E"/>
    <w:rsid w:val="00E00599"/>
    <w:rsid w:val="00E04174"/>
    <w:rsid w:val="00E04612"/>
    <w:rsid w:val="00E0768E"/>
    <w:rsid w:val="00E07A4D"/>
    <w:rsid w:val="00E116ED"/>
    <w:rsid w:val="00E14692"/>
    <w:rsid w:val="00E1517A"/>
    <w:rsid w:val="00E209CB"/>
    <w:rsid w:val="00E21A29"/>
    <w:rsid w:val="00E22A88"/>
    <w:rsid w:val="00E249BD"/>
    <w:rsid w:val="00E257CB"/>
    <w:rsid w:val="00E31EFD"/>
    <w:rsid w:val="00E352CD"/>
    <w:rsid w:val="00E356E4"/>
    <w:rsid w:val="00E4315D"/>
    <w:rsid w:val="00E43E02"/>
    <w:rsid w:val="00E44835"/>
    <w:rsid w:val="00E45D7F"/>
    <w:rsid w:val="00E57342"/>
    <w:rsid w:val="00E57C5F"/>
    <w:rsid w:val="00E62418"/>
    <w:rsid w:val="00E62D82"/>
    <w:rsid w:val="00E67D84"/>
    <w:rsid w:val="00E712C8"/>
    <w:rsid w:val="00E74D94"/>
    <w:rsid w:val="00E74F98"/>
    <w:rsid w:val="00E76C5F"/>
    <w:rsid w:val="00E76C73"/>
    <w:rsid w:val="00E77C52"/>
    <w:rsid w:val="00E80FFD"/>
    <w:rsid w:val="00E817B7"/>
    <w:rsid w:val="00E82780"/>
    <w:rsid w:val="00E84C37"/>
    <w:rsid w:val="00E86E2F"/>
    <w:rsid w:val="00E8702D"/>
    <w:rsid w:val="00E900EB"/>
    <w:rsid w:val="00E923D8"/>
    <w:rsid w:val="00E93CB8"/>
    <w:rsid w:val="00E94E2C"/>
    <w:rsid w:val="00E958B7"/>
    <w:rsid w:val="00E97ED8"/>
    <w:rsid w:val="00EA0200"/>
    <w:rsid w:val="00EA05C9"/>
    <w:rsid w:val="00EA1726"/>
    <w:rsid w:val="00EA19C4"/>
    <w:rsid w:val="00EA3391"/>
    <w:rsid w:val="00EA40A7"/>
    <w:rsid w:val="00EA4A3E"/>
    <w:rsid w:val="00EA5C10"/>
    <w:rsid w:val="00EA7B0C"/>
    <w:rsid w:val="00EB1E69"/>
    <w:rsid w:val="00EB2D70"/>
    <w:rsid w:val="00EB454B"/>
    <w:rsid w:val="00EB5E61"/>
    <w:rsid w:val="00EB792A"/>
    <w:rsid w:val="00EC0719"/>
    <w:rsid w:val="00EC0942"/>
    <w:rsid w:val="00EC1340"/>
    <w:rsid w:val="00EC5635"/>
    <w:rsid w:val="00EC67AB"/>
    <w:rsid w:val="00EC7AF8"/>
    <w:rsid w:val="00ED00AD"/>
    <w:rsid w:val="00ED086F"/>
    <w:rsid w:val="00ED0CA4"/>
    <w:rsid w:val="00ED110F"/>
    <w:rsid w:val="00ED1882"/>
    <w:rsid w:val="00ED2813"/>
    <w:rsid w:val="00EE1349"/>
    <w:rsid w:val="00EE1E04"/>
    <w:rsid w:val="00EE349A"/>
    <w:rsid w:val="00EE3B5C"/>
    <w:rsid w:val="00EE56A5"/>
    <w:rsid w:val="00EE6C8D"/>
    <w:rsid w:val="00EE7A4A"/>
    <w:rsid w:val="00EF0B3F"/>
    <w:rsid w:val="00EF5012"/>
    <w:rsid w:val="00EF6F4C"/>
    <w:rsid w:val="00EF72D2"/>
    <w:rsid w:val="00F01BA6"/>
    <w:rsid w:val="00F03652"/>
    <w:rsid w:val="00F064CC"/>
    <w:rsid w:val="00F12CF5"/>
    <w:rsid w:val="00F13A4C"/>
    <w:rsid w:val="00F16CC6"/>
    <w:rsid w:val="00F16EB7"/>
    <w:rsid w:val="00F17649"/>
    <w:rsid w:val="00F20A4F"/>
    <w:rsid w:val="00F22D4D"/>
    <w:rsid w:val="00F230D2"/>
    <w:rsid w:val="00F250EE"/>
    <w:rsid w:val="00F271FA"/>
    <w:rsid w:val="00F272F5"/>
    <w:rsid w:val="00F27C89"/>
    <w:rsid w:val="00F3098C"/>
    <w:rsid w:val="00F35A8E"/>
    <w:rsid w:val="00F37C4D"/>
    <w:rsid w:val="00F43098"/>
    <w:rsid w:val="00F4563D"/>
    <w:rsid w:val="00F47576"/>
    <w:rsid w:val="00F4766F"/>
    <w:rsid w:val="00F52F6D"/>
    <w:rsid w:val="00F530BE"/>
    <w:rsid w:val="00F53A1B"/>
    <w:rsid w:val="00F53AFE"/>
    <w:rsid w:val="00F565F4"/>
    <w:rsid w:val="00F572B0"/>
    <w:rsid w:val="00F57F85"/>
    <w:rsid w:val="00F6042E"/>
    <w:rsid w:val="00F61DD5"/>
    <w:rsid w:val="00F6389B"/>
    <w:rsid w:val="00F6704A"/>
    <w:rsid w:val="00F71FCC"/>
    <w:rsid w:val="00F72211"/>
    <w:rsid w:val="00F729FF"/>
    <w:rsid w:val="00F74E74"/>
    <w:rsid w:val="00F76EED"/>
    <w:rsid w:val="00F77E60"/>
    <w:rsid w:val="00F8366D"/>
    <w:rsid w:val="00F86E09"/>
    <w:rsid w:val="00F9291A"/>
    <w:rsid w:val="00F951AA"/>
    <w:rsid w:val="00F952B7"/>
    <w:rsid w:val="00F9709C"/>
    <w:rsid w:val="00FA0135"/>
    <w:rsid w:val="00FA06CE"/>
    <w:rsid w:val="00FA2202"/>
    <w:rsid w:val="00FA44A0"/>
    <w:rsid w:val="00FA586B"/>
    <w:rsid w:val="00FA5898"/>
    <w:rsid w:val="00FA5934"/>
    <w:rsid w:val="00FB0019"/>
    <w:rsid w:val="00FB78E1"/>
    <w:rsid w:val="00FC18EC"/>
    <w:rsid w:val="00FC1DF6"/>
    <w:rsid w:val="00FC2942"/>
    <w:rsid w:val="00FC2AAF"/>
    <w:rsid w:val="00FC2AB9"/>
    <w:rsid w:val="00FC36AD"/>
    <w:rsid w:val="00FC3F5A"/>
    <w:rsid w:val="00FC6C1E"/>
    <w:rsid w:val="00FC7233"/>
    <w:rsid w:val="00FD2172"/>
    <w:rsid w:val="00FD2235"/>
    <w:rsid w:val="00FD687C"/>
    <w:rsid w:val="00FD6DF5"/>
    <w:rsid w:val="00FE1850"/>
    <w:rsid w:val="00FE2C72"/>
    <w:rsid w:val="00FE3845"/>
    <w:rsid w:val="00FE623A"/>
    <w:rsid w:val="00FE783E"/>
    <w:rsid w:val="00FF03E0"/>
    <w:rsid w:val="00FF3281"/>
    <w:rsid w:val="00FF515B"/>
    <w:rsid w:val="00FF522D"/>
    <w:rsid w:val="00FF7D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EC6F"/>
  <w15:chartTrackingRefBased/>
  <w15:docId w15:val="{E589C5C0-5EEF-4C12-84A9-82640B02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E8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31C"/>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styleId="a4">
    <w:name w:val="Strong"/>
    <w:basedOn w:val="a0"/>
    <w:uiPriority w:val="22"/>
    <w:qFormat/>
    <w:rsid w:val="006348C6"/>
    <w:rPr>
      <w:b/>
      <w:bCs/>
    </w:rPr>
  </w:style>
  <w:style w:type="paragraph" w:styleId="a5">
    <w:name w:val="Normal (Web)"/>
    <w:basedOn w:val="a"/>
    <w:uiPriority w:val="99"/>
    <w:unhideWhenUsed/>
    <w:rsid w:val="00CF79E9"/>
    <w:pPr>
      <w:suppressAutoHyphens w:val="0"/>
      <w:spacing w:before="100" w:beforeAutospacing="1" w:after="100" w:afterAutospacing="1"/>
    </w:pPr>
    <w:rPr>
      <w:lang w:val="uk-UA" w:eastAsia="uk-UA"/>
    </w:rPr>
  </w:style>
  <w:style w:type="paragraph" w:styleId="a6">
    <w:name w:val="No Spacing"/>
    <w:uiPriority w:val="1"/>
    <w:qFormat/>
    <w:rsid w:val="00011549"/>
    <w:pPr>
      <w:spacing w:after="0" w:line="240" w:lineRule="auto"/>
    </w:pPr>
    <w:rPr>
      <w:rFonts w:ascii="Calibri" w:eastAsia="Calibri" w:hAnsi="Calibri" w:cs="Times New Roman"/>
    </w:rPr>
  </w:style>
  <w:style w:type="paragraph" w:styleId="a7">
    <w:name w:val="header"/>
    <w:basedOn w:val="a"/>
    <w:link w:val="a8"/>
    <w:uiPriority w:val="99"/>
    <w:unhideWhenUsed/>
    <w:rsid w:val="00A31BBB"/>
    <w:pPr>
      <w:tabs>
        <w:tab w:val="center" w:pos="4819"/>
        <w:tab w:val="right" w:pos="9639"/>
      </w:tabs>
    </w:pPr>
  </w:style>
  <w:style w:type="character" w:customStyle="1" w:styleId="a8">
    <w:name w:val="Верхній колонтитул Знак"/>
    <w:basedOn w:val="a0"/>
    <w:link w:val="a7"/>
    <w:uiPriority w:val="99"/>
    <w:rsid w:val="00A31BBB"/>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A31BBB"/>
    <w:pPr>
      <w:tabs>
        <w:tab w:val="center" w:pos="4819"/>
        <w:tab w:val="right" w:pos="9639"/>
      </w:tabs>
    </w:pPr>
  </w:style>
  <w:style w:type="character" w:customStyle="1" w:styleId="aa">
    <w:name w:val="Нижній колонтитул Знак"/>
    <w:basedOn w:val="a0"/>
    <w:link w:val="a9"/>
    <w:uiPriority w:val="99"/>
    <w:rsid w:val="00A31BBB"/>
    <w:rPr>
      <w:rFonts w:ascii="Times New Roman" w:eastAsia="Times New Roman" w:hAnsi="Times New Roman" w:cs="Times New Roman"/>
      <w:sz w:val="24"/>
      <w:szCs w:val="24"/>
      <w:lang w:val="ru-RU" w:eastAsia="ar-SA"/>
    </w:rPr>
  </w:style>
  <w:style w:type="character" w:styleId="ab">
    <w:name w:val="Hyperlink"/>
    <w:basedOn w:val="a0"/>
    <w:uiPriority w:val="99"/>
    <w:semiHidden/>
    <w:unhideWhenUsed/>
    <w:rsid w:val="00E97ED8"/>
    <w:rPr>
      <w:color w:val="0000FF"/>
      <w:u w:val="single"/>
    </w:rPr>
  </w:style>
  <w:style w:type="character" w:customStyle="1" w:styleId="rvts0">
    <w:name w:val="rvts0"/>
    <w:rsid w:val="00AA2985"/>
  </w:style>
  <w:style w:type="character" w:customStyle="1" w:styleId="fontstyle01">
    <w:name w:val="fontstyle01"/>
    <w:basedOn w:val="a0"/>
    <w:rsid w:val="001E600B"/>
    <w:rPr>
      <w:rFonts w:ascii="TimesNewRomanPSMT" w:hAnsi="TimesNewRomanPSMT" w:hint="default"/>
      <w:b w:val="0"/>
      <w:bCs w:val="0"/>
      <w:i w:val="0"/>
      <w:iCs w:val="0"/>
      <w:color w:val="000000"/>
      <w:sz w:val="28"/>
      <w:szCs w:val="28"/>
    </w:rPr>
  </w:style>
  <w:style w:type="paragraph" w:customStyle="1" w:styleId="rtejustify">
    <w:name w:val="rtejustify"/>
    <w:basedOn w:val="a"/>
    <w:rsid w:val="00BA64F2"/>
    <w:pPr>
      <w:suppressAutoHyphens w:val="0"/>
      <w:spacing w:before="100" w:beforeAutospacing="1" w:after="100" w:afterAutospacing="1"/>
    </w:pPr>
    <w:rPr>
      <w:lang w:val="uk-UA" w:eastAsia="uk-UA"/>
    </w:rPr>
  </w:style>
  <w:style w:type="paragraph" w:styleId="ac">
    <w:name w:val="Balloon Text"/>
    <w:basedOn w:val="a"/>
    <w:link w:val="ad"/>
    <w:uiPriority w:val="99"/>
    <w:semiHidden/>
    <w:unhideWhenUsed/>
    <w:rsid w:val="00220765"/>
    <w:rPr>
      <w:rFonts w:ascii="Segoe UI" w:hAnsi="Segoe UI" w:cs="Segoe UI"/>
      <w:sz w:val="18"/>
      <w:szCs w:val="18"/>
    </w:rPr>
  </w:style>
  <w:style w:type="character" w:customStyle="1" w:styleId="ad">
    <w:name w:val="Текст у виносці Знак"/>
    <w:basedOn w:val="a0"/>
    <w:link w:val="ac"/>
    <w:uiPriority w:val="99"/>
    <w:semiHidden/>
    <w:rsid w:val="00220765"/>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405">
      <w:bodyDiv w:val="1"/>
      <w:marLeft w:val="0"/>
      <w:marRight w:val="0"/>
      <w:marTop w:val="0"/>
      <w:marBottom w:val="0"/>
      <w:divBdr>
        <w:top w:val="none" w:sz="0" w:space="0" w:color="auto"/>
        <w:left w:val="none" w:sz="0" w:space="0" w:color="auto"/>
        <w:bottom w:val="none" w:sz="0" w:space="0" w:color="auto"/>
        <w:right w:val="none" w:sz="0" w:space="0" w:color="auto"/>
      </w:divBdr>
    </w:div>
    <w:div w:id="99566237">
      <w:bodyDiv w:val="1"/>
      <w:marLeft w:val="0"/>
      <w:marRight w:val="0"/>
      <w:marTop w:val="0"/>
      <w:marBottom w:val="0"/>
      <w:divBdr>
        <w:top w:val="none" w:sz="0" w:space="0" w:color="auto"/>
        <w:left w:val="none" w:sz="0" w:space="0" w:color="auto"/>
        <w:bottom w:val="none" w:sz="0" w:space="0" w:color="auto"/>
        <w:right w:val="none" w:sz="0" w:space="0" w:color="auto"/>
      </w:divBdr>
    </w:div>
    <w:div w:id="154805938">
      <w:bodyDiv w:val="1"/>
      <w:marLeft w:val="0"/>
      <w:marRight w:val="0"/>
      <w:marTop w:val="0"/>
      <w:marBottom w:val="0"/>
      <w:divBdr>
        <w:top w:val="none" w:sz="0" w:space="0" w:color="auto"/>
        <w:left w:val="none" w:sz="0" w:space="0" w:color="auto"/>
        <w:bottom w:val="none" w:sz="0" w:space="0" w:color="auto"/>
        <w:right w:val="none" w:sz="0" w:space="0" w:color="auto"/>
      </w:divBdr>
    </w:div>
    <w:div w:id="252521351">
      <w:bodyDiv w:val="1"/>
      <w:marLeft w:val="0"/>
      <w:marRight w:val="0"/>
      <w:marTop w:val="0"/>
      <w:marBottom w:val="0"/>
      <w:divBdr>
        <w:top w:val="none" w:sz="0" w:space="0" w:color="auto"/>
        <w:left w:val="none" w:sz="0" w:space="0" w:color="auto"/>
        <w:bottom w:val="none" w:sz="0" w:space="0" w:color="auto"/>
        <w:right w:val="none" w:sz="0" w:space="0" w:color="auto"/>
      </w:divBdr>
    </w:div>
    <w:div w:id="271786708">
      <w:bodyDiv w:val="1"/>
      <w:marLeft w:val="0"/>
      <w:marRight w:val="0"/>
      <w:marTop w:val="0"/>
      <w:marBottom w:val="0"/>
      <w:divBdr>
        <w:top w:val="none" w:sz="0" w:space="0" w:color="auto"/>
        <w:left w:val="none" w:sz="0" w:space="0" w:color="auto"/>
        <w:bottom w:val="none" w:sz="0" w:space="0" w:color="auto"/>
        <w:right w:val="none" w:sz="0" w:space="0" w:color="auto"/>
      </w:divBdr>
    </w:div>
    <w:div w:id="290478447">
      <w:bodyDiv w:val="1"/>
      <w:marLeft w:val="0"/>
      <w:marRight w:val="0"/>
      <w:marTop w:val="0"/>
      <w:marBottom w:val="0"/>
      <w:divBdr>
        <w:top w:val="none" w:sz="0" w:space="0" w:color="auto"/>
        <w:left w:val="none" w:sz="0" w:space="0" w:color="auto"/>
        <w:bottom w:val="none" w:sz="0" w:space="0" w:color="auto"/>
        <w:right w:val="none" w:sz="0" w:space="0" w:color="auto"/>
      </w:divBdr>
    </w:div>
    <w:div w:id="381560641">
      <w:bodyDiv w:val="1"/>
      <w:marLeft w:val="0"/>
      <w:marRight w:val="0"/>
      <w:marTop w:val="0"/>
      <w:marBottom w:val="0"/>
      <w:divBdr>
        <w:top w:val="none" w:sz="0" w:space="0" w:color="auto"/>
        <w:left w:val="none" w:sz="0" w:space="0" w:color="auto"/>
        <w:bottom w:val="none" w:sz="0" w:space="0" w:color="auto"/>
        <w:right w:val="none" w:sz="0" w:space="0" w:color="auto"/>
      </w:divBdr>
    </w:div>
    <w:div w:id="422577981">
      <w:bodyDiv w:val="1"/>
      <w:marLeft w:val="0"/>
      <w:marRight w:val="0"/>
      <w:marTop w:val="0"/>
      <w:marBottom w:val="0"/>
      <w:divBdr>
        <w:top w:val="none" w:sz="0" w:space="0" w:color="auto"/>
        <w:left w:val="none" w:sz="0" w:space="0" w:color="auto"/>
        <w:bottom w:val="none" w:sz="0" w:space="0" w:color="auto"/>
        <w:right w:val="none" w:sz="0" w:space="0" w:color="auto"/>
      </w:divBdr>
    </w:div>
    <w:div w:id="437408277">
      <w:bodyDiv w:val="1"/>
      <w:marLeft w:val="0"/>
      <w:marRight w:val="0"/>
      <w:marTop w:val="0"/>
      <w:marBottom w:val="0"/>
      <w:divBdr>
        <w:top w:val="none" w:sz="0" w:space="0" w:color="auto"/>
        <w:left w:val="none" w:sz="0" w:space="0" w:color="auto"/>
        <w:bottom w:val="none" w:sz="0" w:space="0" w:color="auto"/>
        <w:right w:val="none" w:sz="0" w:space="0" w:color="auto"/>
      </w:divBdr>
    </w:div>
    <w:div w:id="458184212">
      <w:bodyDiv w:val="1"/>
      <w:marLeft w:val="0"/>
      <w:marRight w:val="0"/>
      <w:marTop w:val="0"/>
      <w:marBottom w:val="0"/>
      <w:divBdr>
        <w:top w:val="none" w:sz="0" w:space="0" w:color="auto"/>
        <w:left w:val="none" w:sz="0" w:space="0" w:color="auto"/>
        <w:bottom w:val="none" w:sz="0" w:space="0" w:color="auto"/>
        <w:right w:val="none" w:sz="0" w:space="0" w:color="auto"/>
      </w:divBdr>
    </w:div>
    <w:div w:id="462700246">
      <w:bodyDiv w:val="1"/>
      <w:marLeft w:val="0"/>
      <w:marRight w:val="0"/>
      <w:marTop w:val="0"/>
      <w:marBottom w:val="0"/>
      <w:divBdr>
        <w:top w:val="none" w:sz="0" w:space="0" w:color="auto"/>
        <w:left w:val="none" w:sz="0" w:space="0" w:color="auto"/>
        <w:bottom w:val="none" w:sz="0" w:space="0" w:color="auto"/>
        <w:right w:val="none" w:sz="0" w:space="0" w:color="auto"/>
      </w:divBdr>
    </w:div>
    <w:div w:id="475876217">
      <w:bodyDiv w:val="1"/>
      <w:marLeft w:val="0"/>
      <w:marRight w:val="0"/>
      <w:marTop w:val="0"/>
      <w:marBottom w:val="0"/>
      <w:divBdr>
        <w:top w:val="none" w:sz="0" w:space="0" w:color="auto"/>
        <w:left w:val="none" w:sz="0" w:space="0" w:color="auto"/>
        <w:bottom w:val="none" w:sz="0" w:space="0" w:color="auto"/>
        <w:right w:val="none" w:sz="0" w:space="0" w:color="auto"/>
      </w:divBdr>
    </w:div>
    <w:div w:id="491723265">
      <w:bodyDiv w:val="1"/>
      <w:marLeft w:val="0"/>
      <w:marRight w:val="0"/>
      <w:marTop w:val="0"/>
      <w:marBottom w:val="0"/>
      <w:divBdr>
        <w:top w:val="none" w:sz="0" w:space="0" w:color="auto"/>
        <w:left w:val="none" w:sz="0" w:space="0" w:color="auto"/>
        <w:bottom w:val="none" w:sz="0" w:space="0" w:color="auto"/>
        <w:right w:val="none" w:sz="0" w:space="0" w:color="auto"/>
      </w:divBdr>
    </w:div>
    <w:div w:id="647979323">
      <w:bodyDiv w:val="1"/>
      <w:marLeft w:val="0"/>
      <w:marRight w:val="0"/>
      <w:marTop w:val="0"/>
      <w:marBottom w:val="0"/>
      <w:divBdr>
        <w:top w:val="none" w:sz="0" w:space="0" w:color="auto"/>
        <w:left w:val="none" w:sz="0" w:space="0" w:color="auto"/>
        <w:bottom w:val="none" w:sz="0" w:space="0" w:color="auto"/>
        <w:right w:val="none" w:sz="0" w:space="0" w:color="auto"/>
      </w:divBdr>
    </w:div>
    <w:div w:id="649750811">
      <w:bodyDiv w:val="1"/>
      <w:marLeft w:val="0"/>
      <w:marRight w:val="0"/>
      <w:marTop w:val="0"/>
      <w:marBottom w:val="0"/>
      <w:divBdr>
        <w:top w:val="none" w:sz="0" w:space="0" w:color="auto"/>
        <w:left w:val="none" w:sz="0" w:space="0" w:color="auto"/>
        <w:bottom w:val="none" w:sz="0" w:space="0" w:color="auto"/>
        <w:right w:val="none" w:sz="0" w:space="0" w:color="auto"/>
      </w:divBdr>
    </w:div>
    <w:div w:id="725494775">
      <w:bodyDiv w:val="1"/>
      <w:marLeft w:val="0"/>
      <w:marRight w:val="0"/>
      <w:marTop w:val="0"/>
      <w:marBottom w:val="0"/>
      <w:divBdr>
        <w:top w:val="none" w:sz="0" w:space="0" w:color="auto"/>
        <w:left w:val="none" w:sz="0" w:space="0" w:color="auto"/>
        <w:bottom w:val="none" w:sz="0" w:space="0" w:color="auto"/>
        <w:right w:val="none" w:sz="0" w:space="0" w:color="auto"/>
      </w:divBdr>
    </w:div>
    <w:div w:id="816144690">
      <w:bodyDiv w:val="1"/>
      <w:marLeft w:val="0"/>
      <w:marRight w:val="0"/>
      <w:marTop w:val="0"/>
      <w:marBottom w:val="0"/>
      <w:divBdr>
        <w:top w:val="none" w:sz="0" w:space="0" w:color="auto"/>
        <w:left w:val="none" w:sz="0" w:space="0" w:color="auto"/>
        <w:bottom w:val="none" w:sz="0" w:space="0" w:color="auto"/>
        <w:right w:val="none" w:sz="0" w:space="0" w:color="auto"/>
      </w:divBdr>
    </w:div>
    <w:div w:id="817961448">
      <w:bodyDiv w:val="1"/>
      <w:marLeft w:val="0"/>
      <w:marRight w:val="0"/>
      <w:marTop w:val="0"/>
      <w:marBottom w:val="0"/>
      <w:divBdr>
        <w:top w:val="none" w:sz="0" w:space="0" w:color="auto"/>
        <w:left w:val="none" w:sz="0" w:space="0" w:color="auto"/>
        <w:bottom w:val="none" w:sz="0" w:space="0" w:color="auto"/>
        <w:right w:val="none" w:sz="0" w:space="0" w:color="auto"/>
      </w:divBdr>
    </w:div>
    <w:div w:id="819200261">
      <w:bodyDiv w:val="1"/>
      <w:marLeft w:val="0"/>
      <w:marRight w:val="0"/>
      <w:marTop w:val="0"/>
      <w:marBottom w:val="0"/>
      <w:divBdr>
        <w:top w:val="none" w:sz="0" w:space="0" w:color="auto"/>
        <w:left w:val="none" w:sz="0" w:space="0" w:color="auto"/>
        <w:bottom w:val="none" w:sz="0" w:space="0" w:color="auto"/>
        <w:right w:val="none" w:sz="0" w:space="0" w:color="auto"/>
      </w:divBdr>
    </w:div>
    <w:div w:id="846946390">
      <w:bodyDiv w:val="1"/>
      <w:marLeft w:val="0"/>
      <w:marRight w:val="0"/>
      <w:marTop w:val="0"/>
      <w:marBottom w:val="0"/>
      <w:divBdr>
        <w:top w:val="none" w:sz="0" w:space="0" w:color="auto"/>
        <w:left w:val="none" w:sz="0" w:space="0" w:color="auto"/>
        <w:bottom w:val="none" w:sz="0" w:space="0" w:color="auto"/>
        <w:right w:val="none" w:sz="0" w:space="0" w:color="auto"/>
      </w:divBdr>
    </w:div>
    <w:div w:id="886725160">
      <w:bodyDiv w:val="1"/>
      <w:marLeft w:val="0"/>
      <w:marRight w:val="0"/>
      <w:marTop w:val="0"/>
      <w:marBottom w:val="0"/>
      <w:divBdr>
        <w:top w:val="none" w:sz="0" w:space="0" w:color="auto"/>
        <w:left w:val="none" w:sz="0" w:space="0" w:color="auto"/>
        <w:bottom w:val="none" w:sz="0" w:space="0" w:color="auto"/>
        <w:right w:val="none" w:sz="0" w:space="0" w:color="auto"/>
      </w:divBdr>
    </w:div>
    <w:div w:id="899437220">
      <w:bodyDiv w:val="1"/>
      <w:marLeft w:val="0"/>
      <w:marRight w:val="0"/>
      <w:marTop w:val="0"/>
      <w:marBottom w:val="0"/>
      <w:divBdr>
        <w:top w:val="none" w:sz="0" w:space="0" w:color="auto"/>
        <w:left w:val="none" w:sz="0" w:space="0" w:color="auto"/>
        <w:bottom w:val="none" w:sz="0" w:space="0" w:color="auto"/>
        <w:right w:val="none" w:sz="0" w:space="0" w:color="auto"/>
      </w:divBdr>
    </w:div>
    <w:div w:id="938635147">
      <w:bodyDiv w:val="1"/>
      <w:marLeft w:val="0"/>
      <w:marRight w:val="0"/>
      <w:marTop w:val="0"/>
      <w:marBottom w:val="0"/>
      <w:divBdr>
        <w:top w:val="none" w:sz="0" w:space="0" w:color="auto"/>
        <w:left w:val="none" w:sz="0" w:space="0" w:color="auto"/>
        <w:bottom w:val="none" w:sz="0" w:space="0" w:color="auto"/>
        <w:right w:val="none" w:sz="0" w:space="0" w:color="auto"/>
      </w:divBdr>
    </w:div>
    <w:div w:id="957443678">
      <w:bodyDiv w:val="1"/>
      <w:marLeft w:val="0"/>
      <w:marRight w:val="0"/>
      <w:marTop w:val="0"/>
      <w:marBottom w:val="0"/>
      <w:divBdr>
        <w:top w:val="none" w:sz="0" w:space="0" w:color="auto"/>
        <w:left w:val="none" w:sz="0" w:space="0" w:color="auto"/>
        <w:bottom w:val="none" w:sz="0" w:space="0" w:color="auto"/>
        <w:right w:val="none" w:sz="0" w:space="0" w:color="auto"/>
      </w:divBdr>
    </w:div>
    <w:div w:id="966854549">
      <w:bodyDiv w:val="1"/>
      <w:marLeft w:val="0"/>
      <w:marRight w:val="0"/>
      <w:marTop w:val="0"/>
      <w:marBottom w:val="0"/>
      <w:divBdr>
        <w:top w:val="none" w:sz="0" w:space="0" w:color="auto"/>
        <w:left w:val="none" w:sz="0" w:space="0" w:color="auto"/>
        <w:bottom w:val="none" w:sz="0" w:space="0" w:color="auto"/>
        <w:right w:val="none" w:sz="0" w:space="0" w:color="auto"/>
      </w:divBdr>
    </w:div>
    <w:div w:id="976908446">
      <w:bodyDiv w:val="1"/>
      <w:marLeft w:val="0"/>
      <w:marRight w:val="0"/>
      <w:marTop w:val="0"/>
      <w:marBottom w:val="0"/>
      <w:divBdr>
        <w:top w:val="none" w:sz="0" w:space="0" w:color="auto"/>
        <w:left w:val="none" w:sz="0" w:space="0" w:color="auto"/>
        <w:bottom w:val="none" w:sz="0" w:space="0" w:color="auto"/>
        <w:right w:val="none" w:sz="0" w:space="0" w:color="auto"/>
      </w:divBdr>
    </w:div>
    <w:div w:id="1171798322">
      <w:bodyDiv w:val="1"/>
      <w:marLeft w:val="0"/>
      <w:marRight w:val="0"/>
      <w:marTop w:val="0"/>
      <w:marBottom w:val="0"/>
      <w:divBdr>
        <w:top w:val="none" w:sz="0" w:space="0" w:color="auto"/>
        <w:left w:val="none" w:sz="0" w:space="0" w:color="auto"/>
        <w:bottom w:val="none" w:sz="0" w:space="0" w:color="auto"/>
        <w:right w:val="none" w:sz="0" w:space="0" w:color="auto"/>
      </w:divBdr>
    </w:div>
    <w:div w:id="1250655621">
      <w:bodyDiv w:val="1"/>
      <w:marLeft w:val="0"/>
      <w:marRight w:val="0"/>
      <w:marTop w:val="0"/>
      <w:marBottom w:val="0"/>
      <w:divBdr>
        <w:top w:val="none" w:sz="0" w:space="0" w:color="auto"/>
        <w:left w:val="none" w:sz="0" w:space="0" w:color="auto"/>
        <w:bottom w:val="none" w:sz="0" w:space="0" w:color="auto"/>
        <w:right w:val="none" w:sz="0" w:space="0" w:color="auto"/>
      </w:divBdr>
    </w:div>
    <w:div w:id="1269972492">
      <w:bodyDiv w:val="1"/>
      <w:marLeft w:val="0"/>
      <w:marRight w:val="0"/>
      <w:marTop w:val="0"/>
      <w:marBottom w:val="0"/>
      <w:divBdr>
        <w:top w:val="none" w:sz="0" w:space="0" w:color="auto"/>
        <w:left w:val="none" w:sz="0" w:space="0" w:color="auto"/>
        <w:bottom w:val="none" w:sz="0" w:space="0" w:color="auto"/>
        <w:right w:val="none" w:sz="0" w:space="0" w:color="auto"/>
      </w:divBdr>
    </w:div>
    <w:div w:id="1272933615">
      <w:bodyDiv w:val="1"/>
      <w:marLeft w:val="0"/>
      <w:marRight w:val="0"/>
      <w:marTop w:val="0"/>
      <w:marBottom w:val="0"/>
      <w:divBdr>
        <w:top w:val="none" w:sz="0" w:space="0" w:color="auto"/>
        <w:left w:val="none" w:sz="0" w:space="0" w:color="auto"/>
        <w:bottom w:val="none" w:sz="0" w:space="0" w:color="auto"/>
        <w:right w:val="none" w:sz="0" w:space="0" w:color="auto"/>
      </w:divBdr>
    </w:div>
    <w:div w:id="1324161949">
      <w:bodyDiv w:val="1"/>
      <w:marLeft w:val="0"/>
      <w:marRight w:val="0"/>
      <w:marTop w:val="0"/>
      <w:marBottom w:val="0"/>
      <w:divBdr>
        <w:top w:val="none" w:sz="0" w:space="0" w:color="auto"/>
        <w:left w:val="none" w:sz="0" w:space="0" w:color="auto"/>
        <w:bottom w:val="none" w:sz="0" w:space="0" w:color="auto"/>
        <w:right w:val="none" w:sz="0" w:space="0" w:color="auto"/>
      </w:divBdr>
    </w:div>
    <w:div w:id="1458716255">
      <w:bodyDiv w:val="1"/>
      <w:marLeft w:val="0"/>
      <w:marRight w:val="0"/>
      <w:marTop w:val="0"/>
      <w:marBottom w:val="0"/>
      <w:divBdr>
        <w:top w:val="none" w:sz="0" w:space="0" w:color="auto"/>
        <w:left w:val="none" w:sz="0" w:space="0" w:color="auto"/>
        <w:bottom w:val="none" w:sz="0" w:space="0" w:color="auto"/>
        <w:right w:val="none" w:sz="0" w:space="0" w:color="auto"/>
      </w:divBdr>
    </w:div>
    <w:div w:id="1490245934">
      <w:bodyDiv w:val="1"/>
      <w:marLeft w:val="0"/>
      <w:marRight w:val="0"/>
      <w:marTop w:val="0"/>
      <w:marBottom w:val="0"/>
      <w:divBdr>
        <w:top w:val="none" w:sz="0" w:space="0" w:color="auto"/>
        <w:left w:val="none" w:sz="0" w:space="0" w:color="auto"/>
        <w:bottom w:val="none" w:sz="0" w:space="0" w:color="auto"/>
        <w:right w:val="none" w:sz="0" w:space="0" w:color="auto"/>
      </w:divBdr>
    </w:div>
    <w:div w:id="1509517819">
      <w:bodyDiv w:val="1"/>
      <w:marLeft w:val="0"/>
      <w:marRight w:val="0"/>
      <w:marTop w:val="0"/>
      <w:marBottom w:val="0"/>
      <w:divBdr>
        <w:top w:val="none" w:sz="0" w:space="0" w:color="auto"/>
        <w:left w:val="none" w:sz="0" w:space="0" w:color="auto"/>
        <w:bottom w:val="none" w:sz="0" w:space="0" w:color="auto"/>
        <w:right w:val="none" w:sz="0" w:space="0" w:color="auto"/>
      </w:divBdr>
    </w:div>
    <w:div w:id="1555196183">
      <w:bodyDiv w:val="1"/>
      <w:marLeft w:val="0"/>
      <w:marRight w:val="0"/>
      <w:marTop w:val="0"/>
      <w:marBottom w:val="0"/>
      <w:divBdr>
        <w:top w:val="none" w:sz="0" w:space="0" w:color="auto"/>
        <w:left w:val="none" w:sz="0" w:space="0" w:color="auto"/>
        <w:bottom w:val="none" w:sz="0" w:space="0" w:color="auto"/>
        <w:right w:val="none" w:sz="0" w:space="0" w:color="auto"/>
      </w:divBdr>
    </w:div>
    <w:div w:id="1643459268">
      <w:bodyDiv w:val="1"/>
      <w:marLeft w:val="0"/>
      <w:marRight w:val="0"/>
      <w:marTop w:val="0"/>
      <w:marBottom w:val="0"/>
      <w:divBdr>
        <w:top w:val="none" w:sz="0" w:space="0" w:color="auto"/>
        <w:left w:val="none" w:sz="0" w:space="0" w:color="auto"/>
        <w:bottom w:val="none" w:sz="0" w:space="0" w:color="auto"/>
        <w:right w:val="none" w:sz="0" w:space="0" w:color="auto"/>
      </w:divBdr>
    </w:div>
    <w:div w:id="1653293845">
      <w:bodyDiv w:val="1"/>
      <w:marLeft w:val="0"/>
      <w:marRight w:val="0"/>
      <w:marTop w:val="0"/>
      <w:marBottom w:val="0"/>
      <w:divBdr>
        <w:top w:val="none" w:sz="0" w:space="0" w:color="auto"/>
        <w:left w:val="none" w:sz="0" w:space="0" w:color="auto"/>
        <w:bottom w:val="none" w:sz="0" w:space="0" w:color="auto"/>
        <w:right w:val="none" w:sz="0" w:space="0" w:color="auto"/>
      </w:divBdr>
    </w:div>
    <w:div w:id="1668365284">
      <w:bodyDiv w:val="1"/>
      <w:marLeft w:val="0"/>
      <w:marRight w:val="0"/>
      <w:marTop w:val="0"/>
      <w:marBottom w:val="0"/>
      <w:divBdr>
        <w:top w:val="none" w:sz="0" w:space="0" w:color="auto"/>
        <w:left w:val="none" w:sz="0" w:space="0" w:color="auto"/>
        <w:bottom w:val="none" w:sz="0" w:space="0" w:color="auto"/>
        <w:right w:val="none" w:sz="0" w:space="0" w:color="auto"/>
      </w:divBdr>
    </w:div>
    <w:div w:id="1712225619">
      <w:bodyDiv w:val="1"/>
      <w:marLeft w:val="0"/>
      <w:marRight w:val="0"/>
      <w:marTop w:val="0"/>
      <w:marBottom w:val="0"/>
      <w:divBdr>
        <w:top w:val="none" w:sz="0" w:space="0" w:color="auto"/>
        <w:left w:val="none" w:sz="0" w:space="0" w:color="auto"/>
        <w:bottom w:val="none" w:sz="0" w:space="0" w:color="auto"/>
        <w:right w:val="none" w:sz="0" w:space="0" w:color="auto"/>
      </w:divBdr>
    </w:div>
    <w:div w:id="1791124436">
      <w:bodyDiv w:val="1"/>
      <w:marLeft w:val="0"/>
      <w:marRight w:val="0"/>
      <w:marTop w:val="0"/>
      <w:marBottom w:val="0"/>
      <w:divBdr>
        <w:top w:val="none" w:sz="0" w:space="0" w:color="auto"/>
        <w:left w:val="none" w:sz="0" w:space="0" w:color="auto"/>
        <w:bottom w:val="none" w:sz="0" w:space="0" w:color="auto"/>
        <w:right w:val="none" w:sz="0" w:space="0" w:color="auto"/>
      </w:divBdr>
    </w:div>
    <w:div w:id="1908571660">
      <w:bodyDiv w:val="1"/>
      <w:marLeft w:val="0"/>
      <w:marRight w:val="0"/>
      <w:marTop w:val="0"/>
      <w:marBottom w:val="0"/>
      <w:divBdr>
        <w:top w:val="none" w:sz="0" w:space="0" w:color="auto"/>
        <w:left w:val="none" w:sz="0" w:space="0" w:color="auto"/>
        <w:bottom w:val="none" w:sz="0" w:space="0" w:color="auto"/>
        <w:right w:val="none" w:sz="0" w:space="0" w:color="auto"/>
      </w:divBdr>
    </w:div>
    <w:div w:id="1918981454">
      <w:bodyDiv w:val="1"/>
      <w:marLeft w:val="0"/>
      <w:marRight w:val="0"/>
      <w:marTop w:val="0"/>
      <w:marBottom w:val="0"/>
      <w:divBdr>
        <w:top w:val="none" w:sz="0" w:space="0" w:color="auto"/>
        <w:left w:val="none" w:sz="0" w:space="0" w:color="auto"/>
        <w:bottom w:val="none" w:sz="0" w:space="0" w:color="auto"/>
        <w:right w:val="none" w:sz="0" w:space="0" w:color="auto"/>
      </w:divBdr>
    </w:div>
    <w:div w:id="1925142548">
      <w:bodyDiv w:val="1"/>
      <w:marLeft w:val="0"/>
      <w:marRight w:val="0"/>
      <w:marTop w:val="0"/>
      <w:marBottom w:val="0"/>
      <w:divBdr>
        <w:top w:val="none" w:sz="0" w:space="0" w:color="auto"/>
        <w:left w:val="none" w:sz="0" w:space="0" w:color="auto"/>
        <w:bottom w:val="none" w:sz="0" w:space="0" w:color="auto"/>
        <w:right w:val="none" w:sz="0" w:space="0" w:color="auto"/>
      </w:divBdr>
    </w:div>
    <w:div w:id="1934314447">
      <w:bodyDiv w:val="1"/>
      <w:marLeft w:val="0"/>
      <w:marRight w:val="0"/>
      <w:marTop w:val="0"/>
      <w:marBottom w:val="0"/>
      <w:divBdr>
        <w:top w:val="none" w:sz="0" w:space="0" w:color="auto"/>
        <w:left w:val="none" w:sz="0" w:space="0" w:color="auto"/>
        <w:bottom w:val="none" w:sz="0" w:space="0" w:color="auto"/>
        <w:right w:val="none" w:sz="0" w:space="0" w:color="auto"/>
      </w:divBdr>
    </w:div>
    <w:div w:id="1977687338">
      <w:bodyDiv w:val="1"/>
      <w:marLeft w:val="0"/>
      <w:marRight w:val="0"/>
      <w:marTop w:val="0"/>
      <w:marBottom w:val="0"/>
      <w:divBdr>
        <w:top w:val="none" w:sz="0" w:space="0" w:color="auto"/>
        <w:left w:val="none" w:sz="0" w:space="0" w:color="auto"/>
        <w:bottom w:val="none" w:sz="0" w:space="0" w:color="auto"/>
        <w:right w:val="none" w:sz="0" w:space="0" w:color="auto"/>
      </w:divBdr>
    </w:div>
    <w:div w:id="2128086465">
      <w:bodyDiv w:val="1"/>
      <w:marLeft w:val="0"/>
      <w:marRight w:val="0"/>
      <w:marTop w:val="0"/>
      <w:marBottom w:val="0"/>
      <w:divBdr>
        <w:top w:val="none" w:sz="0" w:space="0" w:color="auto"/>
        <w:left w:val="none" w:sz="0" w:space="0" w:color="auto"/>
        <w:bottom w:val="none" w:sz="0" w:space="0" w:color="auto"/>
        <w:right w:val="none" w:sz="0" w:space="0" w:color="auto"/>
      </w:divBdr>
    </w:div>
    <w:div w:id="21338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23718</Words>
  <Characters>13520</Characters>
  <Application>Microsoft Office Word</Application>
  <DocSecurity>0</DocSecurity>
  <Lines>112</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4</cp:revision>
  <cp:lastPrinted>2024-07-25T08:10:00Z</cp:lastPrinted>
  <dcterms:created xsi:type="dcterms:W3CDTF">2024-08-01T10:12:00Z</dcterms:created>
  <dcterms:modified xsi:type="dcterms:W3CDTF">2024-08-01T10:58:00Z</dcterms:modified>
</cp:coreProperties>
</file>