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0EE2" w14:textId="77777777" w:rsidR="00D319D7" w:rsidRPr="00183354" w:rsidRDefault="00D319D7" w:rsidP="00BF469F">
      <w:pPr>
        <w:ind w:firstLine="567"/>
        <w:jc w:val="center"/>
        <w:rPr>
          <w:rFonts w:ascii="Times New Roman" w:hAnsi="Times New Roman" w:cs="Times New Roman"/>
          <w:sz w:val="24"/>
          <w:szCs w:val="24"/>
        </w:rPr>
      </w:pPr>
      <w:r w:rsidRPr="00183354">
        <w:rPr>
          <w:rFonts w:eastAsia="Times New Roman"/>
          <w:noProof/>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183354" w:rsidRDefault="00BF469F" w:rsidP="00BF469F">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183354">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0E83DE1" w14:textId="77777777" w:rsidR="00BF469F" w:rsidRPr="00183354" w:rsidRDefault="00BF469F" w:rsidP="0080076F">
      <w:pPr>
        <w:spacing w:line="240" w:lineRule="auto"/>
        <w:ind w:firstLine="567"/>
        <w:jc w:val="both"/>
        <w:rPr>
          <w:rFonts w:ascii="Times New Roman" w:hAnsi="Times New Roman" w:cs="Times New Roman"/>
          <w:sz w:val="25"/>
          <w:szCs w:val="25"/>
        </w:rPr>
      </w:pPr>
    </w:p>
    <w:p w14:paraId="589AB82E" w14:textId="7697FF74" w:rsidR="00BF469F" w:rsidRPr="00183354" w:rsidRDefault="00DC79D5" w:rsidP="0080076F">
      <w:pPr>
        <w:spacing w:after="0" w:line="240" w:lineRule="auto"/>
        <w:rPr>
          <w:rFonts w:ascii="Times New Roman" w:eastAsia="Times New Roman" w:hAnsi="Times New Roman" w:cs="Times New Roman"/>
          <w:sz w:val="25"/>
          <w:szCs w:val="25"/>
          <w:lang w:eastAsia="ru-RU"/>
        </w:rPr>
      </w:pPr>
      <w:r w:rsidRPr="00183354">
        <w:rPr>
          <w:rFonts w:ascii="Times New Roman" w:eastAsia="Times New Roman" w:hAnsi="Times New Roman" w:cs="Times New Roman"/>
          <w:sz w:val="25"/>
          <w:szCs w:val="25"/>
          <w:lang w:eastAsia="ru-RU"/>
        </w:rPr>
        <w:t>30</w:t>
      </w:r>
      <w:r w:rsidR="00897FA0" w:rsidRPr="00183354">
        <w:rPr>
          <w:rFonts w:ascii="Times New Roman" w:eastAsia="Times New Roman" w:hAnsi="Times New Roman" w:cs="Times New Roman"/>
          <w:sz w:val="25"/>
          <w:szCs w:val="25"/>
          <w:lang w:eastAsia="ru-RU"/>
        </w:rPr>
        <w:t xml:space="preserve"> квітня 2025 року </w:t>
      </w:r>
      <w:r w:rsidR="00897FA0" w:rsidRPr="00183354">
        <w:rPr>
          <w:rFonts w:ascii="Times New Roman" w:eastAsia="Times New Roman" w:hAnsi="Times New Roman" w:cs="Times New Roman"/>
          <w:sz w:val="25"/>
          <w:szCs w:val="25"/>
          <w:lang w:eastAsia="ru-RU"/>
        </w:rPr>
        <w:tab/>
      </w:r>
      <w:r w:rsidR="00897FA0" w:rsidRPr="00183354">
        <w:rPr>
          <w:rFonts w:ascii="Times New Roman" w:eastAsia="Times New Roman" w:hAnsi="Times New Roman" w:cs="Times New Roman"/>
          <w:sz w:val="25"/>
          <w:szCs w:val="25"/>
          <w:lang w:eastAsia="ru-RU"/>
        </w:rPr>
        <w:tab/>
      </w:r>
      <w:r w:rsidR="00897FA0" w:rsidRPr="00183354">
        <w:rPr>
          <w:rFonts w:ascii="Times New Roman" w:eastAsia="Times New Roman" w:hAnsi="Times New Roman" w:cs="Times New Roman"/>
          <w:sz w:val="25"/>
          <w:szCs w:val="25"/>
          <w:lang w:eastAsia="ru-RU"/>
        </w:rPr>
        <w:tab/>
      </w:r>
      <w:r w:rsidR="00897FA0" w:rsidRPr="00183354">
        <w:rPr>
          <w:rFonts w:ascii="Times New Roman" w:eastAsia="Times New Roman" w:hAnsi="Times New Roman" w:cs="Times New Roman"/>
          <w:sz w:val="25"/>
          <w:szCs w:val="25"/>
          <w:lang w:eastAsia="ru-RU"/>
        </w:rPr>
        <w:tab/>
      </w:r>
      <w:r w:rsidR="00897FA0" w:rsidRPr="00183354">
        <w:rPr>
          <w:rFonts w:ascii="Times New Roman" w:eastAsia="Times New Roman" w:hAnsi="Times New Roman" w:cs="Times New Roman"/>
          <w:sz w:val="25"/>
          <w:szCs w:val="25"/>
          <w:lang w:eastAsia="ru-RU"/>
        </w:rPr>
        <w:tab/>
      </w:r>
      <w:r w:rsidR="00183354">
        <w:rPr>
          <w:rFonts w:ascii="Times New Roman" w:eastAsia="Times New Roman" w:hAnsi="Times New Roman" w:cs="Times New Roman"/>
          <w:sz w:val="25"/>
          <w:szCs w:val="25"/>
          <w:lang w:eastAsia="ru-RU"/>
        </w:rPr>
        <w:tab/>
      </w:r>
      <w:r w:rsidR="00183354">
        <w:rPr>
          <w:rFonts w:ascii="Times New Roman" w:eastAsia="Times New Roman" w:hAnsi="Times New Roman" w:cs="Times New Roman"/>
          <w:sz w:val="25"/>
          <w:szCs w:val="25"/>
          <w:lang w:eastAsia="ru-RU"/>
        </w:rPr>
        <w:tab/>
      </w:r>
      <w:r w:rsidR="00183354">
        <w:rPr>
          <w:rFonts w:ascii="Times New Roman" w:eastAsia="Times New Roman" w:hAnsi="Times New Roman" w:cs="Times New Roman"/>
          <w:sz w:val="25"/>
          <w:szCs w:val="25"/>
          <w:lang w:eastAsia="ru-RU"/>
        </w:rPr>
        <w:tab/>
      </w:r>
      <w:r w:rsidR="00183354">
        <w:rPr>
          <w:rFonts w:ascii="Times New Roman" w:eastAsia="Times New Roman" w:hAnsi="Times New Roman" w:cs="Times New Roman"/>
          <w:sz w:val="25"/>
          <w:szCs w:val="25"/>
          <w:lang w:eastAsia="ru-RU"/>
        </w:rPr>
        <w:tab/>
        <w:t xml:space="preserve">     </w:t>
      </w:r>
      <w:r w:rsidR="00BF469F" w:rsidRPr="00183354">
        <w:rPr>
          <w:rFonts w:ascii="Times New Roman" w:eastAsia="Times New Roman" w:hAnsi="Times New Roman" w:cs="Times New Roman"/>
          <w:sz w:val="25"/>
          <w:szCs w:val="25"/>
          <w:lang w:eastAsia="ru-RU"/>
        </w:rPr>
        <w:t>м. Київ</w:t>
      </w:r>
    </w:p>
    <w:p w14:paraId="42989593" w14:textId="77777777" w:rsidR="00BF469F" w:rsidRPr="00183354" w:rsidRDefault="00BF469F" w:rsidP="0080076F">
      <w:pPr>
        <w:spacing w:after="0" w:line="240" w:lineRule="auto"/>
        <w:rPr>
          <w:rFonts w:ascii="Times New Roman" w:eastAsia="Times New Roman" w:hAnsi="Times New Roman" w:cs="Times New Roman"/>
          <w:sz w:val="25"/>
          <w:szCs w:val="25"/>
          <w:lang w:eastAsia="ru-RU"/>
        </w:rPr>
      </w:pPr>
    </w:p>
    <w:p w14:paraId="72AF1293" w14:textId="15709D9C" w:rsidR="00BF469F" w:rsidRPr="00183354" w:rsidRDefault="00BF469F" w:rsidP="0080076F">
      <w:pPr>
        <w:spacing w:after="0" w:line="240" w:lineRule="auto"/>
        <w:jc w:val="center"/>
        <w:rPr>
          <w:rFonts w:ascii="Times New Roman" w:eastAsia="Times New Roman" w:hAnsi="Times New Roman" w:cs="Times New Roman"/>
          <w:bCs/>
          <w:sz w:val="25"/>
          <w:szCs w:val="25"/>
          <w:u w:val="single"/>
          <w:lang w:eastAsia="ru-RU"/>
        </w:rPr>
      </w:pPr>
      <w:r w:rsidRPr="00183354">
        <w:rPr>
          <w:rFonts w:ascii="Times New Roman" w:eastAsia="Times New Roman" w:hAnsi="Times New Roman" w:cs="Times New Roman"/>
          <w:bCs/>
          <w:sz w:val="25"/>
          <w:szCs w:val="25"/>
          <w:lang w:eastAsia="ru-RU"/>
        </w:rPr>
        <w:t xml:space="preserve">Р І Ш Е Н </w:t>
      </w:r>
      <w:proofErr w:type="spellStart"/>
      <w:r w:rsidRPr="00183354">
        <w:rPr>
          <w:rFonts w:ascii="Times New Roman" w:eastAsia="Times New Roman" w:hAnsi="Times New Roman" w:cs="Times New Roman"/>
          <w:bCs/>
          <w:sz w:val="25"/>
          <w:szCs w:val="25"/>
          <w:lang w:eastAsia="ru-RU"/>
        </w:rPr>
        <w:t>Н</w:t>
      </w:r>
      <w:proofErr w:type="spellEnd"/>
      <w:r w:rsidRPr="00183354">
        <w:rPr>
          <w:rFonts w:ascii="Times New Roman" w:eastAsia="Times New Roman" w:hAnsi="Times New Roman" w:cs="Times New Roman"/>
          <w:bCs/>
          <w:sz w:val="25"/>
          <w:szCs w:val="25"/>
          <w:lang w:eastAsia="ru-RU"/>
        </w:rPr>
        <w:t xml:space="preserve"> Я </w:t>
      </w:r>
      <w:r w:rsidR="00183354">
        <w:rPr>
          <w:rFonts w:ascii="Times New Roman" w:eastAsia="Times New Roman" w:hAnsi="Times New Roman" w:cs="Times New Roman"/>
          <w:bCs/>
          <w:sz w:val="25"/>
          <w:szCs w:val="25"/>
          <w:lang w:eastAsia="ru-RU"/>
        </w:rPr>
        <w:t xml:space="preserve"> </w:t>
      </w:r>
      <w:r w:rsidRPr="00183354">
        <w:rPr>
          <w:rFonts w:ascii="Times New Roman" w:eastAsia="Times New Roman" w:hAnsi="Times New Roman" w:cs="Times New Roman"/>
          <w:bCs/>
          <w:sz w:val="25"/>
          <w:szCs w:val="25"/>
          <w:lang w:eastAsia="ru-RU"/>
        </w:rPr>
        <w:t xml:space="preserve">№ </w:t>
      </w:r>
      <w:r w:rsidR="00183354">
        <w:rPr>
          <w:rFonts w:ascii="Times New Roman" w:eastAsia="Times New Roman" w:hAnsi="Times New Roman" w:cs="Times New Roman"/>
          <w:bCs/>
          <w:sz w:val="25"/>
          <w:szCs w:val="25"/>
          <w:u w:val="single"/>
          <w:lang w:eastAsia="ru-RU"/>
        </w:rPr>
        <w:t>100/пс-25</w:t>
      </w:r>
    </w:p>
    <w:p w14:paraId="41687A01" w14:textId="77777777" w:rsidR="00BF469F" w:rsidRPr="00183354" w:rsidRDefault="00BF469F" w:rsidP="0080076F">
      <w:pPr>
        <w:spacing w:after="0" w:line="240" w:lineRule="auto"/>
        <w:rPr>
          <w:rFonts w:ascii="Times New Roman" w:eastAsia="Times New Roman" w:hAnsi="Times New Roman" w:cs="Times New Roman"/>
          <w:bCs/>
          <w:sz w:val="25"/>
          <w:szCs w:val="25"/>
          <w:lang w:eastAsia="ru-RU"/>
        </w:rPr>
      </w:pPr>
    </w:p>
    <w:p w14:paraId="601D41B7" w14:textId="77777777" w:rsidR="00BF469F" w:rsidRPr="00183354" w:rsidRDefault="00BF469F" w:rsidP="0080076F">
      <w:pPr>
        <w:spacing w:after="0" w:line="240" w:lineRule="auto"/>
        <w:jc w:val="both"/>
        <w:rPr>
          <w:rFonts w:ascii="Times New Roman" w:eastAsia="Times New Roman" w:hAnsi="Times New Roman" w:cs="Times New Roman"/>
          <w:bCs/>
          <w:sz w:val="25"/>
          <w:szCs w:val="25"/>
          <w:lang w:eastAsia="ru-RU"/>
        </w:rPr>
      </w:pPr>
      <w:r w:rsidRPr="00183354">
        <w:rPr>
          <w:rFonts w:ascii="Times New Roman" w:eastAsia="Times New Roman" w:hAnsi="Times New Roman" w:cs="Times New Roman"/>
          <w:bCs/>
          <w:sz w:val="25"/>
          <w:szCs w:val="25"/>
          <w:lang w:eastAsia="ru-RU"/>
        </w:rPr>
        <w:t>Вища кваліфікаційна комісія суддів України у складі Другої палати:</w:t>
      </w:r>
    </w:p>
    <w:p w14:paraId="5D6F0303" w14:textId="77777777" w:rsidR="00BF469F" w:rsidRPr="00183354"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06D37BC3" w14:textId="3DBFA7E6" w:rsidR="00BF469F" w:rsidRPr="00183354"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r w:rsidRPr="00183354">
        <w:rPr>
          <w:rFonts w:ascii="Times New Roman" w:hAnsi="Times New Roman" w:cs="Times New Roman"/>
          <w:sz w:val="25"/>
          <w:szCs w:val="25"/>
        </w:rPr>
        <w:t xml:space="preserve">головуючого – </w:t>
      </w:r>
      <w:r w:rsidR="0056055B" w:rsidRPr="00183354">
        <w:rPr>
          <w:rFonts w:ascii="Times New Roman" w:hAnsi="Times New Roman" w:cs="Times New Roman"/>
          <w:sz w:val="25"/>
          <w:szCs w:val="25"/>
        </w:rPr>
        <w:t>Олексія ОМЕЛЬЯНА</w:t>
      </w:r>
      <w:r w:rsidRPr="00183354">
        <w:rPr>
          <w:rFonts w:ascii="Times New Roman" w:hAnsi="Times New Roman" w:cs="Times New Roman"/>
          <w:sz w:val="25"/>
          <w:szCs w:val="25"/>
        </w:rPr>
        <w:t>,</w:t>
      </w:r>
    </w:p>
    <w:p w14:paraId="7A3F8A01" w14:textId="77777777" w:rsidR="00BF469F" w:rsidRPr="00183354"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729E41F8" w14:textId="2A4D73C0" w:rsidR="00BF469F" w:rsidRPr="00183354"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r w:rsidRPr="00183354">
        <w:rPr>
          <w:rFonts w:ascii="Times New Roman" w:hAnsi="Times New Roman" w:cs="Times New Roman"/>
          <w:sz w:val="25"/>
          <w:szCs w:val="25"/>
        </w:rPr>
        <w:t xml:space="preserve">членів Комісії: Михайла БОГОНОСА, </w:t>
      </w:r>
      <w:r w:rsidR="009D1527" w:rsidRPr="00183354">
        <w:rPr>
          <w:rFonts w:ascii="Times New Roman" w:hAnsi="Times New Roman" w:cs="Times New Roman"/>
          <w:sz w:val="25"/>
          <w:szCs w:val="25"/>
        </w:rPr>
        <w:t xml:space="preserve">Людмили ВОЛКОВОЇ, </w:t>
      </w:r>
      <w:r w:rsidR="00DC79D5" w:rsidRPr="00183354">
        <w:rPr>
          <w:rFonts w:ascii="Times New Roman" w:hAnsi="Times New Roman" w:cs="Times New Roman"/>
          <w:sz w:val="25"/>
          <w:szCs w:val="25"/>
        </w:rPr>
        <w:t xml:space="preserve">Віталія ГАЦЕЛЮКА, </w:t>
      </w:r>
      <w:r w:rsidRPr="00183354">
        <w:rPr>
          <w:rFonts w:ascii="Times New Roman" w:hAnsi="Times New Roman" w:cs="Times New Roman"/>
          <w:sz w:val="25"/>
          <w:szCs w:val="25"/>
        </w:rPr>
        <w:t xml:space="preserve">Надії КОБЕЦЬКОЇ (доповідач), Руслана МЕЛЬНИКА, </w:t>
      </w:r>
      <w:r w:rsidR="0056055B" w:rsidRPr="00183354">
        <w:rPr>
          <w:rFonts w:ascii="Times New Roman" w:hAnsi="Times New Roman" w:cs="Times New Roman"/>
          <w:sz w:val="25"/>
          <w:szCs w:val="25"/>
        </w:rPr>
        <w:t>Галини ШЕВЧУК,</w:t>
      </w:r>
    </w:p>
    <w:p w14:paraId="3C55BFCE" w14:textId="77777777" w:rsidR="00BF469F" w:rsidRPr="00183354"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40AC0D4A" w14:textId="319EA0FF" w:rsidR="00BF469F" w:rsidRPr="00183354" w:rsidRDefault="00BF469F" w:rsidP="0080076F">
      <w:pPr>
        <w:shd w:val="clear" w:color="auto" w:fill="FFFFFF"/>
        <w:tabs>
          <w:tab w:val="left" w:pos="3969"/>
        </w:tabs>
        <w:suppressAutoHyphens/>
        <w:spacing w:after="0" w:line="240" w:lineRule="auto"/>
        <w:jc w:val="both"/>
        <w:rPr>
          <w:rFonts w:ascii="Times New Roman" w:eastAsia="Times New Roman" w:hAnsi="Times New Roman" w:cs="Times New Roman"/>
          <w:sz w:val="25"/>
          <w:szCs w:val="25"/>
          <w:lang w:eastAsia="uk-UA"/>
        </w:rPr>
      </w:pPr>
      <w:r w:rsidRPr="00183354">
        <w:rPr>
          <w:rFonts w:ascii="Times New Roman" w:hAnsi="Times New Roman" w:cs="Times New Roman"/>
          <w:sz w:val="25"/>
          <w:szCs w:val="25"/>
        </w:rPr>
        <w:t>розглянувши питання про достроко</w:t>
      </w:r>
      <w:r w:rsidR="00C66ED4" w:rsidRPr="00183354">
        <w:rPr>
          <w:rFonts w:ascii="Times New Roman" w:hAnsi="Times New Roman" w:cs="Times New Roman"/>
          <w:sz w:val="25"/>
          <w:szCs w:val="25"/>
        </w:rPr>
        <w:t xml:space="preserve">ве закінчення відрядження судді Володарського районного </w:t>
      </w:r>
      <w:r w:rsidRPr="00183354">
        <w:rPr>
          <w:rFonts w:ascii="Times New Roman" w:hAnsi="Times New Roman" w:cs="Times New Roman"/>
          <w:sz w:val="25"/>
          <w:szCs w:val="25"/>
        </w:rPr>
        <w:t xml:space="preserve">суду </w:t>
      </w:r>
      <w:r w:rsidR="00C66ED4" w:rsidRPr="00183354">
        <w:rPr>
          <w:rFonts w:ascii="Times New Roman" w:hAnsi="Times New Roman" w:cs="Times New Roman"/>
          <w:sz w:val="25"/>
          <w:szCs w:val="25"/>
        </w:rPr>
        <w:t xml:space="preserve">Донецької </w:t>
      </w:r>
      <w:r w:rsidRPr="00183354">
        <w:rPr>
          <w:rFonts w:ascii="Times New Roman" w:hAnsi="Times New Roman" w:cs="Times New Roman"/>
          <w:sz w:val="25"/>
          <w:szCs w:val="25"/>
        </w:rPr>
        <w:t xml:space="preserve">області </w:t>
      </w:r>
      <w:proofErr w:type="spellStart"/>
      <w:r w:rsidR="002948F8" w:rsidRPr="00183354">
        <w:rPr>
          <w:rFonts w:ascii="Times New Roman" w:hAnsi="Times New Roman" w:cs="Times New Roman"/>
          <w:sz w:val="25"/>
          <w:szCs w:val="25"/>
        </w:rPr>
        <w:t>Подліпе</w:t>
      </w:r>
      <w:r w:rsidR="00216E29" w:rsidRPr="00183354">
        <w:rPr>
          <w:rFonts w:ascii="Times New Roman" w:hAnsi="Times New Roman" w:cs="Times New Roman"/>
          <w:sz w:val="25"/>
          <w:szCs w:val="25"/>
        </w:rPr>
        <w:t>нця</w:t>
      </w:r>
      <w:proofErr w:type="spellEnd"/>
      <w:r w:rsidR="00216E29" w:rsidRPr="00183354">
        <w:rPr>
          <w:rFonts w:ascii="Times New Roman" w:hAnsi="Times New Roman" w:cs="Times New Roman"/>
          <w:sz w:val="25"/>
          <w:szCs w:val="25"/>
        </w:rPr>
        <w:t xml:space="preserve"> Євгена Олександровича </w:t>
      </w:r>
      <w:r w:rsidRPr="00183354">
        <w:rPr>
          <w:rFonts w:ascii="Times New Roman" w:hAnsi="Times New Roman" w:cs="Times New Roman"/>
          <w:sz w:val="25"/>
          <w:szCs w:val="25"/>
        </w:rPr>
        <w:t xml:space="preserve">до </w:t>
      </w:r>
      <w:proofErr w:type="spellStart"/>
      <w:r w:rsidR="00216E29" w:rsidRPr="00183354">
        <w:rPr>
          <w:rFonts w:ascii="Times New Roman" w:hAnsi="Times New Roman" w:cs="Times New Roman"/>
          <w:sz w:val="25"/>
          <w:szCs w:val="25"/>
        </w:rPr>
        <w:t>Новгородківського</w:t>
      </w:r>
      <w:proofErr w:type="spellEnd"/>
      <w:r w:rsidR="00216E29" w:rsidRPr="00183354">
        <w:rPr>
          <w:rFonts w:ascii="Times New Roman" w:hAnsi="Times New Roman" w:cs="Times New Roman"/>
          <w:sz w:val="25"/>
          <w:szCs w:val="25"/>
        </w:rPr>
        <w:t xml:space="preserve"> </w:t>
      </w:r>
      <w:r w:rsidR="00C75697" w:rsidRPr="00183354">
        <w:rPr>
          <w:rFonts w:ascii="Times New Roman" w:hAnsi="Times New Roman" w:cs="Times New Roman"/>
          <w:sz w:val="25"/>
          <w:szCs w:val="25"/>
        </w:rPr>
        <w:t xml:space="preserve">районного суду </w:t>
      </w:r>
      <w:r w:rsidR="00216E29" w:rsidRPr="00183354">
        <w:rPr>
          <w:rFonts w:ascii="Times New Roman" w:hAnsi="Times New Roman" w:cs="Times New Roman"/>
          <w:sz w:val="25"/>
          <w:szCs w:val="25"/>
        </w:rPr>
        <w:t xml:space="preserve">Кіровоградської </w:t>
      </w:r>
      <w:r w:rsidR="004F50FE" w:rsidRPr="00183354">
        <w:rPr>
          <w:rFonts w:ascii="Times New Roman" w:hAnsi="Times New Roman" w:cs="Times New Roman"/>
          <w:sz w:val="25"/>
          <w:szCs w:val="25"/>
        </w:rPr>
        <w:t xml:space="preserve">області </w:t>
      </w:r>
      <w:r w:rsidR="00216E29" w:rsidRPr="00183354">
        <w:rPr>
          <w:rFonts w:ascii="Times New Roman" w:hAnsi="Times New Roman" w:cs="Times New Roman"/>
          <w:sz w:val="25"/>
          <w:szCs w:val="25"/>
        </w:rPr>
        <w:t>та одночасне його</w:t>
      </w:r>
      <w:r w:rsidRPr="00183354">
        <w:rPr>
          <w:rFonts w:ascii="Times New Roman" w:hAnsi="Times New Roman" w:cs="Times New Roman"/>
          <w:sz w:val="25"/>
          <w:szCs w:val="25"/>
        </w:rPr>
        <w:t xml:space="preserve"> відрядження</w:t>
      </w:r>
      <w:r w:rsidRPr="00183354">
        <w:rPr>
          <w:rFonts w:ascii="Times New Roman" w:eastAsia="Times New Roman" w:hAnsi="Times New Roman" w:cs="Times New Roman"/>
          <w:sz w:val="25"/>
          <w:szCs w:val="25"/>
          <w:lang w:eastAsia="uk-UA"/>
        </w:rPr>
        <w:t>,</w:t>
      </w:r>
    </w:p>
    <w:p w14:paraId="196350B6" w14:textId="77777777" w:rsidR="00333680" w:rsidRPr="00183354" w:rsidRDefault="00333680"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2386A65A" w14:textId="77777777" w:rsidR="00BF469F" w:rsidRPr="00183354" w:rsidRDefault="00BF469F" w:rsidP="0080076F">
      <w:pPr>
        <w:autoSpaceDE w:val="0"/>
        <w:autoSpaceDN w:val="0"/>
        <w:adjustRightInd w:val="0"/>
        <w:spacing w:after="0" w:line="240" w:lineRule="auto"/>
        <w:jc w:val="center"/>
        <w:rPr>
          <w:rFonts w:ascii="Times New Roman" w:hAnsi="Times New Roman" w:cs="Times New Roman"/>
          <w:bCs/>
          <w:sz w:val="25"/>
          <w:szCs w:val="25"/>
        </w:rPr>
      </w:pPr>
      <w:r w:rsidRPr="00183354">
        <w:rPr>
          <w:rFonts w:ascii="Times New Roman" w:hAnsi="Times New Roman" w:cs="Times New Roman"/>
          <w:bCs/>
          <w:sz w:val="25"/>
          <w:szCs w:val="25"/>
        </w:rPr>
        <w:t>встановила:</w:t>
      </w:r>
    </w:p>
    <w:p w14:paraId="121C1283" w14:textId="77777777" w:rsidR="00333680" w:rsidRPr="00183354" w:rsidRDefault="00333680" w:rsidP="0080076F">
      <w:pPr>
        <w:autoSpaceDE w:val="0"/>
        <w:autoSpaceDN w:val="0"/>
        <w:adjustRightInd w:val="0"/>
        <w:spacing w:after="0" w:line="240" w:lineRule="auto"/>
        <w:jc w:val="center"/>
        <w:rPr>
          <w:rFonts w:ascii="Times New Roman" w:hAnsi="Times New Roman" w:cs="Times New Roman"/>
          <w:bCs/>
          <w:sz w:val="25"/>
          <w:szCs w:val="25"/>
        </w:rPr>
      </w:pPr>
    </w:p>
    <w:p w14:paraId="0183C70D" w14:textId="4478C6C1" w:rsidR="00BA7262" w:rsidRPr="00183354" w:rsidRDefault="0082497D" w:rsidP="0082497D">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У</w:t>
      </w:r>
      <w:r w:rsidR="0056368C" w:rsidRPr="00183354">
        <w:rPr>
          <w:rFonts w:ascii="Times New Roman" w:hAnsi="Times New Roman" w:cs="Times New Roman"/>
          <w:sz w:val="25"/>
          <w:szCs w:val="25"/>
        </w:rPr>
        <w:t xml:space="preserve">казом Президента України від 25 липня </w:t>
      </w:r>
      <w:r w:rsidRPr="00183354">
        <w:rPr>
          <w:rFonts w:ascii="Times New Roman" w:hAnsi="Times New Roman" w:cs="Times New Roman"/>
          <w:sz w:val="25"/>
          <w:szCs w:val="25"/>
        </w:rPr>
        <w:t>20</w:t>
      </w:r>
      <w:r w:rsidR="0056368C" w:rsidRPr="00183354">
        <w:rPr>
          <w:rFonts w:ascii="Times New Roman" w:hAnsi="Times New Roman" w:cs="Times New Roman"/>
          <w:sz w:val="25"/>
          <w:szCs w:val="25"/>
        </w:rPr>
        <w:t>08</w:t>
      </w:r>
      <w:r w:rsidRPr="00183354">
        <w:rPr>
          <w:rFonts w:ascii="Times New Roman" w:hAnsi="Times New Roman" w:cs="Times New Roman"/>
          <w:sz w:val="25"/>
          <w:szCs w:val="25"/>
        </w:rPr>
        <w:t> року №</w:t>
      </w:r>
      <w:r w:rsidR="00897FA0" w:rsidRPr="00183354">
        <w:rPr>
          <w:rFonts w:ascii="Times New Roman" w:hAnsi="Times New Roman" w:cs="Times New Roman"/>
          <w:sz w:val="25"/>
          <w:szCs w:val="25"/>
        </w:rPr>
        <w:t xml:space="preserve"> </w:t>
      </w:r>
      <w:r w:rsidR="0056368C" w:rsidRPr="00183354">
        <w:rPr>
          <w:rFonts w:ascii="Times New Roman" w:hAnsi="Times New Roman" w:cs="Times New Roman"/>
          <w:sz w:val="25"/>
          <w:szCs w:val="25"/>
        </w:rPr>
        <w:t>674</w:t>
      </w:r>
      <w:r w:rsidRPr="00183354">
        <w:rPr>
          <w:rFonts w:ascii="Times New Roman" w:hAnsi="Times New Roman" w:cs="Times New Roman"/>
          <w:sz w:val="25"/>
          <w:szCs w:val="25"/>
        </w:rPr>
        <w:t>/20</w:t>
      </w:r>
      <w:r w:rsidR="0056368C" w:rsidRPr="00183354">
        <w:rPr>
          <w:rFonts w:ascii="Times New Roman" w:hAnsi="Times New Roman" w:cs="Times New Roman"/>
          <w:sz w:val="25"/>
          <w:szCs w:val="25"/>
        </w:rPr>
        <w:t>08</w:t>
      </w:r>
      <w:r w:rsidRPr="00183354">
        <w:rPr>
          <w:rFonts w:ascii="Times New Roman" w:hAnsi="Times New Roman" w:cs="Times New Roman"/>
          <w:sz w:val="25"/>
          <w:szCs w:val="25"/>
        </w:rPr>
        <w:t xml:space="preserve"> </w:t>
      </w:r>
      <w:proofErr w:type="spellStart"/>
      <w:r w:rsidR="0056368C" w:rsidRPr="00183354">
        <w:rPr>
          <w:rFonts w:ascii="Times New Roman" w:hAnsi="Times New Roman" w:cs="Times New Roman"/>
          <w:sz w:val="25"/>
          <w:szCs w:val="25"/>
        </w:rPr>
        <w:t>Подліпенця</w:t>
      </w:r>
      <w:proofErr w:type="spellEnd"/>
      <w:r w:rsidR="0056368C" w:rsidRPr="00183354">
        <w:rPr>
          <w:rFonts w:ascii="Times New Roman" w:hAnsi="Times New Roman" w:cs="Times New Roman"/>
          <w:sz w:val="25"/>
          <w:szCs w:val="25"/>
        </w:rPr>
        <w:t xml:space="preserve"> Євгена Олександровича призначено на посаду судді Володарського районного суду Донецької області строком на п’ять років.</w:t>
      </w:r>
    </w:p>
    <w:p w14:paraId="392E01E4" w14:textId="353DCCC5" w:rsidR="007251A0" w:rsidRPr="00183354" w:rsidRDefault="007251A0" w:rsidP="007251A0">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Постановою Верховної Ради У</w:t>
      </w:r>
      <w:r w:rsidR="00FD5410" w:rsidRPr="00183354">
        <w:rPr>
          <w:rFonts w:ascii="Times New Roman" w:hAnsi="Times New Roman" w:cs="Times New Roman"/>
          <w:sz w:val="25"/>
          <w:szCs w:val="25"/>
        </w:rPr>
        <w:t xml:space="preserve">країни </w:t>
      </w:r>
      <w:r w:rsidRPr="00183354">
        <w:rPr>
          <w:rFonts w:ascii="Times New Roman" w:hAnsi="Times New Roman" w:cs="Times New Roman"/>
          <w:sz w:val="25"/>
          <w:szCs w:val="25"/>
        </w:rPr>
        <w:t xml:space="preserve">від </w:t>
      </w:r>
      <w:r w:rsidR="00FD5410" w:rsidRPr="00183354">
        <w:rPr>
          <w:rFonts w:ascii="Times New Roman" w:hAnsi="Times New Roman" w:cs="Times New Roman"/>
          <w:sz w:val="25"/>
          <w:szCs w:val="25"/>
        </w:rPr>
        <w:t>20</w:t>
      </w:r>
      <w:r w:rsidRPr="00183354">
        <w:rPr>
          <w:rFonts w:ascii="Times New Roman" w:hAnsi="Times New Roman" w:cs="Times New Roman"/>
          <w:sz w:val="25"/>
          <w:szCs w:val="25"/>
        </w:rPr>
        <w:t xml:space="preserve"> </w:t>
      </w:r>
      <w:r w:rsidR="00FD5410" w:rsidRPr="00183354">
        <w:rPr>
          <w:rFonts w:ascii="Times New Roman" w:hAnsi="Times New Roman" w:cs="Times New Roman"/>
          <w:sz w:val="25"/>
          <w:szCs w:val="25"/>
        </w:rPr>
        <w:t xml:space="preserve">червня </w:t>
      </w:r>
      <w:r w:rsidRPr="00183354">
        <w:rPr>
          <w:rFonts w:ascii="Times New Roman" w:hAnsi="Times New Roman" w:cs="Times New Roman"/>
          <w:sz w:val="25"/>
          <w:szCs w:val="25"/>
        </w:rPr>
        <w:t>2013</w:t>
      </w:r>
      <w:r w:rsidR="00897FA0" w:rsidRPr="00183354">
        <w:rPr>
          <w:rFonts w:ascii="Times New Roman" w:hAnsi="Times New Roman" w:cs="Times New Roman"/>
          <w:sz w:val="25"/>
          <w:szCs w:val="25"/>
        </w:rPr>
        <w:t xml:space="preserve"> </w:t>
      </w:r>
      <w:r w:rsidRPr="00183354">
        <w:rPr>
          <w:rFonts w:ascii="Times New Roman" w:hAnsi="Times New Roman" w:cs="Times New Roman"/>
          <w:sz w:val="25"/>
          <w:szCs w:val="25"/>
        </w:rPr>
        <w:t>року №</w:t>
      </w:r>
      <w:r w:rsidR="00897FA0" w:rsidRPr="00183354">
        <w:rPr>
          <w:rFonts w:ascii="Times New Roman" w:hAnsi="Times New Roman" w:cs="Times New Roman"/>
          <w:sz w:val="25"/>
          <w:szCs w:val="25"/>
        </w:rPr>
        <w:t xml:space="preserve"> </w:t>
      </w:r>
      <w:r w:rsidR="00FD5410" w:rsidRPr="00183354">
        <w:rPr>
          <w:rFonts w:ascii="Times New Roman" w:hAnsi="Times New Roman" w:cs="Times New Roman"/>
          <w:sz w:val="25"/>
          <w:szCs w:val="25"/>
        </w:rPr>
        <w:t>348-УІІ</w:t>
      </w:r>
      <w:r w:rsidRPr="00183354">
        <w:rPr>
          <w:rFonts w:ascii="Times New Roman" w:hAnsi="Times New Roman" w:cs="Times New Roman"/>
          <w:sz w:val="25"/>
          <w:szCs w:val="25"/>
        </w:rPr>
        <w:t xml:space="preserve"> </w:t>
      </w:r>
      <w:r w:rsidR="00FD5410" w:rsidRPr="00183354">
        <w:rPr>
          <w:rFonts w:ascii="Times New Roman" w:hAnsi="Times New Roman" w:cs="Times New Roman"/>
          <w:sz w:val="25"/>
          <w:szCs w:val="25"/>
        </w:rPr>
        <w:t xml:space="preserve">«Про обрання суддів» </w:t>
      </w:r>
      <w:proofErr w:type="spellStart"/>
      <w:r w:rsidRPr="00183354">
        <w:rPr>
          <w:rFonts w:ascii="Times New Roman" w:hAnsi="Times New Roman" w:cs="Times New Roman"/>
          <w:sz w:val="25"/>
          <w:szCs w:val="25"/>
        </w:rPr>
        <w:t>Подліпенця</w:t>
      </w:r>
      <w:proofErr w:type="spellEnd"/>
      <w:r w:rsidRPr="00183354">
        <w:rPr>
          <w:rFonts w:ascii="Times New Roman" w:hAnsi="Times New Roman" w:cs="Times New Roman"/>
          <w:sz w:val="25"/>
          <w:szCs w:val="25"/>
        </w:rPr>
        <w:t xml:space="preserve"> Євгена Олександровича </w:t>
      </w:r>
      <w:r w:rsidR="00FD5410" w:rsidRPr="00183354">
        <w:rPr>
          <w:rFonts w:ascii="Times New Roman" w:hAnsi="Times New Roman" w:cs="Times New Roman"/>
          <w:sz w:val="25"/>
          <w:szCs w:val="25"/>
        </w:rPr>
        <w:t xml:space="preserve">обрано </w:t>
      </w:r>
      <w:r w:rsidRPr="00183354">
        <w:rPr>
          <w:rFonts w:ascii="Times New Roman" w:hAnsi="Times New Roman" w:cs="Times New Roman"/>
          <w:sz w:val="25"/>
          <w:szCs w:val="25"/>
        </w:rPr>
        <w:t>на посаду судді Володарського районного суду Донецької області</w:t>
      </w:r>
      <w:r w:rsidR="00FD5410" w:rsidRPr="00183354">
        <w:rPr>
          <w:rFonts w:ascii="Times New Roman" w:hAnsi="Times New Roman" w:cs="Times New Roman"/>
          <w:sz w:val="25"/>
          <w:szCs w:val="25"/>
        </w:rPr>
        <w:t xml:space="preserve"> безстроково. </w:t>
      </w:r>
    </w:p>
    <w:p w14:paraId="3777FB17" w14:textId="0ACBDEF7" w:rsidR="00A202C5" w:rsidRPr="00183354" w:rsidRDefault="004F16C9"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Відповідно до частини сьомої статті 147 Закону України «Про судоустрій і статус суддів» </w:t>
      </w:r>
      <w:r w:rsidR="00333680" w:rsidRPr="00183354">
        <w:rPr>
          <w:rFonts w:ascii="Times New Roman" w:hAnsi="Times New Roman" w:cs="Times New Roman"/>
          <w:sz w:val="25"/>
          <w:szCs w:val="25"/>
        </w:rPr>
        <w:t xml:space="preserve">(далі – Закон) </w:t>
      </w:r>
      <w:r w:rsidR="00A202C5" w:rsidRPr="00183354">
        <w:rPr>
          <w:rFonts w:ascii="Times New Roman" w:hAnsi="Times New Roman" w:cs="Times New Roman"/>
          <w:sz w:val="25"/>
          <w:szCs w:val="25"/>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10E87222" w14:textId="1798CF95" w:rsidR="00A202C5" w:rsidRPr="00183354" w:rsidRDefault="00096A65"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Розпорядженн</w:t>
      </w:r>
      <w:r w:rsidR="0082497D" w:rsidRPr="00183354">
        <w:rPr>
          <w:rFonts w:ascii="Times New Roman" w:hAnsi="Times New Roman" w:cs="Times New Roman"/>
          <w:sz w:val="25"/>
          <w:szCs w:val="25"/>
        </w:rPr>
        <w:t>ям</w:t>
      </w:r>
      <w:r w:rsidR="0082497D" w:rsidRPr="00183354">
        <w:rPr>
          <w:rFonts w:ascii="Times New Roman" w:hAnsi="Times New Roman" w:cs="Times New Roman"/>
          <w:sz w:val="110"/>
          <w:szCs w:val="110"/>
        </w:rPr>
        <w:t xml:space="preserve"> </w:t>
      </w:r>
      <w:r w:rsidR="0082497D" w:rsidRPr="00183354">
        <w:rPr>
          <w:rFonts w:ascii="Times New Roman" w:hAnsi="Times New Roman" w:cs="Times New Roman"/>
          <w:sz w:val="25"/>
          <w:szCs w:val="25"/>
        </w:rPr>
        <w:t>Голови</w:t>
      </w:r>
      <w:r w:rsidR="0082497D" w:rsidRPr="00183354">
        <w:rPr>
          <w:rFonts w:ascii="Times New Roman" w:hAnsi="Times New Roman" w:cs="Times New Roman"/>
          <w:sz w:val="110"/>
          <w:szCs w:val="110"/>
        </w:rPr>
        <w:t xml:space="preserve"> </w:t>
      </w:r>
      <w:r w:rsidR="0082497D" w:rsidRPr="00183354">
        <w:rPr>
          <w:rFonts w:ascii="Times New Roman" w:hAnsi="Times New Roman" w:cs="Times New Roman"/>
          <w:sz w:val="25"/>
          <w:szCs w:val="25"/>
        </w:rPr>
        <w:t>Верховного</w:t>
      </w:r>
      <w:r w:rsidR="0082497D" w:rsidRPr="00183354">
        <w:rPr>
          <w:rFonts w:ascii="Times New Roman" w:hAnsi="Times New Roman" w:cs="Times New Roman"/>
          <w:sz w:val="110"/>
          <w:szCs w:val="110"/>
        </w:rPr>
        <w:t xml:space="preserve"> </w:t>
      </w:r>
      <w:r w:rsidR="0082497D" w:rsidRPr="00183354">
        <w:rPr>
          <w:rFonts w:ascii="Times New Roman" w:hAnsi="Times New Roman" w:cs="Times New Roman"/>
          <w:sz w:val="25"/>
          <w:szCs w:val="25"/>
        </w:rPr>
        <w:t>Суду</w:t>
      </w:r>
      <w:r w:rsidR="0082497D" w:rsidRPr="00183354">
        <w:rPr>
          <w:rFonts w:ascii="Times New Roman" w:hAnsi="Times New Roman" w:cs="Times New Roman"/>
          <w:sz w:val="110"/>
          <w:szCs w:val="110"/>
        </w:rPr>
        <w:t xml:space="preserve"> </w:t>
      </w:r>
      <w:r w:rsidR="0082497D" w:rsidRPr="00183354">
        <w:rPr>
          <w:rFonts w:ascii="Times New Roman" w:hAnsi="Times New Roman" w:cs="Times New Roman"/>
          <w:sz w:val="25"/>
          <w:szCs w:val="25"/>
        </w:rPr>
        <w:t>від</w:t>
      </w:r>
      <w:r w:rsidR="0082497D" w:rsidRPr="00183354">
        <w:rPr>
          <w:rFonts w:ascii="Times New Roman" w:hAnsi="Times New Roman" w:cs="Times New Roman"/>
          <w:sz w:val="110"/>
          <w:szCs w:val="110"/>
        </w:rPr>
        <w:t xml:space="preserve"> </w:t>
      </w:r>
      <w:r w:rsidR="0082497D" w:rsidRPr="00183354">
        <w:rPr>
          <w:rFonts w:ascii="Times New Roman" w:hAnsi="Times New Roman" w:cs="Times New Roman"/>
          <w:sz w:val="25"/>
          <w:szCs w:val="25"/>
        </w:rPr>
        <w:t>0</w:t>
      </w:r>
      <w:r w:rsidR="00B15FBB" w:rsidRPr="00183354">
        <w:rPr>
          <w:rFonts w:ascii="Times New Roman" w:hAnsi="Times New Roman" w:cs="Times New Roman"/>
          <w:sz w:val="25"/>
          <w:szCs w:val="25"/>
        </w:rPr>
        <w:t>6</w:t>
      </w:r>
      <w:r w:rsidR="004F16C9" w:rsidRPr="00183354">
        <w:rPr>
          <w:rFonts w:ascii="Times New Roman" w:hAnsi="Times New Roman" w:cs="Times New Roman"/>
          <w:sz w:val="110"/>
          <w:szCs w:val="110"/>
        </w:rPr>
        <w:t xml:space="preserve"> </w:t>
      </w:r>
      <w:r w:rsidRPr="00183354">
        <w:rPr>
          <w:rFonts w:ascii="Times New Roman" w:hAnsi="Times New Roman" w:cs="Times New Roman"/>
          <w:sz w:val="25"/>
          <w:szCs w:val="25"/>
        </w:rPr>
        <w:t>березня</w:t>
      </w:r>
      <w:r w:rsidRPr="00183354">
        <w:rPr>
          <w:rFonts w:ascii="Times New Roman" w:hAnsi="Times New Roman" w:cs="Times New Roman"/>
          <w:sz w:val="110"/>
          <w:szCs w:val="110"/>
        </w:rPr>
        <w:t xml:space="preserve"> </w:t>
      </w:r>
      <w:r w:rsidR="004F16C9" w:rsidRPr="00183354">
        <w:rPr>
          <w:rFonts w:ascii="Times New Roman" w:hAnsi="Times New Roman" w:cs="Times New Roman"/>
          <w:sz w:val="25"/>
          <w:szCs w:val="25"/>
        </w:rPr>
        <w:t>2022</w:t>
      </w:r>
      <w:r w:rsidR="004F16C9" w:rsidRPr="00183354">
        <w:rPr>
          <w:rFonts w:ascii="Times New Roman" w:hAnsi="Times New Roman" w:cs="Times New Roman"/>
          <w:sz w:val="110"/>
          <w:szCs w:val="110"/>
        </w:rPr>
        <w:t xml:space="preserve"> </w:t>
      </w:r>
      <w:r w:rsidR="004F16C9" w:rsidRPr="00183354">
        <w:rPr>
          <w:rFonts w:ascii="Times New Roman" w:hAnsi="Times New Roman" w:cs="Times New Roman"/>
          <w:sz w:val="25"/>
          <w:szCs w:val="25"/>
        </w:rPr>
        <w:t>року</w:t>
      </w:r>
      <w:r w:rsidRPr="00183354">
        <w:rPr>
          <w:rFonts w:ascii="Times New Roman" w:hAnsi="Times New Roman" w:cs="Times New Roman"/>
          <w:sz w:val="110"/>
          <w:szCs w:val="110"/>
        </w:rPr>
        <w:t xml:space="preserve"> </w:t>
      </w:r>
      <w:r w:rsidR="008F554E" w:rsidRPr="00183354">
        <w:rPr>
          <w:rFonts w:ascii="Times New Roman" w:hAnsi="Times New Roman" w:cs="Times New Roman"/>
          <w:sz w:val="25"/>
          <w:szCs w:val="25"/>
        </w:rPr>
        <w:t xml:space="preserve">№ </w:t>
      </w:r>
      <w:r w:rsidR="00B15FBB" w:rsidRPr="00183354">
        <w:rPr>
          <w:rFonts w:ascii="Times New Roman" w:hAnsi="Times New Roman" w:cs="Times New Roman"/>
          <w:sz w:val="25"/>
          <w:szCs w:val="25"/>
        </w:rPr>
        <w:t>1</w:t>
      </w:r>
      <w:r w:rsidR="004F16C9" w:rsidRPr="00183354">
        <w:rPr>
          <w:rFonts w:ascii="Times New Roman" w:hAnsi="Times New Roman" w:cs="Times New Roman"/>
          <w:sz w:val="25"/>
          <w:szCs w:val="25"/>
        </w:rPr>
        <w:t>/0/</w:t>
      </w:r>
      <w:r w:rsidRPr="00183354">
        <w:rPr>
          <w:rFonts w:ascii="Times New Roman" w:hAnsi="Times New Roman" w:cs="Times New Roman"/>
          <w:sz w:val="25"/>
          <w:szCs w:val="25"/>
        </w:rPr>
        <w:t>9</w:t>
      </w:r>
      <w:r w:rsidR="004F16C9" w:rsidRPr="00183354">
        <w:rPr>
          <w:rFonts w:ascii="Times New Roman" w:hAnsi="Times New Roman" w:cs="Times New Roman"/>
          <w:sz w:val="25"/>
          <w:szCs w:val="25"/>
        </w:rPr>
        <w:t>-22 «</w:t>
      </w:r>
      <w:r w:rsidRPr="00183354">
        <w:rPr>
          <w:rFonts w:ascii="Times New Roman" w:hAnsi="Times New Roman" w:cs="Times New Roman"/>
          <w:sz w:val="25"/>
          <w:szCs w:val="25"/>
        </w:rPr>
        <w:t>Про</w:t>
      </w:r>
      <w:r w:rsidR="0082497D" w:rsidRPr="00183354">
        <w:rPr>
          <w:rFonts w:ascii="Times New Roman" w:hAnsi="Times New Roman" w:cs="Times New Roman"/>
          <w:sz w:val="25"/>
          <w:szCs w:val="25"/>
        </w:rPr>
        <w:t xml:space="preserve"> зміну територіальної підсудності судових справ в умовах воєнного стану</w:t>
      </w:r>
      <w:r w:rsidR="004F16C9" w:rsidRPr="00183354">
        <w:rPr>
          <w:rFonts w:ascii="Times New Roman" w:hAnsi="Times New Roman" w:cs="Times New Roman"/>
          <w:sz w:val="25"/>
          <w:szCs w:val="25"/>
        </w:rPr>
        <w:t xml:space="preserve">» змінено територіальну підсудність судових справ </w:t>
      </w:r>
      <w:r w:rsidR="00FD5410" w:rsidRPr="00183354">
        <w:rPr>
          <w:rFonts w:ascii="Times New Roman" w:hAnsi="Times New Roman" w:cs="Times New Roman"/>
          <w:sz w:val="25"/>
          <w:szCs w:val="25"/>
        </w:rPr>
        <w:t xml:space="preserve">Володарського районного суду Донецької області </w:t>
      </w:r>
      <w:r w:rsidR="004F16C9" w:rsidRPr="00183354">
        <w:rPr>
          <w:rFonts w:ascii="Times New Roman" w:hAnsi="Times New Roman" w:cs="Times New Roman"/>
          <w:sz w:val="25"/>
          <w:szCs w:val="25"/>
        </w:rPr>
        <w:t xml:space="preserve">шляхом </w:t>
      </w:r>
      <w:r w:rsidR="00A202C5" w:rsidRPr="00183354">
        <w:rPr>
          <w:rFonts w:ascii="Times New Roman" w:hAnsi="Times New Roman" w:cs="Times New Roman"/>
          <w:sz w:val="25"/>
          <w:szCs w:val="25"/>
        </w:rPr>
        <w:t xml:space="preserve">її </w:t>
      </w:r>
      <w:r w:rsidR="004F16C9" w:rsidRPr="00183354">
        <w:rPr>
          <w:rFonts w:ascii="Times New Roman" w:hAnsi="Times New Roman" w:cs="Times New Roman"/>
          <w:sz w:val="25"/>
          <w:szCs w:val="25"/>
        </w:rPr>
        <w:t xml:space="preserve">передачі </w:t>
      </w:r>
      <w:r w:rsidR="00A202C5" w:rsidRPr="00183354">
        <w:rPr>
          <w:rFonts w:ascii="Times New Roman" w:hAnsi="Times New Roman" w:cs="Times New Roman"/>
          <w:sz w:val="25"/>
          <w:szCs w:val="25"/>
        </w:rPr>
        <w:t>до</w:t>
      </w:r>
      <w:r w:rsidR="00B15FBB" w:rsidRPr="00183354">
        <w:rPr>
          <w:rFonts w:ascii="Times New Roman" w:hAnsi="Times New Roman" w:cs="Times New Roman"/>
          <w:sz w:val="25"/>
          <w:szCs w:val="25"/>
        </w:rPr>
        <w:t xml:space="preserve"> </w:t>
      </w:r>
      <w:r w:rsidR="00FD5410" w:rsidRPr="00183354">
        <w:rPr>
          <w:rFonts w:ascii="Times New Roman" w:hAnsi="Times New Roman" w:cs="Times New Roman"/>
          <w:sz w:val="25"/>
          <w:szCs w:val="25"/>
        </w:rPr>
        <w:t>Амур-Нижньодніпровськ</w:t>
      </w:r>
      <w:r w:rsidR="004E01FD" w:rsidRPr="00183354">
        <w:rPr>
          <w:rFonts w:ascii="Times New Roman" w:hAnsi="Times New Roman" w:cs="Times New Roman"/>
          <w:sz w:val="25"/>
          <w:szCs w:val="25"/>
        </w:rPr>
        <w:t>ого</w:t>
      </w:r>
      <w:r w:rsidR="00FD5410" w:rsidRPr="00183354">
        <w:rPr>
          <w:rFonts w:ascii="Times New Roman" w:hAnsi="Times New Roman" w:cs="Times New Roman"/>
          <w:sz w:val="25"/>
          <w:szCs w:val="25"/>
        </w:rPr>
        <w:t xml:space="preserve"> районн</w:t>
      </w:r>
      <w:r w:rsidR="004E01FD" w:rsidRPr="00183354">
        <w:rPr>
          <w:rFonts w:ascii="Times New Roman" w:hAnsi="Times New Roman" w:cs="Times New Roman"/>
          <w:sz w:val="25"/>
          <w:szCs w:val="25"/>
        </w:rPr>
        <w:t xml:space="preserve">ого </w:t>
      </w:r>
      <w:r w:rsidR="00FD5410" w:rsidRPr="00183354">
        <w:rPr>
          <w:rFonts w:ascii="Times New Roman" w:hAnsi="Times New Roman" w:cs="Times New Roman"/>
          <w:sz w:val="25"/>
          <w:szCs w:val="25"/>
        </w:rPr>
        <w:t>суд</w:t>
      </w:r>
      <w:r w:rsidR="004E01FD" w:rsidRPr="00183354">
        <w:rPr>
          <w:rFonts w:ascii="Times New Roman" w:hAnsi="Times New Roman" w:cs="Times New Roman"/>
          <w:sz w:val="25"/>
          <w:szCs w:val="25"/>
        </w:rPr>
        <w:t>у</w:t>
      </w:r>
      <w:r w:rsidR="00FD5410" w:rsidRPr="00183354">
        <w:rPr>
          <w:rFonts w:ascii="Times New Roman" w:hAnsi="Times New Roman" w:cs="Times New Roman"/>
          <w:sz w:val="25"/>
          <w:szCs w:val="25"/>
        </w:rPr>
        <w:t xml:space="preserve"> міста Дніпропетровська</w:t>
      </w:r>
      <w:r w:rsidR="00B15FBB" w:rsidRPr="00183354">
        <w:rPr>
          <w:rFonts w:ascii="Times New Roman" w:hAnsi="Times New Roman" w:cs="Times New Roman"/>
          <w:sz w:val="25"/>
          <w:szCs w:val="25"/>
        </w:rPr>
        <w:t xml:space="preserve">. </w:t>
      </w:r>
    </w:p>
    <w:p w14:paraId="30716F8D" w14:textId="1047BA29" w:rsidR="00D31B09" w:rsidRPr="00183354" w:rsidRDefault="00D31B09"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Абзацом першим частини першої статті 55 Закону передбачено, що у зв’язку з</w:t>
      </w:r>
      <w:r w:rsidR="0080076F" w:rsidRPr="00183354">
        <w:rPr>
          <w:rFonts w:ascii="Times New Roman" w:hAnsi="Times New Roman" w:cs="Times New Roman"/>
          <w:sz w:val="25"/>
          <w:szCs w:val="25"/>
        </w:rPr>
        <w:t> </w:t>
      </w:r>
      <w:r w:rsidRPr="00183354">
        <w:rPr>
          <w:rFonts w:ascii="Times New Roman" w:hAnsi="Times New Roman" w:cs="Times New Roman"/>
          <w:sz w:val="25"/>
          <w:szCs w:val="25"/>
        </w:rPr>
        <w:t xml:space="preserve">неможливістю здійснення правосуддя у відповідному суді, виявленням надмірного рівня </w:t>
      </w:r>
      <w:r w:rsidRPr="00183354">
        <w:rPr>
          <w:rFonts w:ascii="Times New Roman" w:hAnsi="Times New Roman" w:cs="Times New Roman"/>
          <w:sz w:val="25"/>
          <w:szCs w:val="25"/>
        </w:rPr>
        <w:lastRenderedPageBreak/>
        <w:t>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AD14167" w14:textId="0858F1AF" w:rsidR="00D31B09" w:rsidRPr="00183354" w:rsidRDefault="00D31B09"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w:t>
      </w:r>
      <w:r w:rsidR="00897FA0" w:rsidRPr="00183354">
        <w:rPr>
          <w:rFonts w:ascii="Times New Roman" w:hAnsi="Times New Roman" w:cs="Times New Roman"/>
          <w:sz w:val="25"/>
          <w:szCs w:val="25"/>
        </w:rPr>
        <w:t> </w:t>
      </w:r>
      <w:r w:rsidRPr="00183354">
        <w:rPr>
          <w:rFonts w:ascii="Times New Roman" w:hAnsi="Times New Roman" w:cs="Times New Roman"/>
          <w:sz w:val="25"/>
          <w:szCs w:val="25"/>
        </w:rPr>
        <w:t>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060EF094" w14:textId="08526D86" w:rsidR="00A202C5" w:rsidRPr="00183354" w:rsidRDefault="00D31B09" w:rsidP="0080076F">
      <w:pPr>
        <w:spacing w:after="0" w:line="240" w:lineRule="auto"/>
        <w:ind w:firstLine="567"/>
        <w:jc w:val="both"/>
        <w:rPr>
          <w:rFonts w:ascii="Times New Roman" w:hAnsi="Times New Roman" w:cs="Times New Roman"/>
          <w:iCs/>
          <w:sz w:val="25"/>
          <w:szCs w:val="25"/>
        </w:rPr>
      </w:pPr>
      <w:r w:rsidRPr="00183354">
        <w:rPr>
          <w:rFonts w:ascii="Times New Roman" w:hAnsi="Times New Roman" w:cs="Times New Roman"/>
          <w:sz w:val="25"/>
          <w:szCs w:val="25"/>
        </w:rPr>
        <w:t>Р</w:t>
      </w:r>
      <w:r w:rsidR="00A202C5" w:rsidRPr="00183354">
        <w:rPr>
          <w:rFonts w:ascii="Times New Roman" w:hAnsi="Times New Roman" w:cs="Times New Roman"/>
          <w:sz w:val="25"/>
          <w:szCs w:val="25"/>
        </w:rPr>
        <w:t>ішення</w:t>
      </w:r>
      <w:r w:rsidRPr="00183354">
        <w:rPr>
          <w:rFonts w:ascii="Times New Roman" w:hAnsi="Times New Roman" w:cs="Times New Roman"/>
          <w:sz w:val="25"/>
          <w:szCs w:val="25"/>
        </w:rPr>
        <w:t>м</w:t>
      </w:r>
      <w:r w:rsidR="00E8489F" w:rsidRPr="00183354">
        <w:rPr>
          <w:rFonts w:ascii="Times New Roman" w:hAnsi="Times New Roman" w:cs="Times New Roman"/>
          <w:sz w:val="144"/>
          <w:szCs w:val="144"/>
        </w:rPr>
        <w:t xml:space="preserve"> </w:t>
      </w:r>
      <w:r w:rsidR="00E8489F" w:rsidRPr="00183354">
        <w:rPr>
          <w:rFonts w:ascii="Times New Roman" w:hAnsi="Times New Roman" w:cs="Times New Roman"/>
          <w:sz w:val="25"/>
          <w:szCs w:val="25"/>
        </w:rPr>
        <w:t>Голови</w:t>
      </w:r>
      <w:r w:rsidR="00E8489F" w:rsidRPr="00183354">
        <w:rPr>
          <w:rFonts w:ascii="Times New Roman" w:hAnsi="Times New Roman" w:cs="Times New Roman"/>
          <w:sz w:val="144"/>
          <w:szCs w:val="144"/>
        </w:rPr>
        <w:t xml:space="preserve"> </w:t>
      </w:r>
      <w:r w:rsidR="00E8489F" w:rsidRPr="00183354">
        <w:rPr>
          <w:rFonts w:ascii="Times New Roman" w:hAnsi="Times New Roman" w:cs="Times New Roman"/>
          <w:sz w:val="25"/>
          <w:szCs w:val="25"/>
        </w:rPr>
        <w:t>Верховного</w:t>
      </w:r>
      <w:r w:rsidR="00E8489F" w:rsidRPr="00183354">
        <w:rPr>
          <w:rFonts w:ascii="Times New Roman" w:hAnsi="Times New Roman" w:cs="Times New Roman"/>
          <w:sz w:val="144"/>
          <w:szCs w:val="144"/>
        </w:rPr>
        <w:t xml:space="preserve"> </w:t>
      </w:r>
      <w:r w:rsidR="00E8489F" w:rsidRPr="00183354">
        <w:rPr>
          <w:rFonts w:ascii="Times New Roman" w:hAnsi="Times New Roman" w:cs="Times New Roman"/>
          <w:sz w:val="25"/>
          <w:szCs w:val="25"/>
        </w:rPr>
        <w:t>Суду</w:t>
      </w:r>
      <w:r w:rsidR="00E8489F" w:rsidRPr="00183354">
        <w:rPr>
          <w:rFonts w:ascii="Times New Roman" w:hAnsi="Times New Roman" w:cs="Times New Roman"/>
          <w:sz w:val="144"/>
          <w:szCs w:val="144"/>
        </w:rPr>
        <w:t xml:space="preserve"> </w:t>
      </w:r>
      <w:r w:rsidR="00E8489F" w:rsidRPr="00183354">
        <w:rPr>
          <w:rFonts w:ascii="Times New Roman" w:hAnsi="Times New Roman" w:cs="Times New Roman"/>
          <w:sz w:val="25"/>
          <w:szCs w:val="25"/>
        </w:rPr>
        <w:t>від</w:t>
      </w:r>
      <w:r w:rsidR="00E8489F" w:rsidRPr="00183354">
        <w:rPr>
          <w:rFonts w:ascii="Times New Roman" w:hAnsi="Times New Roman" w:cs="Times New Roman"/>
          <w:sz w:val="144"/>
          <w:szCs w:val="144"/>
        </w:rPr>
        <w:t xml:space="preserve"> </w:t>
      </w:r>
      <w:r w:rsidR="00A87415" w:rsidRPr="00183354">
        <w:rPr>
          <w:rFonts w:ascii="Times New Roman" w:hAnsi="Times New Roman" w:cs="Times New Roman"/>
          <w:sz w:val="25"/>
          <w:szCs w:val="25"/>
        </w:rPr>
        <w:t>12</w:t>
      </w:r>
      <w:r w:rsidR="00A202C5" w:rsidRPr="00183354">
        <w:rPr>
          <w:rFonts w:ascii="Times New Roman" w:hAnsi="Times New Roman" w:cs="Times New Roman"/>
          <w:sz w:val="144"/>
          <w:szCs w:val="144"/>
        </w:rPr>
        <w:t xml:space="preserve"> </w:t>
      </w:r>
      <w:r w:rsidR="00A87415" w:rsidRPr="00183354">
        <w:rPr>
          <w:rFonts w:ascii="Times New Roman" w:hAnsi="Times New Roman" w:cs="Times New Roman"/>
          <w:sz w:val="25"/>
          <w:szCs w:val="25"/>
        </w:rPr>
        <w:t>травня</w:t>
      </w:r>
      <w:r w:rsidR="00A87415" w:rsidRPr="00183354">
        <w:rPr>
          <w:rFonts w:ascii="Times New Roman" w:hAnsi="Times New Roman" w:cs="Times New Roman"/>
          <w:sz w:val="144"/>
          <w:szCs w:val="144"/>
        </w:rPr>
        <w:t xml:space="preserve"> </w:t>
      </w:r>
      <w:r w:rsidR="00A202C5" w:rsidRPr="00183354">
        <w:rPr>
          <w:rFonts w:ascii="Times New Roman" w:hAnsi="Times New Roman" w:cs="Times New Roman"/>
          <w:sz w:val="25"/>
          <w:szCs w:val="25"/>
        </w:rPr>
        <w:t>2022</w:t>
      </w:r>
      <w:r w:rsidR="00190903" w:rsidRPr="00183354">
        <w:rPr>
          <w:rFonts w:ascii="Times New Roman" w:hAnsi="Times New Roman" w:cs="Times New Roman"/>
          <w:sz w:val="144"/>
          <w:szCs w:val="144"/>
        </w:rPr>
        <w:t xml:space="preserve"> </w:t>
      </w:r>
      <w:r w:rsidR="00096A65" w:rsidRPr="00183354">
        <w:rPr>
          <w:rFonts w:ascii="Times New Roman" w:hAnsi="Times New Roman" w:cs="Times New Roman"/>
          <w:sz w:val="25"/>
          <w:szCs w:val="25"/>
        </w:rPr>
        <w:t>ро</w:t>
      </w:r>
      <w:r w:rsidR="008F554E" w:rsidRPr="00183354">
        <w:rPr>
          <w:rFonts w:ascii="Times New Roman" w:hAnsi="Times New Roman" w:cs="Times New Roman"/>
          <w:sz w:val="25"/>
          <w:szCs w:val="25"/>
        </w:rPr>
        <w:t>ку</w:t>
      </w:r>
      <w:r w:rsidR="008F554E" w:rsidRPr="00183354">
        <w:rPr>
          <w:rFonts w:ascii="Times New Roman" w:hAnsi="Times New Roman" w:cs="Times New Roman"/>
          <w:sz w:val="144"/>
          <w:szCs w:val="144"/>
        </w:rPr>
        <w:t xml:space="preserve"> </w:t>
      </w:r>
      <w:r w:rsidR="008F554E" w:rsidRPr="00183354">
        <w:rPr>
          <w:rFonts w:ascii="Times New Roman" w:hAnsi="Times New Roman" w:cs="Times New Roman"/>
          <w:sz w:val="25"/>
          <w:szCs w:val="25"/>
        </w:rPr>
        <w:t xml:space="preserve">№ </w:t>
      </w:r>
      <w:r w:rsidR="00A87415" w:rsidRPr="00183354">
        <w:rPr>
          <w:rFonts w:ascii="Times New Roman" w:hAnsi="Times New Roman" w:cs="Times New Roman"/>
          <w:sz w:val="25"/>
          <w:szCs w:val="25"/>
        </w:rPr>
        <w:t xml:space="preserve">162/0/149-22 відряджено суддю Володарського районного суду Донецької області </w:t>
      </w:r>
      <w:proofErr w:type="spellStart"/>
      <w:r w:rsidR="00A87415" w:rsidRPr="00183354">
        <w:rPr>
          <w:rFonts w:ascii="Times New Roman" w:hAnsi="Times New Roman" w:cs="Times New Roman"/>
          <w:sz w:val="25"/>
          <w:szCs w:val="25"/>
        </w:rPr>
        <w:t>Подліпенця</w:t>
      </w:r>
      <w:proofErr w:type="spellEnd"/>
      <w:r w:rsidR="00A87415" w:rsidRPr="00183354">
        <w:rPr>
          <w:rFonts w:ascii="Times New Roman" w:hAnsi="Times New Roman" w:cs="Times New Roman"/>
          <w:sz w:val="25"/>
          <w:szCs w:val="25"/>
        </w:rPr>
        <w:t xml:space="preserve"> Є.О. </w:t>
      </w:r>
      <w:r w:rsidR="00096A65" w:rsidRPr="00183354">
        <w:rPr>
          <w:rFonts w:ascii="Times New Roman" w:hAnsi="Times New Roman" w:cs="Times New Roman"/>
          <w:sz w:val="25"/>
          <w:szCs w:val="25"/>
        </w:rPr>
        <w:t xml:space="preserve">до </w:t>
      </w:r>
      <w:proofErr w:type="spellStart"/>
      <w:r w:rsidR="00A87415" w:rsidRPr="00183354">
        <w:rPr>
          <w:rFonts w:ascii="Times New Roman" w:hAnsi="Times New Roman" w:cs="Times New Roman"/>
          <w:sz w:val="25"/>
          <w:szCs w:val="25"/>
        </w:rPr>
        <w:t>Новгородківського</w:t>
      </w:r>
      <w:proofErr w:type="spellEnd"/>
      <w:r w:rsidR="00A87415" w:rsidRPr="00183354">
        <w:rPr>
          <w:rFonts w:ascii="Times New Roman" w:hAnsi="Times New Roman" w:cs="Times New Roman"/>
          <w:sz w:val="25"/>
          <w:szCs w:val="25"/>
        </w:rPr>
        <w:t xml:space="preserve"> </w:t>
      </w:r>
      <w:r w:rsidR="00F22ABA" w:rsidRPr="00183354">
        <w:rPr>
          <w:rFonts w:ascii="Times New Roman" w:hAnsi="Times New Roman" w:cs="Times New Roman"/>
          <w:sz w:val="25"/>
          <w:szCs w:val="25"/>
        </w:rPr>
        <w:t xml:space="preserve">районного суду </w:t>
      </w:r>
      <w:r w:rsidR="00A87415" w:rsidRPr="00183354">
        <w:rPr>
          <w:rFonts w:ascii="Times New Roman" w:hAnsi="Times New Roman" w:cs="Times New Roman"/>
          <w:sz w:val="25"/>
          <w:szCs w:val="25"/>
        </w:rPr>
        <w:t xml:space="preserve">Кіровоградської </w:t>
      </w:r>
      <w:r w:rsidR="0046206A" w:rsidRPr="00183354">
        <w:rPr>
          <w:rFonts w:ascii="Times New Roman" w:hAnsi="Times New Roman" w:cs="Times New Roman"/>
          <w:sz w:val="25"/>
          <w:szCs w:val="25"/>
        </w:rPr>
        <w:t xml:space="preserve">області для здійснення правосуддя </w:t>
      </w:r>
      <w:r w:rsidR="00F22ABA" w:rsidRPr="00183354">
        <w:rPr>
          <w:rFonts w:ascii="Times New Roman" w:hAnsi="Times New Roman" w:cs="Times New Roman"/>
          <w:sz w:val="25"/>
          <w:szCs w:val="25"/>
        </w:rPr>
        <w:t xml:space="preserve">з </w:t>
      </w:r>
      <w:r w:rsidR="00A87415" w:rsidRPr="00183354">
        <w:rPr>
          <w:rFonts w:ascii="Times New Roman" w:hAnsi="Times New Roman" w:cs="Times New Roman"/>
          <w:sz w:val="25"/>
          <w:szCs w:val="25"/>
        </w:rPr>
        <w:t>13</w:t>
      </w:r>
      <w:r w:rsidR="002948F8" w:rsidRPr="00183354">
        <w:rPr>
          <w:rFonts w:ascii="Times New Roman" w:hAnsi="Times New Roman" w:cs="Times New Roman"/>
          <w:sz w:val="25"/>
          <w:szCs w:val="25"/>
        </w:rPr>
        <w:t> </w:t>
      </w:r>
      <w:r w:rsidR="00E8489F" w:rsidRPr="00183354">
        <w:rPr>
          <w:rFonts w:ascii="Times New Roman" w:hAnsi="Times New Roman" w:cs="Times New Roman"/>
          <w:sz w:val="25"/>
          <w:szCs w:val="25"/>
        </w:rPr>
        <w:t xml:space="preserve">травня </w:t>
      </w:r>
      <w:r w:rsidR="00A202C5" w:rsidRPr="00183354">
        <w:rPr>
          <w:rFonts w:ascii="Times New Roman" w:hAnsi="Times New Roman" w:cs="Times New Roman"/>
          <w:sz w:val="25"/>
          <w:szCs w:val="25"/>
        </w:rPr>
        <w:t>2022 року.</w:t>
      </w:r>
      <w:r w:rsidR="00A14757" w:rsidRPr="00183354">
        <w:rPr>
          <w:rFonts w:ascii="Times New Roman" w:hAnsi="Times New Roman" w:cs="Times New Roman"/>
          <w:sz w:val="25"/>
          <w:szCs w:val="25"/>
        </w:rPr>
        <w:t xml:space="preserve"> </w:t>
      </w:r>
      <w:r w:rsidR="00A14757" w:rsidRPr="00183354">
        <w:rPr>
          <w:rFonts w:ascii="Times New Roman" w:hAnsi="Times New Roman" w:cs="Times New Roman"/>
          <w:iCs/>
          <w:sz w:val="25"/>
          <w:szCs w:val="25"/>
        </w:rPr>
        <w:t>Строк</w:t>
      </w:r>
      <w:r w:rsidR="008075C0" w:rsidRPr="00183354">
        <w:rPr>
          <w:rFonts w:ascii="Times New Roman" w:hAnsi="Times New Roman" w:cs="Times New Roman"/>
          <w:iCs/>
          <w:sz w:val="25"/>
          <w:szCs w:val="25"/>
        </w:rPr>
        <w:t>у</w:t>
      </w:r>
      <w:r w:rsidR="00A14757" w:rsidRPr="00183354">
        <w:rPr>
          <w:rFonts w:ascii="Times New Roman" w:hAnsi="Times New Roman" w:cs="Times New Roman"/>
          <w:iCs/>
          <w:sz w:val="25"/>
          <w:szCs w:val="25"/>
        </w:rPr>
        <w:t xml:space="preserve"> відрядження </w:t>
      </w:r>
      <w:r w:rsidR="00333680" w:rsidRPr="00183354">
        <w:rPr>
          <w:rFonts w:ascii="Times New Roman" w:hAnsi="Times New Roman" w:cs="Times New Roman"/>
          <w:iCs/>
          <w:sz w:val="25"/>
          <w:szCs w:val="25"/>
        </w:rPr>
        <w:t xml:space="preserve">судді </w:t>
      </w:r>
      <w:proofErr w:type="spellStart"/>
      <w:r w:rsidR="00A87415" w:rsidRPr="00183354">
        <w:rPr>
          <w:rFonts w:ascii="Times New Roman" w:hAnsi="Times New Roman" w:cs="Times New Roman"/>
          <w:iCs/>
          <w:sz w:val="25"/>
          <w:szCs w:val="25"/>
        </w:rPr>
        <w:t>Подліпенця</w:t>
      </w:r>
      <w:proofErr w:type="spellEnd"/>
      <w:r w:rsidR="00A87415" w:rsidRPr="00183354">
        <w:rPr>
          <w:rFonts w:ascii="Times New Roman" w:hAnsi="Times New Roman" w:cs="Times New Roman"/>
          <w:iCs/>
          <w:sz w:val="25"/>
          <w:szCs w:val="25"/>
        </w:rPr>
        <w:t xml:space="preserve"> Є.О.</w:t>
      </w:r>
      <w:r w:rsidR="00F22ABA" w:rsidRPr="00183354">
        <w:rPr>
          <w:rFonts w:ascii="Times New Roman" w:hAnsi="Times New Roman" w:cs="Times New Roman"/>
          <w:iCs/>
          <w:sz w:val="25"/>
          <w:szCs w:val="25"/>
        </w:rPr>
        <w:t xml:space="preserve"> </w:t>
      </w:r>
      <w:r w:rsidR="00333680" w:rsidRPr="00183354">
        <w:rPr>
          <w:rFonts w:ascii="Times New Roman" w:hAnsi="Times New Roman" w:cs="Times New Roman"/>
          <w:iCs/>
          <w:sz w:val="25"/>
          <w:szCs w:val="25"/>
        </w:rPr>
        <w:t xml:space="preserve">до </w:t>
      </w:r>
      <w:proofErr w:type="spellStart"/>
      <w:r w:rsidR="00A87415" w:rsidRPr="00183354">
        <w:rPr>
          <w:rFonts w:ascii="Times New Roman" w:hAnsi="Times New Roman" w:cs="Times New Roman"/>
          <w:iCs/>
          <w:sz w:val="25"/>
          <w:szCs w:val="25"/>
        </w:rPr>
        <w:t>Новгородківського</w:t>
      </w:r>
      <w:proofErr w:type="spellEnd"/>
      <w:r w:rsidR="00A87415" w:rsidRPr="00183354">
        <w:rPr>
          <w:rFonts w:ascii="Times New Roman" w:hAnsi="Times New Roman" w:cs="Times New Roman"/>
          <w:iCs/>
          <w:sz w:val="25"/>
          <w:szCs w:val="25"/>
        </w:rPr>
        <w:t xml:space="preserve"> районного суду Кіровоградської області </w:t>
      </w:r>
      <w:r w:rsidR="00A14757" w:rsidRPr="00183354">
        <w:rPr>
          <w:rFonts w:ascii="Times New Roman" w:hAnsi="Times New Roman" w:cs="Times New Roman"/>
          <w:iCs/>
          <w:sz w:val="25"/>
          <w:szCs w:val="25"/>
        </w:rPr>
        <w:t xml:space="preserve">в рішенні </w:t>
      </w:r>
      <w:r w:rsidR="00A87415" w:rsidRPr="00183354">
        <w:rPr>
          <w:rFonts w:ascii="Times New Roman" w:hAnsi="Times New Roman" w:cs="Times New Roman"/>
          <w:iCs/>
          <w:sz w:val="25"/>
          <w:szCs w:val="25"/>
        </w:rPr>
        <w:t>Голови Верховного Суду від 12</w:t>
      </w:r>
      <w:r w:rsidR="00333680" w:rsidRPr="00183354">
        <w:rPr>
          <w:rFonts w:ascii="Times New Roman" w:hAnsi="Times New Roman" w:cs="Times New Roman"/>
          <w:iCs/>
          <w:sz w:val="25"/>
          <w:szCs w:val="25"/>
        </w:rPr>
        <w:t xml:space="preserve"> </w:t>
      </w:r>
      <w:r w:rsidR="00A87415" w:rsidRPr="00183354">
        <w:rPr>
          <w:rFonts w:ascii="Times New Roman" w:hAnsi="Times New Roman" w:cs="Times New Roman"/>
          <w:iCs/>
          <w:sz w:val="25"/>
          <w:szCs w:val="25"/>
        </w:rPr>
        <w:t xml:space="preserve">травня </w:t>
      </w:r>
      <w:r w:rsidR="00333680" w:rsidRPr="00183354">
        <w:rPr>
          <w:rFonts w:ascii="Times New Roman" w:hAnsi="Times New Roman" w:cs="Times New Roman"/>
          <w:iCs/>
          <w:sz w:val="25"/>
          <w:szCs w:val="25"/>
        </w:rPr>
        <w:t>2022</w:t>
      </w:r>
      <w:r w:rsidR="002948F8" w:rsidRPr="00183354">
        <w:rPr>
          <w:rFonts w:ascii="Times New Roman" w:hAnsi="Times New Roman" w:cs="Times New Roman"/>
          <w:iCs/>
          <w:sz w:val="25"/>
          <w:szCs w:val="25"/>
        </w:rPr>
        <w:t> </w:t>
      </w:r>
      <w:r w:rsidR="00A87415" w:rsidRPr="00183354">
        <w:rPr>
          <w:rFonts w:ascii="Times New Roman" w:hAnsi="Times New Roman" w:cs="Times New Roman"/>
          <w:iCs/>
          <w:sz w:val="25"/>
          <w:szCs w:val="25"/>
        </w:rPr>
        <w:t>року № 162</w:t>
      </w:r>
      <w:r w:rsidR="00333680" w:rsidRPr="00183354">
        <w:rPr>
          <w:rFonts w:ascii="Times New Roman" w:hAnsi="Times New Roman" w:cs="Times New Roman"/>
          <w:iCs/>
          <w:sz w:val="25"/>
          <w:szCs w:val="25"/>
        </w:rPr>
        <w:t xml:space="preserve">/0/149-22 </w:t>
      </w:r>
      <w:r w:rsidR="00A14757" w:rsidRPr="00183354">
        <w:rPr>
          <w:rFonts w:ascii="Times New Roman" w:hAnsi="Times New Roman" w:cs="Times New Roman"/>
          <w:iCs/>
          <w:sz w:val="25"/>
          <w:szCs w:val="25"/>
        </w:rPr>
        <w:t>не визначен</w:t>
      </w:r>
      <w:r w:rsidR="008075C0" w:rsidRPr="00183354">
        <w:rPr>
          <w:rFonts w:ascii="Times New Roman" w:hAnsi="Times New Roman" w:cs="Times New Roman"/>
          <w:iCs/>
          <w:sz w:val="25"/>
          <w:szCs w:val="25"/>
        </w:rPr>
        <w:t>о</w:t>
      </w:r>
      <w:r w:rsidR="00333680" w:rsidRPr="00183354">
        <w:rPr>
          <w:rFonts w:ascii="Times New Roman" w:hAnsi="Times New Roman" w:cs="Times New Roman"/>
          <w:iCs/>
          <w:sz w:val="25"/>
          <w:szCs w:val="25"/>
        </w:rPr>
        <w:t>.</w:t>
      </w:r>
    </w:p>
    <w:p w14:paraId="04BB3EE0" w14:textId="0867FDFA" w:rsidR="0033009B" w:rsidRPr="00183354" w:rsidRDefault="0033009B" w:rsidP="0033009B">
      <w:pPr>
        <w:spacing w:after="0" w:line="240" w:lineRule="auto"/>
        <w:ind w:firstLine="567"/>
        <w:jc w:val="both"/>
        <w:rPr>
          <w:rFonts w:ascii="Times New Roman" w:hAnsi="Times New Roman" w:cs="Times New Roman"/>
          <w:i/>
          <w:sz w:val="25"/>
          <w:szCs w:val="25"/>
        </w:rPr>
      </w:pPr>
      <w:r w:rsidRPr="00183354">
        <w:rPr>
          <w:rFonts w:ascii="Times New Roman" w:hAnsi="Times New Roman" w:cs="Times New Roman"/>
          <w:sz w:val="25"/>
          <w:szCs w:val="25"/>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26EA20DB" w14:textId="789CD114" w:rsidR="007B1A6E" w:rsidRPr="00183354" w:rsidRDefault="007B1A6E" w:rsidP="007B1A6E">
      <w:pPr>
        <w:spacing w:after="0" w:line="240" w:lineRule="auto"/>
        <w:ind w:firstLine="567"/>
        <w:jc w:val="both"/>
        <w:rPr>
          <w:rFonts w:ascii="Times New Roman" w:hAnsi="Times New Roman" w:cs="Times New Roman"/>
          <w:iCs/>
          <w:sz w:val="25"/>
          <w:szCs w:val="25"/>
        </w:rPr>
      </w:pPr>
      <w:r w:rsidRPr="00183354">
        <w:rPr>
          <w:rFonts w:ascii="Times New Roman" w:hAnsi="Times New Roman" w:cs="Times New Roman"/>
          <w:iCs/>
          <w:sz w:val="25"/>
          <w:szCs w:val="25"/>
        </w:rPr>
        <w:t xml:space="preserve">Відповідно до пункту 5 розділу VІI Порядку </w:t>
      </w:r>
      <w:r w:rsidR="0068726E" w:rsidRPr="00183354">
        <w:rPr>
          <w:rFonts w:ascii="Times New Roman" w:hAnsi="Times New Roman" w:cs="Times New Roman"/>
          <w:iCs/>
          <w:sz w:val="25"/>
          <w:szCs w:val="25"/>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 наступними змінами (далі – Порядок) </w:t>
      </w:r>
      <w:r w:rsidRPr="00183354">
        <w:rPr>
          <w:rFonts w:ascii="Times New Roman" w:hAnsi="Times New Roman" w:cs="Times New Roman"/>
          <w:iCs/>
          <w:sz w:val="25"/>
          <w:szCs w:val="25"/>
        </w:rPr>
        <w:t xml:space="preserve">під час розгляду Комісією питання внесення подання про дострокове закінчення відрядження </w:t>
      </w:r>
      <w:r w:rsidR="0068726E" w:rsidRPr="00183354">
        <w:rPr>
          <w:rFonts w:ascii="Times New Roman" w:hAnsi="Times New Roman" w:cs="Times New Roman"/>
          <w:iCs/>
          <w:sz w:val="25"/>
          <w:szCs w:val="25"/>
        </w:rPr>
        <w:t xml:space="preserve">судді (відрядженого на підставі </w:t>
      </w:r>
      <w:r w:rsidRPr="00183354">
        <w:rPr>
          <w:rFonts w:ascii="Times New Roman" w:hAnsi="Times New Roman" w:cs="Times New Roman"/>
          <w:iCs/>
          <w:sz w:val="25"/>
          <w:szCs w:val="25"/>
        </w:rPr>
        <w:t>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7EFB3D02" w14:textId="2482E3C1" w:rsidR="007B1A6E" w:rsidRPr="00183354" w:rsidRDefault="007B1A6E" w:rsidP="007B1A6E">
      <w:pPr>
        <w:spacing w:after="0" w:line="240" w:lineRule="auto"/>
        <w:ind w:firstLine="567"/>
        <w:jc w:val="both"/>
        <w:rPr>
          <w:rFonts w:ascii="Times New Roman" w:hAnsi="Times New Roman" w:cs="Times New Roman"/>
          <w:iCs/>
          <w:sz w:val="25"/>
          <w:szCs w:val="25"/>
        </w:rPr>
      </w:pPr>
      <w:r w:rsidRPr="00183354">
        <w:rPr>
          <w:rFonts w:ascii="Times New Roman" w:hAnsi="Times New Roman" w:cs="Times New Roman"/>
          <w:iCs/>
          <w:sz w:val="25"/>
          <w:szCs w:val="25"/>
        </w:rPr>
        <w:t>На виконання приписів пункту 5-2 розділу VІI Порядку рішеннями Комісії від</w:t>
      </w:r>
      <w:r w:rsidR="00897FA0" w:rsidRPr="00183354">
        <w:rPr>
          <w:rFonts w:ascii="Times New Roman" w:hAnsi="Times New Roman" w:cs="Times New Roman"/>
          <w:iCs/>
          <w:sz w:val="25"/>
          <w:szCs w:val="25"/>
        </w:rPr>
        <w:t> </w:t>
      </w:r>
      <w:r w:rsidRPr="00183354">
        <w:rPr>
          <w:rFonts w:ascii="Times New Roman" w:hAnsi="Times New Roman" w:cs="Times New Roman"/>
          <w:iCs/>
          <w:sz w:val="25"/>
          <w:szCs w:val="25"/>
        </w:rPr>
        <w:t>26</w:t>
      </w:r>
      <w:r w:rsidR="00897FA0" w:rsidRPr="00183354">
        <w:rPr>
          <w:rFonts w:ascii="Times New Roman" w:hAnsi="Times New Roman" w:cs="Times New Roman"/>
          <w:iCs/>
          <w:sz w:val="25"/>
          <w:szCs w:val="25"/>
        </w:rPr>
        <w:t> </w:t>
      </w:r>
      <w:r w:rsidRPr="00183354">
        <w:rPr>
          <w:rFonts w:ascii="Times New Roman" w:hAnsi="Times New Roman" w:cs="Times New Roman"/>
          <w:iCs/>
          <w:sz w:val="25"/>
          <w:szCs w:val="25"/>
        </w:rPr>
        <w:t>лютого 2025 року № 41/зп-25 та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14 березня 2025 року (включно) подати заяву про дострокове закінчення попереднього відрядження та одночасне відрядження.</w:t>
      </w:r>
    </w:p>
    <w:p w14:paraId="07607290" w14:textId="48D5099D" w:rsidR="007B1A6E" w:rsidRPr="00183354" w:rsidRDefault="007B1A6E" w:rsidP="007B1A6E">
      <w:pPr>
        <w:spacing w:after="0" w:line="240" w:lineRule="auto"/>
        <w:ind w:firstLine="567"/>
        <w:jc w:val="both"/>
        <w:rPr>
          <w:rFonts w:ascii="Times New Roman" w:hAnsi="Times New Roman" w:cs="Times New Roman"/>
          <w:iCs/>
          <w:sz w:val="25"/>
          <w:szCs w:val="25"/>
        </w:rPr>
      </w:pPr>
      <w:r w:rsidRPr="00183354">
        <w:rPr>
          <w:rFonts w:ascii="Times New Roman" w:hAnsi="Times New Roman" w:cs="Times New Roman"/>
          <w:iCs/>
          <w:sz w:val="25"/>
          <w:szCs w:val="25"/>
        </w:rPr>
        <w:t xml:space="preserve">Суддя </w:t>
      </w:r>
      <w:proofErr w:type="spellStart"/>
      <w:r w:rsidR="00A87415" w:rsidRPr="00183354">
        <w:rPr>
          <w:rFonts w:ascii="Times New Roman" w:hAnsi="Times New Roman" w:cs="Times New Roman"/>
          <w:iCs/>
          <w:sz w:val="25"/>
          <w:szCs w:val="25"/>
        </w:rPr>
        <w:t>Подліпенець</w:t>
      </w:r>
      <w:proofErr w:type="spellEnd"/>
      <w:r w:rsidR="00A87415" w:rsidRPr="00183354">
        <w:rPr>
          <w:rFonts w:ascii="Times New Roman" w:hAnsi="Times New Roman" w:cs="Times New Roman"/>
          <w:iCs/>
          <w:sz w:val="25"/>
          <w:szCs w:val="25"/>
        </w:rPr>
        <w:t xml:space="preserve"> Є.О. </w:t>
      </w:r>
      <w:r w:rsidR="00F22ABA" w:rsidRPr="00183354">
        <w:rPr>
          <w:rFonts w:ascii="Times New Roman" w:hAnsi="Times New Roman" w:cs="Times New Roman"/>
          <w:iCs/>
          <w:sz w:val="25"/>
          <w:szCs w:val="25"/>
        </w:rPr>
        <w:t>1</w:t>
      </w:r>
      <w:r w:rsidR="00A87415" w:rsidRPr="00183354">
        <w:rPr>
          <w:rFonts w:ascii="Times New Roman" w:hAnsi="Times New Roman" w:cs="Times New Roman"/>
          <w:iCs/>
          <w:sz w:val="25"/>
          <w:szCs w:val="25"/>
        </w:rPr>
        <w:t>1</w:t>
      </w:r>
      <w:r w:rsidRPr="00183354">
        <w:rPr>
          <w:rFonts w:ascii="Times New Roman" w:hAnsi="Times New Roman" w:cs="Times New Roman"/>
          <w:iCs/>
          <w:sz w:val="25"/>
          <w:szCs w:val="25"/>
        </w:rPr>
        <w:t xml:space="preserve"> березня 2025 року зверну</w:t>
      </w:r>
      <w:r w:rsidR="00A87415" w:rsidRPr="00183354">
        <w:rPr>
          <w:rFonts w:ascii="Times New Roman" w:hAnsi="Times New Roman" w:cs="Times New Roman"/>
          <w:iCs/>
          <w:sz w:val="25"/>
          <w:szCs w:val="25"/>
        </w:rPr>
        <w:t>вс</w:t>
      </w:r>
      <w:r w:rsidRPr="00183354">
        <w:rPr>
          <w:rFonts w:ascii="Times New Roman" w:hAnsi="Times New Roman" w:cs="Times New Roman"/>
          <w:iCs/>
          <w:sz w:val="25"/>
          <w:szCs w:val="25"/>
        </w:rPr>
        <w:t xml:space="preserve">я до Комісії із заявою, </w:t>
      </w:r>
      <w:r w:rsidR="0028450D" w:rsidRPr="00183354">
        <w:rPr>
          <w:rFonts w:ascii="Times New Roman" w:hAnsi="Times New Roman" w:cs="Times New Roman"/>
          <w:iCs/>
          <w:sz w:val="25"/>
          <w:szCs w:val="25"/>
        </w:rPr>
        <w:t>у</w:t>
      </w:r>
      <w:r w:rsidRPr="00183354">
        <w:rPr>
          <w:rFonts w:ascii="Times New Roman" w:hAnsi="Times New Roman" w:cs="Times New Roman"/>
          <w:iCs/>
          <w:sz w:val="25"/>
          <w:szCs w:val="25"/>
        </w:rPr>
        <w:t xml:space="preserve"> якій проси</w:t>
      </w:r>
      <w:r w:rsidR="00A87415" w:rsidRPr="00183354">
        <w:rPr>
          <w:rFonts w:ascii="Times New Roman" w:hAnsi="Times New Roman" w:cs="Times New Roman"/>
          <w:iCs/>
          <w:sz w:val="25"/>
          <w:szCs w:val="25"/>
        </w:rPr>
        <w:t>в достроково закінчити його</w:t>
      </w:r>
      <w:r w:rsidRPr="00183354">
        <w:rPr>
          <w:rFonts w:ascii="Times New Roman" w:hAnsi="Times New Roman" w:cs="Times New Roman"/>
          <w:iCs/>
          <w:sz w:val="25"/>
          <w:szCs w:val="25"/>
        </w:rPr>
        <w:t xml:space="preserve"> відрядження до </w:t>
      </w:r>
      <w:proofErr w:type="spellStart"/>
      <w:r w:rsidR="00A87415" w:rsidRPr="00183354">
        <w:rPr>
          <w:rFonts w:ascii="Times New Roman" w:hAnsi="Times New Roman" w:cs="Times New Roman"/>
          <w:iCs/>
          <w:sz w:val="25"/>
          <w:szCs w:val="25"/>
        </w:rPr>
        <w:t>Новгородківського</w:t>
      </w:r>
      <w:proofErr w:type="spellEnd"/>
      <w:r w:rsidR="00A87415" w:rsidRPr="00183354">
        <w:rPr>
          <w:rFonts w:ascii="Times New Roman" w:hAnsi="Times New Roman" w:cs="Times New Roman"/>
          <w:iCs/>
          <w:sz w:val="25"/>
          <w:szCs w:val="25"/>
        </w:rPr>
        <w:t xml:space="preserve"> районного суду Кіровоградської області </w:t>
      </w:r>
      <w:r w:rsidRPr="00183354">
        <w:rPr>
          <w:rFonts w:ascii="Times New Roman" w:hAnsi="Times New Roman" w:cs="Times New Roman"/>
          <w:iCs/>
          <w:sz w:val="25"/>
          <w:szCs w:val="25"/>
        </w:rPr>
        <w:t>та о</w:t>
      </w:r>
      <w:r w:rsidR="00A87415" w:rsidRPr="00183354">
        <w:rPr>
          <w:rFonts w:ascii="Times New Roman" w:hAnsi="Times New Roman" w:cs="Times New Roman"/>
          <w:iCs/>
          <w:sz w:val="25"/>
          <w:szCs w:val="25"/>
        </w:rPr>
        <w:t xml:space="preserve">дночасно вирішити питання про його </w:t>
      </w:r>
      <w:r w:rsidRPr="00183354">
        <w:rPr>
          <w:rFonts w:ascii="Times New Roman" w:hAnsi="Times New Roman" w:cs="Times New Roman"/>
          <w:iCs/>
          <w:sz w:val="25"/>
          <w:szCs w:val="25"/>
        </w:rPr>
        <w:t xml:space="preserve">відрядження до </w:t>
      </w:r>
      <w:r w:rsidR="00A87415" w:rsidRPr="00183354">
        <w:rPr>
          <w:rFonts w:ascii="Times New Roman" w:hAnsi="Times New Roman" w:cs="Times New Roman"/>
          <w:iCs/>
          <w:sz w:val="25"/>
          <w:szCs w:val="25"/>
        </w:rPr>
        <w:t>Кіровського районного суду міста Кіровограда</w:t>
      </w:r>
      <w:r w:rsidRPr="00183354">
        <w:rPr>
          <w:rFonts w:ascii="Times New Roman" w:hAnsi="Times New Roman" w:cs="Times New Roman"/>
          <w:iCs/>
          <w:sz w:val="25"/>
          <w:szCs w:val="25"/>
        </w:rPr>
        <w:t xml:space="preserve">. </w:t>
      </w:r>
    </w:p>
    <w:p w14:paraId="73265441" w14:textId="7C77B1F0" w:rsidR="009D1527" w:rsidRPr="00183354" w:rsidRDefault="004270D3" w:rsidP="007B1A6E">
      <w:pPr>
        <w:spacing w:after="0" w:line="240" w:lineRule="auto"/>
        <w:ind w:firstLine="567"/>
        <w:jc w:val="both"/>
        <w:rPr>
          <w:rFonts w:ascii="Times New Roman" w:hAnsi="Times New Roman" w:cs="Times New Roman"/>
          <w:iCs/>
          <w:sz w:val="25"/>
          <w:szCs w:val="25"/>
        </w:rPr>
      </w:pPr>
      <w:r w:rsidRPr="00183354">
        <w:rPr>
          <w:rFonts w:ascii="Times New Roman" w:hAnsi="Times New Roman" w:cs="Times New Roman"/>
          <w:iCs/>
          <w:sz w:val="25"/>
          <w:szCs w:val="25"/>
        </w:rPr>
        <w:t>До Комісії 25</w:t>
      </w:r>
      <w:r w:rsidR="009D1527" w:rsidRPr="00183354">
        <w:rPr>
          <w:rFonts w:ascii="Times New Roman" w:hAnsi="Times New Roman" w:cs="Times New Roman"/>
          <w:iCs/>
          <w:sz w:val="25"/>
          <w:szCs w:val="25"/>
        </w:rPr>
        <w:t xml:space="preserve"> квітня 202</w:t>
      </w:r>
      <w:r w:rsidRPr="00183354">
        <w:rPr>
          <w:rFonts w:ascii="Times New Roman" w:hAnsi="Times New Roman" w:cs="Times New Roman"/>
          <w:iCs/>
          <w:sz w:val="25"/>
          <w:szCs w:val="25"/>
        </w:rPr>
        <w:t>5</w:t>
      </w:r>
      <w:r w:rsidR="009D1527" w:rsidRPr="00183354">
        <w:rPr>
          <w:rFonts w:ascii="Times New Roman" w:hAnsi="Times New Roman" w:cs="Times New Roman"/>
          <w:iCs/>
          <w:sz w:val="25"/>
          <w:szCs w:val="25"/>
        </w:rPr>
        <w:t xml:space="preserve"> року </w:t>
      </w:r>
      <w:r w:rsidRPr="00183354">
        <w:rPr>
          <w:rFonts w:ascii="Times New Roman" w:hAnsi="Times New Roman" w:cs="Times New Roman"/>
          <w:iCs/>
          <w:sz w:val="25"/>
          <w:szCs w:val="25"/>
        </w:rPr>
        <w:t xml:space="preserve">від судді </w:t>
      </w:r>
      <w:proofErr w:type="spellStart"/>
      <w:r w:rsidRPr="00183354">
        <w:rPr>
          <w:rFonts w:ascii="Times New Roman" w:hAnsi="Times New Roman" w:cs="Times New Roman"/>
          <w:iCs/>
          <w:sz w:val="25"/>
          <w:szCs w:val="25"/>
        </w:rPr>
        <w:t>Подліпенця</w:t>
      </w:r>
      <w:proofErr w:type="spellEnd"/>
      <w:r w:rsidRPr="00183354">
        <w:rPr>
          <w:rFonts w:ascii="Times New Roman" w:hAnsi="Times New Roman" w:cs="Times New Roman"/>
          <w:iCs/>
          <w:sz w:val="25"/>
          <w:szCs w:val="25"/>
        </w:rPr>
        <w:t xml:space="preserve"> Є.О. </w:t>
      </w:r>
      <w:r w:rsidR="009D1527" w:rsidRPr="00183354">
        <w:rPr>
          <w:rFonts w:ascii="Times New Roman" w:hAnsi="Times New Roman" w:cs="Times New Roman"/>
          <w:iCs/>
          <w:sz w:val="25"/>
          <w:szCs w:val="25"/>
        </w:rPr>
        <w:t>надійшла заява</w:t>
      </w:r>
      <w:r w:rsidR="0028450D" w:rsidRPr="00183354">
        <w:rPr>
          <w:rFonts w:ascii="Times New Roman" w:hAnsi="Times New Roman" w:cs="Times New Roman"/>
          <w:iCs/>
          <w:sz w:val="25"/>
          <w:szCs w:val="25"/>
        </w:rPr>
        <w:t>, у</w:t>
      </w:r>
      <w:r w:rsidRPr="00183354">
        <w:rPr>
          <w:rFonts w:ascii="Times New Roman" w:hAnsi="Times New Roman" w:cs="Times New Roman"/>
          <w:iCs/>
          <w:sz w:val="25"/>
          <w:szCs w:val="25"/>
        </w:rPr>
        <w:t xml:space="preserve"> якій він просив закінчити його безстрокове відрядження до </w:t>
      </w:r>
      <w:proofErr w:type="spellStart"/>
      <w:r w:rsidRPr="00183354">
        <w:rPr>
          <w:rFonts w:ascii="Times New Roman" w:hAnsi="Times New Roman" w:cs="Times New Roman"/>
          <w:iCs/>
          <w:sz w:val="25"/>
          <w:szCs w:val="25"/>
        </w:rPr>
        <w:t>Новгородківського</w:t>
      </w:r>
      <w:proofErr w:type="spellEnd"/>
      <w:r w:rsidRPr="00183354">
        <w:rPr>
          <w:rFonts w:ascii="Times New Roman" w:hAnsi="Times New Roman" w:cs="Times New Roman"/>
          <w:iCs/>
          <w:sz w:val="25"/>
          <w:szCs w:val="25"/>
        </w:rPr>
        <w:t xml:space="preserve"> районного суду Кіровоградської області та одночасно відрядити його до </w:t>
      </w:r>
      <w:proofErr w:type="spellStart"/>
      <w:r w:rsidRPr="00183354">
        <w:rPr>
          <w:rFonts w:ascii="Times New Roman" w:hAnsi="Times New Roman" w:cs="Times New Roman"/>
          <w:iCs/>
          <w:sz w:val="25"/>
          <w:szCs w:val="25"/>
        </w:rPr>
        <w:t>Новгородківського</w:t>
      </w:r>
      <w:proofErr w:type="spellEnd"/>
      <w:r w:rsidRPr="00183354">
        <w:rPr>
          <w:rFonts w:ascii="Times New Roman" w:hAnsi="Times New Roman" w:cs="Times New Roman"/>
          <w:iCs/>
          <w:sz w:val="25"/>
          <w:szCs w:val="25"/>
        </w:rPr>
        <w:t xml:space="preserve"> районного суду Кіровоградської області строком на 1 рік. </w:t>
      </w:r>
    </w:p>
    <w:p w14:paraId="1264BB98" w14:textId="67CBFB59" w:rsidR="002948F8" w:rsidRPr="00183354" w:rsidRDefault="007B1A6E" w:rsidP="007B1A6E">
      <w:pPr>
        <w:spacing w:after="0" w:line="240" w:lineRule="auto"/>
        <w:ind w:firstLine="567"/>
        <w:jc w:val="both"/>
        <w:rPr>
          <w:rFonts w:ascii="Times New Roman" w:hAnsi="Times New Roman" w:cs="Times New Roman"/>
          <w:iCs/>
          <w:color w:val="FF0000"/>
          <w:sz w:val="25"/>
          <w:szCs w:val="25"/>
          <w:highlight w:val="yellow"/>
        </w:rPr>
      </w:pPr>
      <w:r w:rsidRPr="00183354">
        <w:rPr>
          <w:rFonts w:ascii="Times New Roman" w:hAnsi="Times New Roman" w:cs="Times New Roman"/>
          <w:iCs/>
          <w:sz w:val="25"/>
          <w:szCs w:val="25"/>
        </w:rPr>
        <w:t xml:space="preserve">Також </w:t>
      </w:r>
      <w:r w:rsidR="004270D3" w:rsidRPr="00183354">
        <w:rPr>
          <w:rFonts w:ascii="Times New Roman" w:hAnsi="Times New Roman" w:cs="Times New Roman"/>
          <w:iCs/>
          <w:sz w:val="25"/>
          <w:szCs w:val="25"/>
        </w:rPr>
        <w:t>28</w:t>
      </w:r>
      <w:r w:rsidR="0097192C" w:rsidRPr="00183354">
        <w:rPr>
          <w:rFonts w:ascii="Times New Roman" w:hAnsi="Times New Roman" w:cs="Times New Roman"/>
          <w:iCs/>
          <w:sz w:val="25"/>
          <w:szCs w:val="25"/>
        </w:rPr>
        <w:t xml:space="preserve"> квітня </w:t>
      </w:r>
      <w:r w:rsidRPr="00183354">
        <w:rPr>
          <w:rFonts w:ascii="Times New Roman" w:hAnsi="Times New Roman" w:cs="Times New Roman"/>
          <w:iCs/>
          <w:sz w:val="25"/>
          <w:szCs w:val="25"/>
        </w:rPr>
        <w:t xml:space="preserve">2025 року суддя </w:t>
      </w:r>
      <w:proofErr w:type="spellStart"/>
      <w:r w:rsidR="004270D3" w:rsidRPr="00183354">
        <w:rPr>
          <w:rFonts w:ascii="Times New Roman" w:hAnsi="Times New Roman" w:cs="Times New Roman"/>
          <w:iCs/>
          <w:sz w:val="25"/>
          <w:szCs w:val="25"/>
        </w:rPr>
        <w:t>Подліпенець</w:t>
      </w:r>
      <w:proofErr w:type="spellEnd"/>
      <w:r w:rsidR="004270D3" w:rsidRPr="00183354">
        <w:rPr>
          <w:rFonts w:ascii="Times New Roman" w:hAnsi="Times New Roman" w:cs="Times New Roman"/>
          <w:iCs/>
          <w:sz w:val="25"/>
          <w:szCs w:val="25"/>
        </w:rPr>
        <w:t xml:space="preserve"> Є.О. </w:t>
      </w:r>
      <w:r w:rsidRPr="00183354">
        <w:rPr>
          <w:rFonts w:ascii="Times New Roman" w:hAnsi="Times New Roman" w:cs="Times New Roman"/>
          <w:iCs/>
          <w:sz w:val="25"/>
          <w:szCs w:val="25"/>
        </w:rPr>
        <w:t>надісла</w:t>
      </w:r>
      <w:r w:rsidR="004270D3" w:rsidRPr="00183354">
        <w:rPr>
          <w:rFonts w:ascii="Times New Roman" w:hAnsi="Times New Roman" w:cs="Times New Roman"/>
          <w:iCs/>
          <w:sz w:val="25"/>
          <w:szCs w:val="25"/>
        </w:rPr>
        <w:t>в</w:t>
      </w:r>
      <w:r w:rsidRPr="00183354">
        <w:rPr>
          <w:rFonts w:ascii="Times New Roman" w:hAnsi="Times New Roman" w:cs="Times New Roman"/>
          <w:iCs/>
          <w:sz w:val="25"/>
          <w:szCs w:val="25"/>
        </w:rPr>
        <w:t xml:space="preserve"> заяву про </w:t>
      </w:r>
      <w:r w:rsidR="00AE69E7" w:rsidRPr="00183354">
        <w:rPr>
          <w:rFonts w:ascii="Times New Roman" w:hAnsi="Times New Roman" w:cs="Times New Roman"/>
          <w:iCs/>
          <w:sz w:val="25"/>
          <w:szCs w:val="25"/>
        </w:rPr>
        <w:t xml:space="preserve">участь </w:t>
      </w:r>
      <w:r w:rsidR="0028450D" w:rsidRPr="00183354">
        <w:rPr>
          <w:rFonts w:ascii="Times New Roman" w:hAnsi="Times New Roman" w:cs="Times New Roman"/>
          <w:iCs/>
          <w:sz w:val="25"/>
          <w:szCs w:val="25"/>
        </w:rPr>
        <w:t>у</w:t>
      </w:r>
      <w:r w:rsidR="00AE69E7" w:rsidRPr="00183354">
        <w:rPr>
          <w:rFonts w:ascii="Times New Roman" w:hAnsi="Times New Roman" w:cs="Times New Roman"/>
          <w:iCs/>
          <w:sz w:val="25"/>
          <w:szCs w:val="25"/>
        </w:rPr>
        <w:t xml:space="preserve"> засіданні щодо розгляду пит</w:t>
      </w:r>
      <w:r w:rsidR="004270D3" w:rsidRPr="00183354">
        <w:rPr>
          <w:rFonts w:ascii="Times New Roman" w:hAnsi="Times New Roman" w:cs="Times New Roman"/>
          <w:iCs/>
          <w:sz w:val="25"/>
          <w:szCs w:val="25"/>
        </w:rPr>
        <w:t>ання про дострокове закінчення його</w:t>
      </w:r>
      <w:r w:rsidR="00AE69E7" w:rsidRPr="00183354">
        <w:rPr>
          <w:rFonts w:ascii="Times New Roman" w:hAnsi="Times New Roman" w:cs="Times New Roman"/>
          <w:iCs/>
          <w:sz w:val="25"/>
          <w:szCs w:val="25"/>
        </w:rPr>
        <w:t xml:space="preserve"> відрядження до </w:t>
      </w:r>
      <w:proofErr w:type="spellStart"/>
      <w:r w:rsidR="004270D3" w:rsidRPr="00183354">
        <w:rPr>
          <w:rFonts w:ascii="Times New Roman" w:hAnsi="Times New Roman" w:cs="Times New Roman"/>
          <w:iCs/>
          <w:sz w:val="25"/>
          <w:szCs w:val="25"/>
        </w:rPr>
        <w:t>Новгородківського</w:t>
      </w:r>
      <w:proofErr w:type="spellEnd"/>
      <w:r w:rsidR="004270D3" w:rsidRPr="00183354">
        <w:rPr>
          <w:rFonts w:ascii="Times New Roman" w:hAnsi="Times New Roman" w:cs="Times New Roman"/>
          <w:iCs/>
          <w:sz w:val="25"/>
          <w:szCs w:val="25"/>
        </w:rPr>
        <w:t xml:space="preserve"> районного суду Кіровоградської області </w:t>
      </w:r>
      <w:r w:rsidR="00AE69E7" w:rsidRPr="00183354">
        <w:rPr>
          <w:rFonts w:ascii="Times New Roman" w:hAnsi="Times New Roman" w:cs="Times New Roman"/>
          <w:iCs/>
          <w:sz w:val="25"/>
          <w:szCs w:val="25"/>
        </w:rPr>
        <w:t xml:space="preserve">в </w:t>
      </w:r>
      <w:r w:rsidR="0097192C" w:rsidRPr="00183354">
        <w:rPr>
          <w:rFonts w:ascii="Times New Roman" w:hAnsi="Times New Roman" w:cs="Times New Roman"/>
          <w:iCs/>
          <w:sz w:val="25"/>
          <w:szCs w:val="25"/>
        </w:rPr>
        <w:t>режимі відеоконференції.</w:t>
      </w:r>
      <w:r w:rsidR="004270D3" w:rsidRPr="00183354">
        <w:rPr>
          <w:rFonts w:ascii="Times New Roman" w:hAnsi="Times New Roman" w:cs="Times New Roman"/>
          <w:iCs/>
          <w:color w:val="FF0000"/>
          <w:sz w:val="25"/>
          <w:szCs w:val="25"/>
          <w:highlight w:val="yellow"/>
        </w:rPr>
        <w:t xml:space="preserve"> </w:t>
      </w:r>
    </w:p>
    <w:p w14:paraId="789F74B3" w14:textId="7166777A" w:rsidR="007B1A6E" w:rsidRPr="00183354" w:rsidRDefault="004270D3" w:rsidP="007B1A6E">
      <w:pPr>
        <w:spacing w:after="0" w:line="240" w:lineRule="auto"/>
        <w:ind w:firstLine="567"/>
        <w:jc w:val="both"/>
        <w:rPr>
          <w:rFonts w:ascii="Times New Roman" w:hAnsi="Times New Roman" w:cs="Times New Roman"/>
          <w:iCs/>
          <w:sz w:val="25"/>
          <w:szCs w:val="25"/>
        </w:rPr>
      </w:pPr>
      <w:r w:rsidRPr="00183354">
        <w:rPr>
          <w:rFonts w:ascii="Times New Roman" w:hAnsi="Times New Roman" w:cs="Times New Roman"/>
          <w:iCs/>
          <w:sz w:val="25"/>
          <w:szCs w:val="25"/>
        </w:rPr>
        <w:lastRenderedPageBreak/>
        <w:t>У засіданні суддя підтримав</w:t>
      </w:r>
      <w:r w:rsidR="00AE69E7" w:rsidRPr="00183354">
        <w:rPr>
          <w:rFonts w:ascii="Times New Roman" w:hAnsi="Times New Roman" w:cs="Times New Roman"/>
          <w:iCs/>
          <w:sz w:val="25"/>
          <w:szCs w:val="25"/>
        </w:rPr>
        <w:t xml:space="preserve"> свою заяву від </w:t>
      </w:r>
      <w:r w:rsidR="00313F65" w:rsidRPr="00183354">
        <w:rPr>
          <w:rFonts w:ascii="Times New Roman" w:hAnsi="Times New Roman" w:cs="Times New Roman"/>
          <w:iCs/>
          <w:sz w:val="25"/>
          <w:szCs w:val="25"/>
        </w:rPr>
        <w:t xml:space="preserve">25 квітня </w:t>
      </w:r>
      <w:r w:rsidR="00AE69E7" w:rsidRPr="00183354">
        <w:rPr>
          <w:rFonts w:ascii="Times New Roman" w:hAnsi="Times New Roman" w:cs="Times New Roman"/>
          <w:iCs/>
          <w:sz w:val="25"/>
          <w:szCs w:val="25"/>
        </w:rPr>
        <w:t>2025 року з проханням достроково закінчити попереднє відр</w:t>
      </w:r>
      <w:r w:rsidRPr="00183354">
        <w:rPr>
          <w:rFonts w:ascii="Times New Roman" w:hAnsi="Times New Roman" w:cs="Times New Roman"/>
          <w:iCs/>
          <w:sz w:val="25"/>
          <w:szCs w:val="25"/>
        </w:rPr>
        <w:t xml:space="preserve">ядження та одночасно відрядити його </w:t>
      </w:r>
      <w:r w:rsidR="00AE69E7" w:rsidRPr="00183354">
        <w:rPr>
          <w:rFonts w:ascii="Times New Roman" w:hAnsi="Times New Roman" w:cs="Times New Roman"/>
          <w:iCs/>
          <w:sz w:val="25"/>
          <w:szCs w:val="25"/>
        </w:rPr>
        <w:t xml:space="preserve">до </w:t>
      </w:r>
      <w:proofErr w:type="spellStart"/>
      <w:r w:rsidRPr="00183354">
        <w:rPr>
          <w:rFonts w:ascii="Times New Roman" w:hAnsi="Times New Roman" w:cs="Times New Roman"/>
          <w:iCs/>
          <w:sz w:val="25"/>
          <w:szCs w:val="25"/>
        </w:rPr>
        <w:t>Новгородківського</w:t>
      </w:r>
      <w:proofErr w:type="spellEnd"/>
      <w:r w:rsidRPr="00183354">
        <w:rPr>
          <w:rFonts w:ascii="Times New Roman" w:hAnsi="Times New Roman" w:cs="Times New Roman"/>
          <w:iCs/>
          <w:sz w:val="25"/>
          <w:szCs w:val="25"/>
        </w:rPr>
        <w:t xml:space="preserve"> районного суду Кіровоградської області </w:t>
      </w:r>
      <w:r w:rsidR="00AE69E7" w:rsidRPr="00183354">
        <w:rPr>
          <w:rFonts w:ascii="Times New Roman" w:hAnsi="Times New Roman" w:cs="Times New Roman"/>
          <w:iCs/>
          <w:sz w:val="25"/>
          <w:szCs w:val="25"/>
        </w:rPr>
        <w:t>строком на 1 рік.</w:t>
      </w:r>
    </w:p>
    <w:p w14:paraId="4F99DE38" w14:textId="330DE2E1" w:rsidR="00414699" w:rsidRPr="00183354" w:rsidRDefault="00414699"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54446A47" w14:textId="2D74EDB3" w:rsidR="00414699" w:rsidRPr="00183354" w:rsidRDefault="00414699"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Пунктом 4 розділу VІI </w:t>
      </w:r>
      <w:r w:rsidR="0078358C" w:rsidRPr="00183354">
        <w:rPr>
          <w:rFonts w:ascii="Times New Roman" w:hAnsi="Times New Roman" w:cs="Times New Roman"/>
          <w:sz w:val="25"/>
          <w:szCs w:val="25"/>
        </w:rPr>
        <w:t>П</w:t>
      </w:r>
      <w:r w:rsidRPr="00183354">
        <w:rPr>
          <w:rFonts w:ascii="Times New Roman" w:hAnsi="Times New Roman" w:cs="Times New Roman"/>
          <w:sz w:val="25"/>
          <w:szCs w:val="25"/>
        </w:rPr>
        <w:t xml:space="preserve">орядку </w:t>
      </w:r>
      <w:r w:rsidR="0068726E" w:rsidRPr="00183354">
        <w:rPr>
          <w:rFonts w:ascii="Times New Roman" w:hAnsi="Times New Roman" w:cs="Times New Roman"/>
          <w:sz w:val="25"/>
          <w:szCs w:val="25"/>
        </w:rPr>
        <w:t>передбачено</w:t>
      </w:r>
      <w:r w:rsidRPr="00183354">
        <w:rPr>
          <w:rFonts w:ascii="Times New Roman" w:hAnsi="Times New Roman" w:cs="Times New Roman"/>
          <w:sz w:val="25"/>
          <w:szCs w:val="25"/>
        </w:rPr>
        <w:t>,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272752" w:rsidRPr="00183354">
        <w:rPr>
          <w:rFonts w:ascii="Times New Roman" w:hAnsi="Times New Roman" w:cs="Times New Roman"/>
          <w:sz w:val="25"/>
          <w:szCs w:val="25"/>
        </w:rPr>
        <w:t>го</w:t>
      </w:r>
      <w:r w:rsidRPr="00183354">
        <w:rPr>
          <w:rFonts w:ascii="Times New Roman" w:hAnsi="Times New Roman" w:cs="Times New Roman"/>
          <w:sz w:val="25"/>
          <w:szCs w:val="25"/>
        </w:rPr>
        <w:t xml:space="preserve"> його відрядження</w:t>
      </w:r>
      <w:r w:rsidR="00272752" w:rsidRPr="00183354">
        <w:rPr>
          <w:rFonts w:ascii="Times New Roman" w:hAnsi="Times New Roman" w:cs="Times New Roman"/>
          <w:sz w:val="25"/>
          <w:szCs w:val="25"/>
        </w:rPr>
        <w:t>,</w:t>
      </w:r>
      <w:r w:rsidRPr="00183354">
        <w:rPr>
          <w:rFonts w:ascii="Times New Roman" w:hAnsi="Times New Roman" w:cs="Times New Roman"/>
          <w:sz w:val="25"/>
          <w:szCs w:val="25"/>
        </w:rPr>
        <w:t xml:space="preserve"> </w:t>
      </w:r>
      <w:r w:rsidR="00272752" w:rsidRPr="00183354">
        <w:rPr>
          <w:rFonts w:ascii="Times New Roman" w:hAnsi="Times New Roman" w:cs="Times New Roman"/>
          <w:sz w:val="25"/>
          <w:szCs w:val="25"/>
        </w:rPr>
        <w:t>у</w:t>
      </w:r>
      <w:r w:rsidRPr="00183354">
        <w:rPr>
          <w:rFonts w:ascii="Times New Roman" w:hAnsi="Times New Roman" w:cs="Times New Roman"/>
          <w:sz w:val="25"/>
          <w:szCs w:val="25"/>
        </w:rPr>
        <w:t xml:space="preserve"> тому числі</w:t>
      </w:r>
      <w:r w:rsidR="00272752" w:rsidRPr="00183354">
        <w:rPr>
          <w:rFonts w:ascii="Times New Roman" w:hAnsi="Times New Roman" w:cs="Times New Roman"/>
          <w:sz w:val="25"/>
          <w:szCs w:val="25"/>
        </w:rPr>
        <w:t>,</w:t>
      </w:r>
      <w:r w:rsidRPr="00183354">
        <w:rPr>
          <w:rFonts w:ascii="Times New Roman" w:hAnsi="Times New Roman" w:cs="Times New Roman"/>
          <w:sz w:val="25"/>
          <w:szCs w:val="25"/>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5FAE174F" w14:textId="22475977" w:rsidR="00C32F3C" w:rsidRPr="00183354" w:rsidRDefault="00414699"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Підставами для дострокового закінчення попереднього відрядження судді та одночасно</w:t>
      </w:r>
      <w:r w:rsidR="008075C0" w:rsidRPr="00183354">
        <w:rPr>
          <w:rFonts w:ascii="Times New Roman" w:hAnsi="Times New Roman" w:cs="Times New Roman"/>
          <w:sz w:val="25"/>
          <w:szCs w:val="25"/>
        </w:rPr>
        <w:t>го</w:t>
      </w:r>
      <w:r w:rsidRPr="00183354">
        <w:rPr>
          <w:rFonts w:ascii="Times New Roman" w:hAnsi="Times New Roman" w:cs="Times New Roman"/>
          <w:sz w:val="25"/>
          <w:szCs w:val="25"/>
        </w:rPr>
        <w:t xml:space="preserve"> його відрядження може бути</w:t>
      </w:r>
      <w:r w:rsidR="00C32F3C" w:rsidRPr="00183354">
        <w:rPr>
          <w:rFonts w:ascii="Times New Roman" w:hAnsi="Times New Roman" w:cs="Times New Roman"/>
          <w:sz w:val="25"/>
          <w:szCs w:val="25"/>
        </w:rPr>
        <w:t>:</w:t>
      </w:r>
    </w:p>
    <w:p w14:paraId="34C112A8" w14:textId="77777777" w:rsidR="00C32F3C" w:rsidRPr="00183354" w:rsidRDefault="00C32F3C"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зміна обставин у суді, до якого відряджений суддя, зокрема, рівень судового навантаження не є надмірним;</w:t>
      </w:r>
    </w:p>
    <w:p w14:paraId="6DF59284" w14:textId="62DD97F1" w:rsidR="00C32F3C" w:rsidRPr="00183354" w:rsidRDefault="00C32F3C"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0102C9D8" w14:textId="77777777" w:rsidR="00C32F3C" w:rsidRPr="00183354" w:rsidRDefault="00C32F3C"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373F0CB2" w14:textId="573C8C8E" w:rsidR="00F03FE3" w:rsidRPr="00183354" w:rsidRDefault="00F03FE3"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Вирішуючи питання щодо дострокового закінчення відрядження</w:t>
      </w:r>
      <w:r w:rsidR="008075C0" w:rsidRPr="00183354">
        <w:rPr>
          <w:rFonts w:ascii="Times New Roman" w:hAnsi="Times New Roman" w:cs="Times New Roman"/>
          <w:sz w:val="25"/>
          <w:szCs w:val="25"/>
        </w:rPr>
        <w:t xml:space="preserve"> судді </w:t>
      </w:r>
      <w:r w:rsidR="004270D3" w:rsidRPr="00183354">
        <w:rPr>
          <w:rFonts w:ascii="Times New Roman" w:hAnsi="Times New Roman" w:cs="Times New Roman"/>
          <w:sz w:val="25"/>
          <w:szCs w:val="25"/>
        </w:rPr>
        <w:t xml:space="preserve">Володарського районного суду Донецької області </w:t>
      </w:r>
      <w:proofErr w:type="spellStart"/>
      <w:r w:rsidR="004270D3" w:rsidRPr="00183354">
        <w:rPr>
          <w:rFonts w:ascii="Times New Roman" w:hAnsi="Times New Roman" w:cs="Times New Roman"/>
          <w:sz w:val="25"/>
          <w:szCs w:val="25"/>
        </w:rPr>
        <w:t>Подліпенця</w:t>
      </w:r>
      <w:proofErr w:type="spellEnd"/>
      <w:r w:rsidR="004270D3" w:rsidRPr="00183354">
        <w:rPr>
          <w:rFonts w:ascii="Times New Roman" w:hAnsi="Times New Roman" w:cs="Times New Roman"/>
          <w:sz w:val="25"/>
          <w:szCs w:val="25"/>
        </w:rPr>
        <w:t xml:space="preserve"> Є.О. </w:t>
      </w:r>
      <w:r w:rsidRPr="00183354">
        <w:rPr>
          <w:rFonts w:ascii="Times New Roman" w:hAnsi="Times New Roman" w:cs="Times New Roman"/>
          <w:sz w:val="25"/>
          <w:szCs w:val="25"/>
        </w:rPr>
        <w:t>до</w:t>
      </w:r>
      <w:r w:rsidR="004270D3" w:rsidRPr="00183354">
        <w:rPr>
          <w:rFonts w:ascii="Times New Roman" w:hAnsi="Times New Roman" w:cs="Times New Roman"/>
          <w:sz w:val="25"/>
          <w:szCs w:val="25"/>
        </w:rPr>
        <w:t xml:space="preserve"> </w:t>
      </w:r>
      <w:proofErr w:type="spellStart"/>
      <w:r w:rsidR="004270D3" w:rsidRPr="00183354">
        <w:rPr>
          <w:rFonts w:ascii="Times New Roman" w:hAnsi="Times New Roman" w:cs="Times New Roman"/>
          <w:iCs/>
          <w:sz w:val="25"/>
          <w:szCs w:val="25"/>
        </w:rPr>
        <w:t>Новгородківського</w:t>
      </w:r>
      <w:proofErr w:type="spellEnd"/>
      <w:r w:rsidR="004270D3" w:rsidRPr="00183354">
        <w:rPr>
          <w:rFonts w:ascii="Times New Roman" w:hAnsi="Times New Roman" w:cs="Times New Roman"/>
          <w:iCs/>
          <w:sz w:val="25"/>
          <w:szCs w:val="25"/>
        </w:rPr>
        <w:t xml:space="preserve"> районного суду Кіровоградської області</w:t>
      </w:r>
      <w:r w:rsidRPr="00183354">
        <w:rPr>
          <w:rFonts w:ascii="Times New Roman" w:hAnsi="Times New Roman" w:cs="Times New Roman"/>
          <w:sz w:val="25"/>
          <w:szCs w:val="25"/>
        </w:rPr>
        <w:t>, Комісія враховує таке.</w:t>
      </w:r>
    </w:p>
    <w:p w14:paraId="489F36E9" w14:textId="6DEE0058" w:rsidR="00377067" w:rsidRPr="00183354" w:rsidRDefault="00377067" w:rsidP="00377067">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Суддя </w:t>
      </w:r>
      <w:proofErr w:type="spellStart"/>
      <w:r w:rsidR="004270D3" w:rsidRPr="00183354">
        <w:rPr>
          <w:rFonts w:ascii="Times New Roman" w:hAnsi="Times New Roman" w:cs="Times New Roman"/>
          <w:sz w:val="25"/>
          <w:szCs w:val="25"/>
        </w:rPr>
        <w:t>Подліпенець</w:t>
      </w:r>
      <w:proofErr w:type="spellEnd"/>
      <w:r w:rsidR="004270D3" w:rsidRPr="00183354">
        <w:rPr>
          <w:rFonts w:ascii="Times New Roman" w:hAnsi="Times New Roman" w:cs="Times New Roman"/>
          <w:sz w:val="25"/>
          <w:szCs w:val="25"/>
        </w:rPr>
        <w:t xml:space="preserve"> Є.О. </w:t>
      </w:r>
      <w:r w:rsidRPr="00183354">
        <w:rPr>
          <w:rFonts w:ascii="Times New Roman" w:hAnsi="Times New Roman" w:cs="Times New Roman"/>
          <w:sz w:val="25"/>
          <w:szCs w:val="25"/>
        </w:rPr>
        <w:t xml:space="preserve">не може повернутися на роботу до </w:t>
      </w:r>
      <w:r w:rsidR="004270D3" w:rsidRPr="00183354">
        <w:rPr>
          <w:rFonts w:ascii="Times New Roman" w:hAnsi="Times New Roman" w:cs="Times New Roman"/>
          <w:sz w:val="25"/>
          <w:szCs w:val="25"/>
        </w:rPr>
        <w:t>Володарс</w:t>
      </w:r>
      <w:r w:rsidR="001013B9" w:rsidRPr="00183354">
        <w:rPr>
          <w:rFonts w:ascii="Times New Roman" w:hAnsi="Times New Roman" w:cs="Times New Roman"/>
          <w:sz w:val="25"/>
          <w:szCs w:val="25"/>
        </w:rPr>
        <w:t xml:space="preserve">ького районного суду Донецької </w:t>
      </w:r>
      <w:r w:rsidRPr="00183354">
        <w:rPr>
          <w:rFonts w:ascii="Times New Roman" w:hAnsi="Times New Roman" w:cs="Times New Roman"/>
          <w:sz w:val="25"/>
          <w:szCs w:val="25"/>
        </w:rPr>
        <w:t xml:space="preserve">області, роботу якого на час розгляду питання про дострокове закінчення відрядження судді </w:t>
      </w:r>
      <w:proofErr w:type="spellStart"/>
      <w:r w:rsidR="002948F8" w:rsidRPr="00183354">
        <w:rPr>
          <w:rFonts w:ascii="Times New Roman" w:hAnsi="Times New Roman" w:cs="Times New Roman"/>
          <w:sz w:val="25"/>
          <w:szCs w:val="25"/>
        </w:rPr>
        <w:t>Подліпенц</w:t>
      </w:r>
      <w:r w:rsidR="001013B9" w:rsidRPr="00183354">
        <w:rPr>
          <w:rFonts w:ascii="Times New Roman" w:hAnsi="Times New Roman" w:cs="Times New Roman"/>
          <w:sz w:val="25"/>
          <w:szCs w:val="25"/>
        </w:rPr>
        <w:t>я</w:t>
      </w:r>
      <w:proofErr w:type="spellEnd"/>
      <w:r w:rsidR="001013B9" w:rsidRPr="00183354">
        <w:rPr>
          <w:rFonts w:ascii="Times New Roman" w:hAnsi="Times New Roman" w:cs="Times New Roman"/>
          <w:sz w:val="25"/>
          <w:szCs w:val="25"/>
        </w:rPr>
        <w:t xml:space="preserve"> Є.О. </w:t>
      </w:r>
      <w:r w:rsidRPr="00183354">
        <w:rPr>
          <w:rFonts w:ascii="Times New Roman" w:hAnsi="Times New Roman" w:cs="Times New Roman"/>
          <w:sz w:val="25"/>
          <w:szCs w:val="25"/>
        </w:rPr>
        <w:t xml:space="preserve">не відновлено. </w:t>
      </w:r>
    </w:p>
    <w:p w14:paraId="597D5600" w14:textId="01EEC8E1" w:rsidR="00C16E01" w:rsidRPr="00183354" w:rsidRDefault="00605DBE" w:rsidP="00F60961">
      <w:pPr>
        <w:spacing w:after="0" w:line="240" w:lineRule="auto"/>
        <w:ind w:firstLine="567"/>
        <w:jc w:val="both"/>
        <w:rPr>
          <w:rFonts w:ascii="Times New Roman" w:hAnsi="Times New Roman" w:cs="Times New Roman"/>
          <w:sz w:val="25"/>
          <w:szCs w:val="25"/>
          <w:shd w:val="clear" w:color="auto" w:fill="FFFFFF"/>
        </w:rPr>
      </w:pPr>
      <w:r w:rsidRPr="00183354">
        <w:rPr>
          <w:rFonts w:ascii="Times New Roman" w:hAnsi="Times New Roman" w:cs="Times New Roman"/>
          <w:sz w:val="25"/>
          <w:szCs w:val="25"/>
        </w:rPr>
        <w:t>П</w:t>
      </w:r>
      <w:r w:rsidR="0039292E" w:rsidRPr="00183354">
        <w:rPr>
          <w:rFonts w:ascii="Times New Roman" w:hAnsi="Times New Roman" w:cs="Times New Roman"/>
          <w:sz w:val="25"/>
          <w:szCs w:val="25"/>
        </w:rPr>
        <w:t xml:space="preserve">ри вирішенні питання про дострокове закінчення відрядження Комісія керується пунктами 4, 5, 5-1, 5-2, 5-3, 5-4 розділу </w:t>
      </w:r>
      <w:r w:rsidR="0039292E" w:rsidRPr="00183354">
        <w:rPr>
          <w:rFonts w:ascii="Times New Roman" w:hAnsi="Times New Roman" w:cs="Times New Roman"/>
          <w:bCs/>
          <w:sz w:val="25"/>
          <w:szCs w:val="25"/>
        </w:rPr>
        <w:t xml:space="preserve">VII Порядку. </w:t>
      </w:r>
      <w:r w:rsidR="00F60961" w:rsidRPr="00183354">
        <w:rPr>
          <w:rFonts w:ascii="Times New Roman" w:hAnsi="Times New Roman" w:cs="Times New Roman"/>
          <w:sz w:val="25"/>
          <w:szCs w:val="25"/>
        </w:rPr>
        <w:t xml:space="preserve">Слід підкреслити, що відповідні пункти </w:t>
      </w:r>
      <w:proofErr w:type="spellStart"/>
      <w:r w:rsidR="001E5BF5" w:rsidRPr="00183354">
        <w:rPr>
          <w:rFonts w:ascii="Times New Roman" w:hAnsi="Times New Roman" w:cs="Times New Roman"/>
          <w:sz w:val="25"/>
          <w:szCs w:val="25"/>
        </w:rPr>
        <w:t>внесен</w:t>
      </w:r>
      <w:r w:rsidR="0028450D" w:rsidRPr="00183354">
        <w:rPr>
          <w:rFonts w:ascii="Times New Roman" w:hAnsi="Times New Roman" w:cs="Times New Roman"/>
          <w:sz w:val="25"/>
          <w:szCs w:val="25"/>
        </w:rPr>
        <w:t>о</w:t>
      </w:r>
      <w:proofErr w:type="spellEnd"/>
      <w:r w:rsidR="00F60961" w:rsidRPr="00183354">
        <w:rPr>
          <w:rFonts w:ascii="Times New Roman" w:hAnsi="Times New Roman" w:cs="Times New Roman"/>
          <w:sz w:val="25"/>
          <w:szCs w:val="25"/>
        </w:rPr>
        <w:t xml:space="preserve"> до Порядку рішенням Вищої ради правосуддя від 18 лютого 2025 року №</w:t>
      </w:r>
      <w:r w:rsidR="008255A1" w:rsidRPr="00183354">
        <w:rPr>
          <w:rFonts w:ascii="Times New Roman" w:hAnsi="Times New Roman" w:cs="Times New Roman"/>
          <w:sz w:val="25"/>
          <w:szCs w:val="25"/>
        </w:rPr>
        <w:t> </w:t>
      </w:r>
      <w:r w:rsidR="00F60961" w:rsidRPr="00183354">
        <w:rPr>
          <w:rFonts w:ascii="Times New Roman" w:hAnsi="Times New Roman" w:cs="Times New Roman"/>
          <w:sz w:val="25"/>
          <w:szCs w:val="25"/>
        </w:rPr>
        <w:t>264/0/15-25 «</w:t>
      </w:r>
      <w:r w:rsidR="00F60961" w:rsidRPr="00183354">
        <w:rPr>
          <w:rFonts w:ascii="Times New Roman" w:hAnsi="Times New Roman" w:cs="Times New Roman"/>
          <w:bCs/>
          <w:sz w:val="25"/>
          <w:szCs w:val="25"/>
          <w:shd w:val="clear" w:color="auto" w:fill="FFFFFF"/>
        </w:rPr>
        <w:t>Про затвердження Змін до Порядку відрядження судді до іншого суду того самого рівня і спеціалізації (як тимчасового переведення)». Ініціатором внесення відповідних змін була Комісія (</w:t>
      </w:r>
      <w:r w:rsidR="00F60961" w:rsidRPr="00183354">
        <w:rPr>
          <w:rFonts w:ascii="Times New Roman" w:hAnsi="Times New Roman" w:cs="Times New Roman"/>
          <w:sz w:val="25"/>
          <w:szCs w:val="25"/>
          <w:shd w:val="clear" w:color="auto" w:fill="FFFFFF"/>
        </w:rPr>
        <w:t>рішення Вищої кваліфікаційної комісії суддів України від</w:t>
      </w:r>
      <w:r w:rsidR="00897FA0" w:rsidRPr="00183354">
        <w:rPr>
          <w:rFonts w:ascii="Times New Roman" w:hAnsi="Times New Roman" w:cs="Times New Roman"/>
          <w:sz w:val="25"/>
          <w:szCs w:val="25"/>
          <w:shd w:val="clear" w:color="auto" w:fill="FFFFFF"/>
        </w:rPr>
        <w:t> </w:t>
      </w:r>
      <w:r w:rsidR="00F60961" w:rsidRPr="00183354">
        <w:rPr>
          <w:rFonts w:ascii="Times New Roman" w:hAnsi="Times New Roman" w:cs="Times New Roman"/>
          <w:sz w:val="25"/>
          <w:szCs w:val="25"/>
          <w:shd w:val="clear" w:color="auto" w:fill="FFFFFF"/>
        </w:rPr>
        <w:t>30</w:t>
      </w:r>
      <w:r w:rsidR="00F60961" w:rsidRPr="00183354">
        <w:rPr>
          <w:rFonts w:ascii="Times New Roman" w:hAnsi="Times New Roman" w:cs="Times New Roman"/>
          <w:sz w:val="96"/>
          <w:szCs w:val="96"/>
          <w:shd w:val="clear" w:color="auto" w:fill="FFFFFF"/>
        </w:rPr>
        <w:t xml:space="preserve"> </w:t>
      </w:r>
      <w:r w:rsidR="00F60961" w:rsidRPr="00183354">
        <w:rPr>
          <w:rFonts w:ascii="Times New Roman" w:hAnsi="Times New Roman" w:cs="Times New Roman"/>
          <w:sz w:val="25"/>
          <w:szCs w:val="25"/>
          <w:shd w:val="clear" w:color="auto" w:fill="FFFFFF"/>
        </w:rPr>
        <w:t>жовтня</w:t>
      </w:r>
      <w:r w:rsidR="00F60961" w:rsidRPr="00183354">
        <w:rPr>
          <w:rFonts w:ascii="Times New Roman" w:hAnsi="Times New Roman" w:cs="Times New Roman"/>
          <w:sz w:val="96"/>
          <w:szCs w:val="96"/>
          <w:shd w:val="clear" w:color="auto" w:fill="FFFFFF"/>
        </w:rPr>
        <w:t xml:space="preserve"> </w:t>
      </w:r>
      <w:r w:rsidR="00F60961" w:rsidRPr="00183354">
        <w:rPr>
          <w:rFonts w:ascii="Times New Roman" w:hAnsi="Times New Roman" w:cs="Times New Roman"/>
          <w:sz w:val="25"/>
          <w:szCs w:val="25"/>
          <w:shd w:val="clear" w:color="auto" w:fill="FFFFFF"/>
        </w:rPr>
        <w:t>2024</w:t>
      </w:r>
      <w:r w:rsidR="00897FA0" w:rsidRPr="00183354">
        <w:rPr>
          <w:rFonts w:ascii="Times New Roman" w:hAnsi="Times New Roman" w:cs="Times New Roman"/>
          <w:sz w:val="96"/>
          <w:szCs w:val="96"/>
          <w:shd w:val="clear" w:color="auto" w:fill="FFFFFF"/>
        </w:rPr>
        <w:t xml:space="preserve"> </w:t>
      </w:r>
      <w:r w:rsidR="00F60961" w:rsidRPr="00183354">
        <w:rPr>
          <w:rFonts w:ascii="Times New Roman" w:hAnsi="Times New Roman" w:cs="Times New Roman"/>
          <w:sz w:val="25"/>
          <w:szCs w:val="25"/>
          <w:shd w:val="clear" w:color="auto" w:fill="FFFFFF"/>
        </w:rPr>
        <w:t>року</w:t>
      </w:r>
      <w:r w:rsidR="00F60961" w:rsidRPr="00183354">
        <w:rPr>
          <w:rFonts w:ascii="Times New Roman" w:hAnsi="Times New Roman" w:cs="Times New Roman"/>
          <w:sz w:val="96"/>
          <w:szCs w:val="96"/>
          <w:shd w:val="clear" w:color="auto" w:fill="FFFFFF"/>
        </w:rPr>
        <w:t xml:space="preserve"> </w:t>
      </w:r>
      <w:r w:rsidR="00F60961" w:rsidRPr="00183354">
        <w:rPr>
          <w:rFonts w:ascii="Times New Roman" w:hAnsi="Times New Roman" w:cs="Times New Roman"/>
          <w:sz w:val="25"/>
          <w:szCs w:val="25"/>
          <w:shd w:val="clear" w:color="auto" w:fill="FFFFFF"/>
        </w:rPr>
        <w:t>№</w:t>
      </w:r>
      <w:r w:rsidR="00F60961" w:rsidRPr="00183354">
        <w:rPr>
          <w:rFonts w:ascii="Times New Roman" w:hAnsi="Times New Roman" w:cs="Times New Roman"/>
          <w:sz w:val="96"/>
          <w:szCs w:val="96"/>
          <w:shd w:val="clear" w:color="auto" w:fill="FFFFFF"/>
        </w:rPr>
        <w:t xml:space="preserve"> </w:t>
      </w:r>
      <w:r w:rsidR="00F60961" w:rsidRPr="00183354">
        <w:rPr>
          <w:rFonts w:ascii="Times New Roman" w:hAnsi="Times New Roman" w:cs="Times New Roman"/>
          <w:sz w:val="25"/>
          <w:szCs w:val="25"/>
          <w:shd w:val="clear" w:color="auto" w:fill="FFFFFF"/>
        </w:rPr>
        <w:t>340/зп-24).</w:t>
      </w:r>
      <w:r w:rsidR="00897FA0" w:rsidRPr="00183354">
        <w:rPr>
          <w:rFonts w:ascii="Times New Roman" w:hAnsi="Times New Roman" w:cs="Times New Roman"/>
          <w:sz w:val="96"/>
          <w:szCs w:val="96"/>
          <w:shd w:val="clear" w:color="auto" w:fill="FFFFFF"/>
        </w:rPr>
        <w:t xml:space="preserve"> </w:t>
      </w:r>
      <w:r w:rsidR="00897FA0" w:rsidRPr="00183354">
        <w:rPr>
          <w:rFonts w:ascii="Times New Roman" w:hAnsi="Times New Roman" w:cs="Times New Roman"/>
          <w:sz w:val="25"/>
          <w:szCs w:val="25"/>
          <w:shd w:val="clear" w:color="auto" w:fill="FFFFFF"/>
        </w:rPr>
        <w:t>Метою</w:t>
      </w:r>
      <w:r w:rsidR="00897FA0" w:rsidRPr="00183354">
        <w:rPr>
          <w:rFonts w:ascii="Times New Roman" w:hAnsi="Times New Roman" w:cs="Times New Roman"/>
          <w:sz w:val="96"/>
          <w:szCs w:val="96"/>
          <w:shd w:val="clear" w:color="auto" w:fill="FFFFFF"/>
        </w:rPr>
        <w:t xml:space="preserve"> </w:t>
      </w:r>
      <w:r w:rsidR="00897FA0" w:rsidRPr="00183354">
        <w:rPr>
          <w:rFonts w:ascii="Times New Roman" w:hAnsi="Times New Roman" w:cs="Times New Roman"/>
          <w:sz w:val="25"/>
          <w:szCs w:val="25"/>
          <w:shd w:val="clear" w:color="auto" w:fill="FFFFFF"/>
        </w:rPr>
        <w:t>запровадження</w:t>
      </w:r>
      <w:r w:rsidR="00897FA0" w:rsidRPr="00183354">
        <w:rPr>
          <w:rFonts w:ascii="Times New Roman" w:hAnsi="Times New Roman" w:cs="Times New Roman"/>
          <w:sz w:val="96"/>
          <w:szCs w:val="96"/>
          <w:shd w:val="clear" w:color="auto" w:fill="FFFFFF"/>
        </w:rPr>
        <w:t xml:space="preserve"> </w:t>
      </w:r>
      <w:r w:rsidR="00897FA0" w:rsidRPr="00183354">
        <w:rPr>
          <w:rFonts w:ascii="Times New Roman" w:hAnsi="Times New Roman" w:cs="Times New Roman"/>
          <w:sz w:val="25"/>
          <w:szCs w:val="25"/>
          <w:shd w:val="clear" w:color="auto" w:fill="FFFFFF"/>
        </w:rPr>
        <w:t>визначеної</w:t>
      </w:r>
      <w:r w:rsidR="00897FA0" w:rsidRPr="00183354">
        <w:rPr>
          <w:rFonts w:ascii="Times New Roman" w:hAnsi="Times New Roman" w:cs="Times New Roman"/>
          <w:sz w:val="96"/>
          <w:szCs w:val="96"/>
          <w:shd w:val="clear" w:color="auto" w:fill="FFFFFF"/>
        </w:rPr>
        <w:t xml:space="preserve"> </w:t>
      </w:r>
      <w:r w:rsidR="00F60961" w:rsidRPr="00183354">
        <w:rPr>
          <w:rFonts w:ascii="Times New Roman" w:hAnsi="Times New Roman" w:cs="Times New Roman"/>
          <w:sz w:val="25"/>
          <w:szCs w:val="25"/>
          <w:shd w:val="clear" w:color="auto" w:fill="FFFFFF"/>
        </w:rPr>
        <w:t>пунктами 4-6.3 Порядку спеціальної процедури дострокового закінчення попереднього відрядження судді та одночасного його відрядження,</w:t>
      </w:r>
      <w:r w:rsidR="00DB6B47" w:rsidRPr="00183354">
        <w:rPr>
          <w:rFonts w:ascii="Times New Roman" w:hAnsi="Times New Roman" w:cs="Times New Roman"/>
          <w:sz w:val="25"/>
          <w:szCs w:val="25"/>
          <w:shd w:val="clear" w:color="auto" w:fill="FFFFFF"/>
        </w:rPr>
        <w:t xml:space="preserve"> як зазначено в рішенні Комісії, </w:t>
      </w:r>
      <w:r w:rsidR="00F60961" w:rsidRPr="00183354">
        <w:rPr>
          <w:rFonts w:ascii="Times New Roman" w:hAnsi="Times New Roman" w:cs="Times New Roman"/>
          <w:sz w:val="25"/>
          <w:szCs w:val="25"/>
          <w:shd w:val="clear" w:color="auto" w:fill="FFFFFF"/>
        </w:rPr>
        <w:t xml:space="preserve">є насамперед врегулювання питання дострокового закінчення відрядження суддів, які були відряджені Головою Верховного Суду в період відсутності повноважного складу Вищої ради правосуддя та </w:t>
      </w:r>
      <w:r w:rsidRPr="00183354">
        <w:rPr>
          <w:rFonts w:ascii="Times New Roman" w:hAnsi="Times New Roman" w:cs="Times New Roman"/>
          <w:sz w:val="25"/>
          <w:szCs w:val="25"/>
          <w:shd w:val="clear" w:color="auto" w:fill="FFFFFF"/>
        </w:rPr>
        <w:t>Комісії</w:t>
      </w:r>
      <w:r w:rsidR="00F60961" w:rsidRPr="00183354">
        <w:rPr>
          <w:rFonts w:ascii="Times New Roman" w:hAnsi="Times New Roman" w:cs="Times New Roman"/>
          <w:sz w:val="25"/>
          <w:szCs w:val="25"/>
          <w:shd w:val="clear" w:color="auto" w:fill="FFFFFF"/>
        </w:rPr>
        <w:t xml:space="preserve"> без зазначення строку відрядження. </w:t>
      </w:r>
    </w:p>
    <w:p w14:paraId="239DBDD4" w14:textId="1976C7CF" w:rsidR="00F60961" w:rsidRPr="00183354" w:rsidRDefault="00605DBE" w:rsidP="00F73772">
      <w:pPr>
        <w:spacing w:after="0" w:line="240" w:lineRule="auto"/>
        <w:ind w:firstLine="567"/>
        <w:jc w:val="both"/>
        <w:rPr>
          <w:rFonts w:ascii="Times New Roman" w:hAnsi="Times New Roman" w:cs="Times New Roman"/>
          <w:sz w:val="25"/>
          <w:szCs w:val="25"/>
          <w:shd w:val="clear" w:color="auto" w:fill="FFFFFF"/>
        </w:rPr>
      </w:pPr>
      <w:r w:rsidRPr="00183354">
        <w:rPr>
          <w:rFonts w:ascii="Times New Roman" w:hAnsi="Times New Roman" w:cs="Times New Roman"/>
          <w:sz w:val="25"/>
          <w:szCs w:val="25"/>
          <w:shd w:val="clear" w:color="auto" w:fill="FFFFFF"/>
        </w:rPr>
        <w:t xml:space="preserve">Як убачається з </w:t>
      </w:r>
      <w:r w:rsidRPr="00183354">
        <w:rPr>
          <w:rFonts w:ascii="Times New Roman" w:hAnsi="Times New Roman" w:cs="Times New Roman"/>
          <w:bCs/>
          <w:sz w:val="25"/>
          <w:szCs w:val="25"/>
        </w:rPr>
        <w:t>пункту 5-1 розділу VII Порядку щ</w:t>
      </w:r>
      <w:r w:rsidR="00EC1FCC" w:rsidRPr="00183354">
        <w:rPr>
          <w:rFonts w:ascii="Times New Roman" w:hAnsi="Times New Roman" w:cs="Times New Roman"/>
          <w:sz w:val="25"/>
          <w:szCs w:val="25"/>
          <w:shd w:val="clear" w:color="auto" w:fill="FFFFFF"/>
        </w:rPr>
        <w:t>е одніє</w:t>
      </w:r>
      <w:r w:rsidR="002131C7" w:rsidRPr="00183354">
        <w:rPr>
          <w:rFonts w:ascii="Times New Roman" w:hAnsi="Times New Roman" w:cs="Times New Roman"/>
          <w:sz w:val="25"/>
          <w:szCs w:val="25"/>
          <w:shd w:val="clear" w:color="auto" w:fill="FFFFFF"/>
        </w:rPr>
        <w:t xml:space="preserve">ю особливістю спеціальної процедури </w:t>
      </w:r>
      <w:r w:rsidR="00C16E01" w:rsidRPr="00183354">
        <w:rPr>
          <w:rFonts w:ascii="Times New Roman" w:hAnsi="Times New Roman" w:cs="Times New Roman"/>
          <w:sz w:val="25"/>
          <w:szCs w:val="25"/>
          <w:shd w:val="clear" w:color="auto" w:fill="FFFFFF"/>
        </w:rPr>
        <w:t xml:space="preserve"> </w:t>
      </w:r>
      <w:r w:rsidR="002131C7" w:rsidRPr="00183354">
        <w:rPr>
          <w:rFonts w:ascii="Times New Roman" w:hAnsi="Times New Roman" w:cs="Times New Roman"/>
          <w:sz w:val="25"/>
          <w:szCs w:val="25"/>
          <w:shd w:val="clear" w:color="auto" w:fill="FFFFFF"/>
        </w:rPr>
        <w:t>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w:t>
      </w:r>
    </w:p>
    <w:p w14:paraId="133C50EA" w14:textId="48E39DF8" w:rsidR="000C3BE5" w:rsidRPr="00183354" w:rsidRDefault="006C2F97" w:rsidP="0039292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Суддя </w:t>
      </w:r>
      <w:proofErr w:type="spellStart"/>
      <w:r w:rsidR="00605DBE" w:rsidRPr="00183354">
        <w:rPr>
          <w:rFonts w:ascii="Times New Roman" w:hAnsi="Times New Roman" w:cs="Times New Roman"/>
          <w:sz w:val="25"/>
          <w:szCs w:val="25"/>
        </w:rPr>
        <w:t>Подліпенець</w:t>
      </w:r>
      <w:proofErr w:type="spellEnd"/>
      <w:r w:rsidR="00605DBE" w:rsidRPr="00183354">
        <w:rPr>
          <w:rFonts w:ascii="Times New Roman" w:hAnsi="Times New Roman" w:cs="Times New Roman"/>
          <w:sz w:val="25"/>
          <w:szCs w:val="25"/>
        </w:rPr>
        <w:t xml:space="preserve"> Є.О. </w:t>
      </w:r>
      <w:r w:rsidRPr="00183354">
        <w:rPr>
          <w:rFonts w:ascii="Times New Roman" w:hAnsi="Times New Roman" w:cs="Times New Roman"/>
          <w:sz w:val="25"/>
          <w:szCs w:val="25"/>
        </w:rPr>
        <w:t>нада</w:t>
      </w:r>
      <w:r w:rsidR="00605DBE" w:rsidRPr="00183354">
        <w:rPr>
          <w:rFonts w:ascii="Times New Roman" w:hAnsi="Times New Roman" w:cs="Times New Roman"/>
          <w:sz w:val="25"/>
          <w:szCs w:val="25"/>
        </w:rPr>
        <w:t xml:space="preserve">в згоду на </w:t>
      </w:r>
      <w:r w:rsidRPr="00183354">
        <w:rPr>
          <w:rFonts w:ascii="Times New Roman" w:hAnsi="Times New Roman" w:cs="Times New Roman"/>
          <w:sz w:val="25"/>
          <w:szCs w:val="25"/>
        </w:rPr>
        <w:t xml:space="preserve">відрядження до </w:t>
      </w:r>
      <w:r w:rsidR="00605DBE" w:rsidRPr="00183354">
        <w:rPr>
          <w:rFonts w:ascii="Times New Roman" w:hAnsi="Times New Roman" w:cs="Times New Roman"/>
          <w:sz w:val="25"/>
          <w:szCs w:val="25"/>
        </w:rPr>
        <w:t xml:space="preserve">Кіровського районного суду міста Кіровограда, яку </w:t>
      </w:r>
      <w:r w:rsidR="00EC1FCC" w:rsidRPr="00183354">
        <w:rPr>
          <w:rFonts w:ascii="Times New Roman" w:hAnsi="Times New Roman" w:cs="Times New Roman"/>
          <w:sz w:val="25"/>
          <w:szCs w:val="25"/>
        </w:rPr>
        <w:t xml:space="preserve">надалі </w:t>
      </w:r>
      <w:r w:rsidR="00605DBE" w:rsidRPr="00183354">
        <w:rPr>
          <w:rFonts w:ascii="Times New Roman" w:hAnsi="Times New Roman" w:cs="Times New Roman"/>
          <w:sz w:val="25"/>
          <w:szCs w:val="25"/>
        </w:rPr>
        <w:t>змінив</w:t>
      </w:r>
      <w:r w:rsidRPr="00183354">
        <w:rPr>
          <w:rFonts w:ascii="Times New Roman" w:hAnsi="Times New Roman" w:cs="Times New Roman"/>
          <w:sz w:val="25"/>
          <w:szCs w:val="25"/>
        </w:rPr>
        <w:t xml:space="preserve"> та проси</w:t>
      </w:r>
      <w:r w:rsidR="00605DBE" w:rsidRPr="00183354">
        <w:rPr>
          <w:rFonts w:ascii="Times New Roman" w:hAnsi="Times New Roman" w:cs="Times New Roman"/>
          <w:sz w:val="25"/>
          <w:szCs w:val="25"/>
        </w:rPr>
        <w:t>в</w:t>
      </w:r>
      <w:r w:rsidRPr="00183354">
        <w:rPr>
          <w:rFonts w:ascii="Times New Roman" w:hAnsi="Times New Roman" w:cs="Times New Roman"/>
          <w:sz w:val="25"/>
          <w:szCs w:val="25"/>
        </w:rPr>
        <w:t xml:space="preserve"> </w:t>
      </w:r>
      <w:r w:rsidRPr="00183354">
        <w:rPr>
          <w:rFonts w:ascii="Times New Roman" w:hAnsi="Times New Roman" w:cs="Times New Roman"/>
          <w:iCs/>
          <w:sz w:val="25"/>
          <w:szCs w:val="25"/>
        </w:rPr>
        <w:t>достроково закінчити попереднє відря</w:t>
      </w:r>
      <w:r w:rsidR="00605DBE" w:rsidRPr="00183354">
        <w:rPr>
          <w:rFonts w:ascii="Times New Roman" w:hAnsi="Times New Roman" w:cs="Times New Roman"/>
          <w:iCs/>
          <w:sz w:val="25"/>
          <w:szCs w:val="25"/>
        </w:rPr>
        <w:t>дження та одночасно відрядити його</w:t>
      </w:r>
      <w:r w:rsidRPr="00183354">
        <w:rPr>
          <w:rFonts w:ascii="Times New Roman" w:hAnsi="Times New Roman" w:cs="Times New Roman"/>
          <w:iCs/>
          <w:sz w:val="25"/>
          <w:szCs w:val="25"/>
        </w:rPr>
        <w:t xml:space="preserve"> до </w:t>
      </w:r>
      <w:proofErr w:type="spellStart"/>
      <w:r w:rsidR="00605DBE" w:rsidRPr="00183354">
        <w:rPr>
          <w:rFonts w:ascii="Times New Roman" w:hAnsi="Times New Roman" w:cs="Times New Roman"/>
          <w:iCs/>
          <w:sz w:val="25"/>
          <w:szCs w:val="25"/>
        </w:rPr>
        <w:t>Новгородківського</w:t>
      </w:r>
      <w:proofErr w:type="spellEnd"/>
      <w:r w:rsidR="00605DBE" w:rsidRPr="00183354">
        <w:rPr>
          <w:rFonts w:ascii="Times New Roman" w:hAnsi="Times New Roman" w:cs="Times New Roman"/>
          <w:iCs/>
          <w:sz w:val="25"/>
          <w:szCs w:val="25"/>
        </w:rPr>
        <w:t xml:space="preserve"> </w:t>
      </w:r>
      <w:r w:rsidRPr="00183354">
        <w:rPr>
          <w:rFonts w:ascii="Times New Roman" w:hAnsi="Times New Roman" w:cs="Times New Roman"/>
          <w:iCs/>
          <w:sz w:val="25"/>
          <w:szCs w:val="25"/>
        </w:rPr>
        <w:t xml:space="preserve">районного суду </w:t>
      </w:r>
      <w:r w:rsidR="00605DBE" w:rsidRPr="00183354">
        <w:rPr>
          <w:rFonts w:ascii="Times New Roman" w:hAnsi="Times New Roman" w:cs="Times New Roman"/>
          <w:iCs/>
          <w:sz w:val="25"/>
          <w:szCs w:val="25"/>
        </w:rPr>
        <w:t>Кіров</w:t>
      </w:r>
      <w:r w:rsidR="00EC1FCC" w:rsidRPr="00183354">
        <w:rPr>
          <w:rFonts w:ascii="Times New Roman" w:hAnsi="Times New Roman" w:cs="Times New Roman"/>
          <w:iCs/>
          <w:sz w:val="25"/>
          <w:szCs w:val="25"/>
        </w:rPr>
        <w:t xml:space="preserve">оградської </w:t>
      </w:r>
      <w:r w:rsidRPr="00183354">
        <w:rPr>
          <w:rFonts w:ascii="Times New Roman" w:hAnsi="Times New Roman" w:cs="Times New Roman"/>
          <w:iCs/>
          <w:sz w:val="25"/>
          <w:szCs w:val="25"/>
        </w:rPr>
        <w:t>області.</w:t>
      </w:r>
      <w:r w:rsidR="000C3BE5" w:rsidRPr="00183354">
        <w:rPr>
          <w:rFonts w:ascii="Times New Roman" w:hAnsi="Times New Roman" w:cs="Times New Roman"/>
          <w:sz w:val="25"/>
          <w:szCs w:val="25"/>
        </w:rPr>
        <w:t xml:space="preserve"> </w:t>
      </w:r>
    </w:p>
    <w:p w14:paraId="16D89750" w14:textId="08582D76" w:rsidR="00605DBE" w:rsidRPr="00183354" w:rsidRDefault="00605DBE" w:rsidP="00605DB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lastRenderedPageBreak/>
        <w:t>Кіровський районний суд міста Кіровограда входить до переліку місцевих судів, у яких надмірний рівень судового навантаження, що підтверджується додатком до рішення Комісії від 05 березня 2025 року № 46/зп-25.</w:t>
      </w:r>
    </w:p>
    <w:p w14:paraId="0E319FC6" w14:textId="309EF218" w:rsidR="00605DBE" w:rsidRPr="00183354" w:rsidRDefault="00605DBE" w:rsidP="00605DB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Згідно з інформацією про показники часу, необхідного для розгляду справ і матеріалів, які надійшли до Кіровськ</w:t>
      </w:r>
      <w:r w:rsidR="00EC1FCC" w:rsidRPr="00183354">
        <w:rPr>
          <w:rFonts w:ascii="Times New Roman" w:hAnsi="Times New Roman" w:cs="Times New Roman"/>
          <w:sz w:val="25"/>
          <w:szCs w:val="25"/>
        </w:rPr>
        <w:t>ого районного</w:t>
      </w:r>
      <w:r w:rsidRPr="00183354">
        <w:rPr>
          <w:rFonts w:ascii="Times New Roman" w:hAnsi="Times New Roman" w:cs="Times New Roman"/>
          <w:sz w:val="25"/>
          <w:szCs w:val="25"/>
        </w:rPr>
        <w:t xml:space="preserve"> суд</w:t>
      </w:r>
      <w:r w:rsidR="00EC1FCC" w:rsidRPr="00183354">
        <w:rPr>
          <w:rFonts w:ascii="Times New Roman" w:hAnsi="Times New Roman" w:cs="Times New Roman"/>
          <w:sz w:val="25"/>
          <w:szCs w:val="25"/>
        </w:rPr>
        <w:t>у</w:t>
      </w:r>
      <w:r w:rsidRPr="00183354">
        <w:rPr>
          <w:rFonts w:ascii="Times New Roman" w:hAnsi="Times New Roman" w:cs="Times New Roman"/>
          <w:sz w:val="25"/>
          <w:szCs w:val="25"/>
        </w:rPr>
        <w:t xml:space="preserve"> міста Кіровограда у 2024 році, середня кількість днів, необхідних для розгляду справ одним повноважним суддею</w:t>
      </w:r>
      <w:r w:rsidR="00EC1FCC" w:rsidRPr="00183354">
        <w:rPr>
          <w:rFonts w:ascii="Times New Roman" w:hAnsi="Times New Roman" w:cs="Times New Roman"/>
          <w:sz w:val="25"/>
          <w:szCs w:val="25"/>
        </w:rPr>
        <w:t>,</w:t>
      </w:r>
      <w:r w:rsidRPr="00183354">
        <w:rPr>
          <w:rFonts w:ascii="Times New Roman" w:hAnsi="Times New Roman" w:cs="Times New Roman"/>
          <w:sz w:val="25"/>
          <w:szCs w:val="25"/>
        </w:rPr>
        <w:t xml:space="preserve"> – 437</w:t>
      </w:r>
      <w:r w:rsidR="00897FA0" w:rsidRPr="00183354">
        <w:rPr>
          <w:rFonts w:ascii="Times New Roman" w:hAnsi="Times New Roman" w:cs="Times New Roman"/>
          <w:sz w:val="25"/>
          <w:szCs w:val="25"/>
        </w:rPr>
        <w:t> </w:t>
      </w:r>
      <w:r w:rsidRPr="00183354">
        <w:rPr>
          <w:rFonts w:ascii="Times New Roman" w:hAnsi="Times New Roman" w:cs="Times New Roman"/>
          <w:sz w:val="25"/>
          <w:szCs w:val="25"/>
        </w:rPr>
        <w:t>днів</w:t>
      </w:r>
      <w:r w:rsidR="00C2736E" w:rsidRPr="00183354">
        <w:rPr>
          <w:rFonts w:ascii="Times New Roman" w:hAnsi="Times New Roman" w:cs="Times New Roman"/>
          <w:sz w:val="25"/>
          <w:szCs w:val="25"/>
        </w:rPr>
        <w:t xml:space="preserve">, </w:t>
      </w:r>
      <w:r w:rsidR="005D3B01" w:rsidRPr="00183354">
        <w:rPr>
          <w:rFonts w:ascii="Times New Roman" w:hAnsi="Times New Roman" w:cs="Times New Roman"/>
          <w:sz w:val="25"/>
          <w:szCs w:val="25"/>
        </w:rPr>
        <w:t>що вище середнього показни</w:t>
      </w:r>
      <w:r w:rsidR="00C2736E" w:rsidRPr="00183354">
        <w:rPr>
          <w:rFonts w:ascii="Times New Roman" w:hAnsi="Times New Roman" w:cs="Times New Roman"/>
          <w:sz w:val="25"/>
          <w:szCs w:val="25"/>
        </w:rPr>
        <w:t>ка навантаження по Україні (374 днів</w:t>
      </w:r>
      <w:r w:rsidR="005D3B01" w:rsidRPr="00183354">
        <w:rPr>
          <w:rFonts w:ascii="Times New Roman" w:hAnsi="Times New Roman" w:cs="Times New Roman"/>
          <w:sz w:val="25"/>
          <w:szCs w:val="25"/>
        </w:rPr>
        <w:t>)</w:t>
      </w:r>
      <w:r w:rsidRPr="00183354">
        <w:rPr>
          <w:rFonts w:ascii="Times New Roman" w:hAnsi="Times New Roman" w:cs="Times New Roman"/>
          <w:sz w:val="25"/>
          <w:szCs w:val="25"/>
        </w:rPr>
        <w:t xml:space="preserve">. У разі відрядження одного судді середнє навантаження </w:t>
      </w:r>
      <w:r w:rsidR="005D3B01" w:rsidRPr="00183354">
        <w:rPr>
          <w:rFonts w:ascii="Times New Roman" w:hAnsi="Times New Roman" w:cs="Times New Roman"/>
          <w:sz w:val="25"/>
          <w:szCs w:val="25"/>
        </w:rPr>
        <w:t xml:space="preserve">зменшиться </w:t>
      </w:r>
      <w:r w:rsidRPr="00183354">
        <w:rPr>
          <w:rFonts w:ascii="Times New Roman" w:hAnsi="Times New Roman" w:cs="Times New Roman"/>
          <w:sz w:val="25"/>
          <w:szCs w:val="25"/>
        </w:rPr>
        <w:t>до 404 днів</w:t>
      </w:r>
      <w:r w:rsidR="005D3B01" w:rsidRPr="00183354">
        <w:rPr>
          <w:rFonts w:ascii="Times New Roman" w:hAnsi="Times New Roman" w:cs="Times New Roman"/>
          <w:sz w:val="25"/>
          <w:szCs w:val="25"/>
        </w:rPr>
        <w:t xml:space="preserve">. </w:t>
      </w:r>
      <w:r w:rsidR="00C2736E" w:rsidRPr="00183354">
        <w:rPr>
          <w:rFonts w:ascii="Times New Roman" w:hAnsi="Times New Roman" w:cs="Times New Roman"/>
          <w:sz w:val="25"/>
          <w:szCs w:val="25"/>
        </w:rPr>
        <w:t xml:space="preserve">За перший квартал 2025 року середня кількість днів, необхідних для розгляду справ одним повноважним суддею </w:t>
      </w:r>
      <w:r w:rsidR="00EC1FCC" w:rsidRPr="00183354">
        <w:rPr>
          <w:rFonts w:ascii="Times New Roman" w:hAnsi="Times New Roman" w:cs="Times New Roman"/>
          <w:sz w:val="25"/>
          <w:szCs w:val="25"/>
        </w:rPr>
        <w:t>в</w:t>
      </w:r>
      <w:r w:rsidR="00C2736E" w:rsidRPr="00183354">
        <w:rPr>
          <w:rFonts w:ascii="Times New Roman" w:hAnsi="Times New Roman" w:cs="Times New Roman"/>
          <w:sz w:val="25"/>
          <w:szCs w:val="25"/>
        </w:rPr>
        <w:t xml:space="preserve"> Кіровському районному суді міста Кіровограда становить 129 днів, а середній показник навантаження по Україні – 101</w:t>
      </w:r>
      <w:r w:rsidR="00EC1FCC" w:rsidRPr="00183354">
        <w:rPr>
          <w:rFonts w:ascii="Times New Roman" w:hAnsi="Times New Roman" w:cs="Times New Roman"/>
          <w:sz w:val="25"/>
          <w:szCs w:val="25"/>
        </w:rPr>
        <w:t> </w:t>
      </w:r>
      <w:r w:rsidR="00C2736E" w:rsidRPr="00183354">
        <w:rPr>
          <w:rFonts w:ascii="Times New Roman" w:hAnsi="Times New Roman" w:cs="Times New Roman"/>
          <w:sz w:val="25"/>
          <w:szCs w:val="25"/>
        </w:rPr>
        <w:t xml:space="preserve">день. У разі відрядження до суду одного судді цей показник знизиться до 119 днів. </w:t>
      </w:r>
      <w:r w:rsidR="005D3B01" w:rsidRPr="00183354">
        <w:rPr>
          <w:rFonts w:ascii="Times New Roman" w:hAnsi="Times New Roman" w:cs="Times New Roman"/>
          <w:sz w:val="25"/>
          <w:szCs w:val="25"/>
        </w:rPr>
        <w:t xml:space="preserve">Таким </w:t>
      </w:r>
      <w:r w:rsidR="00EC1FCC" w:rsidRPr="00183354">
        <w:rPr>
          <w:rFonts w:ascii="Times New Roman" w:hAnsi="Times New Roman" w:cs="Times New Roman"/>
          <w:sz w:val="25"/>
          <w:szCs w:val="25"/>
        </w:rPr>
        <w:t>чином</w:t>
      </w:r>
      <w:r w:rsidR="006A6A8A" w:rsidRPr="00183354">
        <w:rPr>
          <w:rFonts w:ascii="Times New Roman" w:hAnsi="Times New Roman" w:cs="Times New Roman"/>
          <w:sz w:val="25"/>
          <w:szCs w:val="25"/>
        </w:rPr>
        <w:t>,</w:t>
      </w:r>
      <w:r w:rsidR="00EC1FCC" w:rsidRPr="00183354">
        <w:rPr>
          <w:rFonts w:ascii="Times New Roman" w:hAnsi="Times New Roman" w:cs="Times New Roman"/>
          <w:sz w:val="25"/>
          <w:szCs w:val="25"/>
        </w:rPr>
        <w:t xml:space="preserve"> відрядження судді </w:t>
      </w:r>
      <w:proofErr w:type="spellStart"/>
      <w:r w:rsidR="00EC1FCC" w:rsidRPr="00183354">
        <w:rPr>
          <w:rFonts w:ascii="Times New Roman" w:hAnsi="Times New Roman" w:cs="Times New Roman"/>
          <w:sz w:val="25"/>
          <w:szCs w:val="25"/>
        </w:rPr>
        <w:t>По</w:t>
      </w:r>
      <w:r w:rsidR="005D3B01" w:rsidRPr="00183354">
        <w:rPr>
          <w:rFonts w:ascii="Times New Roman" w:hAnsi="Times New Roman" w:cs="Times New Roman"/>
          <w:sz w:val="25"/>
          <w:szCs w:val="25"/>
        </w:rPr>
        <w:t>дліпенця</w:t>
      </w:r>
      <w:proofErr w:type="spellEnd"/>
      <w:r w:rsidR="005D3B01" w:rsidRPr="00183354">
        <w:rPr>
          <w:rFonts w:ascii="Times New Roman" w:hAnsi="Times New Roman" w:cs="Times New Roman"/>
          <w:sz w:val="25"/>
          <w:szCs w:val="25"/>
        </w:rPr>
        <w:t xml:space="preserve"> Є.О. до Кіровськ</w:t>
      </w:r>
      <w:r w:rsidR="00EC1FCC" w:rsidRPr="00183354">
        <w:rPr>
          <w:rFonts w:ascii="Times New Roman" w:hAnsi="Times New Roman" w:cs="Times New Roman"/>
          <w:sz w:val="25"/>
          <w:szCs w:val="25"/>
        </w:rPr>
        <w:t>ого</w:t>
      </w:r>
      <w:r w:rsidR="005D3B01" w:rsidRPr="00183354">
        <w:rPr>
          <w:rFonts w:ascii="Times New Roman" w:hAnsi="Times New Roman" w:cs="Times New Roman"/>
          <w:sz w:val="25"/>
          <w:szCs w:val="25"/>
        </w:rPr>
        <w:t xml:space="preserve"> районн</w:t>
      </w:r>
      <w:r w:rsidR="00EC1FCC" w:rsidRPr="00183354">
        <w:rPr>
          <w:rFonts w:ascii="Times New Roman" w:hAnsi="Times New Roman" w:cs="Times New Roman"/>
          <w:sz w:val="25"/>
          <w:szCs w:val="25"/>
        </w:rPr>
        <w:t>ого</w:t>
      </w:r>
      <w:r w:rsidR="005D3B01" w:rsidRPr="00183354">
        <w:rPr>
          <w:rFonts w:ascii="Times New Roman" w:hAnsi="Times New Roman" w:cs="Times New Roman"/>
          <w:sz w:val="25"/>
          <w:szCs w:val="25"/>
        </w:rPr>
        <w:t xml:space="preserve"> суд</w:t>
      </w:r>
      <w:r w:rsidR="00EC1FCC" w:rsidRPr="00183354">
        <w:rPr>
          <w:rFonts w:ascii="Times New Roman" w:hAnsi="Times New Roman" w:cs="Times New Roman"/>
          <w:sz w:val="25"/>
          <w:szCs w:val="25"/>
        </w:rPr>
        <w:t>у</w:t>
      </w:r>
      <w:r w:rsidR="005D3B01" w:rsidRPr="00183354">
        <w:rPr>
          <w:rFonts w:ascii="Times New Roman" w:hAnsi="Times New Roman" w:cs="Times New Roman"/>
          <w:sz w:val="25"/>
          <w:szCs w:val="25"/>
        </w:rPr>
        <w:t xml:space="preserve"> міста Кіровограда не суттєво вплине на рівень навантаж</w:t>
      </w:r>
      <w:r w:rsidR="00EC1FCC" w:rsidRPr="00183354">
        <w:rPr>
          <w:rFonts w:ascii="Times New Roman" w:hAnsi="Times New Roman" w:cs="Times New Roman"/>
          <w:sz w:val="25"/>
          <w:szCs w:val="25"/>
        </w:rPr>
        <w:t>ення в</w:t>
      </w:r>
      <w:r w:rsidR="005D3B01" w:rsidRPr="00183354">
        <w:rPr>
          <w:rFonts w:ascii="Times New Roman" w:hAnsi="Times New Roman" w:cs="Times New Roman"/>
          <w:sz w:val="25"/>
          <w:szCs w:val="25"/>
        </w:rPr>
        <w:t xml:space="preserve"> цьому суді</w:t>
      </w:r>
      <w:r w:rsidRPr="00183354">
        <w:rPr>
          <w:rFonts w:ascii="Times New Roman" w:hAnsi="Times New Roman" w:cs="Times New Roman"/>
          <w:sz w:val="25"/>
          <w:szCs w:val="25"/>
        </w:rPr>
        <w:t>.</w:t>
      </w:r>
    </w:p>
    <w:p w14:paraId="20CB1BE4" w14:textId="78596F02" w:rsidR="00605DBE" w:rsidRPr="00183354" w:rsidRDefault="00605DBE" w:rsidP="00605DB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За даними ДСА України</w:t>
      </w:r>
      <w:r w:rsidR="00EC1FCC" w:rsidRPr="00183354">
        <w:rPr>
          <w:rFonts w:ascii="Times New Roman" w:hAnsi="Times New Roman" w:cs="Times New Roman"/>
          <w:sz w:val="25"/>
          <w:szCs w:val="25"/>
        </w:rPr>
        <w:t>,</w:t>
      </w:r>
      <w:r w:rsidR="005D3B01" w:rsidRPr="00183354">
        <w:rPr>
          <w:rFonts w:ascii="Times New Roman" w:hAnsi="Times New Roman" w:cs="Times New Roman"/>
          <w:sz w:val="25"/>
          <w:szCs w:val="25"/>
        </w:rPr>
        <w:t xml:space="preserve"> </w:t>
      </w:r>
      <w:r w:rsidRPr="00183354">
        <w:rPr>
          <w:rFonts w:ascii="Times New Roman" w:hAnsi="Times New Roman" w:cs="Times New Roman"/>
          <w:sz w:val="25"/>
          <w:szCs w:val="25"/>
        </w:rPr>
        <w:t xml:space="preserve">у </w:t>
      </w:r>
      <w:r w:rsidR="005D3B01" w:rsidRPr="00183354">
        <w:rPr>
          <w:rFonts w:ascii="Times New Roman" w:hAnsi="Times New Roman" w:cs="Times New Roman"/>
          <w:sz w:val="25"/>
          <w:szCs w:val="25"/>
        </w:rPr>
        <w:t xml:space="preserve">Кіровському районному суді міста Кіровограда </w:t>
      </w:r>
      <w:r w:rsidRPr="00183354">
        <w:rPr>
          <w:rFonts w:ascii="Times New Roman" w:hAnsi="Times New Roman" w:cs="Times New Roman"/>
          <w:sz w:val="25"/>
          <w:szCs w:val="25"/>
        </w:rPr>
        <w:t xml:space="preserve">визначено </w:t>
      </w:r>
      <w:r w:rsidR="005D3B01" w:rsidRPr="00183354">
        <w:rPr>
          <w:rFonts w:ascii="Times New Roman" w:hAnsi="Times New Roman" w:cs="Times New Roman"/>
          <w:sz w:val="25"/>
          <w:szCs w:val="25"/>
        </w:rPr>
        <w:t>1</w:t>
      </w:r>
      <w:r w:rsidRPr="00183354">
        <w:rPr>
          <w:rFonts w:ascii="Times New Roman" w:hAnsi="Times New Roman" w:cs="Times New Roman"/>
          <w:sz w:val="25"/>
          <w:szCs w:val="25"/>
        </w:rPr>
        <w:t>9</w:t>
      </w:r>
      <w:r w:rsidR="005D3B01" w:rsidRPr="00183354">
        <w:rPr>
          <w:rFonts w:ascii="Times New Roman" w:hAnsi="Times New Roman" w:cs="Times New Roman"/>
          <w:sz w:val="25"/>
          <w:szCs w:val="25"/>
        </w:rPr>
        <w:t> </w:t>
      </w:r>
      <w:r w:rsidRPr="00183354">
        <w:rPr>
          <w:rFonts w:ascii="Times New Roman" w:hAnsi="Times New Roman" w:cs="Times New Roman"/>
          <w:sz w:val="25"/>
          <w:szCs w:val="25"/>
        </w:rPr>
        <w:t>посад суддів. Ф</w:t>
      </w:r>
      <w:r w:rsidR="005D3B01" w:rsidRPr="00183354">
        <w:rPr>
          <w:rFonts w:ascii="Times New Roman" w:hAnsi="Times New Roman" w:cs="Times New Roman"/>
          <w:sz w:val="25"/>
          <w:szCs w:val="25"/>
        </w:rPr>
        <w:t>актично перебувають на посадах 13</w:t>
      </w:r>
      <w:r w:rsidRPr="00183354">
        <w:rPr>
          <w:rFonts w:ascii="Times New Roman" w:hAnsi="Times New Roman" w:cs="Times New Roman"/>
          <w:sz w:val="25"/>
          <w:szCs w:val="25"/>
        </w:rPr>
        <w:t xml:space="preserve"> суддів, </w:t>
      </w:r>
      <w:r w:rsidR="005D3B01" w:rsidRPr="00183354">
        <w:rPr>
          <w:rFonts w:ascii="Times New Roman" w:hAnsi="Times New Roman" w:cs="Times New Roman"/>
          <w:sz w:val="25"/>
          <w:szCs w:val="25"/>
        </w:rPr>
        <w:t xml:space="preserve">з яких 1 суддя без повноважень. </w:t>
      </w:r>
    </w:p>
    <w:p w14:paraId="147EF418" w14:textId="7494AA95" w:rsidR="005D3B01" w:rsidRPr="00183354" w:rsidRDefault="005D3B01" w:rsidP="005D3B01">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Відповідно до наданої ДСА України інформації середня кількість днів, необхідних для розгляду </w:t>
      </w:r>
      <w:r w:rsidR="00EC1FCC" w:rsidRPr="00183354">
        <w:rPr>
          <w:rFonts w:ascii="Times New Roman" w:hAnsi="Times New Roman" w:cs="Times New Roman"/>
          <w:sz w:val="25"/>
          <w:szCs w:val="25"/>
        </w:rPr>
        <w:t>справ одним повноважним суддею в</w:t>
      </w:r>
      <w:r w:rsidRPr="00183354">
        <w:rPr>
          <w:rFonts w:ascii="Times New Roman" w:hAnsi="Times New Roman" w:cs="Times New Roman"/>
          <w:sz w:val="25"/>
          <w:szCs w:val="25"/>
        </w:rPr>
        <w:t xml:space="preserve"> </w:t>
      </w:r>
      <w:proofErr w:type="spellStart"/>
      <w:r w:rsidRPr="00183354">
        <w:rPr>
          <w:rFonts w:ascii="Times New Roman" w:hAnsi="Times New Roman" w:cs="Times New Roman"/>
          <w:sz w:val="25"/>
          <w:szCs w:val="25"/>
        </w:rPr>
        <w:t>Новгородківському</w:t>
      </w:r>
      <w:proofErr w:type="spellEnd"/>
      <w:r w:rsidRPr="00183354">
        <w:rPr>
          <w:rFonts w:ascii="Times New Roman" w:hAnsi="Times New Roman" w:cs="Times New Roman"/>
          <w:sz w:val="25"/>
          <w:szCs w:val="25"/>
        </w:rPr>
        <w:t xml:space="preserve"> районном</w:t>
      </w:r>
      <w:r w:rsidR="00427C6A" w:rsidRPr="00183354">
        <w:rPr>
          <w:rFonts w:ascii="Times New Roman" w:hAnsi="Times New Roman" w:cs="Times New Roman"/>
          <w:sz w:val="25"/>
          <w:szCs w:val="25"/>
        </w:rPr>
        <w:t>у суді Кіровоградської області</w:t>
      </w:r>
      <w:r w:rsidR="00EC1FCC" w:rsidRPr="00183354">
        <w:rPr>
          <w:rFonts w:ascii="Times New Roman" w:hAnsi="Times New Roman" w:cs="Times New Roman"/>
          <w:sz w:val="25"/>
          <w:szCs w:val="25"/>
        </w:rPr>
        <w:t>,</w:t>
      </w:r>
      <w:r w:rsidR="00427C6A" w:rsidRPr="00183354">
        <w:rPr>
          <w:rFonts w:ascii="Times New Roman" w:hAnsi="Times New Roman" w:cs="Times New Roman"/>
          <w:sz w:val="25"/>
          <w:szCs w:val="25"/>
        </w:rPr>
        <w:t xml:space="preserve"> </w:t>
      </w:r>
      <w:r w:rsidRPr="00183354">
        <w:rPr>
          <w:rFonts w:ascii="Times New Roman" w:hAnsi="Times New Roman" w:cs="Times New Roman"/>
          <w:sz w:val="25"/>
          <w:szCs w:val="25"/>
        </w:rPr>
        <w:t xml:space="preserve">за нормативним часом становить 94 дні, </w:t>
      </w:r>
      <w:r w:rsidR="00C2736E" w:rsidRPr="00183354">
        <w:rPr>
          <w:rFonts w:ascii="Times New Roman" w:hAnsi="Times New Roman" w:cs="Times New Roman"/>
          <w:sz w:val="25"/>
          <w:szCs w:val="25"/>
        </w:rPr>
        <w:t>за перший квартал 2025</w:t>
      </w:r>
      <w:r w:rsidR="00897FA0" w:rsidRPr="00183354">
        <w:rPr>
          <w:rFonts w:ascii="Times New Roman" w:hAnsi="Times New Roman" w:cs="Times New Roman"/>
          <w:sz w:val="25"/>
          <w:szCs w:val="25"/>
        </w:rPr>
        <w:t> </w:t>
      </w:r>
      <w:r w:rsidR="00C2736E" w:rsidRPr="00183354">
        <w:rPr>
          <w:rFonts w:ascii="Times New Roman" w:hAnsi="Times New Roman" w:cs="Times New Roman"/>
          <w:sz w:val="25"/>
          <w:szCs w:val="25"/>
        </w:rPr>
        <w:t>року – 29 днів</w:t>
      </w:r>
      <w:r w:rsidR="004B5A38" w:rsidRPr="00183354">
        <w:rPr>
          <w:rFonts w:ascii="Times New Roman" w:hAnsi="Times New Roman" w:cs="Times New Roman"/>
          <w:sz w:val="25"/>
          <w:szCs w:val="25"/>
        </w:rPr>
        <w:t xml:space="preserve">, що значно нижче середнього показника </w:t>
      </w:r>
      <w:r w:rsidR="005310F6" w:rsidRPr="00183354">
        <w:rPr>
          <w:rFonts w:ascii="Times New Roman" w:hAnsi="Times New Roman" w:cs="Times New Roman"/>
          <w:sz w:val="25"/>
          <w:szCs w:val="25"/>
        </w:rPr>
        <w:t xml:space="preserve">судового </w:t>
      </w:r>
      <w:r w:rsidR="004B5A38" w:rsidRPr="00183354">
        <w:rPr>
          <w:rFonts w:ascii="Times New Roman" w:hAnsi="Times New Roman" w:cs="Times New Roman"/>
          <w:sz w:val="25"/>
          <w:szCs w:val="25"/>
        </w:rPr>
        <w:t>навантаження по Україні.</w:t>
      </w:r>
    </w:p>
    <w:p w14:paraId="6566F00B" w14:textId="1A2E7DDC" w:rsidR="005D3B01" w:rsidRPr="00183354" w:rsidRDefault="00427C6A" w:rsidP="005D3B01">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Водночас</w:t>
      </w:r>
      <w:r w:rsidRPr="00183354">
        <w:rPr>
          <w:rFonts w:ascii="Times New Roman" w:hAnsi="Times New Roman" w:cs="Times New Roman"/>
          <w:sz w:val="52"/>
          <w:szCs w:val="52"/>
        </w:rPr>
        <w:t xml:space="preserve"> </w:t>
      </w:r>
      <w:r w:rsidRPr="00183354">
        <w:rPr>
          <w:rFonts w:ascii="Times New Roman" w:hAnsi="Times New Roman" w:cs="Times New Roman"/>
          <w:sz w:val="25"/>
          <w:szCs w:val="25"/>
        </w:rPr>
        <w:t>у</w:t>
      </w:r>
      <w:r w:rsidR="005D3B01" w:rsidRPr="00183354">
        <w:rPr>
          <w:rFonts w:ascii="Times New Roman" w:hAnsi="Times New Roman" w:cs="Times New Roman"/>
          <w:sz w:val="52"/>
          <w:szCs w:val="52"/>
        </w:rPr>
        <w:t xml:space="preserve"> </w:t>
      </w:r>
      <w:proofErr w:type="spellStart"/>
      <w:r w:rsidR="005D3B01" w:rsidRPr="00183354">
        <w:rPr>
          <w:rFonts w:ascii="Times New Roman" w:hAnsi="Times New Roman" w:cs="Times New Roman"/>
          <w:sz w:val="25"/>
          <w:szCs w:val="25"/>
        </w:rPr>
        <w:t>Новгородківському</w:t>
      </w:r>
      <w:proofErr w:type="spellEnd"/>
      <w:r w:rsidR="005D3B01" w:rsidRPr="00183354">
        <w:rPr>
          <w:rFonts w:ascii="Times New Roman" w:hAnsi="Times New Roman" w:cs="Times New Roman"/>
          <w:sz w:val="52"/>
          <w:szCs w:val="52"/>
        </w:rPr>
        <w:t xml:space="preserve"> </w:t>
      </w:r>
      <w:r w:rsidR="005D3B01" w:rsidRPr="00183354">
        <w:rPr>
          <w:rFonts w:ascii="Times New Roman" w:hAnsi="Times New Roman" w:cs="Times New Roman"/>
          <w:sz w:val="25"/>
          <w:szCs w:val="25"/>
        </w:rPr>
        <w:t>районному</w:t>
      </w:r>
      <w:r w:rsidR="005D3B01" w:rsidRPr="00183354">
        <w:rPr>
          <w:rFonts w:ascii="Times New Roman" w:hAnsi="Times New Roman" w:cs="Times New Roman"/>
          <w:sz w:val="52"/>
          <w:szCs w:val="52"/>
        </w:rPr>
        <w:t xml:space="preserve"> </w:t>
      </w:r>
      <w:r w:rsidR="005D3B01" w:rsidRPr="00183354">
        <w:rPr>
          <w:rFonts w:ascii="Times New Roman" w:hAnsi="Times New Roman" w:cs="Times New Roman"/>
          <w:sz w:val="25"/>
          <w:szCs w:val="25"/>
        </w:rPr>
        <w:t>суді</w:t>
      </w:r>
      <w:r w:rsidR="005D3B01" w:rsidRPr="00183354">
        <w:rPr>
          <w:rFonts w:ascii="Times New Roman" w:hAnsi="Times New Roman" w:cs="Times New Roman"/>
          <w:sz w:val="52"/>
          <w:szCs w:val="52"/>
        </w:rPr>
        <w:t xml:space="preserve"> </w:t>
      </w:r>
      <w:r w:rsidR="005D3B01" w:rsidRPr="00183354">
        <w:rPr>
          <w:rFonts w:ascii="Times New Roman" w:hAnsi="Times New Roman" w:cs="Times New Roman"/>
          <w:sz w:val="25"/>
          <w:szCs w:val="25"/>
        </w:rPr>
        <w:t>Кіровоградської</w:t>
      </w:r>
      <w:r w:rsidR="005D3B01" w:rsidRPr="00183354">
        <w:rPr>
          <w:rFonts w:ascii="Times New Roman" w:hAnsi="Times New Roman" w:cs="Times New Roman"/>
          <w:sz w:val="52"/>
          <w:szCs w:val="52"/>
        </w:rPr>
        <w:t xml:space="preserve"> </w:t>
      </w:r>
      <w:r w:rsidR="005D3B01" w:rsidRPr="00183354">
        <w:rPr>
          <w:rFonts w:ascii="Times New Roman" w:hAnsi="Times New Roman" w:cs="Times New Roman"/>
          <w:sz w:val="25"/>
          <w:szCs w:val="25"/>
        </w:rPr>
        <w:t>області</w:t>
      </w:r>
      <w:r w:rsidR="005D3B01" w:rsidRPr="00183354">
        <w:rPr>
          <w:rFonts w:ascii="Times New Roman" w:hAnsi="Times New Roman" w:cs="Times New Roman"/>
          <w:sz w:val="52"/>
          <w:szCs w:val="52"/>
        </w:rPr>
        <w:t xml:space="preserve"> </w:t>
      </w:r>
      <w:r w:rsidR="005D3B01" w:rsidRPr="00183354">
        <w:rPr>
          <w:rFonts w:ascii="Times New Roman" w:hAnsi="Times New Roman" w:cs="Times New Roman"/>
          <w:sz w:val="25"/>
          <w:szCs w:val="25"/>
        </w:rPr>
        <w:t>згідно</w:t>
      </w:r>
      <w:r w:rsidR="005D3B01" w:rsidRPr="00183354">
        <w:rPr>
          <w:rFonts w:ascii="Times New Roman" w:hAnsi="Times New Roman" w:cs="Times New Roman"/>
          <w:sz w:val="52"/>
          <w:szCs w:val="52"/>
        </w:rPr>
        <w:t xml:space="preserve"> </w:t>
      </w:r>
      <w:r w:rsidR="005D3B01" w:rsidRPr="00183354">
        <w:rPr>
          <w:rFonts w:ascii="Times New Roman" w:hAnsi="Times New Roman" w:cs="Times New Roman"/>
          <w:sz w:val="25"/>
          <w:szCs w:val="25"/>
        </w:rPr>
        <w:t>з</w:t>
      </w:r>
      <w:r w:rsidR="00183354">
        <w:rPr>
          <w:rFonts w:ascii="Times New Roman" w:hAnsi="Times New Roman" w:cs="Times New Roman"/>
          <w:sz w:val="25"/>
          <w:szCs w:val="25"/>
        </w:rPr>
        <w:t xml:space="preserve"> </w:t>
      </w:r>
      <w:r w:rsidR="005D3B01" w:rsidRPr="00183354">
        <w:rPr>
          <w:rFonts w:ascii="Times New Roman" w:hAnsi="Times New Roman" w:cs="Times New Roman"/>
          <w:sz w:val="25"/>
          <w:szCs w:val="25"/>
        </w:rPr>
        <w:t xml:space="preserve">штатним розписом передбачено 3 посади судді, фактично здійснюють правосуддя </w:t>
      </w:r>
      <w:r w:rsidRPr="00183354">
        <w:rPr>
          <w:rFonts w:ascii="Times New Roman" w:hAnsi="Times New Roman" w:cs="Times New Roman"/>
          <w:sz w:val="25"/>
          <w:szCs w:val="25"/>
        </w:rPr>
        <w:t>3</w:t>
      </w:r>
      <w:r w:rsidR="00897FA0" w:rsidRPr="00183354">
        <w:rPr>
          <w:rFonts w:ascii="Times New Roman" w:hAnsi="Times New Roman" w:cs="Times New Roman"/>
          <w:sz w:val="25"/>
          <w:szCs w:val="25"/>
        </w:rPr>
        <w:t> </w:t>
      </w:r>
      <w:r w:rsidR="005D3B01" w:rsidRPr="00183354">
        <w:rPr>
          <w:rFonts w:ascii="Times New Roman" w:hAnsi="Times New Roman" w:cs="Times New Roman"/>
          <w:sz w:val="25"/>
          <w:szCs w:val="25"/>
        </w:rPr>
        <w:t xml:space="preserve">судді, двоє з яких безстроково відряджені з інших судів, включаючи суддю </w:t>
      </w:r>
      <w:proofErr w:type="spellStart"/>
      <w:r w:rsidRPr="00183354">
        <w:rPr>
          <w:rFonts w:ascii="Times New Roman" w:hAnsi="Times New Roman" w:cs="Times New Roman"/>
          <w:sz w:val="25"/>
          <w:szCs w:val="25"/>
        </w:rPr>
        <w:t>Подліпенця</w:t>
      </w:r>
      <w:proofErr w:type="spellEnd"/>
      <w:r w:rsidRPr="00183354">
        <w:rPr>
          <w:rFonts w:ascii="Times New Roman" w:hAnsi="Times New Roman" w:cs="Times New Roman"/>
          <w:sz w:val="25"/>
          <w:szCs w:val="25"/>
        </w:rPr>
        <w:t xml:space="preserve"> Є.О. </w:t>
      </w:r>
    </w:p>
    <w:p w14:paraId="734D8D85" w14:textId="0D889496" w:rsidR="009561B7" w:rsidRPr="00183354" w:rsidRDefault="00427C6A" w:rsidP="00DC0505">
      <w:pPr>
        <w:spacing w:after="0" w:line="240" w:lineRule="auto"/>
        <w:ind w:firstLine="567"/>
        <w:jc w:val="both"/>
        <w:rPr>
          <w:rFonts w:ascii="Times New Roman" w:hAnsi="Times New Roman" w:cs="Times New Roman"/>
          <w:color w:val="FF0000"/>
          <w:sz w:val="25"/>
          <w:szCs w:val="25"/>
        </w:rPr>
      </w:pPr>
      <w:r w:rsidRPr="00183354">
        <w:rPr>
          <w:rFonts w:ascii="Times New Roman" w:hAnsi="Times New Roman" w:cs="Times New Roman"/>
          <w:sz w:val="25"/>
          <w:szCs w:val="25"/>
        </w:rPr>
        <w:t>На адресу Комісії 15</w:t>
      </w:r>
      <w:r w:rsidR="005D3B01" w:rsidRPr="00183354">
        <w:rPr>
          <w:rFonts w:ascii="Times New Roman" w:hAnsi="Times New Roman" w:cs="Times New Roman"/>
          <w:sz w:val="25"/>
          <w:szCs w:val="25"/>
        </w:rPr>
        <w:t xml:space="preserve"> квітня 2025 року надійшов лист </w:t>
      </w:r>
      <w:r w:rsidRPr="00183354">
        <w:rPr>
          <w:rFonts w:ascii="Times New Roman" w:hAnsi="Times New Roman" w:cs="Times New Roman"/>
          <w:sz w:val="25"/>
          <w:szCs w:val="25"/>
        </w:rPr>
        <w:t xml:space="preserve">голови </w:t>
      </w:r>
      <w:proofErr w:type="spellStart"/>
      <w:r w:rsidR="005D3B01" w:rsidRPr="00183354">
        <w:rPr>
          <w:rFonts w:ascii="Times New Roman" w:hAnsi="Times New Roman" w:cs="Times New Roman"/>
          <w:sz w:val="25"/>
          <w:szCs w:val="25"/>
        </w:rPr>
        <w:t>Новгородківського</w:t>
      </w:r>
      <w:proofErr w:type="spellEnd"/>
      <w:r w:rsidR="005D3B01" w:rsidRPr="00183354">
        <w:rPr>
          <w:rFonts w:ascii="Times New Roman" w:hAnsi="Times New Roman" w:cs="Times New Roman"/>
          <w:sz w:val="25"/>
          <w:szCs w:val="25"/>
        </w:rPr>
        <w:t xml:space="preserve"> районного суду Кіровоградської області, </w:t>
      </w:r>
      <w:r w:rsidRPr="00183354">
        <w:rPr>
          <w:rFonts w:ascii="Times New Roman" w:hAnsi="Times New Roman" w:cs="Times New Roman"/>
          <w:sz w:val="25"/>
          <w:szCs w:val="25"/>
        </w:rPr>
        <w:t xml:space="preserve">згідно </w:t>
      </w:r>
      <w:r w:rsidR="00EC1FCC" w:rsidRPr="00183354">
        <w:rPr>
          <w:rFonts w:ascii="Times New Roman" w:hAnsi="Times New Roman" w:cs="Times New Roman"/>
          <w:sz w:val="25"/>
          <w:szCs w:val="25"/>
        </w:rPr>
        <w:t>з яким</w:t>
      </w:r>
      <w:r w:rsidRPr="00183354">
        <w:rPr>
          <w:rFonts w:ascii="Times New Roman" w:hAnsi="Times New Roman" w:cs="Times New Roman"/>
          <w:sz w:val="25"/>
          <w:szCs w:val="25"/>
        </w:rPr>
        <w:t xml:space="preserve"> </w:t>
      </w:r>
      <w:r w:rsidR="005D3B01" w:rsidRPr="00183354">
        <w:rPr>
          <w:rFonts w:ascii="Times New Roman" w:hAnsi="Times New Roman" w:cs="Times New Roman"/>
          <w:sz w:val="25"/>
          <w:szCs w:val="25"/>
        </w:rPr>
        <w:t xml:space="preserve">у провадженні судді </w:t>
      </w:r>
      <w:proofErr w:type="spellStart"/>
      <w:r w:rsidRPr="00183354">
        <w:rPr>
          <w:rFonts w:ascii="Times New Roman" w:hAnsi="Times New Roman" w:cs="Times New Roman"/>
          <w:sz w:val="25"/>
          <w:szCs w:val="25"/>
        </w:rPr>
        <w:t>Подліпенця</w:t>
      </w:r>
      <w:proofErr w:type="spellEnd"/>
      <w:r w:rsidRPr="00183354">
        <w:rPr>
          <w:rFonts w:ascii="Times New Roman" w:hAnsi="Times New Roman" w:cs="Times New Roman"/>
          <w:sz w:val="25"/>
          <w:szCs w:val="25"/>
        </w:rPr>
        <w:t xml:space="preserve"> Є.О. перебуває 99</w:t>
      </w:r>
      <w:r w:rsidR="00AA05B9" w:rsidRPr="00183354">
        <w:rPr>
          <w:rFonts w:ascii="Times New Roman" w:hAnsi="Times New Roman" w:cs="Times New Roman"/>
          <w:sz w:val="25"/>
          <w:szCs w:val="25"/>
        </w:rPr>
        <w:t xml:space="preserve"> справ</w:t>
      </w:r>
      <w:r w:rsidRPr="00183354">
        <w:rPr>
          <w:rFonts w:ascii="Times New Roman" w:hAnsi="Times New Roman" w:cs="Times New Roman"/>
          <w:sz w:val="25"/>
          <w:szCs w:val="25"/>
        </w:rPr>
        <w:t>: к</w:t>
      </w:r>
      <w:r w:rsidR="005D3B01" w:rsidRPr="00183354">
        <w:rPr>
          <w:rFonts w:ascii="Times New Roman" w:hAnsi="Times New Roman" w:cs="Times New Roman"/>
          <w:sz w:val="25"/>
          <w:szCs w:val="25"/>
        </w:rPr>
        <w:t>римінальн</w:t>
      </w:r>
      <w:r w:rsidR="00EC1FCC" w:rsidRPr="00183354">
        <w:rPr>
          <w:rFonts w:ascii="Times New Roman" w:hAnsi="Times New Roman" w:cs="Times New Roman"/>
          <w:sz w:val="25"/>
          <w:szCs w:val="25"/>
        </w:rPr>
        <w:t>і</w:t>
      </w:r>
      <w:r w:rsidR="005D3B01" w:rsidRPr="00183354">
        <w:rPr>
          <w:rFonts w:ascii="Times New Roman" w:hAnsi="Times New Roman" w:cs="Times New Roman"/>
          <w:sz w:val="25"/>
          <w:szCs w:val="25"/>
        </w:rPr>
        <w:t xml:space="preserve"> проваджен</w:t>
      </w:r>
      <w:r w:rsidR="00EC1FCC" w:rsidRPr="00183354">
        <w:rPr>
          <w:rFonts w:ascii="Times New Roman" w:hAnsi="Times New Roman" w:cs="Times New Roman"/>
          <w:sz w:val="25"/>
          <w:szCs w:val="25"/>
        </w:rPr>
        <w:t>ня</w:t>
      </w:r>
      <w:r w:rsidRPr="00183354">
        <w:rPr>
          <w:rFonts w:ascii="Times New Roman" w:hAnsi="Times New Roman" w:cs="Times New Roman"/>
          <w:sz w:val="25"/>
          <w:szCs w:val="25"/>
        </w:rPr>
        <w:t xml:space="preserve"> </w:t>
      </w:r>
      <w:r w:rsidR="00AA05B9" w:rsidRPr="00183354">
        <w:rPr>
          <w:rFonts w:ascii="Times New Roman" w:hAnsi="Times New Roman" w:cs="Times New Roman"/>
          <w:sz w:val="25"/>
          <w:szCs w:val="25"/>
        </w:rPr>
        <w:t>–</w:t>
      </w:r>
      <w:r w:rsidRPr="00183354">
        <w:rPr>
          <w:rFonts w:ascii="Times New Roman" w:hAnsi="Times New Roman" w:cs="Times New Roman"/>
          <w:sz w:val="25"/>
          <w:szCs w:val="25"/>
        </w:rPr>
        <w:t xml:space="preserve"> 35</w:t>
      </w:r>
      <w:r w:rsidR="00AA05B9" w:rsidRPr="00183354">
        <w:rPr>
          <w:rFonts w:ascii="Times New Roman" w:hAnsi="Times New Roman" w:cs="Times New Roman"/>
          <w:sz w:val="25"/>
          <w:szCs w:val="25"/>
        </w:rPr>
        <w:t xml:space="preserve">, </w:t>
      </w:r>
      <w:r w:rsidR="005D3B01" w:rsidRPr="00183354">
        <w:rPr>
          <w:rFonts w:ascii="Times New Roman" w:hAnsi="Times New Roman" w:cs="Times New Roman"/>
          <w:sz w:val="25"/>
          <w:szCs w:val="25"/>
        </w:rPr>
        <w:t>цивільн</w:t>
      </w:r>
      <w:r w:rsidR="00AA05B9" w:rsidRPr="00183354">
        <w:rPr>
          <w:rFonts w:ascii="Times New Roman" w:hAnsi="Times New Roman" w:cs="Times New Roman"/>
          <w:sz w:val="25"/>
          <w:szCs w:val="25"/>
        </w:rPr>
        <w:t>і</w:t>
      </w:r>
      <w:r w:rsidR="005D3B01" w:rsidRPr="00183354">
        <w:rPr>
          <w:rFonts w:ascii="Times New Roman" w:hAnsi="Times New Roman" w:cs="Times New Roman"/>
          <w:sz w:val="25"/>
          <w:szCs w:val="25"/>
        </w:rPr>
        <w:t xml:space="preserve"> справ</w:t>
      </w:r>
      <w:r w:rsidR="00AA05B9" w:rsidRPr="00183354">
        <w:rPr>
          <w:rFonts w:ascii="Times New Roman" w:hAnsi="Times New Roman" w:cs="Times New Roman"/>
          <w:sz w:val="25"/>
          <w:szCs w:val="25"/>
        </w:rPr>
        <w:t>и</w:t>
      </w:r>
      <w:r w:rsidR="005D3B01" w:rsidRPr="00183354">
        <w:rPr>
          <w:rFonts w:ascii="Times New Roman" w:hAnsi="Times New Roman" w:cs="Times New Roman"/>
          <w:sz w:val="25"/>
          <w:szCs w:val="25"/>
        </w:rPr>
        <w:t xml:space="preserve"> </w:t>
      </w:r>
      <w:r w:rsidRPr="00183354">
        <w:rPr>
          <w:rFonts w:ascii="Times New Roman" w:hAnsi="Times New Roman" w:cs="Times New Roman"/>
          <w:sz w:val="25"/>
          <w:szCs w:val="25"/>
        </w:rPr>
        <w:t xml:space="preserve">– 40, справи про адміністративне правопорушення </w:t>
      </w:r>
      <w:r w:rsidR="00334827" w:rsidRPr="00183354">
        <w:rPr>
          <w:rFonts w:ascii="Times New Roman" w:hAnsi="Times New Roman" w:cs="Times New Roman"/>
          <w:sz w:val="25"/>
          <w:szCs w:val="25"/>
        </w:rPr>
        <w:t>–</w:t>
      </w:r>
      <w:r w:rsidRPr="00183354">
        <w:rPr>
          <w:rFonts w:ascii="Times New Roman" w:hAnsi="Times New Roman" w:cs="Times New Roman"/>
          <w:sz w:val="25"/>
          <w:szCs w:val="25"/>
        </w:rPr>
        <w:t xml:space="preserve"> 24</w:t>
      </w:r>
      <w:r w:rsidR="005D3B01" w:rsidRPr="00183354">
        <w:rPr>
          <w:rFonts w:ascii="Times New Roman" w:hAnsi="Times New Roman" w:cs="Times New Roman"/>
          <w:sz w:val="25"/>
          <w:szCs w:val="25"/>
        </w:rPr>
        <w:t>.</w:t>
      </w:r>
      <w:r w:rsidR="00BE0D20" w:rsidRPr="00183354">
        <w:rPr>
          <w:rFonts w:ascii="Times New Roman" w:hAnsi="Times New Roman" w:cs="Times New Roman"/>
          <w:color w:val="FF0000"/>
          <w:sz w:val="25"/>
          <w:szCs w:val="25"/>
        </w:rPr>
        <w:t xml:space="preserve"> </w:t>
      </w:r>
    </w:p>
    <w:p w14:paraId="427117FE" w14:textId="63DB52F5" w:rsidR="009561B7" w:rsidRPr="00183354" w:rsidRDefault="00E56451" w:rsidP="00DC0505">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У судді </w:t>
      </w:r>
      <w:proofErr w:type="spellStart"/>
      <w:r w:rsidRPr="00183354">
        <w:rPr>
          <w:rFonts w:ascii="Times New Roman" w:hAnsi="Times New Roman" w:cs="Times New Roman"/>
          <w:sz w:val="25"/>
          <w:szCs w:val="25"/>
        </w:rPr>
        <w:t>Подліпенця</w:t>
      </w:r>
      <w:proofErr w:type="spellEnd"/>
      <w:r w:rsidRPr="00183354">
        <w:rPr>
          <w:rFonts w:ascii="Times New Roman" w:hAnsi="Times New Roman" w:cs="Times New Roman"/>
          <w:sz w:val="25"/>
          <w:szCs w:val="25"/>
        </w:rPr>
        <w:t xml:space="preserve"> Є.О</w:t>
      </w:r>
      <w:r w:rsidR="00DC0505" w:rsidRPr="00183354">
        <w:rPr>
          <w:rFonts w:ascii="Times New Roman" w:hAnsi="Times New Roman" w:cs="Times New Roman"/>
          <w:sz w:val="25"/>
          <w:szCs w:val="25"/>
        </w:rPr>
        <w:t xml:space="preserve">. перебуває 9 </w:t>
      </w:r>
      <w:r w:rsidRPr="00183354">
        <w:rPr>
          <w:rFonts w:ascii="Times New Roman" w:hAnsi="Times New Roman" w:cs="Times New Roman"/>
          <w:sz w:val="25"/>
          <w:szCs w:val="25"/>
        </w:rPr>
        <w:t>кримінальн</w:t>
      </w:r>
      <w:r w:rsidR="00DC0505" w:rsidRPr="00183354">
        <w:rPr>
          <w:rFonts w:ascii="Times New Roman" w:hAnsi="Times New Roman" w:cs="Times New Roman"/>
          <w:sz w:val="25"/>
          <w:szCs w:val="25"/>
        </w:rPr>
        <w:t>их</w:t>
      </w:r>
      <w:r w:rsidRPr="00183354">
        <w:rPr>
          <w:rFonts w:ascii="Times New Roman" w:hAnsi="Times New Roman" w:cs="Times New Roman"/>
          <w:sz w:val="25"/>
          <w:szCs w:val="25"/>
        </w:rPr>
        <w:t xml:space="preserve">  проваджень</w:t>
      </w:r>
      <w:r w:rsidR="00592E2E" w:rsidRPr="00183354">
        <w:rPr>
          <w:rFonts w:ascii="Times New Roman" w:hAnsi="Times New Roman" w:cs="Times New Roman"/>
          <w:sz w:val="25"/>
          <w:szCs w:val="25"/>
        </w:rPr>
        <w:t xml:space="preserve"> т</w:t>
      </w:r>
      <w:r w:rsidR="00EC1FCC" w:rsidRPr="00183354">
        <w:rPr>
          <w:rFonts w:ascii="Times New Roman" w:hAnsi="Times New Roman" w:cs="Times New Roman"/>
          <w:sz w:val="25"/>
          <w:szCs w:val="25"/>
        </w:rPr>
        <w:t xml:space="preserve">а 2 справи про адміністративні </w:t>
      </w:r>
      <w:r w:rsidR="00592E2E" w:rsidRPr="00183354">
        <w:rPr>
          <w:rFonts w:ascii="Times New Roman" w:hAnsi="Times New Roman" w:cs="Times New Roman"/>
          <w:sz w:val="25"/>
          <w:szCs w:val="25"/>
        </w:rPr>
        <w:t>правопорушення</w:t>
      </w:r>
      <w:r w:rsidRPr="00183354">
        <w:rPr>
          <w:rFonts w:ascii="Times New Roman" w:hAnsi="Times New Roman" w:cs="Times New Roman"/>
          <w:sz w:val="25"/>
          <w:szCs w:val="25"/>
        </w:rPr>
        <w:t>, які відрізняються особливою складністю та тривалістю розгляду</w:t>
      </w:r>
      <w:r w:rsidR="009561B7" w:rsidRPr="00183354">
        <w:rPr>
          <w:rFonts w:ascii="Times New Roman" w:hAnsi="Times New Roman" w:cs="Times New Roman"/>
          <w:sz w:val="25"/>
          <w:szCs w:val="25"/>
        </w:rPr>
        <w:t>:</w:t>
      </w:r>
    </w:p>
    <w:p w14:paraId="6C305B60" w14:textId="5283285F" w:rsidR="009561B7" w:rsidRPr="00183354" w:rsidRDefault="009561B7" w:rsidP="009561B7">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 кримінальне провадження </w:t>
      </w:r>
      <w:r w:rsidR="00C11CEC">
        <w:rPr>
          <w:rFonts w:ascii="Times New Roman" w:hAnsi="Times New Roman" w:cs="Times New Roman"/>
          <w:sz w:val="25"/>
          <w:szCs w:val="25"/>
        </w:rPr>
        <w:t>НОМЕР_1</w:t>
      </w:r>
      <w:r w:rsidRPr="00183354">
        <w:rPr>
          <w:rFonts w:ascii="Times New Roman" w:hAnsi="Times New Roman" w:cs="Times New Roman"/>
          <w:sz w:val="25"/>
          <w:szCs w:val="25"/>
        </w:rPr>
        <w:t>, тривалість розгляду обумовлена неявкою свідків, стадія розгляду – допит свідків;</w:t>
      </w:r>
    </w:p>
    <w:p w14:paraId="6658F0FD" w14:textId="1F3B13B0" w:rsidR="009561B7" w:rsidRPr="00183354" w:rsidRDefault="009561B7" w:rsidP="009561B7">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 кримінальне провадження </w:t>
      </w:r>
      <w:r w:rsidR="00885A68">
        <w:rPr>
          <w:rFonts w:ascii="Times New Roman" w:hAnsi="Times New Roman" w:cs="Times New Roman"/>
          <w:sz w:val="25"/>
          <w:szCs w:val="25"/>
        </w:rPr>
        <w:t>НОМЕР_</w:t>
      </w:r>
      <w:r w:rsidR="00885A68">
        <w:rPr>
          <w:rFonts w:ascii="Times New Roman" w:hAnsi="Times New Roman" w:cs="Times New Roman"/>
          <w:sz w:val="25"/>
          <w:szCs w:val="25"/>
        </w:rPr>
        <w:t>2</w:t>
      </w:r>
      <w:r w:rsidRPr="00183354">
        <w:rPr>
          <w:rFonts w:ascii="Times New Roman" w:hAnsi="Times New Roman" w:cs="Times New Roman"/>
          <w:sz w:val="25"/>
          <w:szCs w:val="25"/>
        </w:rPr>
        <w:t>, тривалість та складність розгляду обумовлена значним обсягом доказів (11 томів) та допитом свідків, які не з’являються в судове засідання, стадія розгляду – допит свідків;</w:t>
      </w:r>
    </w:p>
    <w:p w14:paraId="3CE03819" w14:textId="0A17C6F4" w:rsidR="009561B7" w:rsidRPr="00183354" w:rsidRDefault="009561B7" w:rsidP="009561B7">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 кримінальне провадження </w:t>
      </w:r>
      <w:r w:rsidR="00885A68">
        <w:rPr>
          <w:rFonts w:ascii="Times New Roman" w:hAnsi="Times New Roman" w:cs="Times New Roman"/>
          <w:sz w:val="25"/>
          <w:szCs w:val="25"/>
        </w:rPr>
        <w:t>НОМЕР_</w:t>
      </w:r>
      <w:r w:rsidR="00885A68">
        <w:rPr>
          <w:rFonts w:ascii="Times New Roman" w:hAnsi="Times New Roman" w:cs="Times New Roman"/>
          <w:sz w:val="25"/>
          <w:szCs w:val="25"/>
        </w:rPr>
        <w:t>3</w:t>
      </w:r>
      <w:r w:rsidRPr="00183354">
        <w:rPr>
          <w:rFonts w:ascii="Times New Roman" w:hAnsi="Times New Roman" w:cs="Times New Roman"/>
          <w:sz w:val="25"/>
          <w:szCs w:val="25"/>
        </w:rPr>
        <w:t xml:space="preserve">, тривалість та складність розгляду обумовлена великою кількістю доказів, стадія розгляду – дослідження доказів </w:t>
      </w:r>
      <w:r w:rsidR="00592E2E" w:rsidRPr="00183354">
        <w:rPr>
          <w:rFonts w:ascii="Times New Roman" w:hAnsi="Times New Roman" w:cs="Times New Roman"/>
          <w:sz w:val="25"/>
          <w:szCs w:val="25"/>
        </w:rPr>
        <w:t>(відеозаписів НСРД 4</w:t>
      </w:r>
      <w:r w:rsidR="00885A68">
        <w:rPr>
          <w:rFonts w:ascii="Times New Roman" w:hAnsi="Times New Roman" w:cs="Times New Roman"/>
          <w:sz w:val="25"/>
          <w:szCs w:val="25"/>
        </w:rPr>
        <w:t> </w:t>
      </w:r>
      <w:r w:rsidR="00592E2E" w:rsidRPr="00183354">
        <w:rPr>
          <w:rFonts w:ascii="Times New Roman" w:hAnsi="Times New Roman" w:cs="Times New Roman"/>
          <w:sz w:val="25"/>
          <w:szCs w:val="25"/>
        </w:rPr>
        <w:t>томи)</w:t>
      </w:r>
      <w:r w:rsidRPr="00183354">
        <w:rPr>
          <w:rFonts w:ascii="Times New Roman" w:hAnsi="Times New Roman" w:cs="Times New Roman"/>
          <w:sz w:val="25"/>
          <w:szCs w:val="25"/>
        </w:rPr>
        <w:t>;</w:t>
      </w:r>
    </w:p>
    <w:p w14:paraId="763629E5" w14:textId="7C41DA68" w:rsidR="00592E2E" w:rsidRPr="00183354" w:rsidRDefault="00592E2E" w:rsidP="00592E2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 кримінальне провадження </w:t>
      </w:r>
      <w:r w:rsidR="00885A68">
        <w:rPr>
          <w:rFonts w:ascii="Times New Roman" w:hAnsi="Times New Roman" w:cs="Times New Roman"/>
          <w:sz w:val="25"/>
          <w:szCs w:val="25"/>
        </w:rPr>
        <w:t>НОМЕР_</w:t>
      </w:r>
      <w:r w:rsidR="00885A68">
        <w:rPr>
          <w:rFonts w:ascii="Times New Roman" w:hAnsi="Times New Roman" w:cs="Times New Roman"/>
          <w:sz w:val="25"/>
          <w:szCs w:val="25"/>
        </w:rPr>
        <w:t>4</w:t>
      </w:r>
      <w:r w:rsidRPr="00183354">
        <w:rPr>
          <w:rFonts w:ascii="Times New Roman" w:hAnsi="Times New Roman" w:cs="Times New Roman"/>
          <w:sz w:val="25"/>
          <w:szCs w:val="25"/>
        </w:rPr>
        <w:t>, тривалість розгляду обумовлена неявкою свідків, перебуває на стадії судового розгляду;</w:t>
      </w:r>
    </w:p>
    <w:p w14:paraId="116DA78B" w14:textId="286E2E7B" w:rsidR="00592E2E" w:rsidRPr="00183354" w:rsidRDefault="00592E2E" w:rsidP="00592E2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 кримінальне провадження </w:t>
      </w:r>
      <w:r w:rsidR="00885A68">
        <w:rPr>
          <w:rFonts w:ascii="Times New Roman" w:hAnsi="Times New Roman" w:cs="Times New Roman"/>
          <w:sz w:val="25"/>
          <w:szCs w:val="25"/>
        </w:rPr>
        <w:t>НОМЕР_</w:t>
      </w:r>
      <w:r w:rsidR="00885A68">
        <w:rPr>
          <w:rFonts w:ascii="Times New Roman" w:hAnsi="Times New Roman" w:cs="Times New Roman"/>
          <w:sz w:val="25"/>
          <w:szCs w:val="25"/>
        </w:rPr>
        <w:t>5</w:t>
      </w:r>
      <w:r w:rsidRPr="00183354">
        <w:rPr>
          <w:rFonts w:ascii="Times New Roman" w:hAnsi="Times New Roman" w:cs="Times New Roman"/>
          <w:sz w:val="25"/>
          <w:szCs w:val="25"/>
        </w:rPr>
        <w:t>, тривалість розгляду обумовлена неявкою обвинуваченого, перебуває на стадії судового розгляду;</w:t>
      </w:r>
    </w:p>
    <w:p w14:paraId="6F2A9D67" w14:textId="0B3CE96C" w:rsidR="00592E2E" w:rsidRPr="00183354" w:rsidRDefault="00592E2E" w:rsidP="00592E2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 кримінальне провадження </w:t>
      </w:r>
      <w:r w:rsidR="00885A68">
        <w:rPr>
          <w:rFonts w:ascii="Times New Roman" w:hAnsi="Times New Roman" w:cs="Times New Roman"/>
          <w:sz w:val="25"/>
          <w:szCs w:val="25"/>
        </w:rPr>
        <w:t>НОМЕР_</w:t>
      </w:r>
      <w:r w:rsidR="00885A68">
        <w:rPr>
          <w:rFonts w:ascii="Times New Roman" w:hAnsi="Times New Roman" w:cs="Times New Roman"/>
          <w:sz w:val="25"/>
          <w:szCs w:val="25"/>
        </w:rPr>
        <w:t>6</w:t>
      </w:r>
      <w:r w:rsidRPr="00183354">
        <w:rPr>
          <w:rFonts w:ascii="Times New Roman" w:hAnsi="Times New Roman" w:cs="Times New Roman"/>
          <w:sz w:val="25"/>
          <w:szCs w:val="25"/>
        </w:rPr>
        <w:t>, тривалість розгляду пов’язана з</w:t>
      </w:r>
      <w:r w:rsidR="00897FA0" w:rsidRPr="00183354">
        <w:rPr>
          <w:rFonts w:ascii="Times New Roman" w:hAnsi="Times New Roman" w:cs="Times New Roman"/>
          <w:sz w:val="25"/>
          <w:szCs w:val="25"/>
        </w:rPr>
        <w:t> </w:t>
      </w:r>
      <w:r w:rsidRPr="00183354">
        <w:rPr>
          <w:rFonts w:ascii="Times New Roman" w:hAnsi="Times New Roman" w:cs="Times New Roman"/>
          <w:sz w:val="25"/>
          <w:szCs w:val="25"/>
        </w:rPr>
        <w:t xml:space="preserve">мобілізацією обвинуваченого, стадія розгляду – оголошення обвинувального </w:t>
      </w:r>
      <w:proofErr w:type="spellStart"/>
      <w:r w:rsidRPr="00183354">
        <w:rPr>
          <w:rFonts w:ascii="Times New Roman" w:hAnsi="Times New Roman" w:cs="Times New Roman"/>
          <w:sz w:val="25"/>
          <w:szCs w:val="25"/>
        </w:rPr>
        <w:t>акта</w:t>
      </w:r>
      <w:proofErr w:type="spellEnd"/>
      <w:r w:rsidRPr="00183354">
        <w:rPr>
          <w:rFonts w:ascii="Times New Roman" w:hAnsi="Times New Roman" w:cs="Times New Roman"/>
          <w:sz w:val="25"/>
          <w:szCs w:val="25"/>
        </w:rPr>
        <w:t>;</w:t>
      </w:r>
    </w:p>
    <w:p w14:paraId="2DD73B0A" w14:textId="5C341257" w:rsidR="00592E2E" w:rsidRPr="00183354" w:rsidRDefault="00592E2E" w:rsidP="00592E2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 кримінальне провадження </w:t>
      </w:r>
      <w:r w:rsidR="00885A68">
        <w:rPr>
          <w:rFonts w:ascii="Times New Roman" w:hAnsi="Times New Roman" w:cs="Times New Roman"/>
          <w:sz w:val="25"/>
          <w:szCs w:val="25"/>
        </w:rPr>
        <w:t>НОМЕР_</w:t>
      </w:r>
      <w:r w:rsidR="00885A68">
        <w:rPr>
          <w:rFonts w:ascii="Times New Roman" w:hAnsi="Times New Roman" w:cs="Times New Roman"/>
          <w:sz w:val="25"/>
          <w:szCs w:val="25"/>
        </w:rPr>
        <w:t>7</w:t>
      </w:r>
      <w:r w:rsidRPr="00183354">
        <w:rPr>
          <w:rFonts w:ascii="Times New Roman" w:hAnsi="Times New Roman" w:cs="Times New Roman"/>
          <w:sz w:val="25"/>
          <w:szCs w:val="25"/>
        </w:rPr>
        <w:t>, тривалість розгляду обумовлена неявкою свідків, стадія розгляду – допит свідків;</w:t>
      </w:r>
    </w:p>
    <w:p w14:paraId="499B77A4" w14:textId="7348C025" w:rsidR="00592E2E" w:rsidRPr="00183354" w:rsidRDefault="00592E2E" w:rsidP="00592E2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lastRenderedPageBreak/>
        <w:t xml:space="preserve">- кримінальне провадження </w:t>
      </w:r>
      <w:r w:rsidR="00885A68">
        <w:rPr>
          <w:rFonts w:ascii="Times New Roman" w:hAnsi="Times New Roman" w:cs="Times New Roman"/>
          <w:sz w:val="25"/>
          <w:szCs w:val="25"/>
        </w:rPr>
        <w:t>НОМЕР_</w:t>
      </w:r>
      <w:r w:rsidR="00885A68">
        <w:rPr>
          <w:rFonts w:ascii="Times New Roman" w:hAnsi="Times New Roman" w:cs="Times New Roman"/>
          <w:sz w:val="25"/>
          <w:szCs w:val="25"/>
        </w:rPr>
        <w:t>8</w:t>
      </w:r>
      <w:r w:rsidRPr="00183354">
        <w:rPr>
          <w:rFonts w:ascii="Times New Roman" w:hAnsi="Times New Roman" w:cs="Times New Roman"/>
          <w:sz w:val="25"/>
          <w:szCs w:val="25"/>
        </w:rPr>
        <w:t>, тривалість та складність розгляду обумовлена значним обсягом доказів, стадія розгляду – дослідження відеозаписів;</w:t>
      </w:r>
    </w:p>
    <w:p w14:paraId="2953E067" w14:textId="2FC40B12" w:rsidR="00592E2E" w:rsidRPr="00183354" w:rsidRDefault="00592E2E" w:rsidP="00592E2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 кримінальне провадження </w:t>
      </w:r>
      <w:r w:rsidR="00885A68">
        <w:rPr>
          <w:rFonts w:ascii="Times New Roman" w:hAnsi="Times New Roman" w:cs="Times New Roman"/>
          <w:sz w:val="25"/>
          <w:szCs w:val="25"/>
        </w:rPr>
        <w:t>НОМЕР_</w:t>
      </w:r>
      <w:r w:rsidR="00885A68">
        <w:rPr>
          <w:rFonts w:ascii="Times New Roman" w:hAnsi="Times New Roman" w:cs="Times New Roman"/>
          <w:sz w:val="25"/>
          <w:szCs w:val="25"/>
        </w:rPr>
        <w:t>9</w:t>
      </w:r>
      <w:bookmarkStart w:id="0" w:name="_GoBack"/>
      <w:bookmarkEnd w:id="0"/>
      <w:r w:rsidRPr="00183354">
        <w:rPr>
          <w:rFonts w:ascii="Times New Roman" w:hAnsi="Times New Roman" w:cs="Times New Roman"/>
          <w:sz w:val="25"/>
          <w:szCs w:val="25"/>
        </w:rPr>
        <w:t xml:space="preserve">, тривалість розгляду обумовлена </w:t>
      </w:r>
      <w:r w:rsidR="00816451" w:rsidRPr="00183354">
        <w:rPr>
          <w:rFonts w:ascii="Times New Roman" w:hAnsi="Times New Roman" w:cs="Times New Roman"/>
          <w:sz w:val="25"/>
          <w:szCs w:val="25"/>
        </w:rPr>
        <w:t>великою кількістю учасників, які з поважних причин не мають змоги з’явитися в підготовче судове засідання</w:t>
      </w:r>
      <w:r w:rsidRPr="00183354">
        <w:rPr>
          <w:rFonts w:ascii="Times New Roman" w:hAnsi="Times New Roman" w:cs="Times New Roman"/>
          <w:sz w:val="25"/>
          <w:szCs w:val="25"/>
        </w:rPr>
        <w:t xml:space="preserve">, стадія розгляду – </w:t>
      </w:r>
      <w:r w:rsidR="00816451" w:rsidRPr="00183354">
        <w:rPr>
          <w:rFonts w:ascii="Times New Roman" w:hAnsi="Times New Roman" w:cs="Times New Roman"/>
          <w:sz w:val="25"/>
          <w:szCs w:val="25"/>
        </w:rPr>
        <w:t>підготовче судове засідання</w:t>
      </w:r>
      <w:r w:rsidRPr="00183354">
        <w:rPr>
          <w:rFonts w:ascii="Times New Roman" w:hAnsi="Times New Roman" w:cs="Times New Roman"/>
          <w:sz w:val="25"/>
          <w:szCs w:val="25"/>
        </w:rPr>
        <w:t>;</w:t>
      </w:r>
    </w:p>
    <w:p w14:paraId="70463DA7" w14:textId="06B5934C" w:rsidR="00816451" w:rsidRPr="00183354" w:rsidRDefault="00816451" w:rsidP="00592E2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справа про адміністративне правопорушення</w:t>
      </w:r>
      <w:r w:rsidR="00432439" w:rsidRPr="00183354">
        <w:rPr>
          <w:rFonts w:ascii="Times New Roman" w:hAnsi="Times New Roman" w:cs="Times New Roman"/>
          <w:sz w:val="25"/>
          <w:szCs w:val="25"/>
        </w:rPr>
        <w:t xml:space="preserve">, </w:t>
      </w:r>
      <w:r w:rsidRPr="00183354">
        <w:rPr>
          <w:rFonts w:ascii="Times New Roman" w:hAnsi="Times New Roman" w:cs="Times New Roman"/>
          <w:sz w:val="25"/>
          <w:szCs w:val="25"/>
        </w:rPr>
        <w:t xml:space="preserve">тривалість розгляду </w:t>
      </w:r>
      <w:r w:rsidR="00432439" w:rsidRPr="00183354">
        <w:rPr>
          <w:rFonts w:ascii="Times New Roman" w:hAnsi="Times New Roman" w:cs="Times New Roman"/>
          <w:sz w:val="25"/>
          <w:szCs w:val="25"/>
        </w:rPr>
        <w:t xml:space="preserve">якої </w:t>
      </w:r>
      <w:r w:rsidRPr="00183354">
        <w:rPr>
          <w:rFonts w:ascii="Times New Roman" w:hAnsi="Times New Roman" w:cs="Times New Roman"/>
          <w:sz w:val="25"/>
          <w:szCs w:val="25"/>
        </w:rPr>
        <w:t xml:space="preserve">обумовлена великою кількістю клопотань, призначенням експертизи, викликом в судове засідання </w:t>
      </w:r>
      <w:r w:rsidR="006A6A8A" w:rsidRPr="00183354">
        <w:rPr>
          <w:rFonts w:ascii="Times New Roman" w:hAnsi="Times New Roman" w:cs="Times New Roman"/>
          <w:sz w:val="25"/>
          <w:szCs w:val="25"/>
        </w:rPr>
        <w:t xml:space="preserve">експерта, зміною підсудності, </w:t>
      </w:r>
      <w:proofErr w:type="spellStart"/>
      <w:r w:rsidR="006A6A8A" w:rsidRPr="00183354">
        <w:rPr>
          <w:rFonts w:ascii="Times New Roman" w:hAnsi="Times New Roman" w:cs="Times New Roman"/>
          <w:sz w:val="25"/>
          <w:szCs w:val="25"/>
        </w:rPr>
        <w:t>за</w:t>
      </w:r>
      <w:r w:rsidRPr="00183354">
        <w:rPr>
          <w:rFonts w:ascii="Times New Roman" w:hAnsi="Times New Roman" w:cs="Times New Roman"/>
          <w:sz w:val="25"/>
          <w:szCs w:val="25"/>
        </w:rPr>
        <w:t>явленням</w:t>
      </w:r>
      <w:proofErr w:type="spellEnd"/>
      <w:r w:rsidRPr="00183354">
        <w:rPr>
          <w:rFonts w:ascii="Times New Roman" w:hAnsi="Times New Roman" w:cs="Times New Roman"/>
          <w:sz w:val="25"/>
          <w:szCs w:val="25"/>
        </w:rPr>
        <w:t xml:space="preserve"> відводу судді тощо;</w:t>
      </w:r>
    </w:p>
    <w:p w14:paraId="15D718FE" w14:textId="61ADACD7" w:rsidR="00816451" w:rsidRPr="00183354" w:rsidRDefault="00816451" w:rsidP="00816451">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 справа про адміністративне правопорушення, тривалість розгляду </w:t>
      </w:r>
      <w:r w:rsidR="00432439" w:rsidRPr="00183354">
        <w:rPr>
          <w:rFonts w:ascii="Times New Roman" w:hAnsi="Times New Roman" w:cs="Times New Roman"/>
          <w:sz w:val="25"/>
          <w:szCs w:val="25"/>
        </w:rPr>
        <w:t>яко</w:t>
      </w:r>
      <w:r w:rsidR="00AE42EE" w:rsidRPr="00183354">
        <w:rPr>
          <w:rFonts w:ascii="Times New Roman" w:hAnsi="Times New Roman" w:cs="Times New Roman"/>
          <w:sz w:val="25"/>
          <w:szCs w:val="25"/>
        </w:rPr>
        <w:t>ї</w:t>
      </w:r>
      <w:r w:rsidR="00432439" w:rsidRPr="00183354">
        <w:rPr>
          <w:rFonts w:ascii="Times New Roman" w:hAnsi="Times New Roman" w:cs="Times New Roman"/>
          <w:sz w:val="25"/>
          <w:szCs w:val="25"/>
        </w:rPr>
        <w:t xml:space="preserve"> </w:t>
      </w:r>
      <w:r w:rsidRPr="00183354">
        <w:rPr>
          <w:rFonts w:ascii="Times New Roman" w:hAnsi="Times New Roman" w:cs="Times New Roman"/>
          <w:sz w:val="25"/>
          <w:szCs w:val="25"/>
        </w:rPr>
        <w:t xml:space="preserve">обумовлена великою кількістю клопотань, призначенням експертизи, викликом в судове засідання </w:t>
      </w:r>
      <w:r w:rsidR="00EC1FCC" w:rsidRPr="00183354">
        <w:rPr>
          <w:rFonts w:ascii="Times New Roman" w:hAnsi="Times New Roman" w:cs="Times New Roman"/>
          <w:sz w:val="25"/>
          <w:szCs w:val="25"/>
        </w:rPr>
        <w:t xml:space="preserve">експерта, зміною підсудності, </w:t>
      </w:r>
      <w:proofErr w:type="spellStart"/>
      <w:r w:rsidR="00EC1FCC" w:rsidRPr="00183354">
        <w:rPr>
          <w:rFonts w:ascii="Times New Roman" w:hAnsi="Times New Roman" w:cs="Times New Roman"/>
          <w:sz w:val="25"/>
          <w:szCs w:val="25"/>
        </w:rPr>
        <w:t>зая</w:t>
      </w:r>
      <w:r w:rsidRPr="00183354">
        <w:rPr>
          <w:rFonts w:ascii="Times New Roman" w:hAnsi="Times New Roman" w:cs="Times New Roman"/>
          <w:sz w:val="25"/>
          <w:szCs w:val="25"/>
        </w:rPr>
        <w:t>вленням</w:t>
      </w:r>
      <w:proofErr w:type="spellEnd"/>
      <w:r w:rsidRPr="00183354">
        <w:rPr>
          <w:rFonts w:ascii="Times New Roman" w:hAnsi="Times New Roman" w:cs="Times New Roman"/>
          <w:sz w:val="25"/>
          <w:szCs w:val="25"/>
        </w:rPr>
        <w:t xml:space="preserve"> відводу судді тощо. </w:t>
      </w:r>
    </w:p>
    <w:p w14:paraId="43E27239" w14:textId="7DC50F23" w:rsidR="00DC0505" w:rsidRPr="00183354" w:rsidRDefault="005D3B01" w:rsidP="00183354">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Крім того, у провадженні </w:t>
      </w:r>
      <w:r w:rsidR="00AA05B9" w:rsidRPr="00183354">
        <w:rPr>
          <w:rFonts w:ascii="Times New Roman" w:hAnsi="Times New Roman" w:cs="Times New Roman"/>
          <w:sz w:val="25"/>
          <w:szCs w:val="25"/>
        </w:rPr>
        <w:t xml:space="preserve">судді </w:t>
      </w:r>
      <w:proofErr w:type="spellStart"/>
      <w:r w:rsidR="00AA05B9" w:rsidRPr="00183354">
        <w:rPr>
          <w:rFonts w:ascii="Times New Roman" w:hAnsi="Times New Roman" w:cs="Times New Roman"/>
          <w:sz w:val="25"/>
          <w:szCs w:val="25"/>
        </w:rPr>
        <w:t>Подліпенця</w:t>
      </w:r>
      <w:proofErr w:type="spellEnd"/>
      <w:r w:rsidR="00AA05B9" w:rsidRPr="00183354">
        <w:rPr>
          <w:rFonts w:ascii="Times New Roman" w:hAnsi="Times New Roman" w:cs="Times New Roman"/>
          <w:sz w:val="25"/>
          <w:szCs w:val="25"/>
        </w:rPr>
        <w:t xml:space="preserve"> Є.О. перебува</w:t>
      </w:r>
      <w:r w:rsidR="00EC1FCC" w:rsidRPr="00183354">
        <w:rPr>
          <w:rFonts w:ascii="Times New Roman" w:hAnsi="Times New Roman" w:cs="Times New Roman"/>
          <w:sz w:val="25"/>
          <w:szCs w:val="25"/>
        </w:rPr>
        <w:t xml:space="preserve">ють </w:t>
      </w:r>
      <w:r w:rsidR="00AA05B9" w:rsidRPr="00183354">
        <w:rPr>
          <w:rFonts w:ascii="Times New Roman" w:hAnsi="Times New Roman" w:cs="Times New Roman"/>
          <w:sz w:val="25"/>
          <w:szCs w:val="25"/>
        </w:rPr>
        <w:t>2</w:t>
      </w:r>
      <w:r w:rsidRPr="00183354">
        <w:rPr>
          <w:rFonts w:ascii="Times New Roman" w:hAnsi="Times New Roman" w:cs="Times New Roman"/>
          <w:sz w:val="25"/>
          <w:szCs w:val="25"/>
        </w:rPr>
        <w:t xml:space="preserve"> кримінальні провадження</w:t>
      </w:r>
      <w:r w:rsidR="00EC1FCC" w:rsidRPr="00183354">
        <w:rPr>
          <w:rFonts w:ascii="Times New Roman" w:hAnsi="Times New Roman" w:cs="Times New Roman"/>
          <w:sz w:val="25"/>
          <w:szCs w:val="25"/>
        </w:rPr>
        <w:t>,</w:t>
      </w:r>
      <w:r w:rsidRPr="00183354">
        <w:rPr>
          <w:rFonts w:ascii="Times New Roman" w:hAnsi="Times New Roman" w:cs="Times New Roman"/>
          <w:sz w:val="25"/>
          <w:szCs w:val="25"/>
        </w:rPr>
        <w:t xml:space="preserve"> розгляд яких здійснюється колегіально</w:t>
      </w:r>
      <w:r w:rsidR="00EC1FCC" w:rsidRPr="00183354">
        <w:rPr>
          <w:rFonts w:ascii="Times New Roman" w:hAnsi="Times New Roman" w:cs="Times New Roman"/>
          <w:sz w:val="25"/>
          <w:szCs w:val="25"/>
        </w:rPr>
        <w:t xml:space="preserve">: 1-кп/393/68/24 – </w:t>
      </w:r>
      <w:r w:rsidR="00DC0505" w:rsidRPr="00183354">
        <w:rPr>
          <w:rFonts w:ascii="Times New Roman" w:hAnsi="Times New Roman" w:cs="Times New Roman"/>
          <w:sz w:val="25"/>
          <w:szCs w:val="25"/>
        </w:rPr>
        <w:t>справа №</w:t>
      </w:r>
      <w:r w:rsidR="00183354">
        <w:rPr>
          <w:rFonts w:ascii="Times New Roman" w:hAnsi="Times New Roman" w:cs="Times New Roman"/>
          <w:sz w:val="25"/>
          <w:szCs w:val="25"/>
        </w:rPr>
        <w:t> </w:t>
      </w:r>
      <w:r w:rsidR="00DC0505" w:rsidRPr="00183354">
        <w:rPr>
          <w:rFonts w:ascii="Times New Roman" w:hAnsi="Times New Roman" w:cs="Times New Roman"/>
          <w:sz w:val="25"/>
          <w:szCs w:val="25"/>
        </w:rPr>
        <w:t>391/851/23, 1-кп/392/172/22 – справа № 392/653/22.</w:t>
      </w:r>
      <w:r w:rsidR="00DC0505" w:rsidRPr="00183354">
        <w:rPr>
          <w:rFonts w:ascii="Times New Roman" w:eastAsia="Calibri" w:hAnsi="Times New Roman" w:cs="Times New Roman"/>
          <w:color w:val="000000" w:themeColor="text1"/>
          <w:sz w:val="25"/>
          <w:szCs w:val="25"/>
        </w:rPr>
        <w:t xml:space="preserve"> </w:t>
      </w:r>
      <w:r w:rsidR="00DC0505" w:rsidRPr="00183354">
        <w:rPr>
          <w:rFonts w:ascii="Times New Roman" w:hAnsi="Times New Roman" w:cs="Times New Roman"/>
          <w:sz w:val="25"/>
          <w:szCs w:val="25"/>
        </w:rPr>
        <w:t xml:space="preserve">Справа № 391/851/23 за обвинуваченням осіб у вчиненні кримінального </w:t>
      </w:r>
      <w:r w:rsidR="00EC1FCC" w:rsidRPr="00183354">
        <w:rPr>
          <w:rFonts w:ascii="Times New Roman" w:hAnsi="Times New Roman" w:cs="Times New Roman"/>
          <w:sz w:val="25"/>
          <w:szCs w:val="25"/>
        </w:rPr>
        <w:t>правопорушення, передбаченого частиною</w:t>
      </w:r>
      <w:r w:rsidR="00183354">
        <w:rPr>
          <w:rFonts w:ascii="Times New Roman" w:hAnsi="Times New Roman" w:cs="Times New Roman"/>
          <w:sz w:val="25"/>
          <w:szCs w:val="25"/>
        </w:rPr>
        <w:t xml:space="preserve"> </w:t>
      </w:r>
      <w:r w:rsidR="00DC0505" w:rsidRPr="00183354">
        <w:rPr>
          <w:rFonts w:ascii="Times New Roman" w:hAnsi="Times New Roman" w:cs="Times New Roman"/>
          <w:sz w:val="25"/>
          <w:szCs w:val="25"/>
        </w:rPr>
        <w:t>4</w:t>
      </w:r>
      <w:r w:rsidR="00183354">
        <w:rPr>
          <w:rFonts w:ascii="Times New Roman" w:hAnsi="Times New Roman" w:cs="Times New Roman"/>
          <w:sz w:val="25"/>
          <w:szCs w:val="25"/>
        </w:rPr>
        <w:t xml:space="preserve"> </w:t>
      </w:r>
      <w:r w:rsidR="00DC0505" w:rsidRPr="00183354">
        <w:rPr>
          <w:rFonts w:ascii="Times New Roman" w:hAnsi="Times New Roman" w:cs="Times New Roman"/>
          <w:sz w:val="25"/>
          <w:szCs w:val="25"/>
        </w:rPr>
        <w:t>ст</w:t>
      </w:r>
      <w:r w:rsidR="00EC1FCC" w:rsidRPr="00183354">
        <w:rPr>
          <w:rFonts w:ascii="Times New Roman" w:hAnsi="Times New Roman" w:cs="Times New Roman"/>
          <w:sz w:val="25"/>
          <w:szCs w:val="25"/>
        </w:rPr>
        <w:t xml:space="preserve">атті </w:t>
      </w:r>
      <w:r w:rsidR="00DC0505" w:rsidRPr="00183354">
        <w:rPr>
          <w:rFonts w:ascii="Times New Roman" w:hAnsi="Times New Roman" w:cs="Times New Roman"/>
          <w:sz w:val="25"/>
          <w:szCs w:val="25"/>
        </w:rPr>
        <w:t>189 Кримінального кодексу України, перебуває на стадії підготовчого провадження. До одного з обвинувачених у цьому провадженні застосовано запобіжний захід у вигляді тримання під вартою, строк дії якого неодноразово продовжували.</w:t>
      </w:r>
      <w:r w:rsidR="00816451" w:rsidRPr="00183354">
        <w:rPr>
          <w:rFonts w:ascii="Times New Roman" w:hAnsi="Times New Roman" w:cs="Times New Roman"/>
          <w:sz w:val="25"/>
          <w:szCs w:val="25"/>
        </w:rPr>
        <w:t xml:space="preserve"> </w:t>
      </w:r>
      <w:r w:rsidR="00DC0505" w:rsidRPr="00183354">
        <w:rPr>
          <w:rFonts w:ascii="Times New Roman" w:hAnsi="Times New Roman" w:cs="Times New Roman"/>
          <w:sz w:val="25"/>
          <w:szCs w:val="25"/>
        </w:rPr>
        <w:t>Справа №</w:t>
      </w:r>
      <w:r w:rsidR="00EC1FCC" w:rsidRPr="00183354">
        <w:rPr>
          <w:rFonts w:ascii="Times New Roman" w:hAnsi="Times New Roman" w:cs="Times New Roman"/>
          <w:sz w:val="25"/>
          <w:szCs w:val="25"/>
        </w:rPr>
        <w:t> </w:t>
      </w:r>
      <w:r w:rsidR="00DC0505" w:rsidRPr="00183354">
        <w:rPr>
          <w:rFonts w:ascii="Times New Roman" w:hAnsi="Times New Roman" w:cs="Times New Roman"/>
          <w:sz w:val="25"/>
          <w:szCs w:val="25"/>
        </w:rPr>
        <w:t>392/653/22 за обвинуваченням осіб у вчиненні кримінальни</w:t>
      </w:r>
      <w:r w:rsidR="00EC1FCC" w:rsidRPr="00183354">
        <w:rPr>
          <w:rFonts w:ascii="Times New Roman" w:hAnsi="Times New Roman" w:cs="Times New Roman"/>
          <w:sz w:val="25"/>
          <w:szCs w:val="25"/>
        </w:rPr>
        <w:t>х правопорушень, передбачених частиною</w:t>
      </w:r>
      <w:r w:rsidR="00DC0505" w:rsidRPr="00183354">
        <w:rPr>
          <w:rFonts w:ascii="Times New Roman" w:hAnsi="Times New Roman" w:cs="Times New Roman"/>
          <w:sz w:val="25"/>
          <w:szCs w:val="25"/>
        </w:rPr>
        <w:t xml:space="preserve"> 4 ст</w:t>
      </w:r>
      <w:r w:rsidR="00EC1FCC" w:rsidRPr="00183354">
        <w:rPr>
          <w:rFonts w:ascii="Times New Roman" w:hAnsi="Times New Roman" w:cs="Times New Roman"/>
          <w:sz w:val="25"/>
          <w:szCs w:val="25"/>
        </w:rPr>
        <w:t xml:space="preserve">атті </w:t>
      </w:r>
      <w:r w:rsidR="00DC0505" w:rsidRPr="00183354">
        <w:rPr>
          <w:rFonts w:ascii="Times New Roman" w:hAnsi="Times New Roman" w:cs="Times New Roman"/>
          <w:sz w:val="25"/>
          <w:szCs w:val="25"/>
        </w:rPr>
        <w:t>190, ч</w:t>
      </w:r>
      <w:r w:rsidR="00EC1FCC" w:rsidRPr="00183354">
        <w:rPr>
          <w:rFonts w:ascii="Times New Roman" w:hAnsi="Times New Roman" w:cs="Times New Roman"/>
          <w:sz w:val="25"/>
          <w:szCs w:val="25"/>
        </w:rPr>
        <w:t>астиною</w:t>
      </w:r>
      <w:r w:rsidR="00DC0505" w:rsidRPr="00183354">
        <w:rPr>
          <w:rFonts w:ascii="Times New Roman" w:hAnsi="Times New Roman" w:cs="Times New Roman"/>
          <w:sz w:val="25"/>
          <w:szCs w:val="25"/>
        </w:rPr>
        <w:t xml:space="preserve"> 3 ст</w:t>
      </w:r>
      <w:r w:rsidR="00EC1FCC" w:rsidRPr="00183354">
        <w:rPr>
          <w:rFonts w:ascii="Times New Roman" w:hAnsi="Times New Roman" w:cs="Times New Roman"/>
          <w:sz w:val="25"/>
          <w:szCs w:val="25"/>
        </w:rPr>
        <w:t>атті</w:t>
      </w:r>
      <w:r w:rsidR="00DC0505" w:rsidRPr="00183354">
        <w:rPr>
          <w:rFonts w:ascii="Times New Roman" w:hAnsi="Times New Roman" w:cs="Times New Roman"/>
          <w:sz w:val="25"/>
          <w:szCs w:val="25"/>
        </w:rPr>
        <w:t xml:space="preserve"> 27, ч</w:t>
      </w:r>
      <w:r w:rsidR="00EC1FCC" w:rsidRPr="00183354">
        <w:rPr>
          <w:rFonts w:ascii="Times New Roman" w:hAnsi="Times New Roman" w:cs="Times New Roman"/>
          <w:sz w:val="25"/>
          <w:szCs w:val="25"/>
        </w:rPr>
        <w:t>астиною</w:t>
      </w:r>
      <w:r w:rsidR="00DC0505" w:rsidRPr="00183354">
        <w:rPr>
          <w:rFonts w:ascii="Times New Roman" w:hAnsi="Times New Roman" w:cs="Times New Roman"/>
          <w:sz w:val="25"/>
          <w:szCs w:val="25"/>
        </w:rPr>
        <w:t xml:space="preserve"> 3 ст</w:t>
      </w:r>
      <w:r w:rsidR="00EC1FCC" w:rsidRPr="00183354">
        <w:rPr>
          <w:rFonts w:ascii="Times New Roman" w:hAnsi="Times New Roman" w:cs="Times New Roman"/>
          <w:sz w:val="25"/>
          <w:szCs w:val="25"/>
        </w:rPr>
        <w:t>атті</w:t>
      </w:r>
      <w:r w:rsidR="00DC0505" w:rsidRPr="00183354">
        <w:rPr>
          <w:rFonts w:ascii="Times New Roman" w:hAnsi="Times New Roman" w:cs="Times New Roman"/>
          <w:sz w:val="25"/>
          <w:szCs w:val="25"/>
        </w:rPr>
        <w:t xml:space="preserve"> 28, ч</w:t>
      </w:r>
      <w:r w:rsidR="00EC1FCC" w:rsidRPr="00183354">
        <w:rPr>
          <w:rFonts w:ascii="Times New Roman" w:hAnsi="Times New Roman" w:cs="Times New Roman"/>
          <w:sz w:val="25"/>
          <w:szCs w:val="25"/>
        </w:rPr>
        <w:t>астиною</w:t>
      </w:r>
      <w:r w:rsidR="001E5BF5" w:rsidRPr="00183354">
        <w:rPr>
          <w:rFonts w:ascii="Times New Roman" w:hAnsi="Times New Roman" w:cs="Times New Roman"/>
          <w:sz w:val="25"/>
          <w:szCs w:val="25"/>
        </w:rPr>
        <w:t xml:space="preserve"> </w:t>
      </w:r>
      <w:r w:rsidR="00DC0505" w:rsidRPr="00183354">
        <w:rPr>
          <w:rFonts w:ascii="Times New Roman" w:hAnsi="Times New Roman" w:cs="Times New Roman"/>
          <w:sz w:val="25"/>
          <w:szCs w:val="25"/>
        </w:rPr>
        <w:t>3 ст</w:t>
      </w:r>
      <w:r w:rsidR="00EC1FCC" w:rsidRPr="00183354">
        <w:rPr>
          <w:rFonts w:ascii="Times New Roman" w:hAnsi="Times New Roman" w:cs="Times New Roman"/>
          <w:sz w:val="25"/>
          <w:szCs w:val="25"/>
        </w:rPr>
        <w:t>атті</w:t>
      </w:r>
      <w:r w:rsidR="00DC0505" w:rsidRPr="00183354">
        <w:rPr>
          <w:rFonts w:ascii="Times New Roman" w:hAnsi="Times New Roman" w:cs="Times New Roman"/>
          <w:sz w:val="25"/>
          <w:szCs w:val="25"/>
        </w:rPr>
        <w:t xml:space="preserve"> 358, ч</w:t>
      </w:r>
      <w:r w:rsidR="00EC1FCC" w:rsidRPr="00183354">
        <w:rPr>
          <w:rFonts w:ascii="Times New Roman" w:hAnsi="Times New Roman" w:cs="Times New Roman"/>
          <w:sz w:val="25"/>
          <w:szCs w:val="25"/>
        </w:rPr>
        <w:t xml:space="preserve">астиною </w:t>
      </w:r>
      <w:r w:rsidR="00DC0505" w:rsidRPr="00183354">
        <w:rPr>
          <w:rFonts w:ascii="Times New Roman" w:hAnsi="Times New Roman" w:cs="Times New Roman"/>
          <w:sz w:val="25"/>
          <w:szCs w:val="25"/>
        </w:rPr>
        <w:t>3 ст</w:t>
      </w:r>
      <w:r w:rsidR="00EC1FCC" w:rsidRPr="00183354">
        <w:rPr>
          <w:rFonts w:ascii="Times New Roman" w:hAnsi="Times New Roman" w:cs="Times New Roman"/>
          <w:sz w:val="25"/>
          <w:szCs w:val="25"/>
        </w:rPr>
        <w:t>атті</w:t>
      </w:r>
      <w:r w:rsidR="00DC0505" w:rsidRPr="00183354">
        <w:rPr>
          <w:rFonts w:ascii="Times New Roman" w:hAnsi="Times New Roman" w:cs="Times New Roman"/>
          <w:sz w:val="25"/>
          <w:szCs w:val="25"/>
        </w:rPr>
        <w:t xml:space="preserve"> 27, ч</w:t>
      </w:r>
      <w:r w:rsidR="00EC1FCC" w:rsidRPr="00183354">
        <w:rPr>
          <w:rFonts w:ascii="Times New Roman" w:hAnsi="Times New Roman" w:cs="Times New Roman"/>
          <w:sz w:val="25"/>
          <w:szCs w:val="25"/>
        </w:rPr>
        <w:t>астиною</w:t>
      </w:r>
      <w:r w:rsidR="00DC0505" w:rsidRPr="00183354">
        <w:rPr>
          <w:rFonts w:ascii="Times New Roman" w:hAnsi="Times New Roman" w:cs="Times New Roman"/>
          <w:sz w:val="25"/>
          <w:szCs w:val="25"/>
        </w:rPr>
        <w:t xml:space="preserve"> 3 ст</w:t>
      </w:r>
      <w:r w:rsidR="00EC1FCC" w:rsidRPr="00183354">
        <w:rPr>
          <w:rFonts w:ascii="Times New Roman" w:hAnsi="Times New Roman" w:cs="Times New Roman"/>
          <w:sz w:val="25"/>
          <w:szCs w:val="25"/>
        </w:rPr>
        <w:t>атті</w:t>
      </w:r>
      <w:r w:rsidR="00DC0505" w:rsidRPr="00183354">
        <w:rPr>
          <w:rFonts w:ascii="Times New Roman" w:hAnsi="Times New Roman" w:cs="Times New Roman"/>
          <w:sz w:val="25"/>
          <w:szCs w:val="25"/>
        </w:rPr>
        <w:t xml:space="preserve"> 28, ч</w:t>
      </w:r>
      <w:r w:rsidR="00EC1FCC" w:rsidRPr="00183354">
        <w:rPr>
          <w:rFonts w:ascii="Times New Roman" w:hAnsi="Times New Roman" w:cs="Times New Roman"/>
          <w:sz w:val="25"/>
          <w:szCs w:val="25"/>
        </w:rPr>
        <w:t>астиною</w:t>
      </w:r>
      <w:r w:rsidR="00DC0505" w:rsidRPr="00183354">
        <w:rPr>
          <w:rFonts w:ascii="Times New Roman" w:hAnsi="Times New Roman" w:cs="Times New Roman"/>
          <w:sz w:val="25"/>
          <w:szCs w:val="25"/>
        </w:rPr>
        <w:t xml:space="preserve"> 4 ст</w:t>
      </w:r>
      <w:r w:rsidR="00EC1FCC" w:rsidRPr="00183354">
        <w:rPr>
          <w:rFonts w:ascii="Times New Roman" w:hAnsi="Times New Roman" w:cs="Times New Roman"/>
          <w:sz w:val="25"/>
          <w:szCs w:val="25"/>
        </w:rPr>
        <w:t>атті</w:t>
      </w:r>
      <w:r w:rsidR="00DC0505" w:rsidRPr="00183354">
        <w:rPr>
          <w:rFonts w:ascii="Times New Roman" w:hAnsi="Times New Roman" w:cs="Times New Roman"/>
          <w:sz w:val="25"/>
          <w:szCs w:val="25"/>
        </w:rPr>
        <w:t xml:space="preserve"> 358, ч</w:t>
      </w:r>
      <w:r w:rsidR="00EC1FCC" w:rsidRPr="00183354">
        <w:rPr>
          <w:rFonts w:ascii="Times New Roman" w:hAnsi="Times New Roman" w:cs="Times New Roman"/>
          <w:sz w:val="25"/>
          <w:szCs w:val="25"/>
        </w:rPr>
        <w:t xml:space="preserve">астиною </w:t>
      </w:r>
      <w:r w:rsidR="00DC0505" w:rsidRPr="00183354">
        <w:rPr>
          <w:rFonts w:ascii="Times New Roman" w:hAnsi="Times New Roman" w:cs="Times New Roman"/>
          <w:sz w:val="25"/>
          <w:szCs w:val="25"/>
        </w:rPr>
        <w:t>3</w:t>
      </w:r>
      <w:r w:rsidR="001E5BF5" w:rsidRPr="00183354">
        <w:rPr>
          <w:rFonts w:ascii="Times New Roman" w:hAnsi="Times New Roman" w:cs="Times New Roman"/>
          <w:sz w:val="25"/>
          <w:szCs w:val="25"/>
        </w:rPr>
        <w:t xml:space="preserve"> </w:t>
      </w:r>
      <w:r w:rsidR="00DC0505" w:rsidRPr="00183354">
        <w:rPr>
          <w:rFonts w:ascii="Times New Roman" w:hAnsi="Times New Roman" w:cs="Times New Roman"/>
          <w:sz w:val="25"/>
          <w:szCs w:val="25"/>
        </w:rPr>
        <w:t>ст</w:t>
      </w:r>
      <w:r w:rsidR="00EC1FCC" w:rsidRPr="00183354">
        <w:rPr>
          <w:rFonts w:ascii="Times New Roman" w:hAnsi="Times New Roman" w:cs="Times New Roman"/>
          <w:sz w:val="25"/>
          <w:szCs w:val="25"/>
        </w:rPr>
        <w:t>атті</w:t>
      </w:r>
      <w:r w:rsidR="00DC0505" w:rsidRPr="00183354">
        <w:rPr>
          <w:rFonts w:ascii="Times New Roman" w:hAnsi="Times New Roman" w:cs="Times New Roman"/>
          <w:sz w:val="25"/>
          <w:szCs w:val="25"/>
        </w:rPr>
        <w:t xml:space="preserve"> 28, ч</w:t>
      </w:r>
      <w:r w:rsidR="00EC1FCC" w:rsidRPr="00183354">
        <w:rPr>
          <w:rFonts w:ascii="Times New Roman" w:hAnsi="Times New Roman" w:cs="Times New Roman"/>
          <w:sz w:val="25"/>
          <w:szCs w:val="25"/>
        </w:rPr>
        <w:t>астиною</w:t>
      </w:r>
      <w:r w:rsidR="00DC0505" w:rsidRPr="00183354">
        <w:rPr>
          <w:rFonts w:ascii="Times New Roman" w:hAnsi="Times New Roman" w:cs="Times New Roman"/>
          <w:sz w:val="25"/>
          <w:szCs w:val="25"/>
        </w:rPr>
        <w:t xml:space="preserve"> 3 ст</w:t>
      </w:r>
      <w:r w:rsidR="00EC1FCC" w:rsidRPr="00183354">
        <w:rPr>
          <w:rFonts w:ascii="Times New Roman" w:hAnsi="Times New Roman" w:cs="Times New Roman"/>
          <w:sz w:val="25"/>
          <w:szCs w:val="25"/>
        </w:rPr>
        <w:t>атті</w:t>
      </w:r>
      <w:r w:rsidR="00DC0505" w:rsidRPr="00183354">
        <w:rPr>
          <w:rFonts w:ascii="Times New Roman" w:hAnsi="Times New Roman" w:cs="Times New Roman"/>
          <w:sz w:val="25"/>
          <w:szCs w:val="25"/>
        </w:rPr>
        <w:t xml:space="preserve"> 362, ч</w:t>
      </w:r>
      <w:r w:rsidR="00EC1FCC" w:rsidRPr="00183354">
        <w:rPr>
          <w:rFonts w:ascii="Times New Roman" w:hAnsi="Times New Roman" w:cs="Times New Roman"/>
          <w:sz w:val="25"/>
          <w:szCs w:val="25"/>
        </w:rPr>
        <w:t>астиною</w:t>
      </w:r>
      <w:r w:rsidR="00DC0505" w:rsidRPr="00183354">
        <w:rPr>
          <w:rFonts w:ascii="Times New Roman" w:hAnsi="Times New Roman" w:cs="Times New Roman"/>
          <w:sz w:val="25"/>
          <w:szCs w:val="25"/>
        </w:rPr>
        <w:t xml:space="preserve"> 2 ст</w:t>
      </w:r>
      <w:r w:rsidR="00EC1FCC" w:rsidRPr="00183354">
        <w:rPr>
          <w:rFonts w:ascii="Times New Roman" w:hAnsi="Times New Roman" w:cs="Times New Roman"/>
          <w:sz w:val="25"/>
          <w:szCs w:val="25"/>
        </w:rPr>
        <w:t>атті</w:t>
      </w:r>
      <w:r w:rsidR="00DC0505" w:rsidRPr="00183354">
        <w:rPr>
          <w:rFonts w:ascii="Times New Roman" w:hAnsi="Times New Roman" w:cs="Times New Roman"/>
          <w:sz w:val="25"/>
          <w:szCs w:val="25"/>
        </w:rPr>
        <w:t xml:space="preserve"> 364, ч</w:t>
      </w:r>
      <w:r w:rsidR="00EC1FCC" w:rsidRPr="00183354">
        <w:rPr>
          <w:rFonts w:ascii="Times New Roman" w:hAnsi="Times New Roman" w:cs="Times New Roman"/>
          <w:sz w:val="25"/>
          <w:szCs w:val="25"/>
        </w:rPr>
        <w:t>астиною</w:t>
      </w:r>
      <w:r w:rsidR="00DC0505" w:rsidRPr="00183354">
        <w:rPr>
          <w:rFonts w:ascii="Times New Roman" w:hAnsi="Times New Roman" w:cs="Times New Roman"/>
          <w:sz w:val="25"/>
          <w:szCs w:val="25"/>
        </w:rPr>
        <w:t xml:space="preserve"> 1 ст</w:t>
      </w:r>
      <w:r w:rsidR="00EC1FCC" w:rsidRPr="00183354">
        <w:rPr>
          <w:rFonts w:ascii="Times New Roman" w:hAnsi="Times New Roman" w:cs="Times New Roman"/>
          <w:sz w:val="25"/>
          <w:szCs w:val="25"/>
        </w:rPr>
        <w:t>атті</w:t>
      </w:r>
      <w:r w:rsidR="00DC0505" w:rsidRPr="00183354">
        <w:rPr>
          <w:rFonts w:ascii="Times New Roman" w:hAnsi="Times New Roman" w:cs="Times New Roman"/>
          <w:sz w:val="25"/>
          <w:szCs w:val="25"/>
        </w:rPr>
        <w:t xml:space="preserve"> 366, ч</w:t>
      </w:r>
      <w:r w:rsidR="00EC1FCC" w:rsidRPr="00183354">
        <w:rPr>
          <w:rFonts w:ascii="Times New Roman" w:hAnsi="Times New Roman" w:cs="Times New Roman"/>
          <w:sz w:val="25"/>
          <w:szCs w:val="25"/>
        </w:rPr>
        <w:t xml:space="preserve">астиною </w:t>
      </w:r>
      <w:r w:rsidR="00DC0505" w:rsidRPr="00183354">
        <w:rPr>
          <w:rFonts w:ascii="Times New Roman" w:hAnsi="Times New Roman" w:cs="Times New Roman"/>
          <w:sz w:val="25"/>
          <w:szCs w:val="25"/>
        </w:rPr>
        <w:t>3</w:t>
      </w:r>
      <w:r w:rsidR="001E5BF5" w:rsidRPr="00183354">
        <w:rPr>
          <w:rFonts w:ascii="Times New Roman" w:hAnsi="Times New Roman" w:cs="Times New Roman"/>
          <w:sz w:val="25"/>
          <w:szCs w:val="25"/>
        </w:rPr>
        <w:t xml:space="preserve"> </w:t>
      </w:r>
      <w:r w:rsidR="00DC0505" w:rsidRPr="00183354">
        <w:rPr>
          <w:rFonts w:ascii="Times New Roman" w:hAnsi="Times New Roman" w:cs="Times New Roman"/>
          <w:sz w:val="25"/>
          <w:szCs w:val="25"/>
        </w:rPr>
        <w:t>ст</w:t>
      </w:r>
      <w:r w:rsidR="00EC1FCC" w:rsidRPr="00183354">
        <w:rPr>
          <w:rFonts w:ascii="Times New Roman" w:hAnsi="Times New Roman" w:cs="Times New Roman"/>
          <w:sz w:val="25"/>
          <w:szCs w:val="25"/>
        </w:rPr>
        <w:t xml:space="preserve">атті </w:t>
      </w:r>
      <w:r w:rsidR="00DC0505" w:rsidRPr="00183354">
        <w:rPr>
          <w:rFonts w:ascii="Times New Roman" w:hAnsi="Times New Roman" w:cs="Times New Roman"/>
          <w:sz w:val="25"/>
          <w:szCs w:val="25"/>
        </w:rPr>
        <w:t>365-2 Кримінального кодексу України перебуває на стадії судового розгляду.</w:t>
      </w:r>
    </w:p>
    <w:p w14:paraId="61D99CD1" w14:textId="00C7FFDA" w:rsidR="005D3B01" w:rsidRPr="00183354" w:rsidRDefault="005D3B01" w:rsidP="00AA05B9">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У разі відрядження судді </w:t>
      </w:r>
      <w:proofErr w:type="spellStart"/>
      <w:r w:rsidR="00AA05B9" w:rsidRPr="00183354">
        <w:rPr>
          <w:rFonts w:ascii="Times New Roman" w:hAnsi="Times New Roman" w:cs="Times New Roman"/>
          <w:sz w:val="25"/>
          <w:szCs w:val="25"/>
        </w:rPr>
        <w:t>Подліпенця</w:t>
      </w:r>
      <w:proofErr w:type="spellEnd"/>
      <w:r w:rsidR="00AA05B9" w:rsidRPr="00183354">
        <w:rPr>
          <w:rFonts w:ascii="Times New Roman" w:hAnsi="Times New Roman" w:cs="Times New Roman"/>
          <w:sz w:val="25"/>
          <w:szCs w:val="25"/>
        </w:rPr>
        <w:t xml:space="preserve"> Є.О. з</w:t>
      </w:r>
      <w:r w:rsidRPr="00183354">
        <w:rPr>
          <w:rFonts w:ascii="Times New Roman" w:hAnsi="Times New Roman" w:cs="Times New Roman"/>
          <w:sz w:val="25"/>
          <w:szCs w:val="25"/>
        </w:rPr>
        <w:t xml:space="preserve"> </w:t>
      </w:r>
      <w:proofErr w:type="spellStart"/>
      <w:r w:rsidRPr="00183354">
        <w:rPr>
          <w:rFonts w:ascii="Times New Roman" w:hAnsi="Times New Roman" w:cs="Times New Roman"/>
          <w:sz w:val="25"/>
          <w:szCs w:val="25"/>
        </w:rPr>
        <w:t>Новгородківського</w:t>
      </w:r>
      <w:proofErr w:type="spellEnd"/>
      <w:r w:rsidRPr="00183354">
        <w:rPr>
          <w:rFonts w:ascii="Times New Roman" w:hAnsi="Times New Roman" w:cs="Times New Roman"/>
          <w:sz w:val="25"/>
          <w:szCs w:val="25"/>
        </w:rPr>
        <w:t xml:space="preserve"> районного суду Кіровоградської області</w:t>
      </w:r>
      <w:r w:rsidR="00AA05B9" w:rsidRPr="00183354">
        <w:rPr>
          <w:rFonts w:ascii="Times New Roman" w:hAnsi="Times New Roman" w:cs="Times New Roman"/>
          <w:sz w:val="25"/>
          <w:szCs w:val="25"/>
        </w:rPr>
        <w:t xml:space="preserve"> у вказаному суді залишиться 2</w:t>
      </w:r>
      <w:r w:rsidRPr="00183354">
        <w:rPr>
          <w:rFonts w:ascii="Times New Roman" w:hAnsi="Times New Roman" w:cs="Times New Roman"/>
          <w:sz w:val="25"/>
          <w:szCs w:val="25"/>
        </w:rPr>
        <w:t xml:space="preserve"> суддів, що унеможли</w:t>
      </w:r>
      <w:r w:rsidR="00AA05B9" w:rsidRPr="00183354">
        <w:rPr>
          <w:rFonts w:ascii="Times New Roman" w:hAnsi="Times New Roman" w:cs="Times New Roman"/>
          <w:sz w:val="25"/>
          <w:szCs w:val="25"/>
        </w:rPr>
        <w:t xml:space="preserve">вить </w:t>
      </w:r>
      <w:r w:rsidRPr="00183354">
        <w:rPr>
          <w:rFonts w:ascii="Times New Roman" w:hAnsi="Times New Roman" w:cs="Times New Roman"/>
          <w:sz w:val="25"/>
          <w:szCs w:val="25"/>
        </w:rPr>
        <w:t>утворення колегії</w:t>
      </w:r>
      <w:r w:rsidR="00AA05B9" w:rsidRPr="00183354">
        <w:rPr>
          <w:rFonts w:ascii="Times New Roman" w:hAnsi="Times New Roman" w:cs="Times New Roman"/>
          <w:sz w:val="25"/>
          <w:szCs w:val="25"/>
        </w:rPr>
        <w:t xml:space="preserve"> суддів, тому відповідні категорії справ </w:t>
      </w:r>
      <w:r w:rsidRPr="00183354">
        <w:rPr>
          <w:rFonts w:ascii="Times New Roman" w:hAnsi="Times New Roman" w:cs="Times New Roman"/>
          <w:sz w:val="25"/>
          <w:szCs w:val="25"/>
        </w:rPr>
        <w:t>мають бути передані за підсудністю до іншого суду. Це може призвести до недотримання розумних строків розгляду справ, що, на переконання Комісії, може бути підставою порушення права на справедливий суд, гарантован</w:t>
      </w:r>
      <w:r w:rsidR="001E5BF5" w:rsidRPr="00183354">
        <w:rPr>
          <w:rFonts w:ascii="Times New Roman" w:hAnsi="Times New Roman" w:cs="Times New Roman"/>
          <w:sz w:val="25"/>
          <w:szCs w:val="25"/>
        </w:rPr>
        <w:t>ого</w:t>
      </w:r>
      <w:r w:rsidRPr="00183354">
        <w:rPr>
          <w:rFonts w:ascii="Times New Roman" w:hAnsi="Times New Roman" w:cs="Times New Roman"/>
          <w:sz w:val="25"/>
          <w:szCs w:val="25"/>
        </w:rPr>
        <w:t xml:space="preserve"> статтею 6 Європейської конвенції з прав людини</w:t>
      </w:r>
      <w:r w:rsidR="00AA05B9" w:rsidRPr="00183354">
        <w:rPr>
          <w:rFonts w:ascii="Times New Roman" w:hAnsi="Times New Roman" w:cs="Times New Roman"/>
          <w:sz w:val="25"/>
          <w:szCs w:val="25"/>
        </w:rPr>
        <w:t xml:space="preserve">, а також </w:t>
      </w:r>
      <w:r w:rsidRPr="00183354">
        <w:rPr>
          <w:rFonts w:ascii="Times New Roman" w:hAnsi="Times New Roman" w:cs="Times New Roman"/>
          <w:sz w:val="25"/>
          <w:szCs w:val="25"/>
        </w:rPr>
        <w:t xml:space="preserve">може призвести до уникнення відповідними особами передбаченої законом відповідальності у зв’язку зі </w:t>
      </w:r>
      <w:proofErr w:type="spellStart"/>
      <w:r w:rsidRPr="00183354">
        <w:rPr>
          <w:rFonts w:ascii="Times New Roman" w:hAnsi="Times New Roman" w:cs="Times New Roman"/>
          <w:sz w:val="25"/>
          <w:szCs w:val="25"/>
        </w:rPr>
        <w:t>спливом</w:t>
      </w:r>
      <w:proofErr w:type="spellEnd"/>
      <w:r w:rsidRPr="00183354">
        <w:rPr>
          <w:rFonts w:ascii="Times New Roman" w:hAnsi="Times New Roman" w:cs="Times New Roman"/>
          <w:sz w:val="25"/>
          <w:szCs w:val="25"/>
        </w:rPr>
        <w:t xml:space="preserve"> строків давності притягнення до кримінальної відповідальності.</w:t>
      </w:r>
    </w:p>
    <w:p w14:paraId="31C37439" w14:textId="136E6F15" w:rsidR="002131C7" w:rsidRPr="00183354" w:rsidRDefault="00AA05B9" w:rsidP="002131C7">
      <w:pPr>
        <w:spacing w:after="0" w:line="240" w:lineRule="auto"/>
        <w:ind w:firstLine="567"/>
        <w:jc w:val="both"/>
        <w:rPr>
          <w:rFonts w:ascii="Times New Roman" w:hAnsi="Times New Roman" w:cs="Times New Roman"/>
          <w:sz w:val="25"/>
          <w:szCs w:val="25"/>
          <w:shd w:val="clear" w:color="auto" w:fill="FFFFFF"/>
        </w:rPr>
      </w:pPr>
      <w:r w:rsidRPr="00183354">
        <w:rPr>
          <w:rFonts w:ascii="Times New Roman" w:hAnsi="Times New Roman" w:cs="Times New Roman"/>
          <w:sz w:val="25"/>
          <w:szCs w:val="25"/>
          <w:shd w:val="clear" w:color="auto" w:fill="FFFFFF"/>
        </w:rPr>
        <w:t>Комісія</w:t>
      </w:r>
      <w:r w:rsidRPr="00183354">
        <w:rPr>
          <w:rFonts w:ascii="Times New Roman" w:hAnsi="Times New Roman" w:cs="Times New Roman"/>
          <w:sz w:val="96"/>
          <w:szCs w:val="96"/>
          <w:shd w:val="clear" w:color="auto" w:fill="FFFFFF"/>
        </w:rPr>
        <w:t xml:space="preserve"> </w:t>
      </w:r>
      <w:r w:rsidRPr="00183354">
        <w:rPr>
          <w:rFonts w:ascii="Times New Roman" w:hAnsi="Times New Roman" w:cs="Times New Roman"/>
          <w:sz w:val="25"/>
          <w:szCs w:val="25"/>
          <w:shd w:val="clear" w:color="auto" w:fill="FFFFFF"/>
        </w:rPr>
        <w:t>наголошує,</w:t>
      </w:r>
      <w:r w:rsidRPr="00183354">
        <w:rPr>
          <w:rFonts w:ascii="Times New Roman" w:hAnsi="Times New Roman" w:cs="Times New Roman"/>
          <w:sz w:val="96"/>
          <w:szCs w:val="96"/>
          <w:shd w:val="clear" w:color="auto" w:fill="FFFFFF"/>
        </w:rPr>
        <w:t xml:space="preserve"> </w:t>
      </w:r>
      <w:r w:rsidRPr="00183354">
        <w:rPr>
          <w:rFonts w:ascii="Times New Roman" w:hAnsi="Times New Roman" w:cs="Times New Roman"/>
          <w:sz w:val="25"/>
          <w:szCs w:val="25"/>
          <w:shd w:val="clear" w:color="auto" w:fill="FFFFFF"/>
        </w:rPr>
        <w:t>що</w:t>
      </w:r>
      <w:r w:rsidRPr="00183354">
        <w:rPr>
          <w:rFonts w:ascii="Times New Roman" w:hAnsi="Times New Roman" w:cs="Times New Roman"/>
          <w:sz w:val="96"/>
          <w:szCs w:val="96"/>
          <w:shd w:val="clear" w:color="auto" w:fill="FFFFFF"/>
        </w:rPr>
        <w:t xml:space="preserve"> </w:t>
      </w:r>
      <w:r w:rsidR="005631EE" w:rsidRPr="00183354">
        <w:rPr>
          <w:rFonts w:ascii="Times New Roman" w:hAnsi="Times New Roman" w:cs="Times New Roman"/>
          <w:sz w:val="25"/>
          <w:szCs w:val="25"/>
          <w:shd w:val="clear" w:color="auto" w:fill="FFFFFF"/>
        </w:rPr>
        <w:t>загальною</w:t>
      </w:r>
      <w:r w:rsidR="002131C7" w:rsidRPr="00183354">
        <w:rPr>
          <w:rFonts w:ascii="Times New Roman" w:hAnsi="Times New Roman" w:cs="Times New Roman"/>
          <w:sz w:val="96"/>
          <w:szCs w:val="96"/>
          <w:shd w:val="clear" w:color="auto" w:fill="FFFFFF"/>
        </w:rPr>
        <w:t xml:space="preserve"> </w:t>
      </w:r>
      <w:r w:rsidR="002131C7" w:rsidRPr="00183354">
        <w:rPr>
          <w:rFonts w:ascii="Times New Roman" w:hAnsi="Times New Roman" w:cs="Times New Roman"/>
          <w:sz w:val="25"/>
          <w:szCs w:val="25"/>
          <w:shd w:val="clear" w:color="auto" w:fill="FFFFFF"/>
        </w:rPr>
        <w:t>мет</w:t>
      </w:r>
      <w:r w:rsidR="005631EE" w:rsidRPr="00183354">
        <w:rPr>
          <w:rFonts w:ascii="Times New Roman" w:hAnsi="Times New Roman" w:cs="Times New Roman"/>
          <w:sz w:val="25"/>
          <w:szCs w:val="25"/>
          <w:shd w:val="clear" w:color="auto" w:fill="FFFFFF"/>
        </w:rPr>
        <w:t>ою</w:t>
      </w:r>
      <w:r w:rsidR="002131C7" w:rsidRPr="00183354">
        <w:rPr>
          <w:rFonts w:ascii="Times New Roman" w:hAnsi="Times New Roman" w:cs="Times New Roman"/>
          <w:sz w:val="96"/>
          <w:szCs w:val="96"/>
          <w:shd w:val="clear" w:color="auto" w:fill="FFFFFF"/>
        </w:rPr>
        <w:t xml:space="preserve"> </w:t>
      </w:r>
      <w:r w:rsidR="002131C7" w:rsidRPr="00183354">
        <w:rPr>
          <w:rFonts w:ascii="Times New Roman" w:hAnsi="Times New Roman" w:cs="Times New Roman"/>
          <w:sz w:val="25"/>
          <w:szCs w:val="25"/>
          <w:shd w:val="clear" w:color="auto" w:fill="FFFFFF"/>
        </w:rPr>
        <w:t>інститут</w:t>
      </w:r>
      <w:r w:rsidR="008255A1" w:rsidRPr="00183354">
        <w:rPr>
          <w:rFonts w:ascii="Times New Roman" w:hAnsi="Times New Roman" w:cs="Times New Roman"/>
          <w:sz w:val="25"/>
          <w:szCs w:val="25"/>
          <w:shd w:val="clear" w:color="auto" w:fill="FFFFFF"/>
        </w:rPr>
        <w:t>у</w:t>
      </w:r>
      <w:r w:rsidR="001E5BF5" w:rsidRPr="00183354">
        <w:rPr>
          <w:rFonts w:ascii="Times New Roman" w:hAnsi="Times New Roman" w:cs="Times New Roman"/>
          <w:sz w:val="96"/>
          <w:szCs w:val="96"/>
          <w:shd w:val="clear" w:color="auto" w:fill="FFFFFF"/>
        </w:rPr>
        <w:t xml:space="preserve"> </w:t>
      </w:r>
      <w:r w:rsidR="001E5BF5" w:rsidRPr="00183354">
        <w:rPr>
          <w:rFonts w:ascii="Times New Roman" w:hAnsi="Times New Roman" w:cs="Times New Roman"/>
          <w:sz w:val="25"/>
          <w:szCs w:val="25"/>
          <w:shd w:val="clear" w:color="auto" w:fill="FFFFFF"/>
        </w:rPr>
        <w:t>відрядження</w:t>
      </w:r>
      <w:r w:rsidR="001E5BF5" w:rsidRPr="00183354">
        <w:rPr>
          <w:rFonts w:ascii="Times New Roman" w:hAnsi="Times New Roman" w:cs="Times New Roman"/>
          <w:sz w:val="96"/>
          <w:szCs w:val="96"/>
          <w:shd w:val="clear" w:color="auto" w:fill="FFFFFF"/>
        </w:rPr>
        <w:t xml:space="preserve"> </w:t>
      </w:r>
      <w:r w:rsidR="001E5BF5" w:rsidRPr="00183354">
        <w:rPr>
          <w:rFonts w:ascii="Times New Roman" w:hAnsi="Times New Roman" w:cs="Times New Roman"/>
          <w:sz w:val="25"/>
          <w:szCs w:val="25"/>
          <w:shd w:val="clear" w:color="auto" w:fill="FFFFFF"/>
        </w:rPr>
        <w:t>суддів</w:t>
      </w:r>
      <w:r w:rsidR="001E5BF5" w:rsidRPr="00183354">
        <w:rPr>
          <w:rFonts w:ascii="Times New Roman" w:hAnsi="Times New Roman" w:cs="Times New Roman"/>
          <w:sz w:val="96"/>
          <w:szCs w:val="96"/>
          <w:shd w:val="clear" w:color="auto" w:fill="FFFFFF"/>
        </w:rPr>
        <w:t xml:space="preserve"> </w:t>
      </w:r>
      <w:r w:rsidR="005631EE" w:rsidRPr="00183354">
        <w:rPr>
          <w:rFonts w:ascii="Times New Roman" w:hAnsi="Times New Roman" w:cs="Times New Roman"/>
          <w:sz w:val="25"/>
          <w:szCs w:val="25"/>
          <w:shd w:val="clear" w:color="auto" w:fill="FFFFFF"/>
        </w:rPr>
        <w:t>є</w:t>
      </w:r>
      <w:r w:rsidR="00183354">
        <w:rPr>
          <w:rFonts w:ascii="Times New Roman" w:hAnsi="Times New Roman" w:cs="Times New Roman"/>
          <w:sz w:val="25"/>
          <w:szCs w:val="25"/>
          <w:shd w:val="clear" w:color="auto" w:fill="FFFFFF"/>
        </w:rPr>
        <w:t xml:space="preserve"> </w:t>
      </w:r>
      <w:r w:rsidR="002131C7" w:rsidRPr="00183354">
        <w:rPr>
          <w:rFonts w:ascii="Times New Roman" w:hAnsi="Times New Roman" w:cs="Times New Roman"/>
          <w:sz w:val="25"/>
          <w:szCs w:val="25"/>
          <w:shd w:val="clear" w:color="auto" w:fill="FFFFFF"/>
        </w:rPr>
        <w:t>унормування рівня навантаження в судах та забезпечення належного доступу до правосуддя не тільки в суді, до якого може бути відряджений суддя, але й у суді</w:t>
      </w:r>
      <w:r w:rsidR="001E5BF5" w:rsidRPr="00183354">
        <w:rPr>
          <w:rFonts w:ascii="Times New Roman" w:hAnsi="Times New Roman" w:cs="Times New Roman"/>
          <w:sz w:val="25"/>
          <w:szCs w:val="25"/>
          <w:shd w:val="clear" w:color="auto" w:fill="FFFFFF"/>
        </w:rPr>
        <w:t>,</w:t>
      </w:r>
      <w:r w:rsidR="002131C7" w:rsidRPr="00183354">
        <w:rPr>
          <w:rFonts w:ascii="Times New Roman" w:hAnsi="Times New Roman" w:cs="Times New Roman"/>
          <w:sz w:val="25"/>
          <w:szCs w:val="25"/>
          <w:shd w:val="clear" w:color="auto" w:fill="FFFFFF"/>
        </w:rPr>
        <w:t xml:space="preserve"> з якого відряджається суддя. </w:t>
      </w:r>
    </w:p>
    <w:p w14:paraId="664B139A" w14:textId="3195037A" w:rsidR="00BA4071" w:rsidRPr="00183354" w:rsidRDefault="00BA4071" w:rsidP="00BA4071">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 xml:space="preserve">Наведені </w:t>
      </w:r>
      <w:r w:rsidR="00D61715" w:rsidRPr="00183354">
        <w:rPr>
          <w:rFonts w:ascii="Times New Roman" w:hAnsi="Times New Roman" w:cs="Times New Roman"/>
          <w:sz w:val="25"/>
          <w:szCs w:val="25"/>
        </w:rPr>
        <w:t xml:space="preserve">вище </w:t>
      </w:r>
      <w:r w:rsidRPr="00183354">
        <w:rPr>
          <w:rFonts w:ascii="Times New Roman" w:hAnsi="Times New Roman" w:cs="Times New Roman"/>
          <w:sz w:val="25"/>
          <w:szCs w:val="25"/>
        </w:rPr>
        <w:t>обставини дають підстави вважати</w:t>
      </w:r>
      <w:r w:rsidR="008255A1" w:rsidRPr="00183354">
        <w:rPr>
          <w:rFonts w:ascii="Times New Roman" w:hAnsi="Times New Roman" w:cs="Times New Roman"/>
          <w:sz w:val="25"/>
          <w:szCs w:val="25"/>
        </w:rPr>
        <w:t>, що</w:t>
      </w:r>
      <w:r w:rsidR="001D527E" w:rsidRPr="00183354">
        <w:rPr>
          <w:rFonts w:ascii="Times New Roman" w:hAnsi="Times New Roman" w:cs="Times New Roman"/>
          <w:sz w:val="25"/>
          <w:szCs w:val="25"/>
        </w:rPr>
        <w:t xml:space="preserve"> </w:t>
      </w:r>
      <w:r w:rsidRPr="00183354">
        <w:rPr>
          <w:rFonts w:ascii="Times New Roman" w:hAnsi="Times New Roman" w:cs="Times New Roman"/>
          <w:sz w:val="25"/>
          <w:szCs w:val="25"/>
        </w:rPr>
        <w:t xml:space="preserve">відрядження </w:t>
      </w:r>
      <w:r w:rsidR="001D527E" w:rsidRPr="00183354">
        <w:rPr>
          <w:rFonts w:ascii="Times New Roman" w:hAnsi="Times New Roman" w:cs="Times New Roman"/>
          <w:sz w:val="25"/>
          <w:szCs w:val="25"/>
        </w:rPr>
        <w:t xml:space="preserve">судді </w:t>
      </w:r>
      <w:proofErr w:type="spellStart"/>
      <w:r w:rsidR="00D61715" w:rsidRPr="00183354">
        <w:rPr>
          <w:rFonts w:ascii="Times New Roman" w:hAnsi="Times New Roman" w:cs="Times New Roman"/>
          <w:sz w:val="25"/>
          <w:szCs w:val="25"/>
        </w:rPr>
        <w:t>Подліпенця</w:t>
      </w:r>
      <w:proofErr w:type="spellEnd"/>
      <w:r w:rsidR="00D61715" w:rsidRPr="00183354">
        <w:rPr>
          <w:rFonts w:ascii="Times New Roman" w:hAnsi="Times New Roman" w:cs="Times New Roman"/>
          <w:sz w:val="25"/>
          <w:szCs w:val="25"/>
        </w:rPr>
        <w:t> Є.О.</w:t>
      </w:r>
      <w:r w:rsidR="009B15BB" w:rsidRPr="00183354">
        <w:rPr>
          <w:rFonts w:ascii="Times New Roman" w:hAnsi="Times New Roman" w:cs="Times New Roman"/>
          <w:sz w:val="25"/>
          <w:szCs w:val="25"/>
        </w:rPr>
        <w:t xml:space="preserve"> </w:t>
      </w:r>
      <w:r w:rsidR="001D527E" w:rsidRPr="00183354">
        <w:rPr>
          <w:rFonts w:ascii="Times New Roman" w:hAnsi="Times New Roman" w:cs="Times New Roman"/>
          <w:sz w:val="25"/>
          <w:szCs w:val="25"/>
        </w:rPr>
        <w:t xml:space="preserve">з </w:t>
      </w:r>
      <w:proofErr w:type="spellStart"/>
      <w:r w:rsidR="00D61715" w:rsidRPr="00183354">
        <w:rPr>
          <w:rFonts w:ascii="Times New Roman" w:hAnsi="Times New Roman" w:cs="Times New Roman"/>
          <w:sz w:val="25"/>
          <w:szCs w:val="25"/>
        </w:rPr>
        <w:t>Новгородківського</w:t>
      </w:r>
      <w:proofErr w:type="spellEnd"/>
      <w:r w:rsidR="00D61715" w:rsidRPr="00183354">
        <w:rPr>
          <w:rFonts w:ascii="Times New Roman" w:hAnsi="Times New Roman" w:cs="Times New Roman"/>
          <w:sz w:val="25"/>
          <w:szCs w:val="25"/>
        </w:rPr>
        <w:t xml:space="preserve"> районного суду Кіровоградської області </w:t>
      </w:r>
      <w:r w:rsidRPr="00183354">
        <w:rPr>
          <w:rFonts w:ascii="Times New Roman" w:hAnsi="Times New Roman" w:cs="Times New Roman"/>
          <w:sz w:val="25"/>
          <w:szCs w:val="25"/>
        </w:rPr>
        <w:t xml:space="preserve">негативно вплине на доступ до правосуддя в цьому суді, зокрема </w:t>
      </w:r>
      <w:r w:rsidR="00D61715" w:rsidRPr="00183354">
        <w:rPr>
          <w:rFonts w:ascii="Times New Roman" w:hAnsi="Times New Roman" w:cs="Times New Roman"/>
          <w:sz w:val="25"/>
          <w:szCs w:val="25"/>
        </w:rPr>
        <w:t xml:space="preserve">унеможливить </w:t>
      </w:r>
      <w:r w:rsidRPr="00183354">
        <w:rPr>
          <w:rFonts w:ascii="Times New Roman" w:hAnsi="Times New Roman" w:cs="Times New Roman"/>
          <w:sz w:val="25"/>
          <w:szCs w:val="25"/>
        </w:rPr>
        <w:t xml:space="preserve">судовий розгляд кримінальних проваджень у складі колегії, </w:t>
      </w:r>
      <w:r w:rsidR="00D61715" w:rsidRPr="00183354">
        <w:rPr>
          <w:rFonts w:ascii="Times New Roman" w:hAnsi="Times New Roman" w:cs="Times New Roman"/>
          <w:sz w:val="25"/>
          <w:szCs w:val="25"/>
        </w:rPr>
        <w:t xml:space="preserve">що призведе не лише до затягування строків розгляду кримінальних проваджень, а і вплине на строк перебування особи під вартою. </w:t>
      </w:r>
    </w:p>
    <w:p w14:paraId="1AC145A6" w14:textId="77790017" w:rsidR="00E357FF" w:rsidRPr="00183354" w:rsidRDefault="001E5BF5" w:rsidP="00C1238E">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Таким чином, у</w:t>
      </w:r>
      <w:r w:rsidR="00C1238E" w:rsidRPr="00183354">
        <w:rPr>
          <w:rFonts w:ascii="Times New Roman" w:hAnsi="Times New Roman" w:cs="Times New Roman"/>
          <w:sz w:val="25"/>
          <w:szCs w:val="25"/>
        </w:rPr>
        <w:t xml:space="preserve">раховуючи згоду судді </w:t>
      </w:r>
      <w:proofErr w:type="spellStart"/>
      <w:r w:rsidR="00D61715" w:rsidRPr="00183354">
        <w:rPr>
          <w:rFonts w:ascii="Times New Roman" w:hAnsi="Times New Roman" w:cs="Times New Roman"/>
          <w:sz w:val="25"/>
          <w:szCs w:val="25"/>
        </w:rPr>
        <w:t>Подліпенця</w:t>
      </w:r>
      <w:proofErr w:type="spellEnd"/>
      <w:r w:rsidR="00D61715" w:rsidRPr="00183354">
        <w:rPr>
          <w:rFonts w:ascii="Times New Roman" w:hAnsi="Times New Roman" w:cs="Times New Roman"/>
          <w:sz w:val="25"/>
          <w:szCs w:val="25"/>
        </w:rPr>
        <w:t xml:space="preserve"> Є.О.</w:t>
      </w:r>
      <w:r w:rsidR="00C1238E" w:rsidRPr="00183354">
        <w:rPr>
          <w:rFonts w:ascii="Times New Roman" w:hAnsi="Times New Roman" w:cs="Times New Roman"/>
          <w:sz w:val="25"/>
          <w:szCs w:val="25"/>
        </w:rPr>
        <w:t xml:space="preserve"> на припинення </w:t>
      </w:r>
      <w:r w:rsidR="00D61715" w:rsidRPr="00183354">
        <w:rPr>
          <w:rFonts w:ascii="Times New Roman" w:hAnsi="Times New Roman" w:cs="Times New Roman"/>
          <w:sz w:val="25"/>
          <w:szCs w:val="25"/>
        </w:rPr>
        <w:t xml:space="preserve">його </w:t>
      </w:r>
      <w:r w:rsidR="00C1238E" w:rsidRPr="00183354">
        <w:rPr>
          <w:rFonts w:ascii="Times New Roman" w:hAnsi="Times New Roman" w:cs="Times New Roman"/>
          <w:sz w:val="25"/>
          <w:szCs w:val="25"/>
        </w:rPr>
        <w:t xml:space="preserve">безстрокового відрядження </w:t>
      </w:r>
      <w:r w:rsidR="00EA3A01" w:rsidRPr="00183354">
        <w:rPr>
          <w:rFonts w:ascii="Times New Roman" w:hAnsi="Times New Roman" w:cs="Times New Roman"/>
          <w:sz w:val="25"/>
          <w:szCs w:val="25"/>
        </w:rPr>
        <w:t xml:space="preserve">до </w:t>
      </w:r>
      <w:proofErr w:type="spellStart"/>
      <w:r w:rsidR="00D61715" w:rsidRPr="00183354">
        <w:rPr>
          <w:rFonts w:ascii="Times New Roman" w:hAnsi="Times New Roman" w:cs="Times New Roman"/>
          <w:sz w:val="25"/>
          <w:szCs w:val="25"/>
        </w:rPr>
        <w:t>Новгородківського</w:t>
      </w:r>
      <w:proofErr w:type="spellEnd"/>
      <w:r w:rsidR="00D61715" w:rsidRPr="00183354">
        <w:rPr>
          <w:rFonts w:ascii="Times New Roman" w:hAnsi="Times New Roman" w:cs="Times New Roman"/>
          <w:sz w:val="25"/>
          <w:szCs w:val="25"/>
        </w:rPr>
        <w:t xml:space="preserve"> районного суду Кіровоградської області та одночасне його</w:t>
      </w:r>
      <w:r w:rsidR="00EA3A01" w:rsidRPr="00183354">
        <w:rPr>
          <w:rFonts w:ascii="Times New Roman" w:hAnsi="Times New Roman" w:cs="Times New Roman"/>
          <w:sz w:val="25"/>
          <w:szCs w:val="25"/>
        </w:rPr>
        <w:t xml:space="preserve"> відрядження до цього суду</w:t>
      </w:r>
      <w:r w:rsidR="009B15BB" w:rsidRPr="00183354">
        <w:rPr>
          <w:rFonts w:ascii="Times New Roman" w:hAnsi="Times New Roman" w:cs="Times New Roman"/>
          <w:sz w:val="25"/>
          <w:szCs w:val="25"/>
        </w:rPr>
        <w:t xml:space="preserve">, а також категорії справ, що перебувають у провадженні судді </w:t>
      </w:r>
      <w:proofErr w:type="spellStart"/>
      <w:r w:rsidR="00D61715" w:rsidRPr="00183354">
        <w:rPr>
          <w:rFonts w:ascii="Times New Roman" w:hAnsi="Times New Roman" w:cs="Times New Roman"/>
          <w:sz w:val="25"/>
          <w:szCs w:val="25"/>
        </w:rPr>
        <w:t>По</w:t>
      </w:r>
      <w:r w:rsidRPr="00183354">
        <w:rPr>
          <w:rFonts w:ascii="Times New Roman" w:hAnsi="Times New Roman" w:cs="Times New Roman"/>
          <w:sz w:val="25"/>
          <w:szCs w:val="25"/>
        </w:rPr>
        <w:t>д</w:t>
      </w:r>
      <w:r w:rsidR="00D61715" w:rsidRPr="00183354">
        <w:rPr>
          <w:rFonts w:ascii="Times New Roman" w:hAnsi="Times New Roman" w:cs="Times New Roman"/>
          <w:sz w:val="25"/>
          <w:szCs w:val="25"/>
        </w:rPr>
        <w:t>ліпенця</w:t>
      </w:r>
      <w:proofErr w:type="spellEnd"/>
      <w:r w:rsidR="00D61715" w:rsidRPr="00183354">
        <w:rPr>
          <w:rFonts w:ascii="Times New Roman" w:hAnsi="Times New Roman" w:cs="Times New Roman"/>
          <w:sz w:val="25"/>
          <w:szCs w:val="25"/>
        </w:rPr>
        <w:t xml:space="preserve"> Є.О.</w:t>
      </w:r>
      <w:r w:rsidR="009B15BB" w:rsidRPr="00183354">
        <w:rPr>
          <w:rFonts w:ascii="Times New Roman" w:hAnsi="Times New Roman" w:cs="Times New Roman"/>
          <w:sz w:val="25"/>
          <w:szCs w:val="25"/>
        </w:rPr>
        <w:t xml:space="preserve">, </w:t>
      </w:r>
      <w:r w:rsidRPr="00183354">
        <w:rPr>
          <w:rFonts w:ascii="Times New Roman" w:hAnsi="Times New Roman" w:cs="Times New Roman"/>
          <w:sz w:val="25"/>
          <w:szCs w:val="25"/>
        </w:rPr>
        <w:t>у тому числі й</w:t>
      </w:r>
      <w:r w:rsidR="00D61715" w:rsidRPr="00183354">
        <w:rPr>
          <w:rFonts w:ascii="Times New Roman" w:hAnsi="Times New Roman" w:cs="Times New Roman"/>
          <w:sz w:val="25"/>
          <w:szCs w:val="25"/>
        </w:rPr>
        <w:t xml:space="preserve"> ті</w:t>
      </w:r>
      <w:r w:rsidRPr="00183354">
        <w:rPr>
          <w:rFonts w:ascii="Times New Roman" w:hAnsi="Times New Roman" w:cs="Times New Roman"/>
          <w:sz w:val="25"/>
          <w:szCs w:val="25"/>
        </w:rPr>
        <w:t>,</w:t>
      </w:r>
      <w:r w:rsidR="00D61715" w:rsidRPr="00183354">
        <w:rPr>
          <w:rFonts w:ascii="Times New Roman" w:hAnsi="Times New Roman" w:cs="Times New Roman"/>
          <w:sz w:val="25"/>
          <w:szCs w:val="25"/>
        </w:rPr>
        <w:t xml:space="preserve"> які розглядаються колегіально, </w:t>
      </w:r>
      <w:r w:rsidR="009B15BB" w:rsidRPr="00183354">
        <w:rPr>
          <w:rFonts w:ascii="Times New Roman" w:hAnsi="Times New Roman" w:cs="Times New Roman"/>
          <w:sz w:val="25"/>
          <w:szCs w:val="25"/>
        </w:rPr>
        <w:t xml:space="preserve">їх складність та </w:t>
      </w:r>
      <w:r w:rsidR="00D61715" w:rsidRPr="00183354">
        <w:rPr>
          <w:rFonts w:ascii="Times New Roman" w:hAnsi="Times New Roman" w:cs="Times New Roman"/>
          <w:sz w:val="25"/>
          <w:szCs w:val="25"/>
        </w:rPr>
        <w:t>тривалість розгляду</w:t>
      </w:r>
      <w:r w:rsidR="009B15BB" w:rsidRPr="00183354">
        <w:rPr>
          <w:rFonts w:ascii="Times New Roman" w:hAnsi="Times New Roman" w:cs="Times New Roman"/>
          <w:sz w:val="25"/>
          <w:szCs w:val="25"/>
        </w:rPr>
        <w:t>, Комісія</w:t>
      </w:r>
      <w:r w:rsidR="00EA3A01" w:rsidRPr="00183354">
        <w:rPr>
          <w:rFonts w:ascii="Times New Roman" w:hAnsi="Times New Roman" w:cs="Times New Roman"/>
          <w:sz w:val="25"/>
          <w:szCs w:val="25"/>
        </w:rPr>
        <w:t xml:space="preserve"> </w:t>
      </w:r>
      <w:r w:rsidR="009B15BB" w:rsidRPr="00183354">
        <w:rPr>
          <w:rFonts w:ascii="Times New Roman" w:hAnsi="Times New Roman" w:cs="Times New Roman"/>
          <w:sz w:val="25"/>
          <w:szCs w:val="25"/>
        </w:rPr>
        <w:t>дійшла висновку про наявність підстав для дострокового закінчення відрядження судді</w:t>
      </w:r>
      <w:r w:rsidR="009B15BB" w:rsidRPr="00183354">
        <w:rPr>
          <w:color w:val="1D1D1B"/>
          <w:sz w:val="25"/>
          <w:szCs w:val="25"/>
        </w:rPr>
        <w:t xml:space="preserve"> </w:t>
      </w:r>
      <w:r w:rsidR="00D61715" w:rsidRPr="00183354">
        <w:rPr>
          <w:rFonts w:ascii="Times New Roman" w:hAnsi="Times New Roman" w:cs="Times New Roman"/>
          <w:sz w:val="25"/>
          <w:szCs w:val="25"/>
        </w:rPr>
        <w:t>Володарського р</w:t>
      </w:r>
      <w:r w:rsidR="009B15BB" w:rsidRPr="00183354">
        <w:rPr>
          <w:rFonts w:ascii="Times New Roman" w:hAnsi="Times New Roman" w:cs="Times New Roman"/>
          <w:sz w:val="25"/>
          <w:szCs w:val="25"/>
        </w:rPr>
        <w:t xml:space="preserve">айонного суду </w:t>
      </w:r>
      <w:r w:rsidR="00D61715" w:rsidRPr="00183354">
        <w:rPr>
          <w:rFonts w:ascii="Times New Roman" w:hAnsi="Times New Roman" w:cs="Times New Roman"/>
          <w:sz w:val="25"/>
          <w:szCs w:val="25"/>
        </w:rPr>
        <w:t xml:space="preserve">Донецької </w:t>
      </w:r>
      <w:r w:rsidR="009B15BB" w:rsidRPr="00183354">
        <w:rPr>
          <w:rFonts w:ascii="Times New Roman" w:hAnsi="Times New Roman" w:cs="Times New Roman"/>
          <w:sz w:val="25"/>
          <w:szCs w:val="25"/>
        </w:rPr>
        <w:t>області</w:t>
      </w:r>
      <w:r w:rsidR="00C1238E" w:rsidRPr="00183354">
        <w:rPr>
          <w:rFonts w:ascii="Times New Roman" w:hAnsi="Times New Roman" w:cs="Times New Roman"/>
          <w:sz w:val="25"/>
          <w:szCs w:val="25"/>
        </w:rPr>
        <w:t xml:space="preserve"> </w:t>
      </w:r>
      <w:proofErr w:type="spellStart"/>
      <w:r w:rsidR="00D61715" w:rsidRPr="00183354">
        <w:rPr>
          <w:rFonts w:ascii="Times New Roman" w:hAnsi="Times New Roman" w:cs="Times New Roman"/>
          <w:sz w:val="25"/>
          <w:szCs w:val="25"/>
        </w:rPr>
        <w:t>Подліпенця</w:t>
      </w:r>
      <w:proofErr w:type="spellEnd"/>
      <w:r w:rsidR="00D61715" w:rsidRPr="00183354">
        <w:rPr>
          <w:rFonts w:ascii="Times New Roman" w:hAnsi="Times New Roman" w:cs="Times New Roman"/>
          <w:sz w:val="25"/>
          <w:szCs w:val="25"/>
        </w:rPr>
        <w:t xml:space="preserve"> Є.О. д</w:t>
      </w:r>
      <w:r w:rsidR="00861096" w:rsidRPr="00183354">
        <w:rPr>
          <w:rFonts w:ascii="Times New Roman" w:hAnsi="Times New Roman" w:cs="Times New Roman"/>
          <w:sz w:val="25"/>
          <w:szCs w:val="25"/>
        </w:rPr>
        <w:t xml:space="preserve">о </w:t>
      </w:r>
      <w:proofErr w:type="spellStart"/>
      <w:r w:rsidR="00D61715" w:rsidRPr="00183354">
        <w:rPr>
          <w:rFonts w:ascii="Times New Roman" w:hAnsi="Times New Roman" w:cs="Times New Roman"/>
          <w:sz w:val="25"/>
          <w:szCs w:val="25"/>
        </w:rPr>
        <w:t>Новгородківського</w:t>
      </w:r>
      <w:proofErr w:type="spellEnd"/>
      <w:r w:rsidR="00D61715" w:rsidRPr="00183354">
        <w:rPr>
          <w:rFonts w:ascii="Times New Roman" w:hAnsi="Times New Roman" w:cs="Times New Roman"/>
          <w:sz w:val="25"/>
          <w:szCs w:val="25"/>
        </w:rPr>
        <w:t xml:space="preserve"> районного суду Кіровоградської області та одночасного його</w:t>
      </w:r>
      <w:r w:rsidR="00861096" w:rsidRPr="00183354">
        <w:rPr>
          <w:rFonts w:ascii="Times New Roman" w:hAnsi="Times New Roman" w:cs="Times New Roman"/>
          <w:sz w:val="25"/>
          <w:szCs w:val="25"/>
        </w:rPr>
        <w:t xml:space="preserve"> відрядження до </w:t>
      </w:r>
      <w:proofErr w:type="spellStart"/>
      <w:r w:rsidR="00D61715" w:rsidRPr="00183354">
        <w:rPr>
          <w:rFonts w:ascii="Times New Roman" w:hAnsi="Times New Roman" w:cs="Times New Roman"/>
          <w:sz w:val="25"/>
          <w:szCs w:val="25"/>
        </w:rPr>
        <w:t>Новгородківського</w:t>
      </w:r>
      <w:proofErr w:type="spellEnd"/>
      <w:r w:rsidR="00D61715" w:rsidRPr="00183354">
        <w:rPr>
          <w:rFonts w:ascii="Times New Roman" w:hAnsi="Times New Roman" w:cs="Times New Roman"/>
          <w:sz w:val="25"/>
          <w:szCs w:val="25"/>
        </w:rPr>
        <w:t xml:space="preserve"> районного суду Кіровоградської області </w:t>
      </w:r>
      <w:r w:rsidR="00C1238E" w:rsidRPr="00183354">
        <w:rPr>
          <w:rFonts w:ascii="Times New Roman" w:hAnsi="Times New Roman" w:cs="Times New Roman"/>
          <w:sz w:val="25"/>
          <w:szCs w:val="25"/>
        </w:rPr>
        <w:t xml:space="preserve">строком на 1 рік. </w:t>
      </w:r>
      <w:r w:rsidR="0084404E" w:rsidRPr="00183354">
        <w:rPr>
          <w:rFonts w:ascii="Times New Roman" w:hAnsi="Times New Roman" w:cs="Times New Roman"/>
          <w:sz w:val="25"/>
          <w:szCs w:val="25"/>
        </w:rPr>
        <w:t>Комісія вважає, що у такий спосіб</w:t>
      </w:r>
      <w:r w:rsidRPr="00183354">
        <w:rPr>
          <w:rFonts w:ascii="Times New Roman" w:hAnsi="Times New Roman" w:cs="Times New Roman"/>
          <w:sz w:val="25"/>
          <w:szCs w:val="25"/>
        </w:rPr>
        <w:t xml:space="preserve"> унормовує</w:t>
      </w:r>
      <w:r w:rsidR="00701D87" w:rsidRPr="00183354">
        <w:rPr>
          <w:rFonts w:ascii="Times New Roman" w:hAnsi="Times New Roman" w:cs="Times New Roman"/>
          <w:sz w:val="25"/>
          <w:szCs w:val="25"/>
        </w:rPr>
        <w:t xml:space="preserve">ться (припиняється) </w:t>
      </w:r>
      <w:r w:rsidR="00701D87" w:rsidRPr="00183354">
        <w:rPr>
          <w:rFonts w:ascii="Times New Roman" w:hAnsi="Times New Roman" w:cs="Times New Roman"/>
          <w:sz w:val="25"/>
          <w:szCs w:val="25"/>
        </w:rPr>
        <w:lastRenderedPageBreak/>
        <w:t>безстроковість відрядження судді, яка не відповідає сутності інституту відрядження (як тимчасового переведення)</w:t>
      </w:r>
      <w:r w:rsidR="00F138A6" w:rsidRPr="00183354">
        <w:rPr>
          <w:rFonts w:ascii="Times New Roman" w:hAnsi="Times New Roman" w:cs="Times New Roman"/>
          <w:sz w:val="25"/>
          <w:szCs w:val="25"/>
        </w:rPr>
        <w:t>;</w:t>
      </w:r>
      <w:r w:rsidR="00701D87" w:rsidRPr="00183354">
        <w:rPr>
          <w:rFonts w:ascii="Times New Roman" w:hAnsi="Times New Roman" w:cs="Times New Roman"/>
          <w:sz w:val="25"/>
          <w:szCs w:val="25"/>
        </w:rPr>
        <w:t xml:space="preserve"> </w:t>
      </w:r>
      <w:r w:rsidR="00F138A6" w:rsidRPr="00183354">
        <w:rPr>
          <w:rFonts w:ascii="Times New Roman" w:hAnsi="Times New Roman" w:cs="Times New Roman"/>
          <w:sz w:val="25"/>
          <w:szCs w:val="25"/>
        </w:rPr>
        <w:t>забезпечується досягнення основної мети інституту відрядження – збереження середнього рівня судового навантаження та доступу до правосуддя; в</w:t>
      </w:r>
      <w:r w:rsidRPr="00183354">
        <w:rPr>
          <w:rFonts w:ascii="Times New Roman" w:hAnsi="Times New Roman" w:cs="Times New Roman"/>
          <w:sz w:val="25"/>
          <w:szCs w:val="25"/>
        </w:rPr>
        <w:t xml:space="preserve">раховується волевиявлення судді </w:t>
      </w:r>
      <w:r w:rsidR="00F138A6" w:rsidRPr="00183354">
        <w:rPr>
          <w:rFonts w:ascii="Times New Roman" w:hAnsi="Times New Roman" w:cs="Times New Roman"/>
          <w:sz w:val="25"/>
          <w:szCs w:val="25"/>
        </w:rPr>
        <w:t>як обов’язкової умови</w:t>
      </w:r>
      <w:r w:rsidR="00B2357C" w:rsidRPr="00183354">
        <w:rPr>
          <w:rFonts w:ascii="Times New Roman" w:hAnsi="Times New Roman" w:cs="Times New Roman"/>
          <w:sz w:val="25"/>
          <w:szCs w:val="25"/>
        </w:rPr>
        <w:t xml:space="preserve"> відрядження</w:t>
      </w:r>
      <w:r w:rsidR="00F138A6" w:rsidRPr="00183354">
        <w:rPr>
          <w:rFonts w:ascii="Times New Roman" w:hAnsi="Times New Roman" w:cs="Times New Roman"/>
          <w:sz w:val="25"/>
          <w:szCs w:val="25"/>
        </w:rPr>
        <w:t>, визначеної пунктом 5-1</w:t>
      </w:r>
      <w:r w:rsidR="00F138A6" w:rsidRPr="00183354">
        <w:rPr>
          <w:rFonts w:ascii="Times New Roman" w:hAnsi="Times New Roman" w:cs="Times New Roman"/>
          <w:bCs/>
          <w:sz w:val="25"/>
          <w:szCs w:val="25"/>
        </w:rPr>
        <w:t xml:space="preserve"> розділу VII Порядку.</w:t>
      </w:r>
    </w:p>
    <w:p w14:paraId="4C161883" w14:textId="77777777" w:rsidR="003A5D9A" w:rsidRPr="00183354" w:rsidRDefault="003A5D9A" w:rsidP="0080076F">
      <w:pPr>
        <w:spacing w:after="0" w:line="240" w:lineRule="auto"/>
        <w:ind w:firstLine="567"/>
        <w:jc w:val="both"/>
        <w:rPr>
          <w:rFonts w:ascii="Times New Roman" w:hAnsi="Times New Roman" w:cs="Times New Roman"/>
          <w:sz w:val="25"/>
          <w:szCs w:val="25"/>
        </w:rPr>
      </w:pPr>
      <w:r w:rsidRPr="00183354">
        <w:rPr>
          <w:rFonts w:ascii="Times New Roman" w:hAnsi="Times New Roman" w:cs="Times New Roman"/>
          <w:sz w:val="25"/>
          <w:szCs w:val="25"/>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1EB16CF" w14:textId="77777777" w:rsidR="0080076F" w:rsidRPr="00183354" w:rsidRDefault="0080076F" w:rsidP="0080076F">
      <w:pPr>
        <w:spacing w:after="0" w:line="240" w:lineRule="auto"/>
        <w:ind w:firstLine="567"/>
        <w:jc w:val="both"/>
        <w:rPr>
          <w:rFonts w:ascii="Times New Roman" w:hAnsi="Times New Roman" w:cs="Times New Roman"/>
          <w:sz w:val="25"/>
          <w:szCs w:val="25"/>
        </w:rPr>
      </w:pPr>
    </w:p>
    <w:p w14:paraId="3F4ADCF7" w14:textId="77777777" w:rsidR="003A5D9A" w:rsidRPr="00183354" w:rsidRDefault="003A5D9A" w:rsidP="0080076F">
      <w:pPr>
        <w:spacing w:after="0" w:line="240" w:lineRule="auto"/>
        <w:ind w:firstLine="567"/>
        <w:jc w:val="center"/>
        <w:rPr>
          <w:rFonts w:ascii="Times New Roman" w:hAnsi="Times New Roman" w:cs="Times New Roman"/>
          <w:sz w:val="25"/>
          <w:szCs w:val="25"/>
        </w:rPr>
      </w:pPr>
      <w:r w:rsidRPr="00183354">
        <w:rPr>
          <w:rFonts w:ascii="Times New Roman" w:hAnsi="Times New Roman" w:cs="Times New Roman"/>
          <w:sz w:val="25"/>
          <w:szCs w:val="25"/>
        </w:rPr>
        <w:t>вирішила:</w:t>
      </w:r>
    </w:p>
    <w:p w14:paraId="09BB7BC2" w14:textId="0244E7CC" w:rsidR="00FC584A" w:rsidRPr="00183354" w:rsidRDefault="00FC584A" w:rsidP="0080076F">
      <w:pPr>
        <w:pStyle w:val="rtejustify"/>
        <w:shd w:val="clear" w:color="auto" w:fill="FFFFFF"/>
        <w:spacing w:before="0" w:beforeAutospacing="0" w:after="0" w:afterAutospacing="0"/>
        <w:jc w:val="both"/>
        <w:rPr>
          <w:color w:val="1D1D1B"/>
          <w:sz w:val="25"/>
          <w:szCs w:val="25"/>
        </w:rPr>
      </w:pPr>
    </w:p>
    <w:p w14:paraId="7F2681DA" w14:textId="7D66AA21" w:rsidR="00897E3D" w:rsidRPr="00183354" w:rsidRDefault="0078358C" w:rsidP="0080076F">
      <w:pPr>
        <w:pStyle w:val="rtejustify"/>
        <w:shd w:val="clear" w:color="auto" w:fill="FFFFFF"/>
        <w:spacing w:before="0" w:beforeAutospacing="0" w:after="0" w:afterAutospacing="0"/>
        <w:jc w:val="both"/>
        <w:rPr>
          <w:color w:val="1D1D1B"/>
          <w:sz w:val="25"/>
          <w:szCs w:val="25"/>
        </w:rPr>
      </w:pPr>
      <w:proofErr w:type="spellStart"/>
      <w:r w:rsidRPr="00183354">
        <w:rPr>
          <w:color w:val="1D1D1B"/>
          <w:sz w:val="25"/>
          <w:szCs w:val="25"/>
        </w:rPr>
        <w:t>в</w:t>
      </w:r>
      <w:r w:rsidR="00897E3D" w:rsidRPr="00183354">
        <w:rPr>
          <w:color w:val="1D1D1B"/>
          <w:sz w:val="25"/>
          <w:szCs w:val="25"/>
        </w:rPr>
        <w:t>нести</w:t>
      </w:r>
      <w:proofErr w:type="spellEnd"/>
      <w:r w:rsidR="00897E3D" w:rsidRPr="00183354">
        <w:rPr>
          <w:color w:val="1D1D1B"/>
          <w:sz w:val="25"/>
          <w:szCs w:val="25"/>
        </w:rPr>
        <w:t xml:space="preserve"> до Вищої ради правосуддя подання з рекомендацією про дострокове закінчення відрядження судді</w:t>
      </w:r>
      <w:r w:rsidR="00C75697" w:rsidRPr="00183354">
        <w:rPr>
          <w:rFonts w:eastAsiaTheme="minorHAnsi"/>
          <w:sz w:val="25"/>
          <w:szCs w:val="25"/>
          <w:lang w:eastAsia="en-US"/>
        </w:rPr>
        <w:t xml:space="preserve"> </w:t>
      </w:r>
      <w:r w:rsidR="00D61715" w:rsidRPr="00183354">
        <w:rPr>
          <w:color w:val="1D1D1B"/>
          <w:sz w:val="25"/>
          <w:szCs w:val="25"/>
        </w:rPr>
        <w:t xml:space="preserve">Володарського </w:t>
      </w:r>
      <w:r w:rsidR="00C75697" w:rsidRPr="00183354">
        <w:rPr>
          <w:color w:val="1D1D1B"/>
          <w:sz w:val="25"/>
          <w:szCs w:val="25"/>
        </w:rPr>
        <w:t xml:space="preserve">районного суду </w:t>
      </w:r>
      <w:r w:rsidR="00D61715" w:rsidRPr="00183354">
        <w:rPr>
          <w:color w:val="1D1D1B"/>
          <w:sz w:val="25"/>
          <w:szCs w:val="25"/>
        </w:rPr>
        <w:t xml:space="preserve">Донецької </w:t>
      </w:r>
      <w:r w:rsidR="00C75697" w:rsidRPr="00183354">
        <w:rPr>
          <w:color w:val="1D1D1B"/>
          <w:sz w:val="25"/>
          <w:szCs w:val="25"/>
        </w:rPr>
        <w:t xml:space="preserve">області </w:t>
      </w:r>
      <w:proofErr w:type="spellStart"/>
      <w:r w:rsidR="00D61715" w:rsidRPr="00183354">
        <w:rPr>
          <w:color w:val="1D1D1B"/>
          <w:sz w:val="25"/>
          <w:szCs w:val="25"/>
        </w:rPr>
        <w:t>Подліпенця</w:t>
      </w:r>
      <w:proofErr w:type="spellEnd"/>
      <w:r w:rsidR="00D61715" w:rsidRPr="00183354">
        <w:rPr>
          <w:color w:val="1D1D1B"/>
          <w:sz w:val="25"/>
          <w:szCs w:val="25"/>
        </w:rPr>
        <w:t xml:space="preserve"> </w:t>
      </w:r>
      <w:r w:rsidR="00307B7B" w:rsidRPr="00183354">
        <w:rPr>
          <w:color w:val="1D1D1B"/>
          <w:sz w:val="25"/>
          <w:szCs w:val="25"/>
        </w:rPr>
        <w:t xml:space="preserve">Євгена Олександровича </w:t>
      </w:r>
      <w:r w:rsidR="00C75697" w:rsidRPr="00183354">
        <w:rPr>
          <w:color w:val="1D1D1B"/>
          <w:sz w:val="25"/>
          <w:szCs w:val="25"/>
        </w:rPr>
        <w:t xml:space="preserve">до </w:t>
      </w:r>
      <w:proofErr w:type="spellStart"/>
      <w:r w:rsidR="00307B7B" w:rsidRPr="00183354">
        <w:rPr>
          <w:color w:val="1D1D1B"/>
          <w:sz w:val="25"/>
          <w:szCs w:val="25"/>
        </w:rPr>
        <w:t>Новгородківського</w:t>
      </w:r>
      <w:proofErr w:type="spellEnd"/>
      <w:r w:rsidR="00307B7B" w:rsidRPr="00183354">
        <w:rPr>
          <w:color w:val="1D1D1B"/>
          <w:sz w:val="25"/>
          <w:szCs w:val="25"/>
        </w:rPr>
        <w:t xml:space="preserve"> районного суду Кіровоградської області та одночасне його </w:t>
      </w:r>
      <w:r w:rsidR="00897E3D" w:rsidRPr="00183354">
        <w:rPr>
          <w:color w:val="1D1D1B"/>
          <w:sz w:val="25"/>
          <w:szCs w:val="25"/>
        </w:rPr>
        <w:t xml:space="preserve">відрядження до </w:t>
      </w:r>
      <w:proofErr w:type="spellStart"/>
      <w:r w:rsidR="00307B7B" w:rsidRPr="00183354">
        <w:rPr>
          <w:color w:val="1D1D1B"/>
          <w:sz w:val="25"/>
          <w:szCs w:val="25"/>
        </w:rPr>
        <w:t>Новгородківського</w:t>
      </w:r>
      <w:proofErr w:type="spellEnd"/>
      <w:r w:rsidR="00307B7B" w:rsidRPr="00183354">
        <w:rPr>
          <w:color w:val="1D1D1B"/>
          <w:sz w:val="25"/>
          <w:szCs w:val="25"/>
        </w:rPr>
        <w:t xml:space="preserve"> районного суду Кіровоградської області </w:t>
      </w:r>
      <w:r w:rsidR="00897E3D" w:rsidRPr="00183354">
        <w:rPr>
          <w:color w:val="1D1D1B"/>
          <w:sz w:val="25"/>
          <w:szCs w:val="25"/>
        </w:rPr>
        <w:t>строком на 1</w:t>
      </w:r>
      <w:r w:rsidR="008F554E" w:rsidRPr="00183354">
        <w:rPr>
          <w:color w:val="1D1D1B"/>
          <w:sz w:val="25"/>
          <w:szCs w:val="25"/>
        </w:rPr>
        <w:t xml:space="preserve"> </w:t>
      </w:r>
      <w:r w:rsidR="00897E3D" w:rsidRPr="00183354">
        <w:rPr>
          <w:color w:val="1D1D1B"/>
          <w:sz w:val="25"/>
          <w:szCs w:val="25"/>
        </w:rPr>
        <w:t>рік.</w:t>
      </w:r>
    </w:p>
    <w:p w14:paraId="03508208" w14:textId="77777777" w:rsidR="003A5D9A" w:rsidRPr="00183354" w:rsidRDefault="003A5D9A" w:rsidP="0080076F">
      <w:pPr>
        <w:spacing w:after="0" w:line="240" w:lineRule="auto"/>
        <w:jc w:val="both"/>
        <w:rPr>
          <w:rFonts w:ascii="Times New Roman" w:hAnsi="Times New Roman" w:cs="Times New Roman"/>
          <w:sz w:val="25"/>
          <w:szCs w:val="25"/>
        </w:rPr>
      </w:pPr>
    </w:p>
    <w:p w14:paraId="39D00603" w14:textId="77777777" w:rsidR="004273D2" w:rsidRPr="00183354" w:rsidRDefault="004273D2" w:rsidP="0080076F">
      <w:pPr>
        <w:spacing w:after="0" w:line="240" w:lineRule="auto"/>
        <w:jc w:val="both"/>
        <w:rPr>
          <w:rFonts w:ascii="Times New Roman" w:hAnsi="Times New Roman" w:cs="Times New Roman"/>
          <w:sz w:val="25"/>
          <w:szCs w:val="25"/>
        </w:rPr>
      </w:pPr>
    </w:p>
    <w:p w14:paraId="42992DDF" w14:textId="134B4D9B" w:rsidR="003A5D9A" w:rsidRPr="00183354" w:rsidRDefault="007B1A6E" w:rsidP="0078358C">
      <w:pPr>
        <w:spacing w:after="0" w:line="240" w:lineRule="auto"/>
        <w:jc w:val="both"/>
        <w:rPr>
          <w:rFonts w:ascii="Times New Roman" w:hAnsi="Times New Roman" w:cs="Times New Roman"/>
          <w:sz w:val="25"/>
          <w:szCs w:val="25"/>
        </w:rPr>
      </w:pPr>
      <w:r w:rsidRPr="00183354">
        <w:rPr>
          <w:rFonts w:ascii="Times New Roman" w:hAnsi="Times New Roman" w:cs="Times New Roman"/>
          <w:sz w:val="25"/>
          <w:szCs w:val="25"/>
        </w:rPr>
        <w:t>Головуючий</w:t>
      </w:r>
      <w:r w:rsidRPr="00183354">
        <w:rPr>
          <w:rFonts w:ascii="Times New Roman" w:hAnsi="Times New Roman" w:cs="Times New Roman"/>
          <w:sz w:val="25"/>
          <w:szCs w:val="25"/>
        </w:rPr>
        <w:tab/>
      </w:r>
      <w:r w:rsidRPr="00183354">
        <w:rPr>
          <w:rFonts w:ascii="Times New Roman" w:hAnsi="Times New Roman" w:cs="Times New Roman"/>
          <w:sz w:val="25"/>
          <w:szCs w:val="25"/>
        </w:rPr>
        <w:tab/>
      </w:r>
      <w:r w:rsidRPr="00183354">
        <w:rPr>
          <w:rFonts w:ascii="Times New Roman" w:hAnsi="Times New Roman" w:cs="Times New Roman"/>
          <w:sz w:val="25"/>
          <w:szCs w:val="25"/>
        </w:rPr>
        <w:tab/>
      </w:r>
      <w:r w:rsidRPr="00183354">
        <w:rPr>
          <w:rFonts w:ascii="Times New Roman" w:hAnsi="Times New Roman" w:cs="Times New Roman"/>
          <w:sz w:val="25"/>
          <w:szCs w:val="25"/>
        </w:rPr>
        <w:tab/>
      </w:r>
      <w:r w:rsidRPr="00183354">
        <w:rPr>
          <w:rFonts w:ascii="Times New Roman" w:hAnsi="Times New Roman" w:cs="Times New Roman"/>
          <w:sz w:val="25"/>
          <w:szCs w:val="25"/>
        </w:rPr>
        <w:tab/>
      </w:r>
      <w:r w:rsidRPr="00183354">
        <w:rPr>
          <w:rFonts w:ascii="Times New Roman" w:hAnsi="Times New Roman" w:cs="Times New Roman"/>
          <w:sz w:val="25"/>
          <w:szCs w:val="25"/>
        </w:rPr>
        <w:tab/>
      </w:r>
      <w:r w:rsidRPr="00183354">
        <w:rPr>
          <w:rFonts w:ascii="Times New Roman" w:hAnsi="Times New Roman" w:cs="Times New Roman"/>
          <w:sz w:val="25"/>
          <w:szCs w:val="25"/>
        </w:rPr>
        <w:tab/>
      </w:r>
      <w:r w:rsidR="00183354">
        <w:rPr>
          <w:rFonts w:ascii="Times New Roman" w:hAnsi="Times New Roman" w:cs="Times New Roman"/>
          <w:sz w:val="25"/>
          <w:szCs w:val="25"/>
        </w:rPr>
        <w:tab/>
      </w:r>
      <w:r w:rsidR="00183354">
        <w:rPr>
          <w:rFonts w:ascii="Times New Roman" w:hAnsi="Times New Roman" w:cs="Times New Roman"/>
          <w:sz w:val="25"/>
          <w:szCs w:val="25"/>
        </w:rPr>
        <w:tab/>
        <w:t xml:space="preserve">    </w:t>
      </w:r>
      <w:r w:rsidRPr="00183354">
        <w:rPr>
          <w:rFonts w:ascii="Times New Roman" w:hAnsi="Times New Roman" w:cs="Times New Roman"/>
          <w:sz w:val="25"/>
          <w:szCs w:val="25"/>
        </w:rPr>
        <w:t>Олексій ОМЕЛЬЯН</w:t>
      </w:r>
    </w:p>
    <w:p w14:paraId="48E1CF2F" w14:textId="77777777" w:rsidR="0080076F" w:rsidRPr="00183354" w:rsidRDefault="0080076F" w:rsidP="0080076F">
      <w:pPr>
        <w:spacing w:after="0" w:line="240" w:lineRule="auto"/>
        <w:ind w:firstLine="567"/>
        <w:jc w:val="both"/>
        <w:rPr>
          <w:rFonts w:ascii="Times New Roman" w:hAnsi="Times New Roman" w:cs="Times New Roman"/>
          <w:sz w:val="25"/>
          <w:szCs w:val="25"/>
        </w:rPr>
      </w:pPr>
    </w:p>
    <w:p w14:paraId="706739D1" w14:textId="77777777" w:rsidR="0078358C" w:rsidRPr="00183354" w:rsidRDefault="0078358C" w:rsidP="0078358C">
      <w:pPr>
        <w:spacing w:after="0" w:line="240" w:lineRule="auto"/>
        <w:jc w:val="both"/>
        <w:rPr>
          <w:rFonts w:ascii="Times New Roman" w:hAnsi="Times New Roman" w:cs="Times New Roman"/>
          <w:sz w:val="25"/>
          <w:szCs w:val="25"/>
        </w:rPr>
      </w:pPr>
    </w:p>
    <w:p w14:paraId="09818A00" w14:textId="05CFE330" w:rsidR="003A5D9A" w:rsidRDefault="003A5D9A" w:rsidP="0078358C">
      <w:pPr>
        <w:spacing w:after="0" w:line="240" w:lineRule="auto"/>
        <w:jc w:val="both"/>
        <w:rPr>
          <w:rFonts w:ascii="Times New Roman" w:hAnsi="Times New Roman" w:cs="Times New Roman"/>
          <w:sz w:val="25"/>
          <w:szCs w:val="25"/>
        </w:rPr>
      </w:pPr>
      <w:r w:rsidRPr="00183354">
        <w:rPr>
          <w:rFonts w:ascii="Times New Roman" w:hAnsi="Times New Roman" w:cs="Times New Roman"/>
          <w:sz w:val="25"/>
          <w:szCs w:val="25"/>
        </w:rPr>
        <w:t>Ч</w:t>
      </w:r>
      <w:r w:rsidR="007B1A6E" w:rsidRPr="00183354">
        <w:rPr>
          <w:rFonts w:ascii="Times New Roman" w:hAnsi="Times New Roman" w:cs="Times New Roman"/>
          <w:sz w:val="25"/>
          <w:szCs w:val="25"/>
        </w:rPr>
        <w:t>лени Комісії:</w:t>
      </w:r>
      <w:r w:rsidR="007B1A6E" w:rsidRPr="00183354">
        <w:rPr>
          <w:rFonts w:ascii="Times New Roman" w:hAnsi="Times New Roman" w:cs="Times New Roman"/>
          <w:sz w:val="25"/>
          <w:szCs w:val="25"/>
        </w:rPr>
        <w:tab/>
      </w:r>
      <w:r w:rsidR="007B1A6E" w:rsidRPr="00183354">
        <w:rPr>
          <w:rFonts w:ascii="Times New Roman" w:hAnsi="Times New Roman" w:cs="Times New Roman"/>
          <w:sz w:val="25"/>
          <w:szCs w:val="25"/>
        </w:rPr>
        <w:tab/>
      </w:r>
      <w:r w:rsidR="007B1A6E" w:rsidRPr="00183354">
        <w:rPr>
          <w:rFonts w:ascii="Times New Roman" w:hAnsi="Times New Roman" w:cs="Times New Roman"/>
          <w:sz w:val="25"/>
          <w:szCs w:val="25"/>
        </w:rPr>
        <w:tab/>
      </w:r>
      <w:r w:rsidR="007B1A6E" w:rsidRPr="00183354">
        <w:rPr>
          <w:rFonts w:ascii="Times New Roman" w:hAnsi="Times New Roman" w:cs="Times New Roman"/>
          <w:sz w:val="25"/>
          <w:szCs w:val="25"/>
        </w:rPr>
        <w:tab/>
      </w:r>
      <w:r w:rsidR="007B1A6E" w:rsidRPr="00183354">
        <w:rPr>
          <w:rFonts w:ascii="Times New Roman" w:hAnsi="Times New Roman" w:cs="Times New Roman"/>
          <w:sz w:val="25"/>
          <w:szCs w:val="25"/>
        </w:rPr>
        <w:tab/>
      </w:r>
      <w:r w:rsidR="007B1A6E" w:rsidRPr="00183354">
        <w:rPr>
          <w:rFonts w:ascii="Times New Roman" w:hAnsi="Times New Roman" w:cs="Times New Roman"/>
          <w:sz w:val="25"/>
          <w:szCs w:val="25"/>
        </w:rPr>
        <w:tab/>
      </w:r>
      <w:r w:rsidR="00183354">
        <w:rPr>
          <w:rFonts w:ascii="Times New Roman" w:hAnsi="Times New Roman" w:cs="Times New Roman"/>
          <w:sz w:val="25"/>
          <w:szCs w:val="25"/>
        </w:rPr>
        <w:tab/>
      </w:r>
      <w:r w:rsidR="00183354">
        <w:rPr>
          <w:rFonts w:ascii="Times New Roman" w:hAnsi="Times New Roman" w:cs="Times New Roman"/>
          <w:sz w:val="25"/>
          <w:szCs w:val="25"/>
        </w:rPr>
        <w:tab/>
        <w:t xml:space="preserve">    </w:t>
      </w:r>
      <w:r w:rsidRPr="00183354">
        <w:rPr>
          <w:rFonts w:ascii="Times New Roman" w:hAnsi="Times New Roman" w:cs="Times New Roman"/>
          <w:sz w:val="25"/>
          <w:szCs w:val="25"/>
        </w:rPr>
        <w:t>Михайло БОГОНІС</w:t>
      </w:r>
    </w:p>
    <w:p w14:paraId="5E2909F8" w14:textId="6770457C" w:rsidR="00183354" w:rsidRDefault="00183354" w:rsidP="0078358C">
      <w:pPr>
        <w:spacing w:after="0" w:line="240" w:lineRule="auto"/>
        <w:jc w:val="both"/>
        <w:rPr>
          <w:rFonts w:ascii="Times New Roman" w:hAnsi="Times New Roman" w:cs="Times New Roman"/>
          <w:sz w:val="25"/>
          <w:szCs w:val="25"/>
        </w:rPr>
      </w:pPr>
    </w:p>
    <w:p w14:paraId="59269072" w14:textId="37803C8E" w:rsidR="00183354" w:rsidRDefault="00183354" w:rsidP="0078358C">
      <w:pPr>
        <w:spacing w:after="0" w:line="240" w:lineRule="auto"/>
        <w:jc w:val="both"/>
        <w:rPr>
          <w:rFonts w:ascii="Times New Roman" w:hAnsi="Times New Roman" w:cs="Times New Roman"/>
          <w:sz w:val="25"/>
          <w:szCs w:val="25"/>
        </w:rPr>
      </w:pPr>
    </w:p>
    <w:p w14:paraId="4038767E" w14:textId="4AECEA61" w:rsidR="007B1A6E" w:rsidRDefault="00183354" w:rsidP="001833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9D1527" w:rsidRPr="00183354">
        <w:rPr>
          <w:rFonts w:ascii="Times New Roman" w:hAnsi="Times New Roman" w:cs="Times New Roman"/>
          <w:sz w:val="25"/>
          <w:szCs w:val="25"/>
        </w:rPr>
        <w:t>Людмила ВОЛКОВА</w:t>
      </w:r>
    </w:p>
    <w:p w14:paraId="7DE8787B" w14:textId="5A630071" w:rsidR="00183354" w:rsidRDefault="00183354" w:rsidP="00183354">
      <w:pPr>
        <w:spacing w:after="0" w:line="240" w:lineRule="auto"/>
        <w:jc w:val="both"/>
        <w:rPr>
          <w:rFonts w:ascii="Times New Roman" w:hAnsi="Times New Roman" w:cs="Times New Roman"/>
          <w:sz w:val="25"/>
          <w:szCs w:val="25"/>
        </w:rPr>
      </w:pPr>
    </w:p>
    <w:p w14:paraId="2314CF56" w14:textId="7062D960" w:rsidR="00183354" w:rsidRDefault="00183354" w:rsidP="00183354">
      <w:pPr>
        <w:spacing w:after="0" w:line="240" w:lineRule="auto"/>
        <w:jc w:val="both"/>
        <w:rPr>
          <w:rFonts w:ascii="Times New Roman" w:hAnsi="Times New Roman" w:cs="Times New Roman"/>
          <w:sz w:val="25"/>
          <w:szCs w:val="25"/>
        </w:rPr>
      </w:pPr>
    </w:p>
    <w:p w14:paraId="43F04E3C" w14:textId="43FBE9DB" w:rsidR="0080076F" w:rsidRDefault="00183354" w:rsidP="001833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DC79D5" w:rsidRPr="00183354">
        <w:rPr>
          <w:rFonts w:ascii="Times New Roman" w:hAnsi="Times New Roman" w:cs="Times New Roman"/>
          <w:sz w:val="25"/>
          <w:szCs w:val="25"/>
        </w:rPr>
        <w:t>Віталій ГАЦЕЛЮК</w:t>
      </w:r>
    </w:p>
    <w:p w14:paraId="32475B30" w14:textId="7682181A" w:rsidR="00183354" w:rsidRDefault="00183354" w:rsidP="00183354">
      <w:pPr>
        <w:spacing w:after="0" w:line="240" w:lineRule="auto"/>
        <w:jc w:val="both"/>
        <w:rPr>
          <w:rFonts w:ascii="Times New Roman" w:hAnsi="Times New Roman" w:cs="Times New Roman"/>
          <w:sz w:val="25"/>
          <w:szCs w:val="25"/>
        </w:rPr>
      </w:pPr>
    </w:p>
    <w:p w14:paraId="77E38B36" w14:textId="6F609ADD" w:rsidR="00183354" w:rsidRDefault="00183354" w:rsidP="00183354">
      <w:pPr>
        <w:spacing w:after="0" w:line="240" w:lineRule="auto"/>
        <w:jc w:val="both"/>
        <w:rPr>
          <w:rFonts w:ascii="Times New Roman" w:hAnsi="Times New Roman" w:cs="Times New Roman"/>
          <w:sz w:val="25"/>
          <w:szCs w:val="25"/>
        </w:rPr>
      </w:pPr>
    </w:p>
    <w:p w14:paraId="62584A4F" w14:textId="0A274BC0" w:rsidR="003A5D9A" w:rsidRDefault="00183354" w:rsidP="001833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3A5D9A" w:rsidRPr="00183354">
        <w:rPr>
          <w:rFonts w:ascii="Times New Roman" w:hAnsi="Times New Roman" w:cs="Times New Roman"/>
          <w:sz w:val="25"/>
          <w:szCs w:val="25"/>
        </w:rPr>
        <w:t>Надія КОБЕЦЬКА</w:t>
      </w:r>
    </w:p>
    <w:p w14:paraId="2091B921" w14:textId="1177D932" w:rsidR="00183354" w:rsidRDefault="00183354" w:rsidP="00183354">
      <w:pPr>
        <w:spacing w:after="0" w:line="240" w:lineRule="auto"/>
        <w:jc w:val="both"/>
        <w:rPr>
          <w:rFonts w:ascii="Times New Roman" w:hAnsi="Times New Roman" w:cs="Times New Roman"/>
          <w:sz w:val="25"/>
          <w:szCs w:val="25"/>
        </w:rPr>
      </w:pPr>
    </w:p>
    <w:p w14:paraId="3DD3FB1A" w14:textId="0854E72B" w:rsidR="00183354" w:rsidRDefault="00183354" w:rsidP="00183354">
      <w:pPr>
        <w:spacing w:after="0" w:line="240" w:lineRule="auto"/>
        <w:jc w:val="both"/>
        <w:rPr>
          <w:rFonts w:ascii="Times New Roman" w:hAnsi="Times New Roman" w:cs="Times New Roman"/>
          <w:sz w:val="25"/>
          <w:szCs w:val="25"/>
        </w:rPr>
      </w:pPr>
    </w:p>
    <w:p w14:paraId="2B6A9FBA" w14:textId="780C78EF" w:rsidR="007B1A6E" w:rsidRDefault="00183354" w:rsidP="001833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FC584A" w:rsidRPr="00183354">
        <w:rPr>
          <w:rFonts w:ascii="Times New Roman" w:hAnsi="Times New Roman" w:cs="Times New Roman"/>
          <w:sz w:val="25"/>
          <w:szCs w:val="25"/>
        </w:rPr>
        <w:t>Руслан МЕЛЬНИК</w:t>
      </w:r>
    </w:p>
    <w:p w14:paraId="118855C6" w14:textId="364F449A" w:rsidR="00183354" w:rsidRDefault="00183354" w:rsidP="00183354">
      <w:pPr>
        <w:spacing w:after="0" w:line="240" w:lineRule="auto"/>
        <w:jc w:val="both"/>
        <w:rPr>
          <w:rFonts w:ascii="Times New Roman" w:hAnsi="Times New Roman" w:cs="Times New Roman"/>
          <w:sz w:val="25"/>
          <w:szCs w:val="25"/>
        </w:rPr>
      </w:pPr>
    </w:p>
    <w:p w14:paraId="1A07A037" w14:textId="319A1069" w:rsidR="00183354" w:rsidRDefault="00183354" w:rsidP="00183354">
      <w:pPr>
        <w:spacing w:after="0" w:line="240" w:lineRule="auto"/>
        <w:jc w:val="both"/>
        <w:rPr>
          <w:rFonts w:ascii="Times New Roman" w:hAnsi="Times New Roman" w:cs="Times New Roman"/>
          <w:sz w:val="25"/>
          <w:szCs w:val="25"/>
        </w:rPr>
      </w:pPr>
    </w:p>
    <w:p w14:paraId="0E28C5C1" w14:textId="1F460E7D" w:rsidR="003A5D9A" w:rsidRPr="00183354" w:rsidRDefault="00183354" w:rsidP="001833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7B1A6E" w:rsidRPr="00183354">
        <w:rPr>
          <w:rFonts w:ascii="Times New Roman" w:hAnsi="Times New Roman" w:cs="Times New Roman"/>
          <w:sz w:val="25"/>
          <w:szCs w:val="25"/>
        </w:rPr>
        <w:t>Галина ШЕВЧУК</w:t>
      </w:r>
    </w:p>
    <w:sectPr w:rsidR="003A5D9A" w:rsidRPr="00183354" w:rsidSect="00AC3969">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FCE77" w14:textId="77777777" w:rsidR="003F1487" w:rsidRDefault="003F1487" w:rsidP="0029082A">
      <w:pPr>
        <w:spacing w:after="0" w:line="240" w:lineRule="auto"/>
      </w:pPr>
      <w:r>
        <w:separator/>
      </w:r>
    </w:p>
  </w:endnote>
  <w:endnote w:type="continuationSeparator" w:id="0">
    <w:p w14:paraId="4287DDA8" w14:textId="77777777" w:rsidR="003F1487" w:rsidRDefault="003F1487"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F5FDD" w14:textId="77777777" w:rsidR="003F1487" w:rsidRDefault="003F1487" w:rsidP="0029082A">
      <w:pPr>
        <w:spacing w:after="0" w:line="240" w:lineRule="auto"/>
      </w:pPr>
      <w:r>
        <w:separator/>
      </w:r>
    </w:p>
  </w:footnote>
  <w:footnote w:type="continuationSeparator" w:id="0">
    <w:p w14:paraId="7B7103B4" w14:textId="77777777" w:rsidR="003F1487" w:rsidRDefault="003F1487"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77777777" w:rsidR="0029082A" w:rsidRDefault="0029082A">
        <w:pPr>
          <w:pStyle w:val="a8"/>
          <w:jc w:val="center"/>
        </w:pPr>
        <w:r>
          <w:fldChar w:fldCharType="begin"/>
        </w:r>
        <w:r>
          <w:instrText>PAGE   \* MERGEFORMAT</w:instrText>
        </w:r>
        <w:r>
          <w:fldChar w:fldCharType="separate"/>
        </w:r>
        <w:r w:rsidR="00897FA0">
          <w:rPr>
            <w:noProof/>
          </w:rPr>
          <w:t>5</w:t>
        </w:r>
        <w:r>
          <w:fldChar w:fldCharType="end"/>
        </w:r>
      </w:p>
    </w:sdtContent>
  </w:sdt>
  <w:p w14:paraId="7799C395" w14:textId="77777777" w:rsidR="0029082A" w:rsidRDefault="002908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37654"/>
    <w:multiLevelType w:val="hybridMultilevel"/>
    <w:tmpl w:val="BCB03A1E"/>
    <w:lvl w:ilvl="0" w:tplc="801C1F4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06A27"/>
    <w:rsid w:val="00015A7E"/>
    <w:rsid w:val="00023251"/>
    <w:rsid w:val="00025667"/>
    <w:rsid w:val="00045639"/>
    <w:rsid w:val="000511C3"/>
    <w:rsid w:val="00065B0C"/>
    <w:rsid w:val="00074FAA"/>
    <w:rsid w:val="0009143D"/>
    <w:rsid w:val="00096A65"/>
    <w:rsid w:val="000B045F"/>
    <w:rsid w:val="000C3BE5"/>
    <w:rsid w:val="000F71DA"/>
    <w:rsid w:val="001013B9"/>
    <w:rsid w:val="001304D9"/>
    <w:rsid w:val="00141EF9"/>
    <w:rsid w:val="00151286"/>
    <w:rsid w:val="001517EF"/>
    <w:rsid w:val="00177ABF"/>
    <w:rsid w:val="00183354"/>
    <w:rsid w:val="00190903"/>
    <w:rsid w:val="0019274D"/>
    <w:rsid w:val="001A48B9"/>
    <w:rsid w:val="001C0A4A"/>
    <w:rsid w:val="001C1A4B"/>
    <w:rsid w:val="001C2C74"/>
    <w:rsid w:val="001C648A"/>
    <w:rsid w:val="001D29ED"/>
    <w:rsid w:val="001D527E"/>
    <w:rsid w:val="001E5BF5"/>
    <w:rsid w:val="0020019E"/>
    <w:rsid w:val="00204142"/>
    <w:rsid w:val="00205A7A"/>
    <w:rsid w:val="002131C7"/>
    <w:rsid w:val="00216E29"/>
    <w:rsid w:val="00225BBB"/>
    <w:rsid w:val="002444EA"/>
    <w:rsid w:val="002714A7"/>
    <w:rsid w:val="00272752"/>
    <w:rsid w:val="00273386"/>
    <w:rsid w:val="0028450D"/>
    <w:rsid w:val="00287384"/>
    <w:rsid w:val="0029082A"/>
    <w:rsid w:val="00290DE3"/>
    <w:rsid w:val="0029142A"/>
    <w:rsid w:val="002948F8"/>
    <w:rsid w:val="0029769D"/>
    <w:rsid w:val="002B379D"/>
    <w:rsid w:val="002E7127"/>
    <w:rsid w:val="002F0D17"/>
    <w:rsid w:val="003006C8"/>
    <w:rsid w:val="00307B7B"/>
    <w:rsid w:val="00313F65"/>
    <w:rsid w:val="003232C8"/>
    <w:rsid w:val="0033009B"/>
    <w:rsid w:val="00333680"/>
    <w:rsid w:val="00334827"/>
    <w:rsid w:val="00344A60"/>
    <w:rsid w:val="00362DA8"/>
    <w:rsid w:val="00373C2C"/>
    <w:rsid w:val="00377067"/>
    <w:rsid w:val="00392341"/>
    <w:rsid w:val="0039292E"/>
    <w:rsid w:val="003A2AF2"/>
    <w:rsid w:val="003A5D9A"/>
    <w:rsid w:val="003A6170"/>
    <w:rsid w:val="003A6815"/>
    <w:rsid w:val="003B1606"/>
    <w:rsid w:val="003B4B62"/>
    <w:rsid w:val="003C3BC1"/>
    <w:rsid w:val="003D07BF"/>
    <w:rsid w:val="003D4424"/>
    <w:rsid w:val="003E7B07"/>
    <w:rsid w:val="003F1487"/>
    <w:rsid w:val="003F7A4E"/>
    <w:rsid w:val="00414699"/>
    <w:rsid w:val="0041481D"/>
    <w:rsid w:val="0041684B"/>
    <w:rsid w:val="004270D3"/>
    <w:rsid w:val="004273D2"/>
    <w:rsid w:val="00427C6A"/>
    <w:rsid w:val="00432439"/>
    <w:rsid w:val="0046206A"/>
    <w:rsid w:val="004642E2"/>
    <w:rsid w:val="00470357"/>
    <w:rsid w:val="004738CA"/>
    <w:rsid w:val="00477105"/>
    <w:rsid w:val="00483B2A"/>
    <w:rsid w:val="004A1BCD"/>
    <w:rsid w:val="004B288C"/>
    <w:rsid w:val="004B5A38"/>
    <w:rsid w:val="004C4D0C"/>
    <w:rsid w:val="004E01FD"/>
    <w:rsid w:val="004E335E"/>
    <w:rsid w:val="004E373C"/>
    <w:rsid w:val="004F16C9"/>
    <w:rsid w:val="004F308A"/>
    <w:rsid w:val="004F50FE"/>
    <w:rsid w:val="00524B4A"/>
    <w:rsid w:val="005269C0"/>
    <w:rsid w:val="00530567"/>
    <w:rsid w:val="005310F6"/>
    <w:rsid w:val="005474F6"/>
    <w:rsid w:val="0056055B"/>
    <w:rsid w:val="00561FB8"/>
    <w:rsid w:val="005631EE"/>
    <w:rsid w:val="0056368C"/>
    <w:rsid w:val="00581239"/>
    <w:rsid w:val="0059170E"/>
    <w:rsid w:val="0059179C"/>
    <w:rsid w:val="00592E2E"/>
    <w:rsid w:val="00597918"/>
    <w:rsid w:val="005B0217"/>
    <w:rsid w:val="005B307B"/>
    <w:rsid w:val="005D3B01"/>
    <w:rsid w:val="00605DBE"/>
    <w:rsid w:val="00620556"/>
    <w:rsid w:val="00625793"/>
    <w:rsid w:val="006270AC"/>
    <w:rsid w:val="0063640C"/>
    <w:rsid w:val="00641739"/>
    <w:rsid w:val="00646BFE"/>
    <w:rsid w:val="00662EA7"/>
    <w:rsid w:val="00673028"/>
    <w:rsid w:val="006811CE"/>
    <w:rsid w:val="00682061"/>
    <w:rsid w:val="0068576A"/>
    <w:rsid w:val="0068726E"/>
    <w:rsid w:val="00695C5C"/>
    <w:rsid w:val="0069649B"/>
    <w:rsid w:val="006A6A8A"/>
    <w:rsid w:val="006A79DB"/>
    <w:rsid w:val="006A7DCF"/>
    <w:rsid w:val="006C282A"/>
    <w:rsid w:val="006C2F97"/>
    <w:rsid w:val="006E03AB"/>
    <w:rsid w:val="006F7053"/>
    <w:rsid w:val="00701D87"/>
    <w:rsid w:val="00701FB7"/>
    <w:rsid w:val="00707B44"/>
    <w:rsid w:val="0071127C"/>
    <w:rsid w:val="00711899"/>
    <w:rsid w:val="007251A0"/>
    <w:rsid w:val="00733131"/>
    <w:rsid w:val="007516A6"/>
    <w:rsid w:val="00772080"/>
    <w:rsid w:val="00772760"/>
    <w:rsid w:val="00772942"/>
    <w:rsid w:val="0078040D"/>
    <w:rsid w:val="00780C20"/>
    <w:rsid w:val="0078358C"/>
    <w:rsid w:val="0078569D"/>
    <w:rsid w:val="007A1E0D"/>
    <w:rsid w:val="007B1A6E"/>
    <w:rsid w:val="007B5127"/>
    <w:rsid w:val="007B5488"/>
    <w:rsid w:val="007D6D6C"/>
    <w:rsid w:val="007E45FD"/>
    <w:rsid w:val="007F7B77"/>
    <w:rsid w:val="0080076F"/>
    <w:rsid w:val="008072B0"/>
    <w:rsid w:val="008075C0"/>
    <w:rsid w:val="008112C8"/>
    <w:rsid w:val="00816451"/>
    <w:rsid w:val="0082497D"/>
    <w:rsid w:val="008255A1"/>
    <w:rsid w:val="00842135"/>
    <w:rsid w:val="008435A3"/>
    <w:rsid w:val="00843BDF"/>
    <w:rsid w:val="0084404E"/>
    <w:rsid w:val="00855543"/>
    <w:rsid w:val="00861096"/>
    <w:rsid w:val="00863E19"/>
    <w:rsid w:val="008659F5"/>
    <w:rsid w:val="008772BF"/>
    <w:rsid w:val="00885A68"/>
    <w:rsid w:val="00886B96"/>
    <w:rsid w:val="00897E3D"/>
    <w:rsid w:val="00897FA0"/>
    <w:rsid w:val="008A15C2"/>
    <w:rsid w:val="008C1163"/>
    <w:rsid w:val="008C3DF5"/>
    <w:rsid w:val="008D38FB"/>
    <w:rsid w:val="008F554E"/>
    <w:rsid w:val="008F7413"/>
    <w:rsid w:val="008F7C7F"/>
    <w:rsid w:val="009303A0"/>
    <w:rsid w:val="00943C92"/>
    <w:rsid w:val="0094489C"/>
    <w:rsid w:val="0094549F"/>
    <w:rsid w:val="009561B7"/>
    <w:rsid w:val="0097037B"/>
    <w:rsid w:val="0097192C"/>
    <w:rsid w:val="00975B2A"/>
    <w:rsid w:val="0099034D"/>
    <w:rsid w:val="0099591E"/>
    <w:rsid w:val="009A3562"/>
    <w:rsid w:val="009A4737"/>
    <w:rsid w:val="009B15BB"/>
    <w:rsid w:val="009D1527"/>
    <w:rsid w:val="009E656C"/>
    <w:rsid w:val="009F6494"/>
    <w:rsid w:val="00A0587E"/>
    <w:rsid w:val="00A14757"/>
    <w:rsid w:val="00A2027D"/>
    <w:rsid w:val="00A202C5"/>
    <w:rsid w:val="00A21C97"/>
    <w:rsid w:val="00A55232"/>
    <w:rsid w:val="00A654A4"/>
    <w:rsid w:val="00A66BCA"/>
    <w:rsid w:val="00A66F7D"/>
    <w:rsid w:val="00A7034C"/>
    <w:rsid w:val="00A82294"/>
    <w:rsid w:val="00A87415"/>
    <w:rsid w:val="00AA05B9"/>
    <w:rsid w:val="00AA1277"/>
    <w:rsid w:val="00AA4794"/>
    <w:rsid w:val="00AB3682"/>
    <w:rsid w:val="00AC3969"/>
    <w:rsid w:val="00AD2B91"/>
    <w:rsid w:val="00AE42EE"/>
    <w:rsid w:val="00AE615D"/>
    <w:rsid w:val="00AE69E7"/>
    <w:rsid w:val="00AF45C0"/>
    <w:rsid w:val="00B15FBB"/>
    <w:rsid w:val="00B2357C"/>
    <w:rsid w:val="00B2475F"/>
    <w:rsid w:val="00B35C14"/>
    <w:rsid w:val="00B45993"/>
    <w:rsid w:val="00B72BD4"/>
    <w:rsid w:val="00BA3883"/>
    <w:rsid w:val="00BA4071"/>
    <w:rsid w:val="00BA7262"/>
    <w:rsid w:val="00BB7896"/>
    <w:rsid w:val="00BC25EB"/>
    <w:rsid w:val="00BE0D20"/>
    <w:rsid w:val="00BE58D3"/>
    <w:rsid w:val="00BF1346"/>
    <w:rsid w:val="00BF469F"/>
    <w:rsid w:val="00BF5CEA"/>
    <w:rsid w:val="00C001EA"/>
    <w:rsid w:val="00C11CEC"/>
    <w:rsid w:val="00C1238E"/>
    <w:rsid w:val="00C16E01"/>
    <w:rsid w:val="00C20921"/>
    <w:rsid w:val="00C2124F"/>
    <w:rsid w:val="00C216E5"/>
    <w:rsid w:val="00C25DA3"/>
    <w:rsid w:val="00C2736E"/>
    <w:rsid w:val="00C31443"/>
    <w:rsid w:val="00C32F3C"/>
    <w:rsid w:val="00C51A5B"/>
    <w:rsid w:val="00C54A64"/>
    <w:rsid w:val="00C643A8"/>
    <w:rsid w:val="00C66ED4"/>
    <w:rsid w:val="00C67B2F"/>
    <w:rsid w:val="00C75697"/>
    <w:rsid w:val="00C83B97"/>
    <w:rsid w:val="00C92985"/>
    <w:rsid w:val="00C956A8"/>
    <w:rsid w:val="00CA0CE6"/>
    <w:rsid w:val="00CA406C"/>
    <w:rsid w:val="00CC50AA"/>
    <w:rsid w:val="00CC638A"/>
    <w:rsid w:val="00CE0C13"/>
    <w:rsid w:val="00D05574"/>
    <w:rsid w:val="00D11674"/>
    <w:rsid w:val="00D2009C"/>
    <w:rsid w:val="00D319D7"/>
    <w:rsid w:val="00D31B09"/>
    <w:rsid w:val="00D33CC0"/>
    <w:rsid w:val="00D45028"/>
    <w:rsid w:val="00D505E4"/>
    <w:rsid w:val="00D51322"/>
    <w:rsid w:val="00D579A7"/>
    <w:rsid w:val="00D57BC7"/>
    <w:rsid w:val="00D61715"/>
    <w:rsid w:val="00D83463"/>
    <w:rsid w:val="00DA18E6"/>
    <w:rsid w:val="00DA313E"/>
    <w:rsid w:val="00DB6177"/>
    <w:rsid w:val="00DB6B47"/>
    <w:rsid w:val="00DB6C2E"/>
    <w:rsid w:val="00DB7629"/>
    <w:rsid w:val="00DC0505"/>
    <w:rsid w:val="00DC79D5"/>
    <w:rsid w:val="00DD21AA"/>
    <w:rsid w:val="00DE5AAA"/>
    <w:rsid w:val="00E00BD4"/>
    <w:rsid w:val="00E20461"/>
    <w:rsid w:val="00E33956"/>
    <w:rsid w:val="00E357FF"/>
    <w:rsid w:val="00E40BA8"/>
    <w:rsid w:val="00E55621"/>
    <w:rsid w:val="00E56451"/>
    <w:rsid w:val="00E663FE"/>
    <w:rsid w:val="00E82FA8"/>
    <w:rsid w:val="00E8489F"/>
    <w:rsid w:val="00EA3A01"/>
    <w:rsid w:val="00EC1FCC"/>
    <w:rsid w:val="00EE5FCB"/>
    <w:rsid w:val="00F0247A"/>
    <w:rsid w:val="00F03328"/>
    <w:rsid w:val="00F03FE3"/>
    <w:rsid w:val="00F06D22"/>
    <w:rsid w:val="00F138A6"/>
    <w:rsid w:val="00F1660B"/>
    <w:rsid w:val="00F2201A"/>
    <w:rsid w:val="00F22ABA"/>
    <w:rsid w:val="00F40523"/>
    <w:rsid w:val="00F42D6E"/>
    <w:rsid w:val="00F44B78"/>
    <w:rsid w:val="00F60961"/>
    <w:rsid w:val="00F624B0"/>
    <w:rsid w:val="00F7189E"/>
    <w:rsid w:val="00F73772"/>
    <w:rsid w:val="00F75194"/>
    <w:rsid w:val="00F7541D"/>
    <w:rsid w:val="00F754B2"/>
    <w:rsid w:val="00FB0786"/>
    <w:rsid w:val="00FB30A1"/>
    <w:rsid w:val="00FC584A"/>
    <w:rsid w:val="00FD5410"/>
    <w:rsid w:val="00FD5E8F"/>
    <w:rsid w:val="00FD6ED5"/>
    <w:rsid w:val="00FE155B"/>
    <w:rsid w:val="00FE4CF8"/>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430918">
      <w:bodyDiv w:val="1"/>
      <w:marLeft w:val="0"/>
      <w:marRight w:val="0"/>
      <w:marTop w:val="0"/>
      <w:marBottom w:val="0"/>
      <w:divBdr>
        <w:top w:val="none" w:sz="0" w:space="0" w:color="auto"/>
        <w:left w:val="none" w:sz="0" w:space="0" w:color="auto"/>
        <w:bottom w:val="none" w:sz="0" w:space="0" w:color="auto"/>
        <w:right w:val="none" w:sz="0" w:space="0" w:color="auto"/>
      </w:divBdr>
    </w:div>
    <w:div w:id="1453670892">
      <w:bodyDiv w:val="1"/>
      <w:marLeft w:val="0"/>
      <w:marRight w:val="0"/>
      <w:marTop w:val="0"/>
      <w:marBottom w:val="0"/>
      <w:divBdr>
        <w:top w:val="none" w:sz="0" w:space="0" w:color="auto"/>
        <w:left w:val="none" w:sz="0" w:space="0" w:color="auto"/>
        <w:bottom w:val="none" w:sz="0" w:space="0" w:color="auto"/>
        <w:right w:val="none" w:sz="0" w:space="0" w:color="auto"/>
      </w:divBdr>
    </w:div>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 w:id="20767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17FD-E4D4-4DA2-B9D7-166F4C5A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11619</Words>
  <Characters>6624</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4</cp:revision>
  <cp:lastPrinted>2025-04-29T08:41:00Z</cp:lastPrinted>
  <dcterms:created xsi:type="dcterms:W3CDTF">2025-05-05T12:32:00Z</dcterms:created>
  <dcterms:modified xsi:type="dcterms:W3CDTF">2025-05-06T06:58:00Z</dcterms:modified>
</cp:coreProperties>
</file>