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11" w:rsidRPr="0004697D" w:rsidRDefault="0050453B" w:rsidP="00B7375A">
      <w:pPr>
        <w:pStyle w:val="a6"/>
        <w:ind w:left="4536"/>
        <w:rPr>
          <w:rFonts w:ascii="Times New Roman" w:hAnsi="Times New Roman" w:cs="Times New Roman"/>
          <w:sz w:val="28"/>
          <w:szCs w:val="28"/>
        </w:rPr>
      </w:pPr>
      <w:r w:rsidRPr="0004697D">
        <w:rPr>
          <w:rFonts w:ascii="Times New Roman" w:hAnsi="Times New Roman" w:cs="Times New Roman"/>
          <w:sz w:val="28"/>
          <w:szCs w:val="28"/>
        </w:rPr>
        <w:t>ЗАТВЕРДЖЕНО</w:t>
      </w:r>
      <w:r w:rsidRPr="0004697D">
        <w:rPr>
          <w:rFonts w:ascii="Times New Roman" w:hAnsi="Times New Roman" w:cs="Times New Roman"/>
          <w:sz w:val="28"/>
          <w:szCs w:val="28"/>
        </w:rPr>
        <w:br/>
        <w:t>рішення Вищої кваліфікаційної</w:t>
      </w:r>
      <w:r w:rsidRPr="0004697D">
        <w:rPr>
          <w:rFonts w:ascii="Times New Roman" w:hAnsi="Times New Roman" w:cs="Times New Roman"/>
          <w:sz w:val="28"/>
          <w:szCs w:val="28"/>
        </w:rPr>
        <w:br/>
        <w:t>комісії суддів України</w:t>
      </w:r>
    </w:p>
    <w:p w:rsidR="0050453B" w:rsidRPr="0004697D" w:rsidRDefault="00B7375A" w:rsidP="00B7375A">
      <w:pPr>
        <w:pStyle w:val="a6"/>
        <w:ind w:left="4536"/>
        <w:rPr>
          <w:rFonts w:ascii="Times New Roman" w:hAnsi="Times New Roman" w:cs="Times New Roman"/>
          <w:sz w:val="28"/>
          <w:szCs w:val="28"/>
        </w:rPr>
      </w:pPr>
      <w:r>
        <w:rPr>
          <w:rFonts w:ascii="Times New Roman" w:hAnsi="Times New Roman" w:cs="Times New Roman"/>
          <w:sz w:val="28"/>
          <w:szCs w:val="28"/>
        </w:rPr>
        <w:t xml:space="preserve">від </w:t>
      </w:r>
      <w:r w:rsidR="0050453B" w:rsidRPr="0004697D">
        <w:rPr>
          <w:rFonts w:ascii="Times New Roman" w:hAnsi="Times New Roman" w:cs="Times New Roman"/>
          <w:sz w:val="28"/>
          <w:szCs w:val="28"/>
        </w:rPr>
        <w:t>25 листопада 2016 року № 157/зп-16</w:t>
      </w:r>
    </w:p>
    <w:p w:rsidR="00965043" w:rsidRPr="0004697D" w:rsidRDefault="00965043" w:rsidP="00B7375A">
      <w:pPr>
        <w:pStyle w:val="a6"/>
        <w:ind w:left="4536"/>
        <w:rPr>
          <w:rFonts w:ascii="Times New Roman" w:hAnsi="Times New Roman" w:cs="Times New Roman"/>
          <w:sz w:val="28"/>
          <w:szCs w:val="28"/>
        </w:rPr>
      </w:pPr>
      <w:r w:rsidRPr="0004697D">
        <w:rPr>
          <w:rFonts w:ascii="Times New Roman" w:hAnsi="Times New Roman" w:cs="Times New Roman"/>
          <w:sz w:val="28"/>
          <w:szCs w:val="28"/>
        </w:rPr>
        <w:t>(у редакції рішення Вищої кваліфікаційної комісії суддів України від «</w:t>
      </w:r>
      <w:r w:rsidR="00304E2C">
        <w:rPr>
          <w:rFonts w:ascii="Times New Roman" w:hAnsi="Times New Roman" w:cs="Times New Roman"/>
          <w:sz w:val="28"/>
          <w:szCs w:val="28"/>
        </w:rPr>
        <w:t>20</w:t>
      </w:r>
      <w:r w:rsidRPr="0004697D">
        <w:rPr>
          <w:rFonts w:ascii="Times New Roman" w:hAnsi="Times New Roman" w:cs="Times New Roman"/>
          <w:sz w:val="28"/>
          <w:szCs w:val="28"/>
        </w:rPr>
        <w:t xml:space="preserve">» </w:t>
      </w:r>
      <w:r w:rsidR="00E36142">
        <w:rPr>
          <w:rFonts w:ascii="Times New Roman" w:hAnsi="Times New Roman" w:cs="Times New Roman"/>
          <w:sz w:val="28"/>
          <w:szCs w:val="28"/>
        </w:rPr>
        <w:t>березня</w:t>
      </w:r>
      <w:r w:rsidR="00A26663">
        <w:rPr>
          <w:rFonts w:ascii="Times New Roman" w:hAnsi="Times New Roman" w:cs="Times New Roman"/>
          <w:sz w:val="28"/>
          <w:szCs w:val="28"/>
        </w:rPr>
        <w:t xml:space="preserve"> 2024 року № 88</w:t>
      </w:r>
      <w:r w:rsidRPr="0004697D">
        <w:rPr>
          <w:rFonts w:ascii="Times New Roman" w:hAnsi="Times New Roman" w:cs="Times New Roman"/>
          <w:sz w:val="28"/>
          <w:szCs w:val="28"/>
        </w:rPr>
        <w:t>/зп-24)</w:t>
      </w:r>
    </w:p>
    <w:p w:rsidR="00605E2A" w:rsidRPr="0004697D" w:rsidRDefault="00605E2A" w:rsidP="00605E2A">
      <w:pPr>
        <w:pStyle w:val="a3"/>
        <w:spacing w:before="0" w:beforeAutospacing="0" w:after="0" w:afterAutospacing="0"/>
        <w:jc w:val="right"/>
      </w:pPr>
    </w:p>
    <w:p w:rsidR="0050453B" w:rsidRPr="0004697D" w:rsidRDefault="0050453B" w:rsidP="00605E2A">
      <w:pPr>
        <w:pStyle w:val="a3"/>
        <w:spacing w:before="0" w:beforeAutospacing="0" w:after="0" w:afterAutospacing="0"/>
        <w:jc w:val="right"/>
      </w:pPr>
      <w:r w:rsidRPr="0004697D">
        <w:t> </w:t>
      </w:r>
    </w:p>
    <w:p w:rsidR="0050453B" w:rsidRPr="0004697D" w:rsidRDefault="0050453B" w:rsidP="00605E2A">
      <w:pPr>
        <w:pStyle w:val="a3"/>
        <w:spacing w:before="0" w:beforeAutospacing="0" w:after="0" w:afterAutospacing="0"/>
        <w:jc w:val="center"/>
        <w:rPr>
          <w:sz w:val="40"/>
        </w:rPr>
      </w:pPr>
      <w:r w:rsidRPr="0004697D">
        <w:rPr>
          <w:rStyle w:val="a4"/>
          <w:sz w:val="32"/>
          <w:szCs w:val="21"/>
        </w:rPr>
        <w:t>Положення</w:t>
      </w:r>
    </w:p>
    <w:p w:rsidR="0050453B" w:rsidRPr="0004697D" w:rsidRDefault="0050453B" w:rsidP="00605E2A">
      <w:pPr>
        <w:pStyle w:val="a3"/>
        <w:spacing w:before="0" w:beforeAutospacing="0" w:after="0" w:afterAutospacing="0"/>
        <w:jc w:val="center"/>
        <w:rPr>
          <w:rStyle w:val="a4"/>
          <w:sz w:val="32"/>
          <w:szCs w:val="21"/>
        </w:rPr>
      </w:pPr>
      <w:r w:rsidRPr="0004697D">
        <w:rPr>
          <w:rStyle w:val="a4"/>
          <w:sz w:val="32"/>
          <w:szCs w:val="21"/>
        </w:rPr>
        <w:t>про секретаріат Вищої кваліфікаційної комісії суддів України</w:t>
      </w:r>
    </w:p>
    <w:p w:rsidR="00605E2A" w:rsidRPr="0004697D" w:rsidRDefault="00605E2A" w:rsidP="00605E2A">
      <w:pPr>
        <w:pStyle w:val="a3"/>
        <w:spacing w:before="0" w:beforeAutospacing="0" w:after="0" w:afterAutospacing="0"/>
        <w:jc w:val="center"/>
        <w:rPr>
          <w:sz w:val="40"/>
        </w:rPr>
      </w:pPr>
    </w:p>
    <w:p w:rsidR="0050453B" w:rsidRPr="0004697D" w:rsidRDefault="0050453B" w:rsidP="00605E2A">
      <w:pPr>
        <w:pStyle w:val="a3"/>
        <w:spacing w:before="0" w:beforeAutospacing="0" w:after="0" w:afterAutospacing="0"/>
        <w:jc w:val="center"/>
        <w:rPr>
          <w:rStyle w:val="a4"/>
          <w:sz w:val="28"/>
          <w:szCs w:val="28"/>
        </w:rPr>
      </w:pPr>
      <w:r w:rsidRPr="0004697D">
        <w:rPr>
          <w:rStyle w:val="a4"/>
          <w:sz w:val="28"/>
          <w:szCs w:val="28"/>
        </w:rPr>
        <w:t>Розділ І. Загальні положення</w:t>
      </w:r>
    </w:p>
    <w:p w:rsidR="00605E2A" w:rsidRPr="0004697D" w:rsidRDefault="00605E2A" w:rsidP="00605E2A">
      <w:pPr>
        <w:pStyle w:val="a3"/>
        <w:spacing w:before="0" w:beforeAutospacing="0" w:after="0" w:afterAutospacing="0"/>
        <w:jc w:val="center"/>
        <w:rPr>
          <w:rStyle w:val="a4"/>
          <w:sz w:val="28"/>
          <w:szCs w:val="28"/>
        </w:rPr>
      </w:pPr>
    </w:p>
    <w:p w:rsidR="00213097"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1.1. </w:t>
      </w:r>
      <w:r w:rsidR="00213097" w:rsidRPr="0004697D">
        <w:rPr>
          <w:rFonts w:ascii="Times New Roman" w:hAnsi="Times New Roman" w:cs="Times New Roman"/>
          <w:sz w:val="28"/>
          <w:szCs w:val="28"/>
        </w:rPr>
        <w:t>Секретаріат Вищої кваліфікаційної комісії суддів України (далі – секретаріат Комісії) здійснює організаційне, правове, аналітичне, кадрове, документальне, інформаційне, матеріально-технічне, фінансово-економічне, господарське та інше забезпечення діяльності Вищої кваліфікаційної комісії суддів України (далі – Комісія) в порядку, визначеному Законом України «Про</w:t>
      </w:r>
      <w:r w:rsidR="00EC7D31">
        <w:rPr>
          <w:rFonts w:ascii="Times New Roman" w:hAnsi="Times New Roman" w:cs="Times New Roman"/>
          <w:sz w:val="28"/>
          <w:szCs w:val="28"/>
        </w:rPr>
        <w:t> </w:t>
      </w:r>
      <w:r w:rsidR="00213097" w:rsidRPr="0004697D">
        <w:rPr>
          <w:rFonts w:ascii="Times New Roman" w:hAnsi="Times New Roman" w:cs="Times New Roman"/>
          <w:sz w:val="28"/>
          <w:szCs w:val="28"/>
        </w:rPr>
        <w:t>судоустрій і статус суддів», іншими нормативно-правовими актами та актами Комісії.</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1.2. Основними </w:t>
      </w:r>
      <w:r w:rsidR="00E5672C" w:rsidRPr="0004697D">
        <w:rPr>
          <w:rFonts w:ascii="Times New Roman" w:hAnsi="Times New Roman" w:cs="Times New Roman"/>
          <w:sz w:val="28"/>
          <w:szCs w:val="28"/>
        </w:rPr>
        <w:t>функціями</w:t>
      </w:r>
      <w:r w:rsidRPr="0004697D">
        <w:rPr>
          <w:rFonts w:ascii="Times New Roman" w:hAnsi="Times New Roman" w:cs="Times New Roman"/>
          <w:sz w:val="28"/>
          <w:szCs w:val="28"/>
        </w:rPr>
        <w:t xml:space="preserve"> секретаріату Комісії є:</w:t>
      </w: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 </w:t>
      </w:r>
      <w:r w:rsidR="00FD7EB1" w:rsidRPr="0004697D">
        <w:rPr>
          <w:rFonts w:ascii="Times New Roman" w:hAnsi="Times New Roman" w:cs="Times New Roman"/>
          <w:sz w:val="28"/>
          <w:szCs w:val="28"/>
        </w:rPr>
        <w:t>організаційне забезпечення реалізації повноважень Комісії щодо кваліфікаційного оцінювання, формування та ведення суддівського досьє (досьє кандидата на посаду судді), ведення обліку даних про кількість посад суддів у судах, у тому числі вакантних, проведення добору кандидатів на посаду судді, проведення</w:t>
      </w:r>
      <w:r w:rsidR="00FD7EB1" w:rsidRPr="00304E2C">
        <w:rPr>
          <w:rFonts w:ascii="Times New Roman" w:hAnsi="Times New Roman" w:cs="Times New Roman"/>
          <w:sz w:val="16"/>
          <w:szCs w:val="16"/>
        </w:rPr>
        <w:t xml:space="preserve"> </w:t>
      </w:r>
      <w:r w:rsidR="00FD7EB1" w:rsidRPr="0004697D">
        <w:rPr>
          <w:rFonts w:ascii="Times New Roman" w:hAnsi="Times New Roman" w:cs="Times New Roman"/>
          <w:sz w:val="28"/>
          <w:szCs w:val="28"/>
        </w:rPr>
        <w:t>конкурсу</w:t>
      </w:r>
      <w:r w:rsidR="00FD7EB1" w:rsidRPr="00304E2C">
        <w:rPr>
          <w:rFonts w:ascii="Times New Roman" w:hAnsi="Times New Roman" w:cs="Times New Roman"/>
          <w:sz w:val="16"/>
          <w:szCs w:val="16"/>
        </w:rPr>
        <w:t xml:space="preserve"> </w:t>
      </w:r>
      <w:r w:rsidR="00FD7EB1" w:rsidRPr="0004697D">
        <w:rPr>
          <w:rFonts w:ascii="Times New Roman" w:hAnsi="Times New Roman" w:cs="Times New Roman"/>
          <w:sz w:val="28"/>
          <w:szCs w:val="28"/>
        </w:rPr>
        <w:t>на зайняття вакантної посад</w:t>
      </w:r>
      <w:r w:rsidR="00304E2C">
        <w:rPr>
          <w:rFonts w:ascii="Times New Roman" w:hAnsi="Times New Roman" w:cs="Times New Roman"/>
          <w:sz w:val="28"/>
          <w:szCs w:val="28"/>
        </w:rPr>
        <w:t xml:space="preserve">и судді, внесення рекомендації </w:t>
      </w:r>
      <w:r w:rsidR="00FD7EB1" w:rsidRPr="0004697D">
        <w:rPr>
          <w:rFonts w:ascii="Times New Roman" w:hAnsi="Times New Roman" w:cs="Times New Roman"/>
          <w:sz w:val="28"/>
          <w:szCs w:val="28"/>
        </w:rPr>
        <w:t>про призначення кандидата на посаду судді, про переведення судді, крім переведення в порядку дисциплінарного стягнення, внесення подання про відрядження судді;</w:t>
      </w:r>
    </w:p>
    <w:p w:rsidR="00354FC4"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 </w:t>
      </w:r>
      <w:r w:rsidR="00354FC4" w:rsidRPr="00354FC4">
        <w:rPr>
          <w:rFonts w:ascii="Times New Roman" w:hAnsi="Times New Roman" w:cs="Times New Roman"/>
          <w:sz w:val="28"/>
          <w:szCs w:val="28"/>
        </w:rPr>
        <w:t>організаційне забезпечення проведення зборів представників громадських об’єднань та обрання членів Громадської ради доброчесності, а також</w:t>
      </w:r>
      <w:r w:rsidR="00354FC4" w:rsidRPr="00304E2C">
        <w:rPr>
          <w:rFonts w:ascii="Times New Roman" w:hAnsi="Times New Roman" w:cs="Times New Roman"/>
          <w:sz w:val="16"/>
          <w:szCs w:val="16"/>
        </w:rPr>
        <w:t xml:space="preserve"> </w:t>
      </w:r>
      <w:r w:rsidR="00354FC4" w:rsidRPr="00354FC4">
        <w:rPr>
          <w:rFonts w:ascii="Times New Roman" w:hAnsi="Times New Roman" w:cs="Times New Roman"/>
          <w:sz w:val="28"/>
          <w:szCs w:val="28"/>
        </w:rPr>
        <w:t>здійснення організаційних заходів з метою формування Громадської ради міжнародних експертів;</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 організаційне забезпечення реалізації повноважень Комісії щодо оприлюднення декларації родинних зв’язків судді (кандидата на посаду судді) та декларації доброчесності судді</w:t>
      </w:r>
      <w:r w:rsidR="00CE695A">
        <w:rPr>
          <w:rFonts w:ascii="Times New Roman" w:hAnsi="Times New Roman" w:cs="Times New Roman"/>
          <w:sz w:val="28"/>
          <w:szCs w:val="28"/>
        </w:rPr>
        <w:t xml:space="preserve"> </w:t>
      </w:r>
      <w:r w:rsidR="00CE695A" w:rsidRPr="00CE695A">
        <w:rPr>
          <w:rFonts w:ascii="Times New Roman" w:hAnsi="Times New Roman" w:cs="Times New Roman"/>
          <w:sz w:val="28"/>
          <w:szCs w:val="28"/>
        </w:rPr>
        <w:t>(кандидата на посаду судді)</w:t>
      </w:r>
      <w:r w:rsidRPr="0004697D">
        <w:rPr>
          <w:rFonts w:ascii="Times New Roman" w:hAnsi="Times New Roman" w:cs="Times New Roman"/>
          <w:sz w:val="28"/>
          <w:szCs w:val="28"/>
        </w:rPr>
        <w:t>;</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4) організаційне забезпечення здійснення членами Комісії своїх повноважень;</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5) організаційне забезпечення</w:t>
      </w:r>
      <w:r w:rsidR="00B7375A">
        <w:rPr>
          <w:rFonts w:ascii="Times New Roman" w:hAnsi="Times New Roman" w:cs="Times New Roman"/>
          <w:sz w:val="28"/>
          <w:szCs w:val="28"/>
        </w:rPr>
        <w:t xml:space="preserve"> діяльності </w:t>
      </w:r>
      <w:r w:rsidRPr="0004697D">
        <w:rPr>
          <w:rFonts w:ascii="Times New Roman" w:hAnsi="Times New Roman" w:cs="Times New Roman"/>
          <w:sz w:val="28"/>
          <w:szCs w:val="28"/>
        </w:rPr>
        <w:t>консультативних, дорадчих і робочих</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груп,</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рад,</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комісій,</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 xml:space="preserve">комітетів тощо, утворених </w:t>
      </w:r>
      <w:r w:rsidR="00EC7D31">
        <w:rPr>
          <w:rFonts w:ascii="Times New Roman" w:hAnsi="Times New Roman" w:cs="Times New Roman"/>
          <w:sz w:val="28"/>
          <w:szCs w:val="28"/>
        </w:rPr>
        <w:t>і</w:t>
      </w:r>
      <w:r w:rsidRPr="0004697D">
        <w:rPr>
          <w:rFonts w:ascii="Times New Roman" w:hAnsi="Times New Roman" w:cs="Times New Roman"/>
          <w:sz w:val="28"/>
          <w:szCs w:val="28"/>
        </w:rPr>
        <w:t>з числа членів Комісії для забезпечення здійснення ними своїх повноважень;</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6) організаційне забезпечення підготовки та проведення засідань Комісії;</w:t>
      </w:r>
    </w:p>
    <w:p w:rsidR="00354FC4"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 xml:space="preserve">7) </w:t>
      </w:r>
      <w:r w:rsidR="00354FC4" w:rsidRPr="00354FC4">
        <w:rPr>
          <w:rFonts w:ascii="Times New Roman" w:hAnsi="Times New Roman" w:cs="Times New Roman"/>
          <w:sz w:val="28"/>
          <w:szCs w:val="28"/>
        </w:rPr>
        <w:t>документальне та інформаційно-технічне забезпечення діяльності Комісії, зокрема вжиття заходів з метою забезпечення доступу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8) аналітична та правова робота, зокрема забезпечення представництва (самопредставництва) інтересів Комісії в судах загальної юрисдикції та інших органах влади;</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9) забезпечення гласності та відкритості діяльності Комісії, зокрема шляхом оприлюднення інформації на офіційному вебсайті Комісії та виконання положень законодавства щодо доступу до публічної інформації;</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10) організаційне забезпечення реалізації повноважень Комісії щодо міжнародного співробітництва;</w:t>
      </w:r>
    </w:p>
    <w:p w:rsidR="00FE4A2E" w:rsidRPr="0004697D"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11) кадрове, матеріально-технічне, фінансово-економічне, господарське та інше забезпечення діяльності Комісії</w:t>
      </w:r>
      <w:r w:rsidR="00AE4E5E">
        <w:rPr>
          <w:rFonts w:ascii="Times New Roman" w:hAnsi="Times New Roman" w:cs="Times New Roman"/>
          <w:sz w:val="28"/>
          <w:szCs w:val="28"/>
        </w:rPr>
        <w:t>;</w:t>
      </w:r>
    </w:p>
    <w:p w:rsidR="007E4596" w:rsidRDefault="00FE4A2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12) організаційне забезпечення здійснення Комісією та членами Комісії інших повноважень, визначених </w:t>
      </w:r>
      <w:r w:rsidR="009148D6">
        <w:rPr>
          <w:rFonts w:ascii="Times New Roman" w:hAnsi="Times New Roman" w:cs="Times New Roman"/>
          <w:sz w:val="28"/>
          <w:szCs w:val="28"/>
        </w:rPr>
        <w:t>з</w:t>
      </w:r>
      <w:r w:rsidRPr="0004697D">
        <w:rPr>
          <w:rFonts w:ascii="Times New Roman" w:hAnsi="Times New Roman" w:cs="Times New Roman"/>
          <w:sz w:val="28"/>
          <w:szCs w:val="28"/>
        </w:rPr>
        <w:t>аконом</w:t>
      </w:r>
      <w:r w:rsidR="009148D6">
        <w:rPr>
          <w:rFonts w:ascii="Times New Roman" w:hAnsi="Times New Roman" w:cs="Times New Roman"/>
          <w:sz w:val="28"/>
          <w:szCs w:val="28"/>
        </w:rPr>
        <w:t>.</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w:t>
      </w:r>
      <w:r w:rsidR="00622CED" w:rsidRPr="0004697D">
        <w:rPr>
          <w:rFonts w:ascii="Times New Roman" w:hAnsi="Times New Roman" w:cs="Times New Roman"/>
          <w:sz w:val="28"/>
          <w:szCs w:val="28"/>
        </w:rPr>
        <w:t>3</w:t>
      </w:r>
      <w:r w:rsidRPr="0004697D">
        <w:rPr>
          <w:rFonts w:ascii="Times New Roman" w:hAnsi="Times New Roman" w:cs="Times New Roman"/>
          <w:sz w:val="28"/>
          <w:szCs w:val="28"/>
        </w:rPr>
        <w:t xml:space="preserve">. Секретаріат Комісії у своїй діяльності взаємодіє в установленому порядку з Національною школою суддів України, судами, суддями, органами суддівського самоврядування та іншими органами </w:t>
      </w:r>
      <w:r w:rsidR="00B7375A">
        <w:rPr>
          <w:rFonts w:ascii="Times New Roman" w:hAnsi="Times New Roman" w:cs="Times New Roman"/>
          <w:sz w:val="28"/>
          <w:szCs w:val="28"/>
        </w:rPr>
        <w:t>й</w:t>
      </w:r>
      <w:r w:rsidRPr="0004697D">
        <w:rPr>
          <w:rFonts w:ascii="Times New Roman" w:hAnsi="Times New Roman" w:cs="Times New Roman"/>
          <w:sz w:val="28"/>
          <w:szCs w:val="28"/>
        </w:rPr>
        <w:t xml:space="preserve"> установами в системі правосуддя, органами державної влади та органами місцевого самоврядування, їх посадовими особами, підприємствами, установами, організаціями незалежно від форми власності та підпорядкування, міжнародними організаціями, об</w:t>
      </w:r>
      <w:r w:rsidR="00AE4E5E">
        <w:rPr>
          <w:rFonts w:ascii="Times New Roman" w:hAnsi="Times New Roman" w:cs="Times New Roman"/>
          <w:sz w:val="28"/>
          <w:szCs w:val="28"/>
        </w:rPr>
        <w:t>’</w:t>
      </w:r>
      <w:r w:rsidRPr="0004697D">
        <w:rPr>
          <w:rFonts w:ascii="Times New Roman" w:hAnsi="Times New Roman" w:cs="Times New Roman"/>
          <w:sz w:val="28"/>
          <w:szCs w:val="28"/>
        </w:rPr>
        <w:t>єднаннями громадян та окремими фізичними особами.</w:t>
      </w:r>
    </w:p>
    <w:p w:rsidR="00A93F8C" w:rsidRPr="0004697D" w:rsidRDefault="00A93F8C" w:rsidP="00605E2A">
      <w:pPr>
        <w:pStyle w:val="a6"/>
        <w:ind w:firstLine="709"/>
        <w:jc w:val="both"/>
        <w:rPr>
          <w:rFonts w:ascii="Times New Roman" w:hAnsi="Times New Roman" w:cs="Times New Roman"/>
          <w:sz w:val="28"/>
          <w:szCs w:val="28"/>
        </w:rPr>
      </w:pPr>
    </w:p>
    <w:p w:rsidR="009D2914" w:rsidRPr="0004697D" w:rsidRDefault="00622CED"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1.4. У своїй діяльності секретаріат Комісії керується Конституцією і законами України, актами Верховної Ради України, Президента України, Кабінету Міністрів України, іншими нормативно-правовими актами</w:t>
      </w:r>
      <w:r w:rsidR="006E022E" w:rsidRPr="0004697D">
        <w:rPr>
          <w:rFonts w:ascii="Times New Roman" w:hAnsi="Times New Roman" w:cs="Times New Roman"/>
          <w:sz w:val="28"/>
          <w:szCs w:val="28"/>
        </w:rPr>
        <w:t>,</w:t>
      </w:r>
      <w:r w:rsidRPr="0004697D">
        <w:rPr>
          <w:rFonts w:ascii="Times New Roman" w:hAnsi="Times New Roman" w:cs="Times New Roman"/>
          <w:sz w:val="28"/>
          <w:szCs w:val="28"/>
        </w:rPr>
        <w:t xml:space="preserve"> рішеннями Комісії, цим Положенням та Регламентом Вищої кваліфікаційної комісії суддів України</w:t>
      </w:r>
      <w:r w:rsidR="009D2914" w:rsidRPr="0004697D">
        <w:rPr>
          <w:rFonts w:ascii="Times New Roman" w:hAnsi="Times New Roman" w:cs="Times New Roman"/>
          <w:sz w:val="28"/>
          <w:szCs w:val="28"/>
        </w:rPr>
        <w:t>.</w:t>
      </w:r>
    </w:p>
    <w:p w:rsidR="00622CED" w:rsidRPr="0004697D" w:rsidRDefault="009D2914"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Секретаріат Комісії</w:t>
      </w:r>
      <w:r w:rsidR="00622CED" w:rsidRPr="0004697D">
        <w:rPr>
          <w:rFonts w:ascii="Times New Roman" w:hAnsi="Times New Roman" w:cs="Times New Roman"/>
          <w:sz w:val="28"/>
          <w:szCs w:val="28"/>
        </w:rPr>
        <w:t xml:space="preserve"> </w:t>
      </w:r>
      <w:r w:rsidR="00622CED" w:rsidRPr="004C4F52">
        <w:rPr>
          <w:rFonts w:ascii="Times New Roman" w:hAnsi="Times New Roman" w:cs="Times New Roman"/>
          <w:sz w:val="28"/>
          <w:szCs w:val="28"/>
        </w:rPr>
        <w:t xml:space="preserve">виконує </w:t>
      </w:r>
      <w:r w:rsidR="0033741E" w:rsidRPr="004C4F52">
        <w:rPr>
          <w:rFonts w:ascii="Times New Roman" w:hAnsi="Times New Roman" w:cs="Times New Roman"/>
          <w:sz w:val="28"/>
          <w:szCs w:val="28"/>
        </w:rPr>
        <w:t xml:space="preserve">рішення Комісії, </w:t>
      </w:r>
      <w:r w:rsidR="00622CED" w:rsidRPr="004C4F52">
        <w:rPr>
          <w:rFonts w:ascii="Times New Roman" w:hAnsi="Times New Roman" w:cs="Times New Roman"/>
          <w:sz w:val="28"/>
          <w:szCs w:val="28"/>
        </w:rPr>
        <w:t>накази,</w:t>
      </w:r>
      <w:r w:rsidR="00622CED" w:rsidRPr="0004697D">
        <w:rPr>
          <w:rFonts w:ascii="Times New Roman" w:hAnsi="Times New Roman" w:cs="Times New Roman"/>
          <w:sz w:val="28"/>
          <w:szCs w:val="28"/>
        </w:rPr>
        <w:t xml:space="preserve"> розпорядження та доручення Голови Комісії </w:t>
      </w:r>
      <w:r w:rsidR="00B7375A">
        <w:rPr>
          <w:rFonts w:ascii="Times New Roman" w:hAnsi="Times New Roman" w:cs="Times New Roman"/>
          <w:sz w:val="28"/>
          <w:szCs w:val="28"/>
        </w:rPr>
        <w:t>і</w:t>
      </w:r>
      <w:r w:rsidR="00622CED" w:rsidRPr="0004697D">
        <w:rPr>
          <w:rFonts w:ascii="Times New Roman" w:hAnsi="Times New Roman" w:cs="Times New Roman"/>
          <w:sz w:val="28"/>
          <w:szCs w:val="28"/>
        </w:rPr>
        <w:t xml:space="preserve"> керівника секретаріату Комісії.</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1.5. До склад</w:t>
      </w:r>
      <w:r w:rsidR="00304E2C">
        <w:rPr>
          <w:rFonts w:ascii="Times New Roman" w:hAnsi="Times New Roman" w:cs="Times New Roman"/>
          <w:sz w:val="28"/>
          <w:szCs w:val="28"/>
        </w:rPr>
        <w:t>у секретаріату Комісії входять:</w:t>
      </w: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керівництво</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секретаріату</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керівник</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секретаріату Комісії, його заступники;</w:t>
      </w: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структурні підрозділи – департаменти, управління, відділи, сектори, служба інспекторів</w:t>
      </w:r>
      <w:r w:rsidR="00446C15" w:rsidRPr="0004697D">
        <w:rPr>
          <w:rFonts w:ascii="Times New Roman" w:hAnsi="Times New Roman" w:cs="Times New Roman"/>
          <w:sz w:val="28"/>
          <w:szCs w:val="28"/>
        </w:rPr>
        <w:t xml:space="preserve"> </w:t>
      </w:r>
      <w:r w:rsidR="00446C15" w:rsidRPr="0004697D">
        <w:rPr>
          <w:rFonts w:ascii="Times New Roman" w:eastAsia="Times New Roman" w:hAnsi="Times New Roman" w:cs="Times New Roman"/>
          <w:sz w:val="27"/>
          <w:szCs w:val="27"/>
        </w:rPr>
        <w:t>Комісії та патронатна служба Голови Комісії</w:t>
      </w:r>
      <w:r w:rsidRPr="0004697D">
        <w:rPr>
          <w:rFonts w:ascii="Times New Roman" w:hAnsi="Times New Roman" w:cs="Times New Roman"/>
          <w:sz w:val="28"/>
          <w:szCs w:val="28"/>
        </w:rPr>
        <w:t>.</w:t>
      </w:r>
    </w:p>
    <w:p w:rsidR="00A93F8C" w:rsidRPr="0004697D" w:rsidRDefault="00A93F8C" w:rsidP="00605E2A">
      <w:pPr>
        <w:pStyle w:val="a6"/>
        <w:ind w:firstLine="709"/>
        <w:jc w:val="both"/>
        <w:rPr>
          <w:rFonts w:ascii="Times New Roman" w:hAnsi="Times New Roman" w:cs="Times New Roman"/>
          <w:sz w:val="28"/>
          <w:szCs w:val="28"/>
        </w:rPr>
      </w:pPr>
    </w:p>
    <w:p w:rsidR="001D3950"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1.6. </w:t>
      </w:r>
      <w:r w:rsidR="001D3950" w:rsidRPr="0004697D">
        <w:rPr>
          <w:rFonts w:ascii="Times New Roman" w:hAnsi="Times New Roman" w:cs="Times New Roman"/>
          <w:sz w:val="28"/>
          <w:szCs w:val="28"/>
        </w:rPr>
        <w:t>Секретаріат Комісії очолює керівник секретаріату Комісії, який є керівником державної служби в Комісії.</w:t>
      </w:r>
    </w:p>
    <w:p w:rsidR="00A93F8C" w:rsidRPr="0004697D" w:rsidRDefault="00A93F8C" w:rsidP="00605E2A">
      <w:pPr>
        <w:pStyle w:val="a6"/>
        <w:ind w:firstLine="709"/>
        <w:jc w:val="both"/>
        <w:rPr>
          <w:rFonts w:ascii="Times New Roman" w:hAnsi="Times New Roman" w:cs="Times New Roman"/>
          <w:sz w:val="28"/>
          <w:szCs w:val="28"/>
        </w:rPr>
      </w:pPr>
    </w:p>
    <w:p w:rsidR="00C22B85"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1.7. </w:t>
      </w:r>
      <w:r w:rsidR="00C22B85" w:rsidRPr="0004697D">
        <w:rPr>
          <w:rFonts w:ascii="Times New Roman" w:hAnsi="Times New Roman" w:cs="Times New Roman"/>
          <w:sz w:val="28"/>
          <w:szCs w:val="28"/>
        </w:rPr>
        <w:t>Керівник секретаріату Комісії та його заступники призначаються на посади державної служби категорії «А»</w:t>
      </w:r>
      <w:r w:rsidR="009148D6">
        <w:rPr>
          <w:rFonts w:ascii="Times New Roman" w:hAnsi="Times New Roman" w:cs="Times New Roman"/>
          <w:sz w:val="28"/>
          <w:szCs w:val="28"/>
        </w:rPr>
        <w:t xml:space="preserve"> за результатами конкурсу</w:t>
      </w:r>
      <w:r w:rsidR="00C22B85" w:rsidRPr="0004697D">
        <w:rPr>
          <w:rFonts w:ascii="Times New Roman" w:hAnsi="Times New Roman" w:cs="Times New Roman"/>
          <w:sz w:val="28"/>
          <w:szCs w:val="28"/>
        </w:rPr>
        <w:t xml:space="preserve"> та звільняються з посад Комісією у пленарному складі в порядку, встановленому </w:t>
      </w:r>
      <w:r w:rsidR="00C22B85" w:rsidRPr="0004697D">
        <w:rPr>
          <w:rFonts w:ascii="Times New Roman" w:hAnsi="Times New Roman" w:cs="Times New Roman"/>
          <w:sz w:val="28"/>
          <w:szCs w:val="28"/>
        </w:rPr>
        <w:lastRenderedPageBreak/>
        <w:t>Законом України «Про державну службу», з урахуванням положень Закону України «Про судоустрій і статус суддів».</w:t>
      </w:r>
    </w:p>
    <w:p w:rsidR="00C22B85" w:rsidRPr="0004697D" w:rsidRDefault="00C22B85"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У своїй діяльності керівник секретаріату Комісії підконтрольний та підзвітний Комісії у пленарному складі.</w:t>
      </w:r>
    </w:p>
    <w:p w:rsidR="00A93F8C" w:rsidRPr="0004697D" w:rsidRDefault="00A93F8C" w:rsidP="00605E2A">
      <w:pPr>
        <w:pStyle w:val="a6"/>
        <w:ind w:firstLine="709"/>
        <w:jc w:val="both"/>
        <w:rPr>
          <w:rFonts w:ascii="Times New Roman" w:hAnsi="Times New Roman" w:cs="Times New Roman"/>
          <w:sz w:val="28"/>
          <w:szCs w:val="28"/>
        </w:rPr>
      </w:pPr>
    </w:p>
    <w:p w:rsidR="00377DBE"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1.8. </w:t>
      </w:r>
      <w:r w:rsidR="00377DBE" w:rsidRPr="0004697D">
        <w:rPr>
          <w:rFonts w:ascii="Times New Roman" w:hAnsi="Times New Roman" w:cs="Times New Roman"/>
          <w:sz w:val="28"/>
          <w:szCs w:val="28"/>
        </w:rPr>
        <w:t>У</w:t>
      </w:r>
      <w:r w:rsidR="00377DBE" w:rsidRPr="00304E2C">
        <w:rPr>
          <w:rFonts w:ascii="Times New Roman" w:hAnsi="Times New Roman" w:cs="Times New Roman"/>
          <w:sz w:val="16"/>
          <w:szCs w:val="16"/>
        </w:rPr>
        <w:t xml:space="preserve"> </w:t>
      </w:r>
      <w:r w:rsidR="00377DBE" w:rsidRPr="0004697D">
        <w:rPr>
          <w:rFonts w:ascii="Times New Roman" w:hAnsi="Times New Roman" w:cs="Times New Roman"/>
          <w:sz w:val="28"/>
          <w:szCs w:val="28"/>
        </w:rPr>
        <w:t>разі відсутності керівника секретаріату Комісії (до 14 днів включно) у зв’язку з відпусткою, відрядженням, тимчасовою непрацездатністю тощо його обов’язки виконує один із заступників, визначений наказом Голови Комісії.</w:t>
      </w:r>
    </w:p>
    <w:p w:rsidR="00377DBE" w:rsidRPr="0004697D" w:rsidRDefault="00377DB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У разі тривалої відсутності керівника секретаріату Комісії (15 днів і більше) його обов’язки виконує один із заступників, визначений рішенням Комісії у пленарному складі.</w:t>
      </w:r>
    </w:p>
    <w:p w:rsidR="00A93F8C" w:rsidRPr="0004697D" w:rsidRDefault="00A93F8C" w:rsidP="00605E2A">
      <w:pPr>
        <w:pStyle w:val="a6"/>
        <w:ind w:firstLine="709"/>
        <w:jc w:val="both"/>
        <w:rPr>
          <w:rFonts w:ascii="Times New Roman" w:hAnsi="Times New Roman" w:cs="Times New Roman"/>
          <w:sz w:val="28"/>
          <w:szCs w:val="28"/>
        </w:rPr>
      </w:pPr>
    </w:p>
    <w:p w:rsidR="007775E0"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1.9. </w:t>
      </w:r>
      <w:r w:rsidR="007775E0" w:rsidRPr="0004697D">
        <w:rPr>
          <w:rFonts w:ascii="Times New Roman" w:hAnsi="Times New Roman" w:cs="Times New Roman"/>
          <w:sz w:val="28"/>
          <w:szCs w:val="28"/>
        </w:rPr>
        <w:t>У разі відсутності керівника секретаріату Комісії та його заступників (до 14 днів включно) обов’язки керівника секретаріату Комісії виконує один із керівників самостійного структурного підрозділу секретаріату Комісії, визначений наказом Голови Комісії.</w:t>
      </w:r>
    </w:p>
    <w:p w:rsidR="0050453B" w:rsidRPr="0004697D" w:rsidRDefault="007775E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У разі тривалої відсутності керівника секретаріату Комісії та його заступників (15 днів і більше) обов’язки керівника секретаріату Комісії виконує один із керівників самостійного структурного підрозділу секретаріату Комісії, визначений рішенням Комісії у пленарному складі.</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1.10. Положення про секретаріат Комісії, а також зміни до нього затверджуються рішенням Комісії.</w:t>
      </w:r>
    </w:p>
    <w:p w:rsidR="00A93F8C" w:rsidRPr="0004697D" w:rsidRDefault="00A93F8C" w:rsidP="00605E2A">
      <w:pPr>
        <w:pStyle w:val="a6"/>
        <w:ind w:firstLine="709"/>
        <w:jc w:val="both"/>
        <w:rPr>
          <w:rFonts w:ascii="Times New Roman" w:hAnsi="Times New Roman" w:cs="Times New Roman"/>
          <w:sz w:val="28"/>
          <w:szCs w:val="28"/>
        </w:rPr>
      </w:pPr>
    </w:p>
    <w:p w:rsidR="007775E0"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1.11. </w:t>
      </w:r>
      <w:r w:rsidR="007775E0" w:rsidRPr="0004697D">
        <w:rPr>
          <w:rFonts w:ascii="Times New Roman" w:hAnsi="Times New Roman" w:cs="Times New Roman"/>
          <w:sz w:val="28"/>
          <w:szCs w:val="28"/>
        </w:rPr>
        <w:t xml:space="preserve">Структура </w:t>
      </w:r>
      <w:r w:rsidR="00B7375A">
        <w:rPr>
          <w:rFonts w:ascii="Times New Roman" w:hAnsi="Times New Roman" w:cs="Times New Roman"/>
          <w:sz w:val="28"/>
          <w:szCs w:val="28"/>
        </w:rPr>
        <w:t xml:space="preserve">і </w:t>
      </w:r>
      <w:r w:rsidR="007775E0" w:rsidRPr="0004697D">
        <w:rPr>
          <w:rFonts w:ascii="Times New Roman" w:hAnsi="Times New Roman" w:cs="Times New Roman"/>
          <w:sz w:val="28"/>
          <w:szCs w:val="28"/>
        </w:rPr>
        <w:t xml:space="preserve">штатний розпис Комісії та зміни до них затверджуються рішенням Комісії. </w:t>
      </w:r>
    </w:p>
    <w:p w:rsidR="00C15C4B" w:rsidRPr="0004697D" w:rsidRDefault="0033741E" w:rsidP="00605E2A">
      <w:pPr>
        <w:pStyle w:val="a6"/>
        <w:ind w:firstLine="709"/>
        <w:jc w:val="both"/>
        <w:rPr>
          <w:rFonts w:ascii="Times New Roman" w:hAnsi="Times New Roman" w:cs="Times New Roman"/>
          <w:sz w:val="28"/>
          <w:szCs w:val="28"/>
        </w:rPr>
      </w:pPr>
      <w:r w:rsidRPr="0033741E">
        <w:rPr>
          <w:rFonts w:ascii="Times New Roman" w:hAnsi="Times New Roman" w:cs="Times New Roman"/>
          <w:sz w:val="28"/>
          <w:szCs w:val="28"/>
        </w:rPr>
        <w:t xml:space="preserve">Керівник секретаріату Комісії має право подавати пропозиції щодо структури та штатного розпису Комісії, </w:t>
      </w:r>
      <w:r w:rsidR="00742E0C">
        <w:rPr>
          <w:rFonts w:ascii="Times New Roman" w:hAnsi="Times New Roman" w:cs="Times New Roman"/>
          <w:sz w:val="28"/>
          <w:szCs w:val="28"/>
        </w:rPr>
        <w:t>у</w:t>
      </w:r>
      <w:r w:rsidRPr="0033741E">
        <w:rPr>
          <w:rFonts w:ascii="Times New Roman" w:hAnsi="Times New Roman" w:cs="Times New Roman"/>
          <w:sz w:val="28"/>
          <w:szCs w:val="28"/>
        </w:rPr>
        <w:t xml:space="preserve"> тому числі змін до них.</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1.12. </w:t>
      </w:r>
      <w:r w:rsidR="00C15C4B" w:rsidRPr="0004697D">
        <w:rPr>
          <w:rFonts w:ascii="Times New Roman" w:hAnsi="Times New Roman" w:cs="Times New Roman"/>
          <w:sz w:val="28"/>
          <w:szCs w:val="28"/>
        </w:rPr>
        <w:t>Повноваження структурних підрозділів секретаріату Комісії визначаються положеннями, що затверджуються керівником секретаріату Комісії.</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1.13. Для виконання робіт і надання послуг організаційного, технічного забезпечення Комісії та/або секретаріату Комісії до роботи можуть залучатися відповідні спеціалісти, технічні працівники на договірних засадах.</w:t>
      </w:r>
    </w:p>
    <w:p w:rsidR="00A93F8C" w:rsidRPr="0004697D" w:rsidRDefault="00A93F8C" w:rsidP="00605E2A">
      <w:pPr>
        <w:pStyle w:val="a6"/>
        <w:ind w:firstLine="709"/>
        <w:jc w:val="both"/>
        <w:rPr>
          <w:rFonts w:ascii="Times New Roman" w:hAnsi="Times New Roman" w:cs="Times New Roman"/>
          <w:sz w:val="28"/>
          <w:szCs w:val="28"/>
        </w:rPr>
      </w:pPr>
    </w:p>
    <w:p w:rsidR="003C7125"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1.14. </w:t>
      </w:r>
      <w:r w:rsidR="003C7125" w:rsidRPr="0004697D">
        <w:rPr>
          <w:rFonts w:ascii="Times New Roman" w:hAnsi="Times New Roman" w:cs="Times New Roman"/>
          <w:sz w:val="28"/>
          <w:szCs w:val="28"/>
        </w:rPr>
        <w:t>Працівники секретаріату Комісії, які є державними службовцями категорії «Б» та «В»</w:t>
      </w:r>
      <w:r w:rsidR="00DF2255">
        <w:rPr>
          <w:rFonts w:ascii="Times New Roman" w:hAnsi="Times New Roman" w:cs="Times New Roman"/>
          <w:sz w:val="28"/>
          <w:szCs w:val="28"/>
        </w:rPr>
        <w:t>,</w:t>
      </w:r>
      <w:r w:rsidR="003C7125" w:rsidRPr="0004697D">
        <w:rPr>
          <w:rFonts w:ascii="Times New Roman" w:hAnsi="Times New Roman" w:cs="Times New Roman"/>
          <w:sz w:val="28"/>
          <w:szCs w:val="28"/>
        </w:rPr>
        <w:t xml:space="preserve"> призначаються на посади та звільняються з посад керівником секретаріату Комісії у порядку, визначеному Законом України «Про</w:t>
      </w:r>
      <w:r w:rsidR="00DF2255">
        <w:rPr>
          <w:rFonts w:ascii="Times New Roman" w:hAnsi="Times New Roman" w:cs="Times New Roman"/>
          <w:sz w:val="28"/>
          <w:szCs w:val="28"/>
        </w:rPr>
        <w:t> </w:t>
      </w:r>
      <w:r w:rsidR="003C7125" w:rsidRPr="0004697D">
        <w:rPr>
          <w:rFonts w:ascii="Times New Roman" w:hAnsi="Times New Roman" w:cs="Times New Roman"/>
          <w:sz w:val="28"/>
          <w:szCs w:val="28"/>
        </w:rPr>
        <w:t>державну службу».</w:t>
      </w:r>
    </w:p>
    <w:p w:rsidR="00C15C4B" w:rsidRPr="0004697D" w:rsidRDefault="00C15C4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Працівники секретаріату Комісії, які не є державними службовцями, призначаються на посади та звільняються з посад керівником секретаріату Комісії у порядку, визначеному законодавством про працю.</w:t>
      </w:r>
    </w:p>
    <w:p w:rsidR="00C15C4B" w:rsidRPr="0004697D" w:rsidRDefault="00C15C4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Інспектори Комісії призначаються на посади та звільняються з посад Головою Комісії за пропозицією відповідного члена Комісії.</w:t>
      </w:r>
    </w:p>
    <w:p w:rsidR="00446C15" w:rsidRPr="0004697D" w:rsidRDefault="00C15C4B" w:rsidP="00605E2A">
      <w:pPr>
        <w:pStyle w:val="a6"/>
        <w:ind w:firstLine="709"/>
        <w:jc w:val="both"/>
        <w:rPr>
          <w:rFonts w:ascii="Times New Roman" w:eastAsia="Times New Roman" w:hAnsi="Times New Roman" w:cs="Times New Roman"/>
          <w:sz w:val="27"/>
          <w:szCs w:val="27"/>
        </w:rPr>
      </w:pPr>
      <w:r w:rsidRPr="0004697D">
        <w:rPr>
          <w:rFonts w:ascii="Times New Roman" w:hAnsi="Times New Roman" w:cs="Times New Roman"/>
          <w:sz w:val="28"/>
          <w:szCs w:val="28"/>
        </w:rPr>
        <w:t>Працівники патронатної служби призначаються Головою Ком</w:t>
      </w:r>
      <w:r w:rsidR="00AB08DB">
        <w:rPr>
          <w:rFonts w:ascii="Times New Roman" w:hAnsi="Times New Roman" w:cs="Times New Roman"/>
          <w:sz w:val="28"/>
          <w:szCs w:val="28"/>
        </w:rPr>
        <w:t>ісії на строк його повноважень.</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1.15. Повноваження, права та обов’язки працівників секретаріату Комісії, їх відповідальність визначаються правилами внутрішнього трудового (службового) розпорядку, положеннями про відповідні структурні підрозділи та посадовими інструкціями.</w:t>
      </w:r>
    </w:p>
    <w:p w:rsidR="00A93F8C" w:rsidRPr="0004697D" w:rsidRDefault="00A93F8C" w:rsidP="00605E2A">
      <w:pPr>
        <w:pStyle w:val="a6"/>
        <w:ind w:firstLine="709"/>
        <w:jc w:val="both"/>
        <w:rPr>
          <w:rFonts w:ascii="Times New Roman" w:hAnsi="Times New Roman" w:cs="Times New Roman"/>
          <w:sz w:val="28"/>
          <w:szCs w:val="28"/>
        </w:rPr>
      </w:pPr>
    </w:p>
    <w:p w:rsidR="0050453B" w:rsidRPr="0004697D" w:rsidRDefault="0050453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1.16. Секретаріат Комісії має печатку круглої форми з написами по колу «*Вища кваліфікаційна комісія суддів України* </w:t>
      </w:r>
      <w:r w:rsidRPr="0004697D">
        <w:rPr>
          <w:rStyle w:val="a5"/>
          <w:rFonts w:ascii="Times New Roman" w:hAnsi="Times New Roman" w:cs="Times New Roman"/>
          <w:sz w:val="28"/>
          <w:szCs w:val="28"/>
        </w:rPr>
        <w:t xml:space="preserve">Ідентифікаційний код </w:t>
      </w:r>
      <w:r w:rsidRPr="0004697D">
        <w:rPr>
          <w:rFonts w:ascii="Times New Roman" w:hAnsi="Times New Roman" w:cs="Times New Roman"/>
          <w:sz w:val="28"/>
          <w:szCs w:val="28"/>
        </w:rPr>
        <w:t>37316378*» та в центрі  «СЕКРЕТАРІАТ», а також інші печатки, штампи встановленого зразка.</w:t>
      </w:r>
    </w:p>
    <w:p w:rsidR="00605E2A" w:rsidRPr="0004697D" w:rsidRDefault="00605E2A" w:rsidP="00605E2A">
      <w:pPr>
        <w:pStyle w:val="a3"/>
        <w:spacing w:before="0" w:beforeAutospacing="0" w:after="0" w:afterAutospacing="0"/>
        <w:jc w:val="center"/>
        <w:rPr>
          <w:rStyle w:val="a4"/>
          <w:sz w:val="28"/>
          <w:szCs w:val="28"/>
        </w:rPr>
      </w:pPr>
    </w:p>
    <w:p w:rsidR="0050453B" w:rsidRPr="0004697D" w:rsidRDefault="0050453B" w:rsidP="00605E2A">
      <w:pPr>
        <w:pStyle w:val="a3"/>
        <w:spacing w:before="0" w:beforeAutospacing="0" w:after="0" w:afterAutospacing="0"/>
        <w:jc w:val="center"/>
        <w:rPr>
          <w:rStyle w:val="a4"/>
          <w:sz w:val="28"/>
          <w:szCs w:val="28"/>
        </w:rPr>
      </w:pPr>
      <w:r w:rsidRPr="0004697D">
        <w:rPr>
          <w:rStyle w:val="a4"/>
          <w:sz w:val="28"/>
          <w:szCs w:val="28"/>
        </w:rPr>
        <w:t>Розділ ІІ. Функції секретаріату Комісії</w:t>
      </w:r>
    </w:p>
    <w:p w:rsidR="00605E2A" w:rsidRPr="0004697D" w:rsidRDefault="00605E2A" w:rsidP="00605E2A">
      <w:pPr>
        <w:pStyle w:val="a3"/>
        <w:spacing w:before="0" w:beforeAutospacing="0" w:after="0" w:afterAutospacing="0"/>
        <w:jc w:val="center"/>
        <w:rPr>
          <w:sz w:val="28"/>
          <w:szCs w:val="28"/>
        </w:rPr>
      </w:pPr>
    </w:p>
    <w:p w:rsidR="0050453B" w:rsidRPr="0004697D" w:rsidRDefault="00713FC3" w:rsidP="00605E2A">
      <w:pPr>
        <w:pStyle w:val="a6"/>
        <w:jc w:val="both"/>
        <w:rPr>
          <w:rFonts w:ascii="Times New Roman" w:hAnsi="Times New Roman" w:cs="Times New Roman"/>
          <w:color w:val="C00000"/>
          <w:sz w:val="28"/>
          <w:szCs w:val="28"/>
        </w:rPr>
      </w:pPr>
      <w:r w:rsidRPr="0004697D">
        <w:rPr>
          <w:rFonts w:ascii="Times New Roman" w:hAnsi="Times New Roman" w:cs="Times New Roman"/>
          <w:color w:val="C00000"/>
          <w:sz w:val="28"/>
          <w:szCs w:val="28"/>
        </w:rPr>
        <w:tab/>
      </w:r>
      <w:r w:rsidR="00832579" w:rsidRPr="0004697D">
        <w:rPr>
          <w:rFonts w:ascii="Times New Roman" w:hAnsi="Times New Roman" w:cs="Times New Roman"/>
          <w:sz w:val="28"/>
          <w:szCs w:val="28"/>
        </w:rPr>
        <w:t xml:space="preserve">2.1. </w:t>
      </w:r>
      <w:r w:rsidRPr="0004697D">
        <w:rPr>
          <w:rFonts w:ascii="Times New Roman" w:hAnsi="Times New Roman" w:cs="Times New Roman"/>
          <w:sz w:val="28"/>
          <w:szCs w:val="28"/>
        </w:rPr>
        <w:t>Організаційне забезпечення реалізації повноважень Комісії щодо кваліфікаційного оцінювання, формування та ведення суддівського досьє (досьє кандидата на посаду судді), ведення обліку даних про кількість посад суддів у судах, у тому числі вакантних, проведення добору кандидатів на посаду судді, проведення</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конкурсу</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на зайняття вакантної посад</w:t>
      </w:r>
      <w:r w:rsidR="00304E2C">
        <w:rPr>
          <w:rFonts w:ascii="Times New Roman" w:hAnsi="Times New Roman" w:cs="Times New Roman"/>
          <w:sz w:val="28"/>
          <w:szCs w:val="28"/>
        </w:rPr>
        <w:t xml:space="preserve">и судді, внесення рекомендації </w:t>
      </w:r>
      <w:r w:rsidRPr="0004697D">
        <w:rPr>
          <w:rFonts w:ascii="Times New Roman" w:hAnsi="Times New Roman" w:cs="Times New Roman"/>
          <w:sz w:val="28"/>
          <w:szCs w:val="28"/>
        </w:rPr>
        <w:t>про призначення кандидата на посаду судді, про переведення судді, крім переведення в порядку дисциплінарного стягнення, внесення подання про відрядження судді</w:t>
      </w:r>
      <w:r w:rsidR="00ED5F79" w:rsidRPr="0004697D">
        <w:rPr>
          <w:rFonts w:ascii="Times New Roman" w:hAnsi="Times New Roman" w:cs="Times New Roman"/>
          <w:sz w:val="28"/>
          <w:szCs w:val="28"/>
        </w:rPr>
        <w:t>, в межах якого секретаріат Комісії</w:t>
      </w:r>
      <w:r w:rsidR="009B1705" w:rsidRPr="0004697D">
        <w:rPr>
          <w:rFonts w:ascii="Times New Roman" w:hAnsi="Times New Roman" w:cs="Times New Roman"/>
          <w:sz w:val="28"/>
          <w:szCs w:val="28"/>
        </w:rPr>
        <w:t>:</w:t>
      </w:r>
    </w:p>
    <w:p w:rsidR="009B1705"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 xml:space="preserve">1.1. </w:t>
      </w:r>
      <w:r w:rsidR="009B1705" w:rsidRPr="0004697D">
        <w:rPr>
          <w:rFonts w:ascii="Times New Roman" w:hAnsi="Times New Roman" w:cs="Times New Roman"/>
          <w:sz w:val="28"/>
          <w:szCs w:val="28"/>
        </w:rPr>
        <w:t>Забезпечує проведення Комісією кваліфікаційного оцінювання.</w:t>
      </w:r>
    </w:p>
    <w:p w:rsidR="00263A46"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 xml:space="preserve">1.2. </w:t>
      </w:r>
      <w:r w:rsidR="00263A46" w:rsidRPr="0004697D">
        <w:rPr>
          <w:rFonts w:ascii="Times New Roman" w:hAnsi="Times New Roman" w:cs="Times New Roman"/>
          <w:sz w:val="28"/>
          <w:szCs w:val="28"/>
        </w:rPr>
        <w:t>Забезпечує організацію та проведення Комісією кваліфікаційного іспиту.</w:t>
      </w:r>
    </w:p>
    <w:p w:rsidR="002E2684"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 xml:space="preserve">1.3. </w:t>
      </w:r>
      <w:r w:rsidR="00AB08DB" w:rsidRPr="00AB08DB">
        <w:rPr>
          <w:rFonts w:ascii="Times New Roman" w:hAnsi="Times New Roman" w:cs="Times New Roman"/>
          <w:sz w:val="28"/>
          <w:szCs w:val="28"/>
        </w:rPr>
        <w:t xml:space="preserve">Здійснює формування і забезпечує ведення суддівського досьє (досьє кандидата на посаду судді) та </w:t>
      </w:r>
      <w:r w:rsidR="002E2684" w:rsidRPr="002E2684">
        <w:rPr>
          <w:rFonts w:ascii="Times New Roman" w:hAnsi="Times New Roman" w:cs="Times New Roman"/>
          <w:sz w:val="28"/>
          <w:szCs w:val="28"/>
        </w:rPr>
        <w:t xml:space="preserve">забезпечує доступ до нього в </w:t>
      </w:r>
      <w:r w:rsidR="002E2684">
        <w:rPr>
          <w:rFonts w:ascii="Times New Roman" w:hAnsi="Times New Roman" w:cs="Times New Roman"/>
          <w:sz w:val="28"/>
          <w:szCs w:val="28"/>
        </w:rPr>
        <w:t>п</w:t>
      </w:r>
      <w:r w:rsidR="002E2684" w:rsidRPr="002E2684">
        <w:rPr>
          <w:rFonts w:ascii="Times New Roman" w:hAnsi="Times New Roman" w:cs="Times New Roman"/>
          <w:sz w:val="28"/>
          <w:szCs w:val="28"/>
        </w:rPr>
        <w:t>орядку, визначеному Комісією.</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 xml:space="preserve">1.4. </w:t>
      </w:r>
      <w:r w:rsidR="002610C5" w:rsidRPr="0004697D">
        <w:rPr>
          <w:rFonts w:ascii="Times New Roman" w:hAnsi="Times New Roman" w:cs="Times New Roman"/>
          <w:sz w:val="28"/>
          <w:szCs w:val="28"/>
        </w:rPr>
        <w:t>Здійснює заходи з метою отримання Комісією інформації (документів і матеріалів), необхідних для формування і ведення суддівського досьє (досьє кандидата на посаду судді).</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DA5644" w:rsidRPr="0004697D">
        <w:rPr>
          <w:rFonts w:ascii="Times New Roman" w:hAnsi="Times New Roman" w:cs="Times New Roman"/>
          <w:sz w:val="28"/>
          <w:szCs w:val="28"/>
        </w:rPr>
        <w:t>5</w:t>
      </w:r>
      <w:r w:rsidR="0050453B" w:rsidRPr="0004697D">
        <w:rPr>
          <w:rFonts w:ascii="Times New Roman" w:hAnsi="Times New Roman" w:cs="Times New Roman"/>
          <w:sz w:val="28"/>
          <w:szCs w:val="28"/>
        </w:rPr>
        <w:t xml:space="preserve">. </w:t>
      </w:r>
      <w:r w:rsidR="00C3468B" w:rsidRPr="0004697D">
        <w:rPr>
          <w:rFonts w:ascii="Times New Roman" w:hAnsi="Times New Roman" w:cs="Times New Roman"/>
          <w:sz w:val="28"/>
          <w:szCs w:val="28"/>
        </w:rPr>
        <w:t>Забезпечує здійснення Комісією окремих заходів, пов’язаних з реалізацією її повноважень щодо початкової підготовки судді.</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DA5644" w:rsidRPr="0004697D">
        <w:rPr>
          <w:rFonts w:ascii="Times New Roman" w:hAnsi="Times New Roman" w:cs="Times New Roman"/>
          <w:sz w:val="28"/>
          <w:szCs w:val="28"/>
        </w:rPr>
        <w:t>6</w:t>
      </w:r>
      <w:r w:rsidR="0050453B" w:rsidRPr="0004697D">
        <w:rPr>
          <w:rFonts w:ascii="Times New Roman" w:hAnsi="Times New Roman" w:cs="Times New Roman"/>
          <w:sz w:val="28"/>
          <w:szCs w:val="28"/>
        </w:rPr>
        <w:t xml:space="preserve">. </w:t>
      </w:r>
      <w:r w:rsidR="00C3468B" w:rsidRPr="0004697D">
        <w:rPr>
          <w:rFonts w:ascii="Times New Roman" w:hAnsi="Times New Roman" w:cs="Times New Roman"/>
          <w:sz w:val="28"/>
          <w:szCs w:val="28"/>
        </w:rPr>
        <w:t>Взаємодіє</w:t>
      </w:r>
      <w:r w:rsidR="00C3468B" w:rsidRPr="00304E2C">
        <w:rPr>
          <w:rFonts w:ascii="Times New Roman" w:hAnsi="Times New Roman" w:cs="Times New Roman"/>
          <w:sz w:val="16"/>
          <w:szCs w:val="16"/>
        </w:rPr>
        <w:t xml:space="preserve"> </w:t>
      </w:r>
      <w:r w:rsidR="00C3468B" w:rsidRPr="0004697D">
        <w:rPr>
          <w:rFonts w:ascii="Times New Roman" w:hAnsi="Times New Roman" w:cs="Times New Roman"/>
          <w:sz w:val="28"/>
          <w:szCs w:val="28"/>
        </w:rPr>
        <w:t>з</w:t>
      </w:r>
      <w:r w:rsidR="00C3468B" w:rsidRPr="00304E2C">
        <w:rPr>
          <w:rFonts w:ascii="Times New Roman" w:hAnsi="Times New Roman" w:cs="Times New Roman"/>
          <w:sz w:val="16"/>
          <w:szCs w:val="16"/>
        </w:rPr>
        <w:t xml:space="preserve"> </w:t>
      </w:r>
      <w:r w:rsidR="00C3468B" w:rsidRPr="0004697D">
        <w:rPr>
          <w:rFonts w:ascii="Times New Roman" w:hAnsi="Times New Roman" w:cs="Times New Roman"/>
          <w:sz w:val="28"/>
          <w:szCs w:val="28"/>
        </w:rPr>
        <w:t>Національною школою суддів України щодо підготовки, підвищення рівня кваліфікації суддів і працівників апаратів судів.</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DA5644" w:rsidRPr="0004697D">
        <w:rPr>
          <w:rFonts w:ascii="Times New Roman" w:hAnsi="Times New Roman" w:cs="Times New Roman"/>
          <w:sz w:val="28"/>
          <w:szCs w:val="28"/>
        </w:rPr>
        <w:t>7</w:t>
      </w:r>
      <w:r w:rsidR="0050453B" w:rsidRPr="0004697D">
        <w:rPr>
          <w:rFonts w:ascii="Times New Roman" w:hAnsi="Times New Roman" w:cs="Times New Roman"/>
          <w:sz w:val="28"/>
          <w:szCs w:val="28"/>
        </w:rPr>
        <w:t xml:space="preserve">. </w:t>
      </w:r>
      <w:r w:rsidR="00C3468B" w:rsidRPr="0004697D">
        <w:rPr>
          <w:rFonts w:ascii="Times New Roman" w:hAnsi="Times New Roman" w:cs="Times New Roman"/>
          <w:sz w:val="28"/>
          <w:szCs w:val="28"/>
        </w:rPr>
        <w:t>Забезпечує здійснення Комісією окремих заходів, пов’язаних з реалізацією її повноважень щодо регулярного оцінювання суддів</w:t>
      </w:r>
      <w:r w:rsidR="00BB49E0">
        <w:rPr>
          <w:rFonts w:ascii="Times New Roman" w:hAnsi="Times New Roman" w:cs="Times New Roman"/>
          <w:sz w:val="28"/>
          <w:szCs w:val="28"/>
        </w:rPr>
        <w:t>.</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DA5644" w:rsidRPr="0004697D">
        <w:rPr>
          <w:rFonts w:ascii="Times New Roman" w:hAnsi="Times New Roman" w:cs="Times New Roman"/>
          <w:sz w:val="28"/>
          <w:szCs w:val="28"/>
        </w:rPr>
        <w:t>8</w:t>
      </w:r>
      <w:r w:rsidR="0050453B" w:rsidRPr="0004697D">
        <w:rPr>
          <w:rFonts w:ascii="Times New Roman" w:hAnsi="Times New Roman" w:cs="Times New Roman"/>
          <w:sz w:val="28"/>
          <w:szCs w:val="28"/>
        </w:rPr>
        <w:t xml:space="preserve">. </w:t>
      </w:r>
      <w:r w:rsidR="00C3468B" w:rsidRPr="0004697D">
        <w:rPr>
          <w:rFonts w:ascii="Times New Roman" w:hAnsi="Times New Roman" w:cs="Times New Roman"/>
          <w:sz w:val="28"/>
          <w:szCs w:val="28"/>
        </w:rPr>
        <w:t>Організовує ведення Комісією обліку даних про кількість посад суддів у судах, у тому числі вакантних.</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w:t>
      </w:r>
      <w:r w:rsidR="00DA5644" w:rsidRPr="0004697D">
        <w:rPr>
          <w:rFonts w:ascii="Times New Roman" w:hAnsi="Times New Roman" w:cs="Times New Roman"/>
          <w:sz w:val="28"/>
          <w:szCs w:val="28"/>
        </w:rPr>
        <w:t>9</w:t>
      </w:r>
      <w:r w:rsidRPr="0004697D">
        <w:rPr>
          <w:rFonts w:ascii="Times New Roman" w:hAnsi="Times New Roman" w:cs="Times New Roman"/>
          <w:sz w:val="28"/>
          <w:szCs w:val="28"/>
        </w:rPr>
        <w:t>. Забезпечує прийом документів та підготовку матеріалів щодо проведення Комісією добору кандидатів для призначення на посаду судді.</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2.1.1</w:t>
      </w:r>
      <w:r w:rsidR="00DA5644" w:rsidRPr="0004697D">
        <w:rPr>
          <w:rFonts w:ascii="Times New Roman" w:hAnsi="Times New Roman" w:cs="Times New Roman"/>
          <w:sz w:val="28"/>
          <w:szCs w:val="28"/>
        </w:rPr>
        <w:t>0</w:t>
      </w:r>
      <w:r w:rsidRPr="0004697D">
        <w:rPr>
          <w:rFonts w:ascii="Times New Roman" w:hAnsi="Times New Roman" w:cs="Times New Roman"/>
          <w:sz w:val="28"/>
          <w:szCs w:val="28"/>
        </w:rPr>
        <w:t>. Організовує і забезпечує проведення Комісією спеціальної перевірки кандидатів на посаду судді та перевірки відомостей щодо суддів в порядку, визначеному законодавством про запобігання корупції, з урахуванням особливостей Закону України «Про судоустрій і статус суддів».</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w:t>
      </w:r>
      <w:r w:rsidR="00DA5644" w:rsidRPr="0004697D">
        <w:rPr>
          <w:rFonts w:ascii="Times New Roman" w:hAnsi="Times New Roman" w:cs="Times New Roman"/>
          <w:sz w:val="28"/>
          <w:szCs w:val="28"/>
        </w:rPr>
        <w:t>1</w:t>
      </w:r>
      <w:r w:rsidRPr="0004697D">
        <w:rPr>
          <w:rFonts w:ascii="Times New Roman" w:hAnsi="Times New Roman" w:cs="Times New Roman"/>
          <w:sz w:val="28"/>
          <w:szCs w:val="28"/>
        </w:rPr>
        <w:t>. Здійснює організаційне забезпечення проведення Комісією конкурсу на зайняття вакантної посади судді.</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w:t>
      </w:r>
      <w:r w:rsidR="00DA5644" w:rsidRPr="0004697D">
        <w:rPr>
          <w:rFonts w:ascii="Times New Roman" w:hAnsi="Times New Roman" w:cs="Times New Roman"/>
          <w:sz w:val="28"/>
          <w:szCs w:val="28"/>
        </w:rPr>
        <w:t>2</w:t>
      </w:r>
      <w:r w:rsidRPr="0004697D">
        <w:rPr>
          <w:rFonts w:ascii="Times New Roman" w:hAnsi="Times New Roman" w:cs="Times New Roman"/>
          <w:sz w:val="28"/>
          <w:szCs w:val="28"/>
        </w:rPr>
        <w:t>. Забезпечує направлення рекомендаці</w:t>
      </w:r>
      <w:r w:rsidR="00B7375A">
        <w:rPr>
          <w:rFonts w:ascii="Times New Roman" w:hAnsi="Times New Roman" w:cs="Times New Roman"/>
          <w:sz w:val="28"/>
          <w:szCs w:val="28"/>
        </w:rPr>
        <w:t>й</w:t>
      </w:r>
      <w:r w:rsidRPr="0004697D">
        <w:rPr>
          <w:rFonts w:ascii="Times New Roman" w:hAnsi="Times New Roman" w:cs="Times New Roman"/>
          <w:sz w:val="28"/>
          <w:szCs w:val="28"/>
        </w:rPr>
        <w:t xml:space="preserve"> Комісії про призначення кандидатів на посаду судді до Вищої ради правосуддя.</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w:t>
      </w:r>
      <w:r w:rsidR="00DA5644" w:rsidRPr="0004697D">
        <w:rPr>
          <w:rFonts w:ascii="Times New Roman" w:hAnsi="Times New Roman" w:cs="Times New Roman"/>
          <w:sz w:val="28"/>
          <w:szCs w:val="28"/>
        </w:rPr>
        <w:t>3</w:t>
      </w:r>
      <w:r w:rsidRPr="0004697D">
        <w:rPr>
          <w:rFonts w:ascii="Times New Roman" w:hAnsi="Times New Roman" w:cs="Times New Roman"/>
          <w:sz w:val="28"/>
          <w:szCs w:val="28"/>
        </w:rPr>
        <w:t>. Здійснює організаційне забезпечення розгляду Комісією питання щодо переведення судді на посаду судді до іншого суду.</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w:t>
      </w:r>
      <w:r w:rsidR="00DA5644" w:rsidRPr="0004697D">
        <w:rPr>
          <w:rFonts w:ascii="Times New Roman" w:hAnsi="Times New Roman" w:cs="Times New Roman"/>
          <w:sz w:val="28"/>
          <w:szCs w:val="28"/>
        </w:rPr>
        <w:t>4</w:t>
      </w:r>
      <w:r w:rsidRPr="0004697D">
        <w:rPr>
          <w:rFonts w:ascii="Times New Roman" w:hAnsi="Times New Roman" w:cs="Times New Roman"/>
          <w:sz w:val="28"/>
          <w:szCs w:val="28"/>
        </w:rPr>
        <w:t>. Здійснює організаційне забезпечення розгляду Комісією питання щодо переведення судді на посаду судді до іншого суду того самого рівня без конкурсу у випадках реорганізації, ліквідації або припинення роботи суду, в якому такий суддя обіймає посаду судді.</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w:t>
      </w:r>
      <w:r w:rsidR="00DA5644" w:rsidRPr="0004697D">
        <w:rPr>
          <w:rFonts w:ascii="Times New Roman" w:hAnsi="Times New Roman" w:cs="Times New Roman"/>
          <w:sz w:val="28"/>
          <w:szCs w:val="28"/>
        </w:rPr>
        <w:t>5</w:t>
      </w:r>
      <w:r w:rsidRPr="0004697D">
        <w:rPr>
          <w:rFonts w:ascii="Times New Roman" w:hAnsi="Times New Roman" w:cs="Times New Roman"/>
          <w:sz w:val="28"/>
          <w:szCs w:val="28"/>
        </w:rPr>
        <w:t>. Здійснює організаційне забезпечення розгляду Комісією питання щодо відрядження судді до іншого суду того самого рівня і спеціалізації.</w:t>
      </w:r>
    </w:p>
    <w:p w:rsidR="00C3468B" w:rsidRPr="0004697D" w:rsidRDefault="00C346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w:t>
      </w:r>
      <w:r w:rsidR="00DA5644" w:rsidRPr="0004697D">
        <w:rPr>
          <w:rFonts w:ascii="Times New Roman" w:hAnsi="Times New Roman" w:cs="Times New Roman"/>
          <w:sz w:val="28"/>
          <w:szCs w:val="28"/>
        </w:rPr>
        <w:t>6</w:t>
      </w:r>
      <w:r w:rsidRPr="0004697D">
        <w:rPr>
          <w:rFonts w:ascii="Times New Roman" w:hAnsi="Times New Roman" w:cs="Times New Roman"/>
          <w:sz w:val="28"/>
          <w:szCs w:val="28"/>
        </w:rPr>
        <w:t>. Забезпечує членів Комісії матеріалами, які передаються на розгляд Комісії, готує довідки, інформаційні листи та інші матеріали, пов’язані з розглядом Комісією питань, віднесених до її повноважень.</w:t>
      </w:r>
    </w:p>
    <w:p w:rsidR="00605E2A" w:rsidRPr="0004697D" w:rsidRDefault="00605E2A" w:rsidP="00605E2A">
      <w:pPr>
        <w:pStyle w:val="a3"/>
        <w:spacing w:before="0" w:beforeAutospacing="0" w:after="0" w:afterAutospacing="0"/>
        <w:ind w:firstLine="708"/>
        <w:jc w:val="both"/>
        <w:rPr>
          <w:color w:val="C00000"/>
          <w:sz w:val="28"/>
          <w:szCs w:val="28"/>
        </w:rPr>
      </w:pPr>
    </w:p>
    <w:p w:rsidR="001C09C9" w:rsidRDefault="00F25129" w:rsidP="00605E2A">
      <w:pPr>
        <w:pStyle w:val="a3"/>
        <w:spacing w:before="0" w:beforeAutospacing="0" w:after="0" w:afterAutospacing="0"/>
        <w:ind w:firstLine="708"/>
        <w:jc w:val="both"/>
        <w:rPr>
          <w:sz w:val="28"/>
          <w:szCs w:val="28"/>
        </w:rPr>
      </w:pPr>
      <w:r w:rsidRPr="0004697D">
        <w:rPr>
          <w:sz w:val="28"/>
          <w:szCs w:val="28"/>
        </w:rPr>
        <w:t xml:space="preserve">2.2. </w:t>
      </w:r>
      <w:r w:rsidR="00594DC8" w:rsidRPr="00594DC8">
        <w:rPr>
          <w:sz w:val="28"/>
          <w:szCs w:val="28"/>
        </w:rPr>
        <w:t>Організаційне забезпечення проведення зборів представників громадських об’єднань та обрання членів Громадської ради доброчесності, а також</w:t>
      </w:r>
      <w:r w:rsidR="00594DC8" w:rsidRPr="00304E2C">
        <w:rPr>
          <w:sz w:val="16"/>
          <w:szCs w:val="16"/>
        </w:rPr>
        <w:t xml:space="preserve"> </w:t>
      </w:r>
      <w:r w:rsidR="00594DC8" w:rsidRPr="00594DC8">
        <w:rPr>
          <w:sz w:val="28"/>
          <w:szCs w:val="28"/>
        </w:rPr>
        <w:t>здійснення організаційних заходів з метою формування Громадської ради міжнародних експертів.</w:t>
      </w:r>
    </w:p>
    <w:p w:rsidR="00594DC8" w:rsidRPr="0004697D" w:rsidRDefault="00594DC8" w:rsidP="00605E2A">
      <w:pPr>
        <w:pStyle w:val="a3"/>
        <w:spacing w:before="0" w:beforeAutospacing="0" w:after="0" w:afterAutospacing="0"/>
        <w:ind w:firstLine="708"/>
        <w:jc w:val="both"/>
        <w:rPr>
          <w:sz w:val="28"/>
          <w:szCs w:val="28"/>
        </w:rPr>
      </w:pPr>
    </w:p>
    <w:p w:rsidR="00605E2A" w:rsidRPr="0004697D" w:rsidRDefault="001C09C9" w:rsidP="00605E2A">
      <w:pPr>
        <w:pStyle w:val="a3"/>
        <w:spacing w:before="0" w:beforeAutospacing="0" w:after="0" w:afterAutospacing="0"/>
        <w:ind w:firstLine="708"/>
        <w:jc w:val="both"/>
        <w:rPr>
          <w:sz w:val="28"/>
          <w:szCs w:val="28"/>
        </w:rPr>
      </w:pPr>
      <w:r w:rsidRPr="0004697D">
        <w:rPr>
          <w:sz w:val="28"/>
          <w:szCs w:val="28"/>
        </w:rPr>
        <w:t xml:space="preserve">2.3. </w:t>
      </w:r>
      <w:r w:rsidR="00F25129" w:rsidRPr="0004697D">
        <w:rPr>
          <w:sz w:val="28"/>
          <w:szCs w:val="28"/>
        </w:rPr>
        <w:t>Організаційне забезпечення реалізації повноважень Комісії щодо оприлюднення декларації родинних зв’язків суддів (кандидатів на посаду судді) та декларації доброчесності судді (кандидатів на посаду судді)</w:t>
      </w:r>
      <w:r w:rsidR="00605E2A" w:rsidRPr="0004697D">
        <w:rPr>
          <w:sz w:val="28"/>
          <w:szCs w:val="28"/>
        </w:rPr>
        <w:t>, в межах якого секретаріат Комісії:</w:t>
      </w:r>
    </w:p>
    <w:p w:rsidR="00B35426" w:rsidRPr="0004697D" w:rsidRDefault="00AD44C8" w:rsidP="00B35426">
      <w:pPr>
        <w:pStyle w:val="a3"/>
        <w:spacing w:before="0" w:beforeAutospacing="0" w:after="0" w:afterAutospacing="0"/>
        <w:ind w:firstLine="708"/>
        <w:jc w:val="both"/>
        <w:rPr>
          <w:sz w:val="28"/>
          <w:szCs w:val="28"/>
        </w:rPr>
      </w:pPr>
      <w:r w:rsidRPr="0004697D">
        <w:rPr>
          <w:sz w:val="28"/>
          <w:szCs w:val="28"/>
        </w:rPr>
        <w:t>2.</w:t>
      </w:r>
      <w:r w:rsidR="001C09C9" w:rsidRPr="0004697D">
        <w:rPr>
          <w:sz w:val="28"/>
          <w:szCs w:val="28"/>
        </w:rPr>
        <w:t>3</w:t>
      </w:r>
      <w:r w:rsidR="0050453B" w:rsidRPr="0004697D">
        <w:rPr>
          <w:sz w:val="28"/>
          <w:szCs w:val="28"/>
        </w:rPr>
        <w:t xml:space="preserve">.1. </w:t>
      </w:r>
      <w:r w:rsidR="00B35426" w:rsidRPr="0004697D">
        <w:rPr>
          <w:sz w:val="28"/>
          <w:szCs w:val="28"/>
        </w:rPr>
        <w:t>Забезпечує оприлюднення декларації родинних зв’язків судді та декларації доброчесності судді на офіційному вебсайті Комісії.</w:t>
      </w:r>
    </w:p>
    <w:p w:rsidR="0050453B" w:rsidRPr="0004697D" w:rsidRDefault="00AD44C8" w:rsidP="00B35426">
      <w:pPr>
        <w:pStyle w:val="a3"/>
        <w:spacing w:before="0" w:beforeAutospacing="0" w:after="0" w:afterAutospacing="0"/>
        <w:ind w:firstLine="708"/>
        <w:jc w:val="both"/>
        <w:rPr>
          <w:sz w:val="28"/>
          <w:szCs w:val="28"/>
        </w:rPr>
      </w:pPr>
      <w:r w:rsidRPr="0004697D">
        <w:rPr>
          <w:sz w:val="28"/>
          <w:szCs w:val="28"/>
        </w:rPr>
        <w:t>2.</w:t>
      </w:r>
      <w:r w:rsidR="001C09C9" w:rsidRPr="0004697D">
        <w:rPr>
          <w:sz w:val="28"/>
          <w:szCs w:val="28"/>
        </w:rPr>
        <w:t>3</w:t>
      </w:r>
      <w:r w:rsidR="0050453B" w:rsidRPr="0004697D">
        <w:rPr>
          <w:sz w:val="28"/>
          <w:szCs w:val="28"/>
        </w:rPr>
        <w:t xml:space="preserve">.2. </w:t>
      </w:r>
      <w:r w:rsidR="00B35426" w:rsidRPr="0004697D">
        <w:rPr>
          <w:sz w:val="28"/>
          <w:szCs w:val="28"/>
        </w:rPr>
        <w:t xml:space="preserve">Здійснює організаційне забезпечення проведення Комісією перевірки декларації родинних зв’язків судді та декларації доброчесності судді </w:t>
      </w:r>
      <w:r w:rsidR="006E623D">
        <w:rPr>
          <w:sz w:val="28"/>
          <w:szCs w:val="28"/>
        </w:rPr>
        <w:t>в</w:t>
      </w:r>
      <w:r w:rsidR="00B35426" w:rsidRPr="0004697D">
        <w:rPr>
          <w:sz w:val="28"/>
          <w:szCs w:val="28"/>
        </w:rPr>
        <w:t xml:space="preserve"> разі одержання інформації, що може свідчити про недостовірність (у тому числі неповноту) відомостей, поданих суддею у декларації.</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1C09C9" w:rsidRPr="0004697D">
        <w:rPr>
          <w:rFonts w:ascii="Times New Roman" w:hAnsi="Times New Roman" w:cs="Times New Roman"/>
          <w:sz w:val="28"/>
          <w:szCs w:val="28"/>
        </w:rPr>
        <w:t>3</w:t>
      </w:r>
      <w:r w:rsidR="0050453B" w:rsidRPr="0004697D">
        <w:rPr>
          <w:rFonts w:ascii="Times New Roman" w:hAnsi="Times New Roman" w:cs="Times New Roman"/>
          <w:sz w:val="28"/>
          <w:szCs w:val="28"/>
        </w:rPr>
        <w:t xml:space="preserve">.3. </w:t>
      </w:r>
      <w:r w:rsidR="00592B20" w:rsidRPr="0004697D">
        <w:rPr>
          <w:rFonts w:ascii="Times New Roman" w:hAnsi="Times New Roman" w:cs="Times New Roman"/>
          <w:sz w:val="28"/>
          <w:szCs w:val="28"/>
        </w:rPr>
        <w:t>Забезпечує оприлюднення декларації родинних зв’язків кандидата на посаду судді та декларації доброчесності кандидата на</w:t>
      </w:r>
      <w:r w:rsidR="00594DC8">
        <w:rPr>
          <w:rFonts w:ascii="Times New Roman" w:hAnsi="Times New Roman" w:cs="Times New Roman"/>
          <w:sz w:val="28"/>
          <w:szCs w:val="28"/>
        </w:rPr>
        <w:t xml:space="preserve"> посаду судді на офіційному веб</w:t>
      </w:r>
      <w:r w:rsidR="00592B20" w:rsidRPr="0004697D">
        <w:rPr>
          <w:rFonts w:ascii="Times New Roman" w:hAnsi="Times New Roman" w:cs="Times New Roman"/>
          <w:sz w:val="28"/>
          <w:szCs w:val="28"/>
        </w:rPr>
        <w:t>сайт</w:t>
      </w:r>
      <w:r w:rsidR="006E623D">
        <w:rPr>
          <w:rFonts w:ascii="Times New Roman" w:hAnsi="Times New Roman" w:cs="Times New Roman"/>
          <w:sz w:val="28"/>
          <w:szCs w:val="28"/>
        </w:rPr>
        <w:t>і</w:t>
      </w:r>
      <w:r w:rsidR="00592B20" w:rsidRPr="0004697D">
        <w:rPr>
          <w:rFonts w:ascii="Times New Roman" w:hAnsi="Times New Roman" w:cs="Times New Roman"/>
          <w:sz w:val="28"/>
          <w:szCs w:val="28"/>
        </w:rPr>
        <w:t xml:space="preserve"> Комісії, здійснює організаційне забезпечення проведення Комісією</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перевірки</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зазначених</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декларацій</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у</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разі</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 xml:space="preserve">одержання інформації, що може свідчити про недостовірність (у тому числі неповноту) відомостей, поданих кандидатом на посаду судді </w:t>
      </w:r>
      <w:r w:rsidR="006E623D">
        <w:rPr>
          <w:rFonts w:ascii="Times New Roman" w:hAnsi="Times New Roman" w:cs="Times New Roman"/>
          <w:sz w:val="28"/>
          <w:szCs w:val="28"/>
        </w:rPr>
        <w:t>в</w:t>
      </w:r>
      <w:r w:rsidR="00592B20" w:rsidRPr="0004697D">
        <w:rPr>
          <w:rFonts w:ascii="Times New Roman" w:hAnsi="Times New Roman" w:cs="Times New Roman"/>
          <w:sz w:val="28"/>
          <w:szCs w:val="28"/>
        </w:rPr>
        <w:t xml:space="preserve"> декларації.</w:t>
      </w:r>
    </w:p>
    <w:p w:rsidR="0050453B" w:rsidRPr="0004697D" w:rsidRDefault="00AD44C8"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1C09C9" w:rsidRPr="0004697D">
        <w:rPr>
          <w:rFonts w:ascii="Times New Roman" w:hAnsi="Times New Roman" w:cs="Times New Roman"/>
          <w:sz w:val="28"/>
          <w:szCs w:val="28"/>
        </w:rPr>
        <w:t>3</w:t>
      </w:r>
      <w:r w:rsidR="0050453B" w:rsidRPr="0004697D">
        <w:rPr>
          <w:rFonts w:ascii="Times New Roman" w:hAnsi="Times New Roman" w:cs="Times New Roman"/>
          <w:sz w:val="28"/>
          <w:szCs w:val="28"/>
        </w:rPr>
        <w:t xml:space="preserve">.4. </w:t>
      </w:r>
      <w:r w:rsidR="00592B20" w:rsidRPr="0004697D">
        <w:rPr>
          <w:rFonts w:ascii="Times New Roman" w:hAnsi="Times New Roman" w:cs="Times New Roman"/>
          <w:sz w:val="28"/>
          <w:szCs w:val="28"/>
        </w:rPr>
        <w:t>Здійснює</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підготовку</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матеріалів</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для звернення Комісії до Вищої ради правосуддя щодо притягнення судді до дисциплінарної відповідальності з підстав</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неподання,</w:t>
      </w:r>
      <w:r w:rsidR="00592B20" w:rsidRPr="00304E2C">
        <w:rPr>
          <w:rFonts w:ascii="Times New Roman" w:hAnsi="Times New Roman" w:cs="Times New Roman"/>
          <w:sz w:val="16"/>
          <w:szCs w:val="16"/>
        </w:rPr>
        <w:t xml:space="preserve"> </w:t>
      </w:r>
      <w:r w:rsidR="00592B20" w:rsidRPr="0004697D">
        <w:rPr>
          <w:rFonts w:ascii="Times New Roman" w:hAnsi="Times New Roman" w:cs="Times New Roman"/>
          <w:sz w:val="28"/>
          <w:szCs w:val="28"/>
        </w:rPr>
        <w:t xml:space="preserve">несвоєчасного подання декларації родинних зв’язків суддею, </w:t>
      </w:r>
      <w:r w:rsidR="00592B20" w:rsidRPr="0004697D">
        <w:rPr>
          <w:rFonts w:ascii="Times New Roman" w:hAnsi="Times New Roman" w:cs="Times New Roman"/>
          <w:sz w:val="28"/>
          <w:szCs w:val="28"/>
        </w:rPr>
        <w:lastRenderedPageBreak/>
        <w:t>декларації доброчесності судді або подання в них завідомо недостовірних (у тому числі неповних) відомостей (тверджень).</w:t>
      </w:r>
    </w:p>
    <w:p w:rsidR="006040C9" w:rsidRPr="0004697D" w:rsidRDefault="006040C9" w:rsidP="00605E2A">
      <w:pPr>
        <w:pStyle w:val="a6"/>
        <w:ind w:firstLine="709"/>
        <w:jc w:val="both"/>
        <w:rPr>
          <w:rFonts w:ascii="Times New Roman" w:hAnsi="Times New Roman" w:cs="Times New Roman"/>
          <w:color w:val="C00000"/>
          <w:sz w:val="28"/>
          <w:szCs w:val="28"/>
        </w:rPr>
      </w:pPr>
    </w:p>
    <w:p w:rsidR="006040C9" w:rsidRPr="0004697D" w:rsidRDefault="006040C9" w:rsidP="00E93A08">
      <w:pPr>
        <w:spacing w:after="0" w:line="240" w:lineRule="auto"/>
        <w:ind w:firstLine="708"/>
        <w:jc w:val="both"/>
        <w:rPr>
          <w:rFonts w:ascii="Times New Roman" w:hAnsi="Times New Roman" w:cs="Times New Roman"/>
          <w:sz w:val="28"/>
          <w:szCs w:val="28"/>
        </w:rPr>
      </w:pPr>
      <w:r w:rsidRPr="0004697D">
        <w:rPr>
          <w:rFonts w:ascii="Times New Roman" w:hAnsi="Times New Roman" w:cs="Times New Roman"/>
          <w:sz w:val="28"/>
          <w:szCs w:val="28"/>
        </w:rPr>
        <w:t>2.</w:t>
      </w:r>
      <w:r w:rsidR="001C09C9" w:rsidRPr="0004697D">
        <w:rPr>
          <w:rFonts w:ascii="Times New Roman" w:hAnsi="Times New Roman" w:cs="Times New Roman"/>
          <w:sz w:val="28"/>
          <w:szCs w:val="28"/>
        </w:rPr>
        <w:t>4</w:t>
      </w:r>
      <w:r w:rsidRPr="0004697D">
        <w:rPr>
          <w:rFonts w:ascii="Times New Roman" w:hAnsi="Times New Roman" w:cs="Times New Roman"/>
          <w:sz w:val="28"/>
          <w:szCs w:val="28"/>
        </w:rPr>
        <w:t xml:space="preserve">. </w:t>
      </w:r>
      <w:r w:rsidR="00313987" w:rsidRPr="0004697D">
        <w:rPr>
          <w:rFonts w:ascii="Times New Roman" w:hAnsi="Times New Roman" w:cs="Times New Roman"/>
          <w:sz w:val="28"/>
          <w:szCs w:val="28"/>
        </w:rPr>
        <w:t>Організаційне з</w:t>
      </w:r>
      <w:r w:rsidR="00E93A08" w:rsidRPr="0004697D">
        <w:rPr>
          <w:rFonts w:ascii="Times New Roman" w:hAnsi="Times New Roman" w:cs="Times New Roman"/>
          <w:sz w:val="28"/>
          <w:szCs w:val="28"/>
        </w:rPr>
        <w:t xml:space="preserve">абезпечення здійснення членами Комісії своїх повноважень, </w:t>
      </w:r>
      <w:r w:rsidR="005730D3">
        <w:rPr>
          <w:rFonts w:ascii="Times New Roman" w:hAnsi="Times New Roman" w:cs="Times New Roman"/>
          <w:sz w:val="28"/>
          <w:szCs w:val="28"/>
        </w:rPr>
        <w:t>у</w:t>
      </w:r>
      <w:r w:rsidR="00E93A08" w:rsidRPr="0004697D">
        <w:rPr>
          <w:rFonts w:ascii="Times New Roman" w:hAnsi="Times New Roman" w:cs="Times New Roman"/>
          <w:sz w:val="28"/>
          <w:szCs w:val="28"/>
        </w:rPr>
        <w:t xml:space="preserve"> межах якого секретаріат Комісії забезпечує підготовку до розгляду матеріалів справ щодо кваліфікаційного оцінювання, добору кандидатів для призначення на посаду судді, конкурсу на зайняття вакантних посад суддів, переведення (відрядження) судді до іншого суду.</w:t>
      </w:r>
    </w:p>
    <w:p w:rsidR="00232742" w:rsidRPr="0004697D" w:rsidRDefault="00232742" w:rsidP="00E93A08">
      <w:pPr>
        <w:spacing w:after="0" w:line="240" w:lineRule="auto"/>
        <w:ind w:firstLine="708"/>
        <w:jc w:val="both"/>
        <w:rPr>
          <w:rFonts w:ascii="Times New Roman" w:hAnsi="Times New Roman" w:cs="Times New Roman"/>
          <w:sz w:val="28"/>
          <w:szCs w:val="28"/>
        </w:rPr>
      </w:pPr>
    </w:p>
    <w:p w:rsidR="00232742" w:rsidRPr="0004697D" w:rsidRDefault="00232742" w:rsidP="00E93A08">
      <w:pPr>
        <w:spacing w:after="0" w:line="240" w:lineRule="auto"/>
        <w:ind w:firstLine="708"/>
        <w:jc w:val="both"/>
        <w:rPr>
          <w:rFonts w:ascii="Times New Roman" w:hAnsi="Times New Roman" w:cs="Times New Roman"/>
          <w:sz w:val="28"/>
          <w:szCs w:val="28"/>
        </w:rPr>
      </w:pPr>
      <w:r w:rsidRPr="0004697D">
        <w:rPr>
          <w:rFonts w:ascii="Times New Roman" w:hAnsi="Times New Roman" w:cs="Times New Roman"/>
          <w:sz w:val="28"/>
          <w:szCs w:val="28"/>
        </w:rPr>
        <w:t xml:space="preserve">2.5. Організаційне забезпечення консультативних, дорадчих і робочих груп, рад, комісій, комітетів тощо, утворених </w:t>
      </w:r>
      <w:r w:rsidR="005730D3">
        <w:rPr>
          <w:rFonts w:ascii="Times New Roman" w:hAnsi="Times New Roman" w:cs="Times New Roman"/>
          <w:sz w:val="28"/>
          <w:szCs w:val="28"/>
        </w:rPr>
        <w:t>і</w:t>
      </w:r>
      <w:r w:rsidRPr="0004697D">
        <w:rPr>
          <w:rFonts w:ascii="Times New Roman" w:hAnsi="Times New Roman" w:cs="Times New Roman"/>
          <w:sz w:val="28"/>
          <w:szCs w:val="28"/>
        </w:rPr>
        <w:t xml:space="preserve">з числа членів Комісії для забезпечення здійснення ними своїх повноважень </w:t>
      </w:r>
      <w:r w:rsidRPr="004C4F52">
        <w:rPr>
          <w:rFonts w:ascii="Times New Roman" w:hAnsi="Times New Roman" w:cs="Times New Roman"/>
          <w:sz w:val="28"/>
          <w:szCs w:val="28"/>
        </w:rPr>
        <w:t>(у разі залучення).</w:t>
      </w:r>
    </w:p>
    <w:p w:rsidR="00960386" w:rsidRDefault="00960386" w:rsidP="00605E2A">
      <w:pPr>
        <w:pStyle w:val="a6"/>
        <w:ind w:firstLine="709"/>
        <w:jc w:val="both"/>
        <w:rPr>
          <w:rFonts w:ascii="Times New Roman" w:hAnsi="Times New Roman" w:cs="Times New Roman"/>
          <w:sz w:val="28"/>
          <w:szCs w:val="28"/>
        </w:rPr>
      </w:pPr>
    </w:p>
    <w:p w:rsidR="0050453B" w:rsidRPr="0004697D" w:rsidRDefault="00F21A1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2.6. Організаційне</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забезпечення</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підготовки</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та</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 xml:space="preserve">проведення засідань Комісії, </w:t>
      </w:r>
      <w:r w:rsidR="005730D3">
        <w:rPr>
          <w:rFonts w:ascii="Times New Roman" w:hAnsi="Times New Roman" w:cs="Times New Roman"/>
          <w:sz w:val="28"/>
          <w:szCs w:val="28"/>
        </w:rPr>
        <w:t>у</w:t>
      </w:r>
      <w:r w:rsidRPr="0004697D">
        <w:rPr>
          <w:rFonts w:ascii="Times New Roman" w:hAnsi="Times New Roman" w:cs="Times New Roman"/>
          <w:sz w:val="28"/>
          <w:szCs w:val="28"/>
        </w:rPr>
        <w:t xml:space="preserve"> межах якого секретаріат Комісії:</w:t>
      </w:r>
    </w:p>
    <w:p w:rsidR="00F21A16" w:rsidRPr="0004697D" w:rsidRDefault="00F21A1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2.6.1. Організовує проведення засідань Комісії з питань, визначених Регламентом Вищої кваліфікаційної комісії суддів України.</w:t>
      </w:r>
    </w:p>
    <w:p w:rsidR="00F21A16" w:rsidRPr="0004697D" w:rsidRDefault="00F21A1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2.6.2.</w:t>
      </w:r>
      <w:r w:rsidRPr="0004697D">
        <w:t xml:space="preserve"> </w:t>
      </w:r>
      <w:r w:rsidRPr="0004697D">
        <w:rPr>
          <w:rFonts w:ascii="Times New Roman" w:hAnsi="Times New Roman" w:cs="Times New Roman"/>
          <w:sz w:val="28"/>
          <w:szCs w:val="28"/>
        </w:rPr>
        <w:t>Здійснює фіксацію перебігу кваліфікаційного іспиту та інших процедур, фіксація яких є обов’язковою, за допомогою технічних засобів відео- та звукозапису.</w:t>
      </w:r>
    </w:p>
    <w:p w:rsidR="00FC2546" w:rsidRPr="0004697D" w:rsidRDefault="00F21A16" w:rsidP="00FC2546">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2.6.3.</w:t>
      </w:r>
      <w:r w:rsidR="00FC2546" w:rsidRPr="0004697D">
        <w:rPr>
          <w:rFonts w:ascii="Times New Roman" w:hAnsi="Times New Roman" w:cs="Times New Roman"/>
          <w:sz w:val="28"/>
          <w:szCs w:val="28"/>
        </w:rPr>
        <w:t xml:space="preserve"> Інформує членів Комісії про явку осіб, щодо яких має розглядатися питання, а також інших осіб, запрошених Комісією для участі в засіданні, та про результати перевірки повноважень їх представників.</w:t>
      </w:r>
    </w:p>
    <w:p w:rsidR="00F21A16" w:rsidRPr="0004697D" w:rsidRDefault="00F21A1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2.6.4.</w:t>
      </w:r>
      <w:r w:rsidR="00FC2546" w:rsidRPr="0004697D">
        <w:t xml:space="preserve"> </w:t>
      </w:r>
      <w:r w:rsidR="00FC2546" w:rsidRPr="0004697D">
        <w:rPr>
          <w:rFonts w:ascii="Times New Roman" w:hAnsi="Times New Roman" w:cs="Times New Roman"/>
          <w:sz w:val="28"/>
          <w:szCs w:val="28"/>
        </w:rPr>
        <w:t>Здійснює фіксацію засідань Комісії.</w:t>
      </w:r>
    </w:p>
    <w:p w:rsidR="00F21A16" w:rsidRPr="0004697D" w:rsidRDefault="00F21A1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2.6.5.</w:t>
      </w:r>
      <w:r w:rsidR="00FC2546" w:rsidRPr="0004697D">
        <w:rPr>
          <w:rFonts w:ascii="Times New Roman" w:hAnsi="Times New Roman" w:cs="Times New Roman"/>
          <w:sz w:val="28"/>
          <w:szCs w:val="28"/>
        </w:rPr>
        <w:t xml:space="preserve"> Забезпечує додержання єдиного порядку організації роботи щодо обліку результатів засідань Комісії, реєстрації рішень Комісії, контролю за дотриманням строків їх виготовлення і оформлення.</w:t>
      </w:r>
    </w:p>
    <w:p w:rsidR="00FC2546" w:rsidRPr="0004697D" w:rsidRDefault="00FC2546" w:rsidP="00605E2A">
      <w:pPr>
        <w:pStyle w:val="a6"/>
        <w:ind w:firstLine="709"/>
        <w:jc w:val="both"/>
        <w:rPr>
          <w:rFonts w:ascii="Times New Roman" w:hAnsi="Times New Roman" w:cs="Times New Roman"/>
          <w:sz w:val="28"/>
          <w:szCs w:val="28"/>
        </w:rPr>
      </w:pPr>
    </w:p>
    <w:p w:rsidR="00FC2546" w:rsidRPr="0004697D" w:rsidRDefault="00FC254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2.7. </w:t>
      </w:r>
      <w:r w:rsidR="00634B7E">
        <w:rPr>
          <w:rFonts w:ascii="Times New Roman" w:hAnsi="Times New Roman" w:cs="Times New Roman"/>
          <w:sz w:val="28"/>
          <w:szCs w:val="28"/>
        </w:rPr>
        <w:t>Д</w:t>
      </w:r>
      <w:r w:rsidR="00634B7E" w:rsidRPr="00634B7E">
        <w:rPr>
          <w:rFonts w:ascii="Times New Roman" w:hAnsi="Times New Roman" w:cs="Times New Roman"/>
          <w:sz w:val="28"/>
          <w:szCs w:val="28"/>
        </w:rPr>
        <w:t xml:space="preserve">окументальне та інформаційно-технічне забезпечення діяльності Комісії, зокрема вжиття заходів з метою забезпечення доступу до автоматизованих інформаційних і довідкових систем, реєстрів та банків даних, держателем (адміністратором) яких є державні органи або </w:t>
      </w:r>
      <w:r w:rsidR="0046342E">
        <w:rPr>
          <w:rFonts w:ascii="Times New Roman" w:hAnsi="Times New Roman" w:cs="Times New Roman"/>
          <w:sz w:val="28"/>
          <w:szCs w:val="28"/>
        </w:rPr>
        <w:t>органи місцевого самоврядування</w:t>
      </w:r>
      <w:r w:rsidR="004534B1" w:rsidRPr="0004697D">
        <w:rPr>
          <w:rFonts w:ascii="Times New Roman" w:hAnsi="Times New Roman" w:cs="Times New Roman"/>
          <w:sz w:val="28"/>
          <w:szCs w:val="28"/>
        </w:rPr>
        <w:t>, в межах якого секретаріат Комісії:</w:t>
      </w:r>
    </w:p>
    <w:p w:rsidR="004534B1" w:rsidRPr="0004697D" w:rsidRDefault="004534B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2.7.1. Забезпечує єдиний порядок документування управлінської інформації і роботи з документами в Комісії. На основі застосування автоматизованої системи здійснює реєстрацію та веде облік документів, організовує</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документообіг,</w:t>
      </w:r>
      <w:r w:rsidRPr="00304E2C">
        <w:rPr>
          <w:rFonts w:ascii="Times New Roman" w:hAnsi="Times New Roman" w:cs="Times New Roman"/>
          <w:sz w:val="16"/>
          <w:szCs w:val="16"/>
        </w:rPr>
        <w:t xml:space="preserve"> </w:t>
      </w:r>
      <w:r w:rsidRPr="0004697D">
        <w:rPr>
          <w:rFonts w:ascii="Times New Roman" w:hAnsi="Times New Roman" w:cs="Times New Roman"/>
          <w:sz w:val="28"/>
          <w:szCs w:val="28"/>
        </w:rPr>
        <w:t>формування справ та інших матеріалів, їх зберігання та підготовку до передачі на архівне зберігання, здійснює контроль за своєчасним розглядом та проходженням документів у Комісії відповідно до нормативно-правових актів, що регламентують такі питання.</w:t>
      </w:r>
    </w:p>
    <w:p w:rsidR="004534B1" w:rsidRPr="0004697D" w:rsidRDefault="004534B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2.7.2. Забезпечує опрацювання справ (документів) та інших матеріалів, формування та наповнення бази даних автоматизованої системи визначення члена Комісії для підготовки до розгляду і доповіді справ.</w:t>
      </w:r>
    </w:p>
    <w:p w:rsidR="004534B1" w:rsidRPr="0004697D" w:rsidRDefault="004534B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2.7.3. Забезпечує єдиний порядок документування, організацію роботи з документами, контроль за виконанням і підготовкою документів на архівне </w:t>
      </w:r>
      <w:r w:rsidRPr="0004697D">
        <w:rPr>
          <w:rFonts w:ascii="Times New Roman" w:hAnsi="Times New Roman" w:cs="Times New Roman"/>
          <w:sz w:val="28"/>
          <w:szCs w:val="28"/>
        </w:rPr>
        <w:lastRenderedPageBreak/>
        <w:t>зберігання відповідно до  нормативно-правових актів, що регламентують такі питання.</w:t>
      </w:r>
    </w:p>
    <w:p w:rsidR="004534B1" w:rsidRPr="0004697D" w:rsidRDefault="004534B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2.7.4.</w:t>
      </w:r>
      <w:r w:rsidR="00BD783C" w:rsidRPr="0004697D">
        <w:t xml:space="preserve"> </w:t>
      </w:r>
      <w:r w:rsidR="00BD783C" w:rsidRPr="0004697D">
        <w:rPr>
          <w:rFonts w:ascii="Times New Roman" w:hAnsi="Times New Roman" w:cs="Times New Roman"/>
          <w:sz w:val="28"/>
          <w:szCs w:val="28"/>
        </w:rPr>
        <w:t xml:space="preserve">Розробляє та впроваджує нормативні документи </w:t>
      </w:r>
      <w:r w:rsidR="004646F8">
        <w:rPr>
          <w:rFonts w:ascii="Times New Roman" w:hAnsi="Times New Roman" w:cs="Times New Roman"/>
          <w:sz w:val="28"/>
          <w:szCs w:val="28"/>
        </w:rPr>
        <w:t>і</w:t>
      </w:r>
      <w:r w:rsidR="00BD783C" w:rsidRPr="0004697D">
        <w:rPr>
          <w:rFonts w:ascii="Times New Roman" w:hAnsi="Times New Roman" w:cs="Times New Roman"/>
          <w:sz w:val="28"/>
          <w:szCs w:val="28"/>
        </w:rPr>
        <w:t xml:space="preserve"> методичні рекомендації щодо роботи з документами в Комісії.</w:t>
      </w:r>
    </w:p>
    <w:p w:rsidR="004534B1" w:rsidRPr="0004697D" w:rsidRDefault="004534B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2.7.5.</w:t>
      </w:r>
      <w:r w:rsidR="00BD783C" w:rsidRPr="0004697D">
        <w:t xml:space="preserve"> </w:t>
      </w:r>
      <w:r w:rsidR="00BD783C" w:rsidRPr="0004697D">
        <w:rPr>
          <w:rFonts w:ascii="Times New Roman" w:hAnsi="Times New Roman" w:cs="Times New Roman"/>
          <w:sz w:val="28"/>
          <w:szCs w:val="28"/>
        </w:rPr>
        <w:t>Реєструє в день надходження до Комісії документи, які потребують визначення</w:t>
      </w:r>
      <w:r w:rsidR="00BD783C" w:rsidRPr="00304E2C">
        <w:rPr>
          <w:rFonts w:ascii="Times New Roman" w:hAnsi="Times New Roman" w:cs="Times New Roman"/>
          <w:sz w:val="16"/>
          <w:szCs w:val="16"/>
        </w:rPr>
        <w:t xml:space="preserve"> </w:t>
      </w:r>
      <w:r w:rsidR="00BD783C" w:rsidRPr="0004697D">
        <w:rPr>
          <w:rFonts w:ascii="Times New Roman" w:hAnsi="Times New Roman" w:cs="Times New Roman"/>
          <w:sz w:val="28"/>
          <w:szCs w:val="28"/>
        </w:rPr>
        <w:t>члена</w:t>
      </w:r>
      <w:r w:rsidR="00BD783C" w:rsidRPr="00304E2C">
        <w:rPr>
          <w:rFonts w:ascii="Times New Roman" w:hAnsi="Times New Roman" w:cs="Times New Roman"/>
          <w:sz w:val="16"/>
          <w:szCs w:val="16"/>
        </w:rPr>
        <w:t xml:space="preserve"> </w:t>
      </w:r>
      <w:r w:rsidR="00BD783C" w:rsidRPr="0004697D">
        <w:rPr>
          <w:rFonts w:ascii="Times New Roman" w:hAnsi="Times New Roman" w:cs="Times New Roman"/>
          <w:sz w:val="28"/>
          <w:szCs w:val="28"/>
        </w:rPr>
        <w:t>Комісії</w:t>
      </w:r>
      <w:r w:rsidR="00BD783C" w:rsidRPr="00304E2C">
        <w:rPr>
          <w:rFonts w:ascii="Times New Roman" w:hAnsi="Times New Roman" w:cs="Times New Roman"/>
          <w:sz w:val="16"/>
          <w:szCs w:val="16"/>
        </w:rPr>
        <w:t xml:space="preserve"> </w:t>
      </w:r>
      <w:r w:rsidR="00BD783C" w:rsidRPr="0004697D">
        <w:rPr>
          <w:rFonts w:ascii="Times New Roman" w:hAnsi="Times New Roman" w:cs="Times New Roman"/>
          <w:sz w:val="28"/>
          <w:szCs w:val="28"/>
        </w:rPr>
        <w:t>для</w:t>
      </w:r>
      <w:r w:rsidR="00BD783C" w:rsidRPr="00304E2C">
        <w:rPr>
          <w:rFonts w:ascii="Times New Roman" w:hAnsi="Times New Roman" w:cs="Times New Roman"/>
          <w:sz w:val="16"/>
          <w:szCs w:val="16"/>
        </w:rPr>
        <w:t xml:space="preserve"> </w:t>
      </w:r>
      <w:r w:rsidR="00BD783C" w:rsidRPr="0004697D">
        <w:rPr>
          <w:rFonts w:ascii="Times New Roman" w:hAnsi="Times New Roman" w:cs="Times New Roman"/>
          <w:sz w:val="28"/>
          <w:szCs w:val="28"/>
        </w:rPr>
        <w:t>підготовки</w:t>
      </w:r>
      <w:r w:rsidR="00BD783C" w:rsidRPr="00304E2C">
        <w:rPr>
          <w:rFonts w:ascii="Times New Roman" w:hAnsi="Times New Roman" w:cs="Times New Roman"/>
          <w:sz w:val="16"/>
          <w:szCs w:val="16"/>
        </w:rPr>
        <w:t xml:space="preserve"> </w:t>
      </w:r>
      <w:r w:rsidR="00BD783C" w:rsidRPr="0004697D">
        <w:rPr>
          <w:rFonts w:ascii="Times New Roman" w:hAnsi="Times New Roman" w:cs="Times New Roman"/>
          <w:sz w:val="28"/>
          <w:szCs w:val="28"/>
        </w:rPr>
        <w:t xml:space="preserve">до розгляду </w:t>
      </w:r>
      <w:r w:rsidR="004646F8">
        <w:rPr>
          <w:rFonts w:ascii="Times New Roman" w:hAnsi="Times New Roman" w:cs="Times New Roman"/>
          <w:sz w:val="28"/>
          <w:szCs w:val="28"/>
        </w:rPr>
        <w:t>і</w:t>
      </w:r>
      <w:r w:rsidR="00BD783C" w:rsidRPr="0004697D">
        <w:rPr>
          <w:rFonts w:ascii="Times New Roman" w:hAnsi="Times New Roman" w:cs="Times New Roman"/>
          <w:sz w:val="28"/>
          <w:szCs w:val="28"/>
        </w:rPr>
        <w:t xml:space="preserve"> доповіді справ, забезпечує їх</w:t>
      </w:r>
      <w:r w:rsidR="00BD783C" w:rsidRPr="00EA1FED">
        <w:rPr>
          <w:rFonts w:ascii="Times New Roman" w:hAnsi="Times New Roman" w:cs="Times New Roman"/>
          <w:sz w:val="16"/>
          <w:szCs w:val="16"/>
        </w:rPr>
        <w:t xml:space="preserve"> </w:t>
      </w:r>
      <w:r w:rsidR="00BD783C" w:rsidRPr="0004697D">
        <w:rPr>
          <w:rFonts w:ascii="Times New Roman" w:hAnsi="Times New Roman" w:cs="Times New Roman"/>
          <w:sz w:val="28"/>
          <w:szCs w:val="28"/>
        </w:rPr>
        <w:t>облік, проходження та наповнення бази даних у встановленому порядку через автоматизовану систему визначення члена Комісії для підготовки до розгляду і доповіді справ.</w:t>
      </w:r>
    </w:p>
    <w:p w:rsidR="004534B1" w:rsidRPr="0004697D" w:rsidRDefault="004534B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2.7.6.</w:t>
      </w:r>
      <w:r w:rsidR="00BD783C" w:rsidRPr="0004697D">
        <w:t xml:space="preserve"> </w:t>
      </w:r>
      <w:r w:rsidR="00BD783C" w:rsidRPr="0004697D">
        <w:rPr>
          <w:rFonts w:ascii="Times New Roman" w:hAnsi="Times New Roman" w:cs="Times New Roman"/>
          <w:sz w:val="28"/>
          <w:szCs w:val="28"/>
        </w:rPr>
        <w:t>Забезпечує збереження документаційного фонду Комісії, подає на державну реєстрацію документи Національного архівного фонду, веде їх державний облік та подає відомості про їх кількість.</w:t>
      </w:r>
    </w:p>
    <w:p w:rsidR="004534B1" w:rsidRPr="0004697D" w:rsidRDefault="004534B1" w:rsidP="004534B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2.7.7. Здійснює обробку, друк і тиражування матеріалів та документів, пов’язаних з діяльністю Комісії.</w:t>
      </w:r>
    </w:p>
    <w:p w:rsidR="004534B1" w:rsidRPr="0004697D" w:rsidRDefault="004534B1" w:rsidP="004534B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2.7.8. Здійснює інформа</w:t>
      </w:r>
      <w:r w:rsidR="00594DC8">
        <w:rPr>
          <w:rFonts w:ascii="Times New Roman" w:hAnsi="Times New Roman" w:cs="Times New Roman"/>
          <w:sz w:val="28"/>
          <w:szCs w:val="28"/>
        </w:rPr>
        <w:t xml:space="preserve">ційне наповнення офіційного </w:t>
      </w:r>
      <w:proofErr w:type="spellStart"/>
      <w:r w:rsidR="00594DC8">
        <w:rPr>
          <w:rFonts w:ascii="Times New Roman" w:hAnsi="Times New Roman" w:cs="Times New Roman"/>
          <w:sz w:val="28"/>
          <w:szCs w:val="28"/>
        </w:rPr>
        <w:t>веб</w:t>
      </w:r>
      <w:r w:rsidRPr="0004697D">
        <w:rPr>
          <w:rFonts w:ascii="Times New Roman" w:hAnsi="Times New Roman" w:cs="Times New Roman"/>
          <w:sz w:val="28"/>
          <w:szCs w:val="28"/>
        </w:rPr>
        <w:t>сайту</w:t>
      </w:r>
      <w:proofErr w:type="spellEnd"/>
      <w:r w:rsidRPr="0004697D">
        <w:rPr>
          <w:rFonts w:ascii="Times New Roman" w:hAnsi="Times New Roman" w:cs="Times New Roman"/>
          <w:sz w:val="28"/>
          <w:szCs w:val="28"/>
        </w:rPr>
        <w:t xml:space="preserve"> Комісії, у тому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числі</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з</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метою реалізації положень законодавства про забезпечення доступу до публічної інформації.</w:t>
      </w:r>
    </w:p>
    <w:p w:rsidR="00636B8A" w:rsidRPr="0004697D" w:rsidRDefault="00636B8A" w:rsidP="00636B8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2.7.9. Забезпечує </w:t>
      </w:r>
      <w:proofErr w:type="spellStart"/>
      <w:r w:rsidRPr="0004697D">
        <w:rPr>
          <w:rFonts w:ascii="Times New Roman" w:hAnsi="Times New Roman" w:cs="Times New Roman"/>
          <w:sz w:val="28"/>
          <w:szCs w:val="28"/>
        </w:rPr>
        <w:t>уніфікування</w:t>
      </w:r>
      <w:proofErr w:type="spellEnd"/>
      <w:r w:rsidRPr="0004697D">
        <w:rPr>
          <w:rFonts w:ascii="Times New Roman" w:hAnsi="Times New Roman" w:cs="Times New Roman"/>
          <w:sz w:val="28"/>
          <w:szCs w:val="28"/>
        </w:rPr>
        <w:t xml:space="preserve"> системи документообігу з урахуванням комп’ютерної обробки документів.</w:t>
      </w:r>
    </w:p>
    <w:p w:rsidR="00636B8A" w:rsidRPr="0004697D" w:rsidRDefault="00636B8A" w:rsidP="00636B8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2.7.10. Забезпечує використання в діяльності Комісії державн</w:t>
      </w:r>
      <w:r w:rsidR="005D7FA2">
        <w:rPr>
          <w:rFonts w:ascii="Times New Roman" w:hAnsi="Times New Roman" w:cs="Times New Roman"/>
          <w:sz w:val="28"/>
          <w:szCs w:val="28"/>
        </w:rPr>
        <w:t>их, зокрема урядових, систем зв’</w:t>
      </w:r>
      <w:r w:rsidRPr="0004697D">
        <w:rPr>
          <w:rFonts w:ascii="Times New Roman" w:hAnsi="Times New Roman" w:cs="Times New Roman"/>
          <w:sz w:val="28"/>
          <w:szCs w:val="28"/>
        </w:rPr>
        <w:t>язку і комунікацій, інших технічних засобів.</w:t>
      </w:r>
    </w:p>
    <w:p w:rsidR="00636B8A" w:rsidRPr="0004697D" w:rsidRDefault="00636B8A" w:rsidP="00636B8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2.7.11. Забезпечує функціонування та технологічне ведення відповідних баз даних інформаційних комп’ютеризованих систем індивідуального та колективного користування.</w:t>
      </w:r>
    </w:p>
    <w:p w:rsidR="00636B8A" w:rsidRPr="0004697D" w:rsidRDefault="00636B8A" w:rsidP="00636B8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2.7.12. Забезпечує функціонування </w:t>
      </w:r>
      <w:r w:rsidR="00594DC8">
        <w:rPr>
          <w:rFonts w:ascii="Times New Roman" w:hAnsi="Times New Roman" w:cs="Times New Roman"/>
          <w:sz w:val="28"/>
          <w:szCs w:val="28"/>
        </w:rPr>
        <w:t xml:space="preserve">та вдосконалення офіційного </w:t>
      </w:r>
      <w:proofErr w:type="spellStart"/>
      <w:r w:rsidR="00594DC8">
        <w:rPr>
          <w:rFonts w:ascii="Times New Roman" w:hAnsi="Times New Roman" w:cs="Times New Roman"/>
          <w:sz w:val="28"/>
          <w:szCs w:val="28"/>
        </w:rPr>
        <w:t>веб</w:t>
      </w:r>
      <w:r w:rsidRPr="0004697D">
        <w:rPr>
          <w:rFonts w:ascii="Times New Roman" w:hAnsi="Times New Roman" w:cs="Times New Roman"/>
          <w:sz w:val="28"/>
          <w:szCs w:val="28"/>
        </w:rPr>
        <w:t>сайту</w:t>
      </w:r>
      <w:proofErr w:type="spellEnd"/>
      <w:r w:rsidRPr="0004697D">
        <w:rPr>
          <w:rFonts w:ascii="Times New Roman" w:hAnsi="Times New Roman" w:cs="Times New Roman"/>
          <w:sz w:val="28"/>
          <w:szCs w:val="28"/>
        </w:rPr>
        <w:t xml:space="preserve"> Комісії, інформаційно-телекомунікаційної системи діловодства </w:t>
      </w:r>
      <w:r w:rsidR="005D7FA2">
        <w:rPr>
          <w:rFonts w:ascii="Times New Roman" w:hAnsi="Times New Roman" w:cs="Times New Roman"/>
          <w:sz w:val="28"/>
          <w:szCs w:val="28"/>
        </w:rPr>
        <w:t>в</w:t>
      </w:r>
      <w:r w:rsidRPr="0004697D">
        <w:rPr>
          <w:rFonts w:ascii="Times New Roman" w:hAnsi="Times New Roman" w:cs="Times New Roman"/>
          <w:sz w:val="28"/>
          <w:szCs w:val="28"/>
        </w:rPr>
        <w:t xml:space="preserve"> Комісії, ведення</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та</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технічне</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функціонування</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автоматизованої системи визначення членів Комісії для підготовки до розгляду і доповіді справ.</w:t>
      </w:r>
    </w:p>
    <w:p w:rsidR="007E0672" w:rsidRPr="0004697D" w:rsidRDefault="00636B8A" w:rsidP="00636B8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2.7.13. Здійснює інформаційно-технічне забезпечення засідань Комісії.</w:t>
      </w:r>
    </w:p>
    <w:p w:rsidR="007E0672" w:rsidRPr="0004697D" w:rsidRDefault="007E0672" w:rsidP="004534B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2.7.14. Забезпечує</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захист</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інформації</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в процесі її формування, пересилання, відображення в автоматизованих системах та під час використання інших технічних засобів обробки інформації.</w:t>
      </w:r>
    </w:p>
    <w:p w:rsidR="00636B8A" w:rsidRPr="0004697D" w:rsidRDefault="00636B8A" w:rsidP="004534B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2.7.15. </w:t>
      </w:r>
      <w:r w:rsidR="009D08B5" w:rsidRPr="0004697D">
        <w:rPr>
          <w:rFonts w:ascii="Times New Roman" w:hAnsi="Times New Roman" w:cs="Times New Roman"/>
          <w:sz w:val="28"/>
          <w:szCs w:val="28"/>
        </w:rPr>
        <w:t>Здійснює організаційні заходи щодо отримання членами Комісії та уповноваженими працівника</w:t>
      </w:r>
      <w:r w:rsidR="000C759E">
        <w:rPr>
          <w:rFonts w:ascii="Times New Roman" w:hAnsi="Times New Roman" w:cs="Times New Roman"/>
          <w:sz w:val="28"/>
          <w:szCs w:val="28"/>
        </w:rPr>
        <w:t>ми</w:t>
      </w:r>
      <w:r w:rsidR="009D08B5" w:rsidRPr="0004697D">
        <w:rPr>
          <w:rFonts w:ascii="Times New Roman" w:hAnsi="Times New Roman" w:cs="Times New Roman"/>
          <w:sz w:val="28"/>
          <w:szCs w:val="28"/>
        </w:rPr>
        <w:t xml:space="preserve"> секретаріату Комісії доступу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w:t>
      </w:r>
    </w:p>
    <w:p w:rsidR="009D08B5" w:rsidRPr="0004697D" w:rsidRDefault="009D08B5" w:rsidP="004534B1">
      <w:pPr>
        <w:pStyle w:val="a6"/>
        <w:ind w:firstLine="709"/>
        <w:jc w:val="both"/>
        <w:rPr>
          <w:rFonts w:ascii="Times New Roman" w:hAnsi="Times New Roman" w:cs="Times New Roman"/>
          <w:sz w:val="28"/>
          <w:szCs w:val="28"/>
        </w:rPr>
      </w:pPr>
    </w:p>
    <w:p w:rsidR="009D08B5" w:rsidRPr="0004697D" w:rsidRDefault="009D08B5" w:rsidP="004534B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2.8. </w:t>
      </w:r>
      <w:r w:rsidR="00905AAE" w:rsidRPr="0004697D">
        <w:rPr>
          <w:rFonts w:ascii="Times New Roman" w:hAnsi="Times New Roman" w:cs="Times New Roman"/>
          <w:sz w:val="28"/>
          <w:szCs w:val="28"/>
        </w:rPr>
        <w:t xml:space="preserve">Аналітична та правова робота, зокрема забезпечення представництва (самопредставництва) інтересів Комісії в судах загальної юрисдикції та інших органах влади, </w:t>
      </w:r>
      <w:r w:rsidR="000C759E">
        <w:rPr>
          <w:rFonts w:ascii="Times New Roman" w:hAnsi="Times New Roman" w:cs="Times New Roman"/>
          <w:sz w:val="28"/>
          <w:szCs w:val="28"/>
        </w:rPr>
        <w:t>у</w:t>
      </w:r>
      <w:r w:rsidR="00905AAE" w:rsidRPr="0004697D">
        <w:rPr>
          <w:rFonts w:ascii="Times New Roman" w:hAnsi="Times New Roman" w:cs="Times New Roman"/>
          <w:sz w:val="28"/>
          <w:szCs w:val="28"/>
        </w:rPr>
        <w:t xml:space="preserve"> межах якої секретаріат Комісії:</w:t>
      </w:r>
    </w:p>
    <w:p w:rsidR="00905AAE" w:rsidRPr="0004697D" w:rsidRDefault="00905AAE" w:rsidP="00905AAE">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2.8.1. Забезпечує облік і систематизацію законодавчих та інших нормативно-правових актів, а також підтримує їх тексти в контрольному стані.</w:t>
      </w:r>
    </w:p>
    <w:p w:rsidR="00905AAE" w:rsidRPr="0004697D" w:rsidRDefault="00905AAE" w:rsidP="00905AAE">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2.8.2. Здійснює аналітичну роботу та готує довідкові й інформаційно-аналітичні матеріали з питань діяльності Комісії.</w:t>
      </w:r>
    </w:p>
    <w:p w:rsidR="00905AAE" w:rsidRPr="0004697D" w:rsidRDefault="00905AAE" w:rsidP="00905AAE">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 xml:space="preserve">2.8.3. </w:t>
      </w:r>
      <w:r w:rsidR="004D4F62" w:rsidRPr="0004697D">
        <w:rPr>
          <w:rFonts w:ascii="Times New Roman" w:hAnsi="Times New Roman" w:cs="Times New Roman"/>
          <w:sz w:val="28"/>
          <w:szCs w:val="28"/>
        </w:rPr>
        <w:t>Розробляє</w:t>
      </w:r>
      <w:r w:rsidR="004D4F62" w:rsidRPr="00EA1FED">
        <w:rPr>
          <w:rFonts w:ascii="Times New Roman" w:hAnsi="Times New Roman" w:cs="Times New Roman"/>
          <w:sz w:val="16"/>
          <w:szCs w:val="16"/>
        </w:rPr>
        <w:t xml:space="preserve"> </w:t>
      </w:r>
      <w:r w:rsidR="004D4F62" w:rsidRPr="0004697D">
        <w:rPr>
          <w:rFonts w:ascii="Times New Roman" w:hAnsi="Times New Roman" w:cs="Times New Roman"/>
          <w:sz w:val="28"/>
          <w:szCs w:val="28"/>
        </w:rPr>
        <w:t>проєкти</w:t>
      </w:r>
      <w:r w:rsidR="004D4F62" w:rsidRPr="00EA1FED">
        <w:rPr>
          <w:rFonts w:ascii="Times New Roman" w:hAnsi="Times New Roman" w:cs="Times New Roman"/>
          <w:sz w:val="16"/>
          <w:szCs w:val="16"/>
        </w:rPr>
        <w:t xml:space="preserve"> </w:t>
      </w:r>
      <w:r w:rsidR="004D4F62" w:rsidRPr="0004697D">
        <w:rPr>
          <w:rFonts w:ascii="Times New Roman" w:hAnsi="Times New Roman" w:cs="Times New Roman"/>
          <w:sz w:val="28"/>
          <w:szCs w:val="28"/>
        </w:rPr>
        <w:t>нормативно-правових</w:t>
      </w:r>
      <w:r w:rsidR="004D4F62" w:rsidRPr="00EA1FED">
        <w:rPr>
          <w:rFonts w:ascii="Times New Roman" w:hAnsi="Times New Roman" w:cs="Times New Roman"/>
          <w:sz w:val="16"/>
          <w:szCs w:val="16"/>
        </w:rPr>
        <w:t xml:space="preserve"> </w:t>
      </w:r>
      <w:r w:rsidR="004D4F62" w:rsidRPr="0004697D">
        <w:rPr>
          <w:rFonts w:ascii="Times New Roman" w:hAnsi="Times New Roman" w:cs="Times New Roman"/>
          <w:sz w:val="28"/>
          <w:szCs w:val="28"/>
        </w:rPr>
        <w:t>актів</w:t>
      </w:r>
      <w:r w:rsidR="004D4F62" w:rsidRPr="00EA1FED">
        <w:rPr>
          <w:rFonts w:ascii="Times New Roman" w:hAnsi="Times New Roman" w:cs="Times New Roman"/>
          <w:sz w:val="16"/>
          <w:szCs w:val="16"/>
        </w:rPr>
        <w:t xml:space="preserve"> </w:t>
      </w:r>
      <w:r w:rsidR="004D4F62" w:rsidRPr="0004697D">
        <w:rPr>
          <w:rFonts w:ascii="Times New Roman" w:hAnsi="Times New Roman" w:cs="Times New Roman"/>
          <w:sz w:val="28"/>
          <w:szCs w:val="28"/>
        </w:rPr>
        <w:t>з</w:t>
      </w:r>
      <w:r w:rsidR="004D4F62" w:rsidRPr="00EA1FED">
        <w:rPr>
          <w:rFonts w:ascii="Times New Roman" w:hAnsi="Times New Roman" w:cs="Times New Roman"/>
          <w:sz w:val="16"/>
          <w:szCs w:val="16"/>
        </w:rPr>
        <w:t xml:space="preserve"> </w:t>
      </w:r>
      <w:r w:rsidR="004D4F62" w:rsidRPr="0004697D">
        <w:rPr>
          <w:rFonts w:ascii="Times New Roman" w:hAnsi="Times New Roman" w:cs="Times New Roman"/>
          <w:sz w:val="28"/>
          <w:szCs w:val="28"/>
        </w:rPr>
        <w:t>питань, що належать до повноважень Комісії, бере участь у розробці таких актів у разі, якщо їх розробка належить до компетенції інших органів.</w:t>
      </w:r>
    </w:p>
    <w:p w:rsidR="004D4F62" w:rsidRPr="0004697D" w:rsidRDefault="004D4F62" w:rsidP="00905AAE">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2.8.4. Здійснює</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юридичну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експертизу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про</w:t>
      </w:r>
      <w:r w:rsidR="00655AE9">
        <w:rPr>
          <w:rFonts w:ascii="Times New Roman" w:hAnsi="Times New Roman" w:cs="Times New Roman"/>
          <w:sz w:val="28"/>
          <w:szCs w:val="28"/>
        </w:rPr>
        <w:t>є</w:t>
      </w:r>
      <w:r w:rsidRPr="0004697D">
        <w:rPr>
          <w:rFonts w:ascii="Times New Roman" w:hAnsi="Times New Roman" w:cs="Times New Roman"/>
          <w:sz w:val="28"/>
          <w:szCs w:val="28"/>
        </w:rPr>
        <w:t>ктів нормативно-правових актів.</w:t>
      </w:r>
    </w:p>
    <w:p w:rsidR="00905AAE" w:rsidRPr="0004697D" w:rsidRDefault="0036448B" w:rsidP="004534B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2.8.5. Здійснює представництво (</w:t>
      </w:r>
      <w:proofErr w:type="spellStart"/>
      <w:r w:rsidRPr="0004697D">
        <w:rPr>
          <w:rFonts w:ascii="Times New Roman" w:hAnsi="Times New Roman" w:cs="Times New Roman"/>
          <w:sz w:val="28"/>
          <w:szCs w:val="28"/>
        </w:rPr>
        <w:t>самопредставництво</w:t>
      </w:r>
      <w:proofErr w:type="spellEnd"/>
      <w:r w:rsidRPr="0004697D">
        <w:rPr>
          <w:rFonts w:ascii="Times New Roman" w:hAnsi="Times New Roman" w:cs="Times New Roman"/>
          <w:sz w:val="28"/>
          <w:szCs w:val="28"/>
        </w:rPr>
        <w:t>) Комісії в судах загальної юрисдикції та в інших органах державної влади з питань, які виникають у зв’язку з діяльністю Комісії</w:t>
      </w:r>
    </w:p>
    <w:p w:rsidR="0036448B" w:rsidRPr="0004697D" w:rsidRDefault="0036448B"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2.8.6. Бере участь та розробляє проєкти документів, договорів, угод, контрактів щодо забезпечення діяльності Комісії, здійснює їх правову експертизу.</w:t>
      </w:r>
    </w:p>
    <w:p w:rsidR="00A979FE" w:rsidRPr="0004697D" w:rsidRDefault="00A979FE" w:rsidP="00605E2A">
      <w:pPr>
        <w:pStyle w:val="a6"/>
        <w:ind w:firstLine="709"/>
        <w:jc w:val="both"/>
        <w:rPr>
          <w:rFonts w:ascii="Times New Roman" w:hAnsi="Times New Roman" w:cs="Times New Roman"/>
          <w:sz w:val="28"/>
          <w:szCs w:val="28"/>
        </w:rPr>
      </w:pPr>
    </w:p>
    <w:p w:rsidR="00AD37EA" w:rsidRPr="0004697D" w:rsidRDefault="00A979FE"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2.9. </w:t>
      </w:r>
      <w:r w:rsidR="00AD37EA" w:rsidRPr="0004697D">
        <w:rPr>
          <w:rFonts w:ascii="Times New Roman" w:hAnsi="Times New Roman" w:cs="Times New Roman"/>
          <w:sz w:val="28"/>
          <w:szCs w:val="28"/>
        </w:rPr>
        <w:t xml:space="preserve">Забезпечення гласності та відкритості діяльності Комісії, зокрема шляхом оприлюднення інформації на офіційному вебсайті Комісії та виконання положень законодавства щодо доступу до публічної інформації, </w:t>
      </w:r>
      <w:r w:rsidR="00655AE9">
        <w:rPr>
          <w:rFonts w:ascii="Times New Roman" w:hAnsi="Times New Roman" w:cs="Times New Roman"/>
          <w:sz w:val="28"/>
          <w:szCs w:val="28"/>
        </w:rPr>
        <w:t>у</w:t>
      </w:r>
      <w:r w:rsidR="00AD37EA" w:rsidRPr="0004697D">
        <w:rPr>
          <w:rFonts w:ascii="Times New Roman" w:hAnsi="Times New Roman" w:cs="Times New Roman"/>
          <w:sz w:val="28"/>
          <w:szCs w:val="28"/>
        </w:rPr>
        <w:t xml:space="preserve"> межах якого секретаріат Комісії:</w:t>
      </w:r>
    </w:p>
    <w:p w:rsidR="00AD37EA"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2.9.1. Забезпечує відкритість і публічність діяльності Комісії, доступ до публічної інформації</w:t>
      </w:r>
      <w:r w:rsidR="00003A6F" w:rsidRPr="0004697D">
        <w:rPr>
          <w:rFonts w:ascii="Times New Roman" w:hAnsi="Times New Roman" w:cs="Times New Roman"/>
          <w:sz w:val="28"/>
          <w:szCs w:val="28"/>
        </w:rPr>
        <w:t>.</w:t>
      </w:r>
    </w:p>
    <w:p w:rsidR="00003A6F"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2.9.2. </w:t>
      </w:r>
      <w:r w:rsidR="00003A6F" w:rsidRPr="0004697D">
        <w:rPr>
          <w:rFonts w:ascii="Times New Roman" w:hAnsi="Times New Roman" w:cs="Times New Roman"/>
          <w:sz w:val="28"/>
          <w:szCs w:val="28"/>
        </w:rPr>
        <w:t xml:space="preserve">Організовує роботу за зверненнями громадян, </w:t>
      </w:r>
      <w:r w:rsidR="00B7375A">
        <w:rPr>
          <w:rFonts w:ascii="Times New Roman" w:hAnsi="Times New Roman" w:cs="Times New Roman"/>
          <w:sz w:val="28"/>
          <w:szCs w:val="28"/>
        </w:rPr>
        <w:t xml:space="preserve">листами </w:t>
      </w:r>
      <w:r w:rsidR="00003A6F" w:rsidRPr="0004697D">
        <w:rPr>
          <w:rFonts w:ascii="Times New Roman" w:hAnsi="Times New Roman" w:cs="Times New Roman"/>
          <w:sz w:val="28"/>
          <w:szCs w:val="28"/>
        </w:rPr>
        <w:t>органів державної</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влади,</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органів</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суддівського</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самоврядування</w:t>
      </w:r>
      <w:r w:rsidR="001A6B39">
        <w:rPr>
          <w:rFonts w:ascii="Times New Roman" w:hAnsi="Times New Roman" w:cs="Times New Roman"/>
          <w:sz w:val="28"/>
          <w:szCs w:val="28"/>
        </w:rPr>
        <w:t>,</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 xml:space="preserve">інших органів </w:t>
      </w:r>
      <w:r w:rsidR="001A6B39">
        <w:rPr>
          <w:rFonts w:ascii="Times New Roman" w:hAnsi="Times New Roman" w:cs="Times New Roman"/>
          <w:sz w:val="28"/>
          <w:szCs w:val="28"/>
        </w:rPr>
        <w:t>та</w:t>
      </w:r>
      <w:r w:rsidR="00003A6F" w:rsidRPr="0004697D">
        <w:rPr>
          <w:rFonts w:ascii="Times New Roman" w:hAnsi="Times New Roman" w:cs="Times New Roman"/>
          <w:sz w:val="28"/>
          <w:szCs w:val="28"/>
        </w:rPr>
        <w:t xml:space="preserve"> установ у системі правосуддя, органів місцевого самоврядування, підприємств, установ, організацій,</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об’єднань</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громадян</w:t>
      </w:r>
      <w:r w:rsidR="00003A6F" w:rsidRPr="00EA1FED">
        <w:rPr>
          <w:rFonts w:ascii="Times New Roman" w:hAnsi="Times New Roman" w:cs="Times New Roman"/>
          <w:sz w:val="16"/>
          <w:szCs w:val="16"/>
        </w:rPr>
        <w:t xml:space="preserve"> </w:t>
      </w:r>
      <w:r w:rsidR="00003A6F" w:rsidRPr="0004697D">
        <w:rPr>
          <w:rFonts w:ascii="Times New Roman" w:hAnsi="Times New Roman" w:cs="Times New Roman"/>
          <w:sz w:val="28"/>
          <w:szCs w:val="28"/>
        </w:rPr>
        <w:t>за запитами на отримання публічної інформації, готує пропозиції щодо їх розгляду Комісією.</w:t>
      </w:r>
    </w:p>
    <w:p w:rsidR="00AD37EA"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2.9.3. </w:t>
      </w:r>
      <w:r w:rsidR="00003A6F" w:rsidRPr="0004697D">
        <w:rPr>
          <w:rFonts w:ascii="Times New Roman" w:hAnsi="Times New Roman" w:cs="Times New Roman"/>
          <w:sz w:val="28"/>
          <w:szCs w:val="28"/>
        </w:rPr>
        <w:t>Організовує прийом громадян у Комісії, зокрема особистий прийом громадян керівництвом Комісії та секретаріату Комісії, розгляд поданих звернень, вивчає та узагальнює порушені у зверненнях питання і вносить пропозиції щодо їх вирішення Голові Комісії та/або керівнику секретаріату Комісії.</w:t>
      </w:r>
    </w:p>
    <w:p w:rsidR="00AD37EA" w:rsidRPr="0004697D" w:rsidRDefault="00003A6F"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2.9.4. Розглядає звернення фізичних і юридичних осіб з питань, що належать до компетенції секретаріату Комісії, та забезпечує їх інформування про результати розгляду.</w:t>
      </w:r>
    </w:p>
    <w:p w:rsidR="00AD37EA"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2.9.5. Готує</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оголошення, повідомлення та іншу інформацію про діяльність Комісії, що підляга</w:t>
      </w:r>
      <w:r w:rsidR="003A4CF1">
        <w:rPr>
          <w:rFonts w:ascii="Times New Roman" w:hAnsi="Times New Roman" w:cs="Times New Roman"/>
          <w:sz w:val="28"/>
          <w:szCs w:val="28"/>
        </w:rPr>
        <w:t>ють</w:t>
      </w:r>
      <w:r w:rsidRPr="0004697D">
        <w:rPr>
          <w:rFonts w:ascii="Times New Roman" w:hAnsi="Times New Roman" w:cs="Times New Roman"/>
          <w:sz w:val="28"/>
          <w:szCs w:val="28"/>
        </w:rPr>
        <w:t xml:space="preserve"> оприлюдненню, організовує </w:t>
      </w:r>
      <w:r w:rsidR="00594DC8">
        <w:rPr>
          <w:rFonts w:ascii="Times New Roman" w:hAnsi="Times New Roman" w:cs="Times New Roman"/>
          <w:sz w:val="28"/>
          <w:szCs w:val="28"/>
        </w:rPr>
        <w:t>їх розміщення на офіційному веб</w:t>
      </w:r>
      <w:r w:rsidRPr="0004697D">
        <w:rPr>
          <w:rFonts w:ascii="Times New Roman" w:hAnsi="Times New Roman" w:cs="Times New Roman"/>
          <w:sz w:val="28"/>
          <w:szCs w:val="28"/>
        </w:rPr>
        <w:t>сайті Комісії, а також за необхідності опублікування в офіційному друкованому органі.</w:t>
      </w:r>
    </w:p>
    <w:p w:rsidR="00AD37EA"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2.9.6. Забезпечує оприлюднення та регулярне оновлення інформації щодо діяльності Комісії у формі відкритих </w:t>
      </w:r>
      <w:r w:rsidR="00FE1DAD">
        <w:rPr>
          <w:rFonts w:ascii="Times New Roman" w:hAnsi="Times New Roman" w:cs="Times New Roman"/>
          <w:sz w:val="28"/>
          <w:szCs w:val="28"/>
        </w:rPr>
        <w:t xml:space="preserve">даних на </w:t>
      </w:r>
      <w:r w:rsidR="003A4CF1">
        <w:rPr>
          <w:rFonts w:ascii="Times New Roman" w:hAnsi="Times New Roman" w:cs="Times New Roman"/>
          <w:sz w:val="28"/>
          <w:szCs w:val="28"/>
        </w:rPr>
        <w:t>Є</w:t>
      </w:r>
      <w:r w:rsidR="00FE1DAD">
        <w:rPr>
          <w:rFonts w:ascii="Times New Roman" w:hAnsi="Times New Roman" w:cs="Times New Roman"/>
          <w:sz w:val="28"/>
          <w:szCs w:val="28"/>
        </w:rPr>
        <w:t>диному державному веб</w:t>
      </w:r>
      <w:r w:rsidRPr="0004697D">
        <w:rPr>
          <w:rFonts w:ascii="Times New Roman" w:hAnsi="Times New Roman" w:cs="Times New Roman"/>
          <w:sz w:val="28"/>
          <w:szCs w:val="28"/>
        </w:rPr>
        <w:t>порталі відкритих даних</w:t>
      </w:r>
      <w:r w:rsidR="003A4CF1">
        <w:rPr>
          <w:rFonts w:ascii="Times New Roman" w:hAnsi="Times New Roman" w:cs="Times New Roman"/>
          <w:sz w:val="28"/>
          <w:szCs w:val="28"/>
        </w:rPr>
        <w:t>;</w:t>
      </w:r>
      <w:r w:rsidRPr="0004697D">
        <w:rPr>
          <w:rFonts w:ascii="Times New Roman" w:hAnsi="Times New Roman" w:cs="Times New Roman"/>
          <w:sz w:val="28"/>
          <w:szCs w:val="28"/>
        </w:rPr>
        <w:t xml:space="preserve"> актів, </w:t>
      </w:r>
      <w:r w:rsidR="003A4CF1">
        <w:rPr>
          <w:rFonts w:ascii="Times New Roman" w:hAnsi="Times New Roman" w:cs="Times New Roman"/>
          <w:sz w:val="28"/>
          <w:szCs w:val="28"/>
        </w:rPr>
        <w:t>ухвалених</w:t>
      </w:r>
      <w:r w:rsidRPr="0004697D">
        <w:rPr>
          <w:rFonts w:ascii="Times New Roman" w:hAnsi="Times New Roman" w:cs="Times New Roman"/>
          <w:sz w:val="28"/>
          <w:szCs w:val="28"/>
        </w:rPr>
        <w:t xml:space="preserve"> Комісією</w:t>
      </w:r>
      <w:r w:rsidR="00B4368A">
        <w:rPr>
          <w:rFonts w:ascii="Times New Roman" w:hAnsi="Times New Roman" w:cs="Times New Roman"/>
          <w:sz w:val="28"/>
          <w:szCs w:val="28"/>
        </w:rPr>
        <w:t>,</w:t>
      </w:r>
      <w:r w:rsidRPr="0004697D">
        <w:rPr>
          <w:rFonts w:ascii="Times New Roman" w:hAnsi="Times New Roman" w:cs="Times New Roman"/>
          <w:sz w:val="28"/>
          <w:szCs w:val="28"/>
        </w:rPr>
        <w:t xml:space="preserve"> на офіційному вебсайті Комісії, а також за необхідності їх опублікування в офіційному друкованому органі.</w:t>
      </w:r>
    </w:p>
    <w:p w:rsidR="00AD37EA"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2.9.7. </w:t>
      </w:r>
      <w:r w:rsidR="007E3285" w:rsidRPr="0004697D">
        <w:rPr>
          <w:rFonts w:ascii="Times New Roman" w:hAnsi="Times New Roman" w:cs="Times New Roman"/>
          <w:sz w:val="28"/>
          <w:szCs w:val="28"/>
        </w:rPr>
        <w:t xml:space="preserve">Організовує роботу щодо підготовки та поширення матеріалів про діяльність Комісії, забезпечує акредитацію представників українських </w:t>
      </w:r>
      <w:r w:rsidR="00C37129">
        <w:rPr>
          <w:rFonts w:ascii="Times New Roman" w:hAnsi="Times New Roman" w:cs="Times New Roman"/>
          <w:sz w:val="28"/>
          <w:szCs w:val="28"/>
        </w:rPr>
        <w:t>та іноземних медіа</w:t>
      </w:r>
      <w:r w:rsidR="00906C18">
        <w:rPr>
          <w:rFonts w:ascii="Times New Roman" w:hAnsi="Times New Roman" w:cs="Times New Roman"/>
          <w:sz w:val="28"/>
          <w:szCs w:val="28"/>
        </w:rPr>
        <w:t xml:space="preserve">, організацію і проведення </w:t>
      </w:r>
      <w:proofErr w:type="spellStart"/>
      <w:r w:rsidR="00906C18">
        <w:rPr>
          <w:rFonts w:ascii="Times New Roman" w:hAnsi="Times New Roman" w:cs="Times New Roman"/>
          <w:sz w:val="28"/>
          <w:szCs w:val="28"/>
        </w:rPr>
        <w:t>прес</w:t>
      </w:r>
      <w:r w:rsidR="007E3285" w:rsidRPr="0004697D">
        <w:rPr>
          <w:rFonts w:ascii="Times New Roman" w:hAnsi="Times New Roman" w:cs="Times New Roman"/>
          <w:sz w:val="28"/>
          <w:szCs w:val="28"/>
        </w:rPr>
        <w:t>конференцій</w:t>
      </w:r>
      <w:proofErr w:type="spellEnd"/>
      <w:r w:rsidR="007E3285" w:rsidRPr="0004697D">
        <w:rPr>
          <w:rFonts w:ascii="Times New Roman" w:hAnsi="Times New Roman" w:cs="Times New Roman"/>
          <w:sz w:val="28"/>
          <w:szCs w:val="28"/>
        </w:rPr>
        <w:t xml:space="preserve">, зустрічей та інших заходів за участі </w:t>
      </w:r>
      <w:r w:rsidR="00B16925">
        <w:rPr>
          <w:rFonts w:ascii="Times New Roman" w:hAnsi="Times New Roman" w:cs="Times New Roman"/>
          <w:sz w:val="28"/>
          <w:szCs w:val="28"/>
        </w:rPr>
        <w:t>медіа</w:t>
      </w:r>
      <w:r w:rsidR="007E3285" w:rsidRPr="0004697D">
        <w:rPr>
          <w:rFonts w:ascii="Times New Roman" w:hAnsi="Times New Roman" w:cs="Times New Roman"/>
          <w:sz w:val="28"/>
          <w:szCs w:val="28"/>
        </w:rPr>
        <w:t>.</w:t>
      </w:r>
    </w:p>
    <w:p w:rsidR="00AD37EA"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2.9.8. Забезпечує підготовку матеріалів та організовує випуск офіційного друкованого органу Комісії.</w:t>
      </w:r>
    </w:p>
    <w:p w:rsidR="00A979FE" w:rsidRPr="0004697D" w:rsidRDefault="00AD37EA" w:rsidP="00AD37E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 xml:space="preserve">2.9.9. </w:t>
      </w:r>
      <w:r w:rsidR="007E3285" w:rsidRPr="0004697D">
        <w:rPr>
          <w:rFonts w:ascii="Times New Roman" w:hAnsi="Times New Roman" w:cs="Times New Roman"/>
          <w:sz w:val="28"/>
          <w:szCs w:val="28"/>
        </w:rPr>
        <w:t>Готує пропозиції щодо налагодження та підтримання зв’язків Комісії із судами, органами суддівського самоврядування, іншими органами і установами в системі правосуддя та органами державної влади інших держав, міжнародними</w:t>
      </w:r>
      <w:r w:rsidR="007E3285" w:rsidRPr="00EA1FED">
        <w:rPr>
          <w:rFonts w:ascii="Times New Roman" w:hAnsi="Times New Roman" w:cs="Times New Roman"/>
          <w:sz w:val="16"/>
          <w:szCs w:val="16"/>
        </w:rPr>
        <w:t xml:space="preserve"> </w:t>
      </w:r>
      <w:r w:rsidR="007E3285" w:rsidRPr="0004697D">
        <w:rPr>
          <w:rFonts w:ascii="Times New Roman" w:hAnsi="Times New Roman" w:cs="Times New Roman"/>
          <w:sz w:val="28"/>
          <w:szCs w:val="28"/>
        </w:rPr>
        <w:t>організаціями,</w:t>
      </w:r>
      <w:r w:rsidR="007E3285" w:rsidRPr="00EA1FED">
        <w:rPr>
          <w:rFonts w:ascii="Times New Roman" w:hAnsi="Times New Roman" w:cs="Times New Roman"/>
          <w:sz w:val="16"/>
          <w:szCs w:val="16"/>
        </w:rPr>
        <w:t xml:space="preserve"> </w:t>
      </w:r>
      <w:r w:rsidR="007E3285" w:rsidRPr="0004697D">
        <w:rPr>
          <w:rFonts w:ascii="Times New Roman" w:hAnsi="Times New Roman" w:cs="Times New Roman"/>
          <w:sz w:val="28"/>
          <w:szCs w:val="28"/>
        </w:rPr>
        <w:t>забезпечує</w:t>
      </w:r>
      <w:r w:rsidR="007E3285" w:rsidRPr="00EA1FED">
        <w:rPr>
          <w:rFonts w:ascii="Times New Roman" w:hAnsi="Times New Roman" w:cs="Times New Roman"/>
          <w:sz w:val="16"/>
          <w:szCs w:val="16"/>
        </w:rPr>
        <w:t xml:space="preserve"> </w:t>
      </w:r>
      <w:r w:rsidR="007E3285" w:rsidRPr="0004697D">
        <w:rPr>
          <w:rFonts w:ascii="Times New Roman" w:hAnsi="Times New Roman" w:cs="Times New Roman"/>
          <w:sz w:val="28"/>
          <w:szCs w:val="28"/>
        </w:rPr>
        <w:t>розвиток цих зв’язків, надає посадовим особам Комісії відповідні матеріали та документи.</w:t>
      </w:r>
    </w:p>
    <w:p w:rsidR="0050453B" w:rsidRPr="0004697D" w:rsidRDefault="0050453B" w:rsidP="00605E2A">
      <w:pPr>
        <w:pStyle w:val="a6"/>
        <w:rPr>
          <w:rFonts w:ascii="Times New Roman" w:hAnsi="Times New Roman" w:cs="Times New Roman"/>
          <w:color w:val="C00000"/>
          <w:sz w:val="28"/>
        </w:rPr>
      </w:pPr>
      <w:r w:rsidRPr="0004697D">
        <w:rPr>
          <w:rFonts w:ascii="Times New Roman" w:hAnsi="Times New Roman" w:cs="Times New Roman"/>
          <w:color w:val="C00000"/>
        </w:rPr>
        <w:t> </w:t>
      </w:r>
    </w:p>
    <w:p w:rsidR="0050453B" w:rsidRPr="0004697D" w:rsidRDefault="008D5EA2" w:rsidP="00BE067C">
      <w:pPr>
        <w:pStyle w:val="a6"/>
        <w:ind w:firstLine="708"/>
        <w:jc w:val="both"/>
        <w:rPr>
          <w:rFonts w:ascii="Times New Roman" w:hAnsi="Times New Roman" w:cs="Times New Roman"/>
          <w:sz w:val="28"/>
        </w:rPr>
      </w:pPr>
      <w:r w:rsidRPr="0004697D">
        <w:rPr>
          <w:rFonts w:ascii="Times New Roman" w:hAnsi="Times New Roman" w:cs="Times New Roman"/>
          <w:sz w:val="28"/>
        </w:rPr>
        <w:t xml:space="preserve">2.10. Організаційне забезпечення реалізації повноважень Комісії щодо міжнародного співробітництва, </w:t>
      </w:r>
      <w:r w:rsidR="00EF08DD">
        <w:rPr>
          <w:rFonts w:ascii="Times New Roman" w:hAnsi="Times New Roman" w:cs="Times New Roman"/>
          <w:sz w:val="28"/>
        </w:rPr>
        <w:t>у</w:t>
      </w:r>
      <w:r w:rsidRPr="0004697D">
        <w:rPr>
          <w:rFonts w:ascii="Times New Roman" w:hAnsi="Times New Roman" w:cs="Times New Roman"/>
          <w:sz w:val="28"/>
        </w:rPr>
        <w:t xml:space="preserve"> межах якого секретаріат Комісії:</w:t>
      </w:r>
    </w:p>
    <w:p w:rsidR="0050453B" w:rsidRPr="0004697D" w:rsidRDefault="008D5EA2" w:rsidP="00BE067C">
      <w:pPr>
        <w:pStyle w:val="a6"/>
        <w:jc w:val="both"/>
        <w:rPr>
          <w:rFonts w:ascii="Times New Roman" w:hAnsi="Times New Roman" w:cs="Times New Roman"/>
          <w:sz w:val="28"/>
          <w:szCs w:val="28"/>
        </w:rPr>
      </w:pPr>
      <w:r w:rsidRPr="0004697D">
        <w:rPr>
          <w:rFonts w:ascii="Times New Roman" w:hAnsi="Times New Roman" w:cs="Times New Roman"/>
          <w:sz w:val="28"/>
        </w:rPr>
        <w:tab/>
      </w:r>
      <w:r w:rsidR="00902691" w:rsidRPr="0004697D">
        <w:rPr>
          <w:rFonts w:ascii="Times New Roman" w:hAnsi="Times New Roman" w:cs="Times New Roman"/>
          <w:sz w:val="28"/>
          <w:szCs w:val="28"/>
        </w:rPr>
        <w:t>2.</w:t>
      </w:r>
      <w:r w:rsidRPr="0004697D">
        <w:rPr>
          <w:rFonts w:ascii="Times New Roman" w:hAnsi="Times New Roman" w:cs="Times New Roman"/>
          <w:sz w:val="28"/>
          <w:szCs w:val="28"/>
        </w:rPr>
        <w:t>10</w:t>
      </w:r>
      <w:r w:rsidR="0050453B" w:rsidRPr="0004697D">
        <w:rPr>
          <w:rFonts w:ascii="Times New Roman" w:hAnsi="Times New Roman" w:cs="Times New Roman"/>
          <w:sz w:val="28"/>
          <w:szCs w:val="28"/>
        </w:rPr>
        <w:t>.1. Взаємодіє з міжнародними організаціями та органами судової влади іноземних держав.</w:t>
      </w:r>
    </w:p>
    <w:p w:rsidR="0050453B" w:rsidRPr="0004697D" w:rsidRDefault="00902691" w:rsidP="00BE067C">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8D5EA2" w:rsidRPr="0004697D">
        <w:rPr>
          <w:rFonts w:ascii="Times New Roman" w:hAnsi="Times New Roman" w:cs="Times New Roman"/>
          <w:sz w:val="28"/>
          <w:szCs w:val="28"/>
        </w:rPr>
        <w:t>10</w:t>
      </w:r>
      <w:r w:rsidR="0050453B" w:rsidRPr="0004697D">
        <w:rPr>
          <w:rFonts w:ascii="Times New Roman" w:hAnsi="Times New Roman" w:cs="Times New Roman"/>
          <w:sz w:val="28"/>
          <w:szCs w:val="28"/>
        </w:rPr>
        <w:t xml:space="preserve">.2. Організовує вивчення та використання </w:t>
      </w:r>
      <w:r w:rsidR="00C37129">
        <w:rPr>
          <w:rFonts w:ascii="Times New Roman" w:hAnsi="Times New Roman" w:cs="Times New Roman"/>
          <w:sz w:val="28"/>
          <w:szCs w:val="28"/>
        </w:rPr>
        <w:t>світового</w:t>
      </w:r>
      <w:r w:rsidR="0050453B" w:rsidRPr="0004697D">
        <w:rPr>
          <w:rFonts w:ascii="Times New Roman" w:hAnsi="Times New Roman" w:cs="Times New Roman"/>
          <w:sz w:val="28"/>
          <w:szCs w:val="28"/>
        </w:rPr>
        <w:t xml:space="preserve"> досвіду при розробці </w:t>
      </w:r>
      <w:r w:rsidR="008D5EA2" w:rsidRPr="0004697D">
        <w:rPr>
          <w:rFonts w:ascii="Times New Roman" w:hAnsi="Times New Roman" w:cs="Times New Roman"/>
          <w:sz w:val="28"/>
          <w:szCs w:val="28"/>
        </w:rPr>
        <w:t>актів</w:t>
      </w:r>
      <w:r w:rsidR="0050453B" w:rsidRPr="0004697D">
        <w:rPr>
          <w:rFonts w:ascii="Times New Roman" w:hAnsi="Times New Roman" w:cs="Times New Roman"/>
          <w:sz w:val="28"/>
          <w:szCs w:val="28"/>
        </w:rPr>
        <w:t>, що регулюють діяльність Комісії.</w:t>
      </w:r>
    </w:p>
    <w:p w:rsidR="0050453B" w:rsidRPr="0004697D" w:rsidRDefault="00902691" w:rsidP="00BE067C">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8D5EA2" w:rsidRPr="0004697D">
        <w:rPr>
          <w:rFonts w:ascii="Times New Roman" w:hAnsi="Times New Roman" w:cs="Times New Roman"/>
          <w:sz w:val="28"/>
          <w:szCs w:val="28"/>
        </w:rPr>
        <w:t>10</w:t>
      </w:r>
      <w:r w:rsidR="0050453B" w:rsidRPr="0004697D">
        <w:rPr>
          <w:rFonts w:ascii="Times New Roman" w:hAnsi="Times New Roman" w:cs="Times New Roman"/>
          <w:sz w:val="28"/>
          <w:szCs w:val="28"/>
        </w:rPr>
        <w:t xml:space="preserve">.3. Забезпечує взаємодію Комісії з партнерами у </w:t>
      </w:r>
      <w:proofErr w:type="spellStart"/>
      <w:r w:rsidR="0050453B" w:rsidRPr="0004697D">
        <w:rPr>
          <w:rFonts w:ascii="Times New Roman" w:hAnsi="Times New Roman" w:cs="Times New Roman"/>
          <w:sz w:val="28"/>
          <w:szCs w:val="28"/>
        </w:rPr>
        <w:t>про</w:t>
      </w:r>
      <w:r w:rsidR="00C504F8">
        <w:rPr>
          <w:rFonts w:ascii="Times New Roman" w:hAnsi="Times New Roman" w:cs="Times New Roman"/>
          <w:sz w:val="28"/>
          <w:szCs w:val="28"/>
        </w:rPr>
        <w:t>є</w:t>
      </w:r>
      <w:r w:rsidR="0050453B" w:rsidRPr="0004697D">
        <w:rPr>
          <w:rFonts w:ascii="Times New Roman" w:hAnsi="Times New Roman" w:cs="Times New Roman"/>
          <w:sz w:val="28"/>
          <w:szCs w:val="28"/>
        </w:rPr>
        <w:t>ктах</w:t>
      </w:r>
      <w:proofErr w:type="spellEnd"/>
      <w:r w:rsidR="0050453B" w:rsidRPr="0004697D">
        <w:rPr>
          <w:rFonts w:ascii="Times New Roman" w:hAnsi="Times New Roman" w:cs="Times New Roman"/>
          <w:sz w:val="28"/>
          <w:szCs w:val="28"/>
        </w:rPr>
        <w:t xml:space="preserve"> (програмах) міжнародної технічної допомоги </w:t>
      </w:r>
      <w:r w:rsidR="00EF08DD">
        <w:rPr>
          <w:rFonts w:ascii="Times New Roman" w:hAnsi="Times New Roman" w:cs="Times New Roman"/>
          <w:sz w:val="28"/>
          <w:szCs w:val="28"/>
        </w:rPr>
        <w:t>в</w:t>
      </w:r>
      <w:r w:rsidR="0050453B" w:rsidRPr="0004697D">
        <w:rPr>
          <w:rFonts w:ascii="Times New Roman" w:hAnsi="Times New Roman" w:cs="Times New Roman"/>
          <w:sz w:val="28"/>
          <w:szCs w:val="28"/>
        </w:rPr>
        <w:t xml:space="preserve"> галузі правосуддя.</w:t>
      </w:r>
    </w:p>
    <w:p w:rsidR="0050453B" w:rsidRPr="0004697D" w:rsidRDefault="00902691" w:rsidP="00BE067C">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8D5EA2" w:rsidRPr="0004697D">
        <w:rPr>
          <w:rFonts w:ascii="Times New Roman" w:hAnsi="Times New Roman" w:cs="Times New Roman"/>
          <w:sz w:val="28"/>
          <w:szCs w:val="28"/>
        </w:rPr>
        <w:t>10</w:t>
      </w:r>
      <w:r w:rsidR="00C504F8">
        <w:rPr>
          <w:rFonts w:ascii="Times New Roman" w:hAnsi="Times New Roman" w:cs="Times New Roman"/>
          <w:sz w:val="28"/>
          <w:szCs w:val="28"/>
        </w:rPr>
        <w:t>.4. Упроваджує проє</w:t>
      </w:r>
      <w:r w:rsidR="0050453B" w:rsidRPr="0004697D">
        <w:rPr>
          <w:rFonts w:ascii="Times New Roman" w:hAnsi="Times New Roman" w:cs="Times New Roman"/>
          <w:sz w:val="28"/>
          <w:szCs w:val="28"/>
        </w:rPr>
        <w:t xml:space="preserve">кти (програми) міжнародної технічної допомоги </w:t>
      </w:r>
      <w:r w:rsidR="00EF08DD">
        <w:rPr>
          <w:rFonts w:ascii="Times New Roman" w:hAnsi="Times New Roman" w:cs="Times New Roman"/>
          <w:sz w:val="28"/>
          <w:szCs w:val="28"/>
        </w:rPr>
        <w:t>в</w:t>
      </w:r>
      <w:r w:rsidR="0050453B" w:rsidRPr="0004697D">
        <w:rPr>
          <w:rFonts w:ascii="Times New Roman" w:hAnsi="Times New Roman" w:cs="Times New Roman"/>
          <w:sz w:val="28"/>
          <w:szCs w:val="28"/>
        </w:rPr>
        <w:t xml:space="preserve"> галузі правосуддя.</w:t>
      </w:r>
    </w:p>
    <w:p w:rsidR="0050453B" w:rsidRPr="0004697D" w:rsidRDefault="00902691" w:rsidP="00BE067C">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8D5EA2" w:rsidRPr="0004697D">
        <w:rPr>
          <w:rFonts w:ascii="Times New Roman" w:hAnsi="Times New Roman" w:cs="Times New Roman"/>
          <w:sz w:val="28"/>
          <w:szCs w:val="28"/>
        </w:rPr>
        <w:t>10</w:t>
      </w:r>
      <w:r w:rsidR="0050453B" w:rsidRPr="0004697D">
        <w:rPr>
          <w:rFonts w:ascii="Times New Roman" w:hAnsi="Times New Roman" w:cs="Times New Roman"/>
          <w:sz w:val="28"/>
          <w:szCs w:val="28"/>
        </w:rPr>
        <w:t xml:space="preserve">.5. Забезпечує участь Голови Комісії та членів Комісії </w:t>
      </w:r>
      <w:r w:rsidR="00EF08DD">
        <w:rPr>
          <w:rFonts w:ascii="Times New Roman" w:hAnsi="Times New Roman" w:cs="Times New Roman"/>
          <w:sz w:val="28"/>
          <w:szCs w:val="28"/>
        </w:rPr>
        <w:t>в</w:t>
      </w:r>
      <w:r w:rsidR="0050453B" w:rsidRPr="0004697D">
        <w:rPr>
          <w:rFonts w:ascii="Times New Roman" w:hAnsi="Times New Roman" w:cs="Times New Roman"/>
          <w:sz w:val="28"/>
          <w:szCs w:val="28"/>
        </w:rPr>
        <w:t xml:space="preserve"> загальнодержавних та міжнародних протокольних заходах.</w:t>
      </w:r>
    </w:p>
    <w:p w:rsidR="0050453B" w:rsidRPr="0004697D" w:rsidRDefault="00902691" w:rsidP="00BE067C">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8D5EA2" w:rsidRPr="0004697D">
        <w:rPr>
          <w:rFonts w:ascii="Times New Roman" w:hAnsi="Times New Roman" w:cs="Times New Roman"/>
          <w:sz w:val="28"/>
          <w:szCs w:val="28"/>
        </w:rPr>
        <w:t>10</w:t>
      </w:r>
      <w:r w:rsidR="0050453B" w:rsidRPr="0004697D">
        <w:rPr>
          <w:rFonts w:ascii="Times New Roman" w:hAnsi="Times New Roman" w:cs="Times New Roman"/>
          <w:sz w:val="28"/>
          <w:szCs w:val="28"/>
        </w:rPr>
        <w:t>.6. Організовує зустрічі Голови Комісії та членів Комісії з іноземними офіційними особами (делегаціями), забезпечує підготовку візитів делегацій Комісії за кордон.</w:t>
      </w:r>
    </w:p>
    <w:p w:rsidR="00AD3F69" w:rsidRPr="0004697D" w:rsidRDefault="00AD3F69" w:rsidP="00BE067C">
      <w:pPr>
        <w:pStyle w:val="a6"/>
        <w:ind w:firstLine="709"/>
        <w:jc w:val="both"/>
        <w:rPr>
          <w:rFonts w:ascii="Times New Roman" w:hAnsi="Times New Roman" w:cs="Times New Roman"/>
          <w:sz w:val="28"/>
          <w:szCs w:val="28"/>
        </w:rPr>
      </w:pPr>
    </w:p>
    <w:p w:rsidR="00AD3F69" w:rsidRPr="0004697D" w:rsidRDefault="00AD3F69" w:rsidP="00BE067C">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2.11. Кадрове, матеріально-технічне, фінансово-економічне, господарське та інше забезпечення діяльності Комісії, </w:t>
      </w:r>
      <w:r w:rsidR="005E3DE3">
        <w:rPr>
          <w:rFonts w:ascii="Times New Roman" w:hAnsi="Times New Roman" w:cs="Times New Roman"/>
          <w:sz w:val="28"/>
          <w:szCs w:val="28"/>
        </w:rPr>
        <w:t>у</w:t>
      </w:r>
      <w:r w:rsidRPr="0004697D">
        <w:rPr>
          <w:rFonts w:ascii="Times New Roman" w:hAnsi="Times New Roman" w:cs="Times New Roman"/>
          <w:sz w:val="28"/>
          <w:szCs w:val="28"/>
        </w:rPr>
        <w:t xml:space="preserve"> межах якого секретаріат Комісії:</w:t>
      </w:r>
    </w:p>
    <w:p w:rsidR="00BC3281" w:rsidRPr="0004697D" w:rsidRDefault="00BC3281" w:rsidP="00BC328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2.11.1. Організовує та контролює виконання рішень Комісії, що стосуються діяльності Комісії, розпорядчих актів Голови Комісії та керівника секретаріату Комісії.</w:t>
      </w:r>
    </w:p>
    <w:p w:rsidR="0050453B" w:rsidRPr="0004697D" w:rsidRDefault="00902691" w:rsidP="00BC3281">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BC3281" w:rsidRPr="0004697D">
        <w:rPr>
          <w:rFonts w:ascii="Times New Roman" w:hAnsi="Times New Roman" w:cs="Times New Roman"/>
          <w:sz w:val="28"/>
          <w:szCs w:val="28"/>
        </w:rPr>
        <w:t>1</w:t>
      </w:r>
      <w:r w:rsidR="0050453B" w:rsidRPr="0004697D">
        <w:rPr>
          <w:rFonts w:ascii="Times New Roman" w:hAnsi="Times New Roman" w:cs="Times New Roman"/>
          <w:sz w:val="28"/>
          <w:szCs w:val="28"/>
        </w:rPr>
        <w:t>.2. Забезпечує планування роботи та узагальнення інформації про результати її виконання, подає звіт на розгляд Голови Комісії двічі на рік.</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BC3281" w:rsidRPr="0004697D">
        <w:rPr>
          <w:rFonts w:ascii="Times New Roman" w:hAnsi="Times New Roman" w:cs="Times New Roman"/>
          <w:sz w:val="28"/>
          <w:szCs w:val="28"/>
        </w:rPr>
        <w:t>1</w:t>
      </w:r>
      <w:r w:rsidR="0050453B" w:rsidRPr="0004697D">
        <w:rPr>
          <w:rFonts w:ascii="Times New Roman" w:hAnsi="Times New Roman" w:cs="Times New Roman"/>
          <w:sz w:val="28"/>
          <w:szCs w:val="28"/>
        </w:rPr>
        <w:t>.3. За дорученням Голови Комісії забезпечує організацію та проведення семінарів, конференцій, міжнародних зустрічей, робочих нарад та інших заходів.</w:t>
      </w:r>
    </w:p>
    <w:p w:rsidR="00C51FB2" w:rsidRPr="0004697D" w:rsidRDefault="00C51FB2" w:rsidP="00C51FB2">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2.11.4. Реалізує</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державну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політику у сфері управління персоналом Комісії.</w:t>
      </w:r>
    </w:p>
    <w:p w:rsidR="006C3956" w:rsidRPr="0004697D" w:rsidRDefault="00C51FB2" w:rsidP="00C51FB2">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2.11.5. Забезпечує здійснення Головою Комісії та керівником секретаріату Комісії своїх повноважень з питань управління персоналом.</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6C3956" w:rsidRPr="0004697D">
        <w:rPr>
          <w:rFonts w:ascii="Times New Roman" w:hAnsi="Times New Roman" w:cs="Times New Roman"/>
          <w:sz w:val="28"/>
          <w:szCs w:val="28"/>
        </w:rPr>
        <w:t>1</w:t>
      </w:r>
      <w:r w:rsidR="0050453B" w:rsidRPr="0004697D">
        <w:rPr>
          <w:rFonts w:ascii="Times New Roman" w:hAnsi="Times New Roman" w:cs="Times New Roman"/>
          <w:sz w:val="28"/>
          <w:szCs w:val="28"/>
        </w:rPr>
        <w:t>.6. Організовує добір персоналу Комісії.</w:t>
      </w:r>
    </w:p>
    <w:p w:rsidR="006C3956" w:rsidRPr="0004697D" w:rsidRDefault="006C3956" w:rsidP="006C3956">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2.11.7. Здійснює документальне оформлення при прийнятті на роботу, зокрема вступу на державну службу, її проходження та припинення.</w:t>
      </w:r>
    </w:p>
    <w:p w:rsidR="006C3956" w:rsidRPr="0004697D" w:rsidRDefault="006C3956" w:rsidP="006C3956">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2.11.8. Забезпечує</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організацію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.9. Забезпечує організацію проведення перевірки відповідно до Закону України «Про очищення влади».</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.10. Вживає заход</w:t>
      </w:r>
      <w:r w:rsidR="006D6E37">
        <w:rPr>
          <w:rFonts w:ascii="Times New Roman" w:hAnsi="Times New Roman" w:cs="Times New Roman"/>
          <w:sz w:val="28"/>
          <w:szCs w:val="28"/>
        </w:rPr>
        <w:t>ів</w:t>
      </w:r>
      <w:r w:rsidR="0050453B" w:rsidRPr="0004697D">
        <w:rPr>
          <w:rFonts w:ascii="Times New Roman" w:hAnsi="Times New Roman" w:cs="Times New Roman"/>
          <w:sz w:val="28"/>
          <w:szCs w:val="28"/>
        </w:rPr>
        <w:t xml:space="preserve"> для підвищення кваліфікації працівників Комісії.</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.11. Розробляє про</w:t>
      </w:r>
      <w:r w:rsidR="006D6E37">
        <w:rPr>
          <w:rFonts w:ascii="Times New Roman" w:hAnsi="Times New Roman" w:cs="Times New Roman"/>
          <w:sz w:val="28"/>
          <w:szCs w:val="28"/>
        </w:rPr>
        <w:t>є</w:t>
      </w:r>
      <w:r w:rsidR="0050453B" w:rsidRPr="0004697D">
        <w:rPr>
          <w:rFonts w:ascii="Times New Roman" w:hAnsi="Times New Roman" w:cs="Times New Roman"/>
          <w:sz w:val="28"/>
          <w:szCs w:val="28"/>
        </w:rPr>
        <w:t>кти структури та штатного розпису Комісії і змін до них.</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.12. Організовує роботу щодо забезпечення належних умов праці, оздоровлення та відпочинку працівників Комісії.</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.13. Забезпечує в установленому порядку передбачені законодавством соціально-побутові умови працівникам Комісії.</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.14. Організовує планову та фінансово-економічну роботу Ком</w:t>
      </w:r>
      <w:r w:rsidR="006D6E37">
        <w:rPr>
          <w:rFonts w:ascii="Times New Roman" w:hAnsi="Times New Roman" w:cs="Times New Roman"/>
          <w:sz w:val="28"/>
          <w:szCs w:val="28"/>
        </w:rPr>
        <w:t>ісії, складає розрахунки до проє</w:t>
      </w:r>
      <w:r w:rsidR="0050453B" w:rsidRPr="0004697D">
        <w:rPr>
          <w:rFonts w:ascii="Times New Roman" w:hAnsi="Times New Roman" w:cs="Times New Roman"/>
          <w:sz w:val="28"/>
          <w:szCs w:val="28"/>
        </w:rPr>
        <w:t>кту кошторису видатків Комісії.</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.15. Веде бухгалтерський облік фінансово-господарської діяльності й складає відповідну звітність.</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.16. Здійснює матеріально-технічне забезпечення діяльності Комісії в межах видатків, передбачених кошторисом, проводить інвентаризацію матеріальних цінностей, грошових коштів та розрахунків.</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.17. Організовує оперативне управління переданим Комісії майном, здійснює господарське обслуговування Комісії.</w:t>
      </w:r>
    </w:p>
    <w:p w:rsidR="0050453B" w:rsidRPr="0004697D" w:rsidRDefault="0090269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.18. Забезпечує належну експлуатацію адміністративних будівель Комісії, контроль за санітарно-технічним станом робочих приміщень, інженерних систем та комунікацій.</w:t>
      </w:r>
    </w:p>
    <w:p w:rsidR="0050453B" w:rsidRPr="0004697D" w:rsidRDefault="00902691" w:rsidP="0052483F">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2.</w:t>
      </w:r>
      <w:r w:rsidR="0050453B" w:rsidRPr="0004697D">
        <w:rPr>
          <w:rFonts w:ascii="Times New Roman" w:hAnsi="Times New Roman" w:cs="Times New Roman"/>
          <w:sz w:val="28"/>
          <w:szCs w:val="28"/>
        </w:rPr>
        <w:t>1</w:t>
      </w:r>
      <w:r w:rsidR="00250853" w:rsidRPr="0004697D">
        <w:rPr>
          <w:rFonts w:ascii="Times New Roman" w:hAnsi="Times New Roman" w:cs="Times New Roman"/>
          <w:sz w:val="28"/>
          <w:szCs w:val="28"/>
        </w:rPr>
        <w:t>1</w:t>
      </w:r>
      <w:r w:rsidR="0050453B" w:rsidRPr="0004697D">
        <w:rPr>
          <w:rFonts w:ascii="Times New Roman" w:hAnsi="Times New Roman" w:cs="Times New Roman"/>
          <w:sz w:val="28"/>
          <w:szCs w:val="28"/>
        </w:rPr>
        <w:t>.19. Здійснює облік військовозобов’язаних і призовників та бр</w:t>
      </w:r>
      <w:r w:rsidR="006F630C">
        <w:rPr>
          <w:rFonts w:ascii="Times New Roman" w:hAnsi="Times New Roman" w:cs="Times New Roman"/>
          <w:sz w:val="28"/>
          <w:szCs w:val="28"/>
        </w:rPr>
        <w:t>онювання військовозобов’язаних у</w:t>
      </w:r>
      <w:r w:rsidR="0050453B" w:rsidRPr="0004697D">
        <w:rPr>
          <w:rFonts w:ascii="Times New Roman" w:hAnsi="Times New Roman" w:cs="Times New Roman"/>
          <w:sz w:val="28"/>
          <w:szCs w:val="28"/>
        </w:rPr>
        <w:t xml:space="preserve"> Комісії.</w:t>
      </w:r>
    </w:p>
    <w:p w:rsidR="00250853" w:rsidRDefault="00250853" w:rsidP="0052483F">
      <w:pPr>
        <w:pStyle w:val="a6"/>
        <w:ind w:firstLine="708"/>
        <w:jc w:val="both"/>
        <w:rPr>
          <w:rFonts w:ascii="Times New Roman" w:hAnsi="Times New Roman" w:cs="Times New Roman"/>
          <w:sz w:val="28"/>
          <w:szCs w:val="28"/>
        </w:rPr>
      </w:pPr>
      <w:r w:rsidRPr="0004697D">
        <w:rPr>
          <w:rFonts w:ascii="Times New Roman" w:hAnsi="Times New Roman" w:cs="Times New Roman"/>
          <w:sz w:val="28"/>
          <w:szCs w:val="28"/>
        </w:rPr>
        <w:t xml:space="preserve">2.11.20. Контролює виготовлення, використання та зберігання печаток і штампів Комісії, </w:t>
      </w:r>
      <w:proofErr w:type="spellStart"/>
      <w:r w:rsidRPr="0004697D">
        <w:rPr>
          <w:rFonts w:ascii="Times New Roman" w:hAnsi="Times New Roman" w:cs="Times New Roman"/>
          <w:sz w:val="28"/>
          <w:szCs w:val="28"/>
        </w:rPr>
        <w:t>печатк</w:t>
      </w:r>
      <w:r w:rsidR="003A4CF1">
        <w:rPr>
          <w:rFonts w:ascii="Times New Roman" w:hAnsi="Times New Roman" w:cs="Times New Roman"/>
          <w:sz w:val="28"/>
          <w:szCs w:val="28"/>
        </w:rPr>
        <w:t>ок</w:t>
      </w:r>
      <w:proofErr w:type="spellEnd"/>
      <w:r w:rsidRPr="0004697D">
        <w:rPr>
          <w:rFonts w:ascii="Times New Roman" w:hAnsi="Times New Roman" w:cs="Times New Roman"/>
          <w:sz w:val="28"/>
          <w:szCs w:val="28"/>
        </w:rPr>
        <w:t xml:space="preserve"> секретаріату Комісії.</w:t>
      </w:r>
    </w:p>
    <w:p w:rsidR="0052483F" w:rsidRPr="0004697D" w:rsidRDefault="0052483F" w:rsidP="0052483F">
      <w:pPr>
        <w:pStyle w:val="a6"/>
        <w:ind w:firstLine="708"/>
        <w:jc w:val="both"/>
        <w:rPr>
          <w:rFonts w:ascii="Times New Roman" w:hAnsi="Times New Roman" w:cs="Times New Roman"/>
          <w:sz w:val="28"/>
          <w:szCs w:val="28"/>
        </w:rPr>
      </w:pPr>
      <w:r>
        <w:rPr>
          <w:rFonts w:ascii="Times New Roman" w:hAnsi="Times New Roman" w:cs="Times New Roman"/>
          <w:sz w:val="28"/>
          <w:szCs w:val="28"/>
        </w:rPr>
        <w:t>2.11.21</w:t>
      </w:r>
      <w:r w:rsidRPr="0004697D">
        <w:rPr>
          <w:rFonts w:ascii="Times New Roman" w:hAnsi="Times New Roman" w:cs="Times New Roman"/>
          <w:sz w:val="28"/>
          <w:szCs w:val="28"/>
        </w:rPr>
        <w:t>.</w:t>
      </w:r>
      <w:r>
        <w:rPr>
          <w:rFonts w:ascii="Times New Roman" w:hAnsi="Times New Roman" w:cs="Times New Roman"/>
          <w:sz w:val="28"/>
          <w:szCs w:val="28"/>
        </w:rPr>
        <w:t xml:space="preserve"> </w:t>
      </w:r>
      <w:r w:rsidRPr="0052483F">
        <w:rPr>
          <w:rFonts w:ascii="Times New Roman" w:hAnsi="Times New Roman" w:cs="Times New Roman"/>
          <w:sz w:val="28"/>
          <w:szCs w:val="28"/>
        </w:rPr>
        <w:t>Секретаріат Комісії виконує також інші функції, передбачені законами, іншими нормативно-правовими актами, рішеннями Комісії.</w:t>
      </w:r>
    </w:p>
    <w:p w:rsidR="00C4003F" w:rsidRPr="0004697D" w:rsidRDefault="00C4003F" w:rsidP="0052483F">
      <w:pPr>
        <w:pStyle w:val="a6"/>
        <w:ind w:firstLine="708"/>
        <w:jc w:val="both"/>
        <w:rPr>
          <w:rFonts w:ascii="Times New Roman" w:hAnsi="Times New Roman" w:cs="Times New Roman"/>
          <w:sz w:val="28"/>
          <w:szCs w:val="28"/>
        </w:rPr>
      </w:pPr>
    </w:p>
    <w:p w:rsidR="00727756" w:rsidRDefault="00C4003F" w:rsidP="00C4003F">
      <w:pPr>
        <w:pStyle w:val="a6"/>
        <w:ind w:firstLine="708"/>
        <w:jc w:val="both"/>
        <w:rPr>
          <w:rFonts w:ascii="Times New Roman" w:hAnsi="Times New Roman" w:cs="Times New Roman"/>
          <w:sz w:val="28"/>
        </w:rPr>
      </w:pPr>
      <w:r w:rsidRPr="0004697D">
        <w:rPr>
          <w:rFonts w:ascii="Times New Roman" w:hAnsi="Times New Roman" w:cs="Times New Roman"/>
          <w:sz w:val="28"/>
        </w:rPr>
        <w:t xml:space="preserve">2.12. Організаційне забезпечення здійснення Комісією та членами Комісії інших повноважень, визначених </w:t>
      </w:r>
      <w:r w:rsidR="00727756">
        <w:rPr>
          <w:rFonts w:ascii="Times New Roman" w:hAnsi="Times New Roman" w:cs="Times New Roman"/>
          <w:sz w:val="28"/>
        </w:rPr>
        <w:t>з</w:t>
      </w:r>
      <w:r w:rsidRPr="0004697D">
        <w:rPr>
          <w:rFonts w:ascii="Times New Roman" w:hAnsi="Times New Roman" w:cs="Times New Roman"/>
          <w:sz w:val="28"/>
        </w:rPr>
        <w:t>аконом</w:t>
      </w:r>
      <w:r w:rsidR="00727756">
        <w:rPr>
          <w:rFonts w:ascii="Times New Roman" w:hAnsi="Times New Roman" w:cs="Times New Roman"/>
          <w:sz w:val="28"/>
        </w:rPr>
        <w:t>.</w:t>
      </w:r>
    </w:p>
    <w:p w:rsidR="006A648E" w:rsidRPr="00EA1FED" w:rsidRDefault="006A648E" w:rsidP="00605E2A">
      <w:pPr>
        <w:pStyle w:val="a6"/>
        <w:rPr>
          <w:rFonts w:ascii="Times New Roman" w:hAnsi="Times New Roman" w:cs="Times New Roman"/>
          <w:sz w:val="28"/>
        </w:rPr>
      </w:pPr>
    </w:p>
    <w:p w:rsidR="0050453B" w:rsidRPr="0004697D" w:rsidRDefault="0050453B" w:rsidP="00605E2A">
      <w:pPr>
        <w:pStyle w:val="a6"/>
        <w:ind w:firstLine="708"/>
        <w:jc w:val="center"/>
        <w:rPr>
          <w:rFonts w:ascii="Times New Roman" w:hAnsi="Times New Roman" w:cs="Times New Roman"/>
          <w:sz w:val="28"/>
          <w:szCs w:val="28"/>
        </w:rPr>
      </w:pPr>
      <w:r w:rsidRPr="0004697D">
        <w:rPr>
          <w:rStyle w:val="a4"/>
          <w:rFonts w:ascii="Times New Roman" w:hAnsi="Times New Roman" w:cs="Times New Roman"/>
          <w:sz w:val="28"/>
          <w:szCs w:val="28"/>
        </w:rPr>
        <w:t>Розділ ІІІ. Керівництво секретаріату Комісії</w:t>
      </w:r>
    </w:p>
    <w:p w:rsidR="006A648E" w:rsidRPr="00EA1FED" w:rsidRDefault="006A648E" w:rsidP="00605E2A">
      <w:pPr>
        <w:pStyle w:val="a6"/>
        <w:rPr>
          <w:rFonts w:ascii="Times New Roman" w:hAnsi="Times New Roman" w:cs="Times New Roman"/>
          <w:sz w:val="28"/>
        </w:rPr>
      </w:pPr>
      <w:bookmarkStart w:id="0" w:name="_GoBack"/>
      <w:bookmarkEnd w:id="0"/>
    </w:p>
    <w:p w:rsidR="0050453B" w:rsidRPr="0004697D" w:rsidRDefault="00EA0350" w:rsidP="00605E2A">
      <w:pPr>
        <w:pStyle w:val="a6"/>
        <w:ind w:firstLine="708"/>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 Керівник секретаріату Комісії:</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.1.1. Здійснює керівництво секретаріатом Комісії, несе відповідальність за виконання покладених на секретаріат Комісії функцій, спрямовує, координує та контролює роботу структурних підрозділів секретаріату Комісії, зокрема виконання працівниками своїх посадових обов’язків, рішень Комісії, наказів, розпоряджень та доручень Голови Комісії, а також забезпечує взаємодію між структурними підрозділами секретаріату Комісії.</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.1.2. Представляє секретаріат Комісії у відносинах з органами державної влади, органами місцевого самоврядування, підприємствами, установами, організаціями, об’єднаннями громадян та за дорученням Голови Комісії – з міжнародними організаціями.</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.1.3. За дорученням Голови Комісії забезпечує взаємодію Комісії та секретаріату Комісії з органами державної влади, органами місцевого самоврядування, органами суддівського самоврядування</w:t>
      </w:r>
      <w:r w:rsidR="001033A8">
        <w:rPr>
          <w:rFonts w:ascii="Times New Roman" w:hAnsi="Times New Roman" w:cs="Times New Roman"/>
          <w:sz w:val="28"/>
          <w:szCs w:val="28"/>
        </w:rPr>
        <w:t>,</w:t>
      </w:r>
      <w:r w:rsidR="0050453B" w:rsidRPr="0004697D">
        <w:rPr>
          <w:rFonts w:ascii="Times New Roman" w:hAnsi="Times New Roman" w:cs="Times New Roman"/>
          <w:sz w:val="28"/>
          <w:szCs w:val="28"/>
        </w:rPr>
        <w:t xml:space="preserve"> іншими органами </w:t>
      </w:r>
      <w:r w:rsidR="001033A8">
        <w:rPr>
          <w:rFonts w:ascii="Times New Roman" w:hAnsi="Times New Roman" w:cs="Times New Roman"/>
          <w:sz w:val="28"/>
          <w:szCs w:val="28"/>
        </w:rPr>
        <w:t>та</w:t>
      </w:r>
      <w:r w:rsidR="0050453B" w:rsidRPr="0004697D">
        <w:rPr>
          <w:rFonts w:ascii="Times New Roman" w:hAnsi="Times New Roman" w:cs="Times New Roman"/>
          <w:sz w:val="28"/>
          <w:szCs w:val="28"/>
        </w:rPr>
        <w:t xml:space="preserve"> </w:t>
      </w:r>
      <w:r w:rsidR="0050453B" w:rsidRPr="0004697D">
        <w:rPr>
          <w:rFonts w:ascii="Times New Roman" w:hAnsi="Times New Roman" w:cs="Times New Roman"/>
          <w:sz w:val="28"/>
          <w:szCs w:val="28"/>
        </w:rPr>
        <w:lastRenderedPageBreak/>
        <w:t>установами  в системі правосуддя, підприємствами, установами, організаціями, об’єднаннями громадян та міжнародними організаціями.</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.1.4. Забезпечує взаємодію секретаріату Комісії з Національною школою суддів України.</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.1.5. Забезпечує ефективність роботи структурних підрозділів секретаріату Комісії, затверджує плани роботи структурних підрозділів секретаріату Комісії, здійснює контроль за їх виконанням та інформує Голову Комісії про результати.</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.1.6. Забезпечує роботу з підготовки аналітичних, інформаційних, довідкових та інших матеріалів на виконання рішень Комісії, наказів, розпоряджень та доручень Голови Комісії.</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.1.7. Координує роботу з ведення діловодства, здійснює контроль за станом цієї роботи.</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.1.8. Організовує роботу з розробки про</w:t>
      </w:r>
      <w:r w:rsidR="0092723B">
        <w:rPr>
          <w:rFonts w:ascii="Times New Roman" w:hAnsi="Times New Roman" w:cs="Times New Roman"/>
          <w:sz w:val="28"/>
          <w:szCs w:val="28"/>
        </w:rPr>
        <w:t>є</w:t>
      </w:r>
      <w:r w:rsidR="0050453B" w:rsidRPr="0004697D">
        <w:rPr>
          <w:rFonts w:ascii="Times New Roman" w:hAnsi="Times New Roman" w:cs="Times New Roman"/>
          <w:sz w:val="28"/>
          <w:szCs w:val="28"/>
        </w:rPr>
        <w:t>ктів нормативно-правових актів щодо питань, які належать до повноважень Комісії.</w:t>
      </w:r>
    </w:p>
    <w:p w:rsidR="0050453B"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 xml:space="preserve">.1.9. </w:t>
      </w:r>
      <w:r w:rsidR="00BC0E92" w:rsidRPr="0004697D">
        <w:rPr>
          <w:rFonts w:ascii="Times New Roman" w:hAnsi="Times New Roman" w:cs="Times New Roman"/>
          <w:sz w:val="28"/>
          <w:szCs w:val="28"/>
        </w:rPr>
        <w:t>Затверджує положення про структурні підрозділи секретаріату Комісії та посадові інструкції працівників.</w:t>
      </w:r>
    </w:p>
    <w:p w:rsidR="00212E3D" w:rsidRPr="0004697D" w:rsidRDefault="00EA035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 xml:space="preserve">.1.10. </w:t>
      </w:r>
      <w:r w:rsidR="00377837" w:rsidRPr="0004697D">
        <w:rPr>
          <w:rFonts w:ascii="Times New Roman" w:hAnsi="Times New Roman" w:cs="Times New Roman"/>
          <w:sz w:val="28"/>
          <w:szCs w:val="28"/>
        </w:rPr>
        <w:t>Вносить пропозиції щодо структури та штатного розпису Комісії.</w:t>
      </w:r>
    </w:p>
    <w:p w:rsidR="0050453B" w:rsidRPr="0004697D" w:rsidRDefault="008C08A6"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3.1.11. Здійснює повноваження керівника державної служби </w:t>
      </w:r>
      <w:r w:rsidR="0092723B">
        <w:rPr>
          <w:rFonts w:ascii="Times New Roman" w:hAnsi="Times New Roman" w:cs="Times New Roman"/>
          <w:sz w:val="28"/>
          <w:szCs w:val="28"/>
        </w:rPr>
        <w:t>в</w:t>
      </w:r>
      <w:r w:rsidRPr="0004697D">
        <w:rPr>
          <w:rFonts w:ascii="Times New Roman" w:hAnsi="Times New Roman" w:cs="Times New Roman"/>
          <w:sz w:val="28"/>
          <w:szCs w:val="28"/>
        </w:rPr>
        <w:t xml:space="preserve"> Комісії в обсязі, встановленому Законом України «Про державну службу» та іншими нормативно-правовими актами.</w:t>
      </w:r>
    </w:p>
    <w:p w:rsidR="0050453B" w:rsidRPr="0004697D" w:rsidRDefault="0018503E"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3.1.12. Розглядає та погоджує пропозиції керівників структурних підрозділів секретаріату Комісії щодо надання відпусток працівникам, затверджує відповідний графік.</w:t>
      </w:r>
    </w:p>
    <w:p w:rsidR="0050453B" w:rsidRPr="0004697D" w:rsidRDefault="00676137"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.1.1</w:t>
      </w:r>
      <w:r w:rsidR="0018503E" w:rsidRPr="0004697D">
        <w:rPr>
          <w:rFonts w:ascii="Times New Roman" w:hAnsi="Times New Roman" w:cs="Times New Roman"/>
          <w:sz w:val="28"/>
          <w:szCs w:val="28"/>
        </w:rPr>
        <w:t>3</w:t>
      </w:r>
      <w:r w:rsidR="0050453B" w:rsidRPr="0004697D">
        <w:rPr>
          <w:rFonts w:ascii="Times New Roman" w:hAnsi="Times New Roman" w:cs="Times New Roman"/>
          <w:sz w:val="28"/>
          <w:szCs w:val="28"/>
        </w:rPr>
        <w:t>. Проводить наради з керівниками та працівниками структурних підрозділів секретаріату Комісії.</w:t>
      </w:r>
    </w:p>
    <w:p w:rsidR="0050453B" w:rsidRPr="0004697D" w:rsidRDefault="00676137"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.1.1</w:t>
      </w:r>
      <w:r w:rsidR="0018503E" w:rsidRPr="0004697D">
        <w:rPr>
          <w:rFonts w:ascii="Times New Roman" w:hAnsi="Times New Roman" w:cs="Times New Roman"/>
          <w:sz w:val="28"/>
          <w:szCs w:val="28"/>
        </w:rPr>
        <w:t>4</w:t>
      </w:r>
      <w:r w:rsidR="0050453B" w:rsidRPr="0004697D">
        <w:rPr>
          <w:rFonts w:ascii="Times New Roman" w:hAnsi="Times New Roman" w:cs="Times New Roman"/>
          <w:sz w:val="28"/>
          <w:szCs w:val="28"/>
        </w:rPr>
        <w:t xml:space="preserve">. Підписує </w:t>
      </w:r>
      <w:r w:rsidR="0085197E">
        <w:rPr>
          <w:rFonts w:ascii="Times New Roman" w:hAnsi="Times New Roman" w:cs="Times New Roman"/>
          <w:sz w:val="28"/>
          <w:szCs w:val="28"/>
        </w:rPr>
        <w:t>в</w:t>
      </w:r>
      <w:r w:rsidR="0050453B" w:rsidRPr="0004697D">
        <w:rPr>
          <w:rFonts w:ascii="Times New Roman" w:hAnsi="Times New Roman" w:cs="Times New Roman"/>
          <w:sz w:val="28"/>
          <w:szCs w:val="28"/>
        </w:rPr>
        <w:t xml:space="preserve"> межах своїх повноважень документи, зокрема фінансово-господарські документи</w:t>
      </w:r>
      <w:r w:rsidR="00BB6510">
        <w:rPr>
          <w:rFonts w:ascii="Times New Roman" w:hAnsi="Times New Roman" w:cs="Times New Roman"/>
          <w:sz w:val="28"/>
          <w:szCs w:val="28"/>
        </w:rPr>
        <w:t>,</w:t>
      </w:r>
      <w:r w:rsidR="0050453B" w:rsidRPr="0004697D">
        <w:rPr>
          <w:rFonts w:ascii="Times New Roman" w:hAnsi="Times New Roman" w:cs="Times New Roman"/>
          <w:sz w:val="28"/>
          <w:szCs w:val="28"/>
        </w:rPr>
        <w:t xml:space="preserve"> </w:t>
      </w:r>
      <w:r w:rsidR="00BB6510">
        <w:rPr>
          <w:rFonts w:ascii="Times New Roman" w:hAnsi="Times New Roman" w:cs="Times New Roman"/>
          <w:sz w:val="28"/>
          <w:szCs w:val="28"/>
        </w:rPr>
        <w:t>в</w:t>
      </w:r>
      <w:r w:rsidR="0050453B" w:rsidRPr="0004697D">
        <w:rPr>
          <w:rFonts w:ascii="Times New Roman" w:hAnsi="Times New Roman" w:cs="Times New Roman"/>
          <w:sz w:val="28"/>
          <w:szCs w:val="28"/>
        </w:rPr>
        <w:t xml:space="preserve"> разі надання права підпису Головою Комісії, укладає від імені Комісії правочини без доручення на постійній основі, а</w:t>
      </w:r>
      <w:r w:rsidR="0050453B" w:rsidRPr="00EA1FED">
        <w:rPr>
          <w:rFonts w:ascii="Times New Roman" w:hAnsi="Times New Roman" w:cs="Times New Roman"/>
          <w:sz w:val="16"/>
          <w:szCs w:val="16"/>
        </w:rPr>
        <w:t xml:space="preserve"> </w:t>
      </w:r>
      <w:r w:rsidR="0050453B" w:rsidRPr="0004697D">
        <w:rPr>
          <w:rFonts w:ascii="Times New Roman" w:hAnsi="Times New Roman" w:cs="Times New Roman"/>
          <w:sz w:val="28"/>
          <w:szCs w:val="28"/>
        </w:rPr>
        <w:t>також</w:t>
      </w:r>
      <w:r w:rsidR="0050453B" w:rsidRPr="00EA1FED">
        <w:rPr>
          <w:rFonts w:ascii="Times New Roman" w:hAnsi="Times New Roman" w:cs="Times New Roman"/>
          <w:sz w:val="16"/>
          <w:szCs w:val="16"/>
        </w:rPr>
        <w:t xml:space="preserve"> </w:t>
      </w:r>
      <w:r w:rsidR="0050453B" w:rsidRPr="0004697D">
        <w:rPr>
          <w:rFonts w:ascii="Times New Roman" w:hAnsi="Times New Roman" w:cs="Times New Roman"/>
          <w:sz w:val="28"/>
          <w:szCs w:val="28"/>
        </w:rPr>
        <w:t>подає,</w:t>
      </w:r>
      <w:r w:rsidR="0050453B" w:rsidRPr="00EA1FED">
        <w:rPr>
          <w:rFonts w:ascii="Times New Roman" w:hAnsi="Times New Roman" w:cs="Times New Roman"/>
          <w:sz w:val="16"/>
          <w:szCs w:val="16"/>
        </w:rPr>
        <w:t xml:space="preserve"> </w:t>
      </w:r>
      <w:r w:rsidR="0050453B" w:rsidRPr="0004697D">
        <w:rPr>
          <w:rFonts w:ascii="Times New Roman" w:hAnsi="Times New Roman" w:cs="Times New Roman"/>
          <w:sz w:val="28"/>
          <w:szCs w:val="28"/>
        </w:rPr>
        <w:t xml:space="preserve">підписує </w:t>
      </w:r>
      <w:r w:rsidR="0087718A">
        <w:rPr>
          <w:rFonts w:ascii="Times New Roman" w:hAnsi="Times New Roman" w:cs="Times New Roman"/>
          <w:sz w:val="28"/>
          <w:szCs w:val="28"/>
        </w:rPr>
        <w:t>та</w:t>
      </w:r>
      <w:r w:rsidR="0050453B" w:rsidRPr="0004697D">
        <w:rPr>
          <w:rFonts w:ascii="Times New Roman" w:hAnsi="Times New Roman" w:cs="Times New Roman"/>
          <w:sz w:val="28"/>
          <w:szCs w:val="28"/>
        </w:rPr>
        <w:t xml:space="preserve"> отримує всі необхідні матеріали, включаючи дозволи, свідоцтва та інші документи, що стосуються діяльності секретаріату Комісії.</w:t>
      </w:r>
    </w:p>
    <w:p w:rsidR="0050453B" w:rsidRPr="0004697D" w:rsidRDefault="00676137"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.1.1</w:t>
      </w:r>
      <w:r w:rsidR="00E9590B" w:rsidRPr="0004697D">
        <w:rPr>
          <w:rFonts w:ascii="Times New Roman" w:hAnsi="Times New Roman" w:cs="Times New Roman"/>
          <w:sz w:val="28"/>
          <w:szCs w:val="28"/>
        </w:rPr>
        <w:t>5</w:t>
      </w:r>
      <w:r w:rsidR="0050453B" w:rsidRPr="0004697D">
        <w:rPr>
          <w:rFonts w:ascii="Times New Roman" w:hAnsi="Times New Roman" w:cs="Times New Roman"/>
          <w:sz w:val="28"/>
          <w:szCs w:val="28"/>
        </w:rPr>
        <w:t>. Погоджує підготовлені про</w:t>
      </w:r>
      <w:r w:rsidR="00EE6759">
        <w:rPr>
          <w:rFonts w:ascii="Times New Roman" w:hAnsi="Times New Roman" w:cs="Times New Roman"/>
          <w:sz w:val="28"/>
          <w:szCs w:val="28"/>
        </w:rPr>
        <w:t>є</w:t>
      </w:r>
      <w:r w:rsidR="0050453B" w:rsidRPr="0004697D">
        <w:rPr>
          <w:rFonts w:ascii="Times New Roman" w:hAnsi="Times New Roman" w:cs="Times New Roman"/>
          <w:sz w:val="28"/>
          <w:szCs w:val="28"/>
        </w:rPr>
        <w:t>кти наказів, розпоряджень Голови Комісії з питань діяльності секретаріату Комісії та інші документи в межах своєї компетенції.</w:t>
      </w:r>
    </w:p>
    <w:p w:rsidR="0050453B" w:rsidRPr="0004697D" w:rsidRDefault="00676137"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.1.1</w:t>
      </w:r>
      <w:r w:rsidR="00E9590B" w:rsidRPr="0004697D">
        <w:rPr>
          <w:rFonts w:ascii="Times New Roman" w:hAnsi="Times New Roman" w:cs="Times New Roman"/>
          <w:sz w:val="28"/>
          <w:szCs w:val="28"/>
        </w:rPr>
        <w:t>6</w:t>
      </w:r>
      <w:r w:rsidR="0050453B" w:rsidRPr="0004697D">
        <w:rPr>
          <w:rFonts w:ascii="Times New Roman" w:hAnsi="Times New Roman" w:cs="Times New Roman"/>
          <w:sz w:val="28"/>
          <w:szCs w:val="28"/>
        </w:rPr>
        <w:t>. Підписує необхідні працівникам секретаріату Комісії довідки з місця роботи та інші документи з фінансових та кадрових питань.</w:t>
      </w:r>
    </w:p>
    <w:p w:rsidR="0050453B" w:rsidRPr="0004697D" w:rsidRDefault="00676137"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.1.1</w:t>
      </w:r>
      <w:r w:rsidR="00E9590B" w:rsidRPr="0004697D">
        <w:rPr>
          <w:rFonts w:ascii="Times New Roman" w:hAnsi="Times New Roman" w:cs="Times New Roman"/>
          <w:sz w:val="28"/>
          <w:szCs w:val="28"/>
        </w:rPr>
        <w:t>7</w:t>
      </w:r>
      <w:r w:rsidR="0050453B" w:rsidRPr="0004697D">
        <w:rPr>
          <w:rFonts w:ascii="Times New Roman" w:hAnsi="Times New Roman" w:cs="Times New Roman"/>
          <w:sz w:val="28"/>
          <w:szCs w:val="28"/>
        </w:rPr>
        <w:t>. Вносить на розгляд Голови Комісії пропозиції щодо залучення спеціалістів, технічних працівників для виконання робіт і надання послуг із організаційного, експертного, технічного забезпечення діяльності Комісії на договірних засадах.</w:t>
      </w:r>
    </w:p>
    <w:p w:rsidR="00B20D00" w:rsidRPr="0004697D" w:rsidRDefault="00B20D00" w:rsidP="00B20D00">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3.1.18. У межах с</w:t>
      </w:r>
      <w:r w:rsidR="00EA1FED">
        <w:rPr>
          <w:rFonts w:ascii="Times New Roman" w:hAnsi="Times New Roman" w:cs="Times New Roman"/>
          <w:sz w:val="28"/>
          <w:szCs w:val="28"/>
        </w:rPr>
        <w:t xml:space="preserve">воєї компетенції видає накази, </w:t>
      </w:r>
      <w:r w:rsidRPr="0004697D">
        <w:rPr>
          <w:rFonts w:ascii="Times New Roman" w:hAnsi="Times New Roman" w:cs="Times New Roman"/>
          <w:sz w:val="28"/>
          <w:szCs w:val="28"/>
        </w:rPr>
        <w:t>розпорядження (з організаційних, матеріально-технічних та господарських питань) та доручення, які є обов’язковими до виконання працівниками секретаріату Комісії.</w:t>
      </w:r>
    </w:p>
    <w:p w:rsidR="00B20D00" w:rsidRPr="0004697D" w:rsidRDefault="00B20D00" w:rsidP="00B20D00">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3.1.19. Забезпечує дотримання законодавства в секретаріаті Комісії.</w:t>
      </w:r>
    </w:p>
    <w:p w:rsidR="005A7300" w:rsidRPr="0004697D" w:rsidRDefault="00B20D00" w:rsidP="00B20D00">
      <w:pPr>
        <w:pStyle w:val="a6"/>
        <w:ind w:firstLine="709"/>
        <w:jc w:val="both"/>
        <w:rPr>
          <w:rFonts w:ascii="Times New Roman" w:hAnsi="Times New Roman" w:cs="Times New Roman"/>
          <w:color w:val="C00000"/>
          <w:sz w:val="28"/>
          <w:szCs w:val="28"/>
        </w:rPr>
      </w:pPr>
      <w:r w:rsidRPr="0004697D">
        <w:rPr>
          <w:rFonts w:ascii="Times New Roman" w:hAnsi="Times New Roman" w:cs="Times New Roman"/>
          <w:sz w:val="28"/>
          <w:szCs w:val="28"/>
        </w:rPr>
        <w:lastRenderedPageBreak/>
        <w:t>3.1.20. Здійснює</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інші</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повноваження,</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передбачені законодавством України, рішеннями Комісії та р</w:t>
      </w:r>
      <w:r w:rsidR="00960386">
        <w:rPr>
          <w:rFonts w:ascii="Times New Roman" w:hAnsi="Times New Roman" w:cs="Times New Roman"/>
          <w:sz w:val="28"/>
          <w:szCs w:val="28"/>
        </w:rPr>
        <w:t>озпорядчими актами Голови Комісії</w:t>
      </w:r>
      <w:r w:rsidRPr="0004697D">
        <w:rPr>
          <w:rFonts w:ascii="Times New Roman" w:hAnsi="Times New Roman" w:cs="Times New Roman"/>
          <w:sz w:val="28"/>
          <w:szCs w:val="28"/>
        </w:rPr>
        <w:t>.</w:t>
      </w:r>
    </w:p>
    <w:p w:rsidR="00B20D00" w:rsidRPr="0004697D" w:rsidRDefault="00B20D00" w:rsidP="00605E2A">
      <w:pPr>
        <w:pStyle w:val="a6"/>
        <w:ind w:firstLine="709"/>
        <w:jc w:val="both"/>
        <w:rPr>
          <w:rFonts w:ascii="Times New Roman" w:hAnsi="Times New Roman" w:cs="Times New Roman"/>
          <w:sz w:val="28"/>
          <w:szCs w:val="28"/>
        </w:rPr>
      </w:pPr>
    </w:p>
    <w:p w:rsidR="00A84095" w:rsidRPr="0004697D" w:rsidRDefault="00676137"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w:t>
      </w:r>
      <w:r w:rsidR="0050453B" w:rsidRPr="0004697D">
        <w:rPr>
          <w:rFonts w:ascii="Times New Roman" w:hAnsi="Times New Roman" w:cs="Times New Roman"/>
          <w:sz w:val="28"/>
          <w:szCs w:val="28"/>
        </w:rPr>
        <w:t xml:space="preserve">.2. </w:t>
      </w:r>
      <w:r w:rsidR="00A84095" w:rsidRPr="0004697D">
        <w:rPr>
          <w:rFonts w:ascii="Times New Roman" w:hAnsi="Times New Roman" w:cs="Times New Roman"/>
          <w:sz w:val="28"/>
          <w:szCs w:val="28"/>
        </w:rPr>
        <w:t>До</w:t>
      </w:r>
      <w:r w:rsidR="00A84095" w:rsidRPr="00EA1FED">
        <w:rPr>
          <w:rFonts w:ascii="Times New Roman" w:hAnsi="Times New Roman" w:cs="Times New Roman"/>
          <w:sz w:val="16"/>
          <w:szCs w:val="16"/>
        </w:rPr>
        <w:t xml:space="preserve"> </w:t>
      </w:r>
      <w:r w:rsidR="00A84095" w:rsidRPr="0004697D">
        <w:rPr>
          <w:rFonts w:ascii="Times New Roman" w:hAnsi="Times New Roman" w:cs="Times New Roman"/>
          <w:sz w:val="28"/>
          <w:szCs w:val="28"/>
        </w:rPr>
        <w:t>повноважень</w:t>
      </w:r>
      <w:r w:rsidR="00A84095" w:rsidRPr="00EA1FED">
        <w:rPr>
          <w:rFonts w:ascii="Times New Roman" w:hAnsi="Times New Roman" w:cs="Times New Roman"/>
          <w:sz w:val="16"/>
          <w:szCs w:val="16"/>
        </w:rPr>
        <w:t xml:space="preserve"> </w:t>
      </w:r>
      <w:r w:rsidR="00A84095" w:rsidRPr="0004697D">
        <w:rPr>
          <w:rFonts w:ascii="Times New Roman" w:hAnsi="Times New Roman" w:cs="Times New Roman"/>
          <w:sz w:val="28"/>
          <w:szCs w:val="28"/>
        </w:rPr>
        <w:t>заступників керівника секретаріату Комісії належить:</w:t>
      </w:r>
    </w:p>
    <w:p w:rsidR="00016C80" w:rsidRPr="0004697D" w:rsidRDefault="00016C80" w:rsidP="00016C80">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3.2.1. Сприяння керівнику секретаріату</w:t>
      </w:r>
      <w:r w:rsidR="003A4CF1">
        <w:rPr>
          <w:rFonts w:ascii="Times New Roman" w:hAnsi="Times New Roman" w:cs="Times New Roman"/>
          <w:sz w:val="28"/>
          <w:szCs w:val="28"/>
        </w:rPr>
        <w:t xml:space="preserve"> Комісії</w:t>
      </w:r>
      <w:r w:rsidRPr="0004697D">
        <w:rPr>
          <w:rFonts w:ascii="Times New Roman" w:hAnsi="Times New Roman" w:cs="Times New Roman"/>
          <w:sz w:val="28"/>
          <w:szCs w:val="28"/>
        </w:rPr>
        <w:t xml:space="preserve"> </w:t>
      </w:r>
      <w:r w:rsidR="0087718A">
        <w:rPr>
          <w:rFonts w:ascii="Times New Roman" w:hAnsi="Times New Roman" w:cs="Times New Roman"/>
          <w:sz w:val="28"/>
          <w:szCs w:val="28"/>
        </w:rPr>
        <w:t>в</w:t>
      </w:r>
      <w:r w:rsidRPr="0004697D">
        <w:rPr>
          <w:rFonts w:ascii="Times New Roman" w:hAnsi="Times New Roman" w:cs="Times New Roman"/>
          <w:sz w:val="28"/>
          <w:szCs w:val="28"/>
        </w:rPr>
        <w:t xml:space="preserve"> організаційному забезпеченні реалізації визначених Законом України «Про судоустрій і статус суддів» повнов</w:t>
      </w:r>
      <w:r w:rsidR="004D3913">
        <w:rPr>
          <w:rFonts w:ascii="Times New Roman" w:hAnsi="Times New Roman" w:cs="Times New Roman"/>
          <w:sz w:val="28"/>
          <w:szCs w:val="28"/>
        </w:rPr>
        <w:t>ажень Комісії та членів Комісії.</w:t>
      </w:r>
    </w:p>
    <w:p w:rsidR="00016C80" w:rsidRPr="0004697D" w:rsidRDefault="00016C80" w:rsidP="00016C80">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3.2.2. Організаційне забезпечення проведення зборів представників громадських об’єднань та обрання членів Громадської ради доброчесності (у</w:t>
      </w:r>
      <w:r w:rsidR="00237DD9">
        <w:rPr>
          <w:rFonts w:ascii="Times New Roman" w:hAnsi="Times New Roman" w:cs="Times New Roman"/>
          <w:sz w:val="28"/>
          <w:szCs w:val="28"/>
        </w:rPr>
        <w:t> </w:t>
      </w:r>
      <w:r w:rsidRPr="0004697D">
        <w:rPr>
          <w:rFonts w:ascii="Times New Roman" w:hAnsi="Times New Roman" w:cs="Times New Roman"/>
          <w:sz w:val="28"/>
          <w:szCs w:val="28"/>
        </w:rPr>
        <w:t>разі залучення)</w:t>
      </w:r>
      <w:r w:rsidR="004D3913">
        <w:rPr>
          <w:rFonts w:ascii="Times New Roman" w:hAnsi="Times New Roman" w:cs="Times New Roman"/>
          <w:sz w:val="28"/>
          <w:szCs w:val="28"/>
        </w:rPr>
        <w:t>.</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3.2.3. Сприяння</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керівнику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секретаріату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Комісії</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у здійсненні організаційних заходів з метою формування Громадської ради міжнародних експертів.</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3.2.4. Організація інформаційно-технічного та комунікаційного забезпечення діяльності Комісії, в тому числі інформатизація та </w:t>
      </w:r>
      <w:proofErr w:type="spellStart"/>
      <w:r w:rsidRPr="0004697D">
        <w:rPr>
          <w:rFonts w:ascii="Times New Roman" w:hAnsi="Times New Roman" w:cs="Times New Roman"/>
          <w:sz w:val="28"/>
          <w:szCs w:val="28"/>
        </w:rPr>
        <w:t>цифровізація</w:t>
      </w:r>
      <w:proofErr w:type="spellEnd"/>
      <w:r w:rsidRPr="0004697D">
        <w:rPr>
          <w:rFonts w:ascii="Times New Roman" w:hAnsi="Times New Roman" w:cs="Times New Roman"/>
          <w:sz w:val="28"/>
          <w:szCs w:val="28"/>
        </w:rPr>
        <w:t xml:space="preserve"> окремих робочих процесів Комісі</w:t>
      </w:r>
      <w:r w:rsidR="00960386">
        <w:rPr>
          <w:rFonts w:ascii="Times New Roman" w:hAnsi="Times New Roman" w:cs="Times New Roman"/>
          <w:sz w:val="28"/>
          <w:szCs w:val="28"/>
        </w:rPr>
        <w:t>ї</w:t>
      </w:r>
      <w:r w:rsidRPr="0004697D">
        <w:rPr>
          <w:rFonts w:ascii="Times New Roman" w:hAnsi="Times New Roman" w:cs="Times New Roman"/>
          <w:sz w:val="28"/>
          <w:szCs w:val="28"/>
        </w:rPr>
        <w:t>.</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3.2.5. Організація роботи щодо підготовки та проведення засідань Комісії в межах своєї компетенції.</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3.2.6. Надання пропозицій керівнику секретаріату Комісії щодо вдосконалення документообігу та діловодства в Комісії.</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3.2.7. Координація та контроль роботи структурних підрозділів секретаріату Комісії в частині виконання працівниками розпорядчих актів керівника секретаріату Комісії, вн</w:t>
      </w:r>
      <w:r w:rsidR="00960386">
        <w:rPr>
          <w:rFonts w:ascii="Times New Roman" w:hAnsi="Times New Roman" w:cs="Times New Roman"/>
          <w:sz w:val="28"/>
          <w:szCs w:val="28"/>
        </w:rPr>
        <w:t>е</w:t>
      </w:r>
      <w:r w:rsidRPr="0004697D">
        <w:rPr>
          <w:rFonts w:ascii="Times New Roman" w:hAnsi="Times New Roman" w:cs="Times New Roman"/>
          <w:sz w:val="28"/>
          <w:szCs w:val="28"/>
        </w:rPr>
        <w:t>сення пропозиці</w:t>
      </w:r>
      <w:r w:rsidR="003A4CF1">
        <w:rPr>
          <w:rFonts w:ascii="Times New Roman" w:hAnsi="Times New Roman" w:cs="Times New Roman"/>
          <w:sz w:val="28"/>
          <w:szCs w:val="28"/>
        </w:rPr>
        <w:t>й</w:t>
      </w:r>
      <w:r w:rsidRPr="0004697D">
        <w:rPr>
          <w:rFonts w:ascii="Times New Roman" w:hAnsi="Times New Roman" w:cs="Times New Roman"/>
          <w:sz w:val="28"/>
          <w:szCs w:val="28"/>
        </w:rPr>
        <w:t xml:space="preserve"> щодо вдосконалення такої роботи.</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3.2.8. Забезпечення організації прийому громадян, розгляду їх звернень, вивчення та узагальнення питань, порушених у зверненнях громадян, внесення пропозиці</w:t>
      </w:r>
      <w:r w:rsidR="00B7375A">
        <w:rPr>
          <w:rFonts w:ascii="Times New Roman" w:hAnsi="Times New Roman" w:cs="Times New Roman"/>
          <w:sz w:val="28"/>
          <w:szCs w:val="28"/>
        </w:rPr>
        <w:t>й</w:t>
      </w:r>
      <w:r w:rsidRPr="0004697D">
        <w:rPr>
          <w:rFonts w:ascii="Times New Roman" w:hAnsi="Times New Roman" w:cs="Times New Roman"/>
          <w:sz w:val="28"/>
          <w:szCs w:val="28"/>
        </w:rPr>
        <w:t xml:space="preserve"> щодо їх вирішення.</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3.2.9. Сприяння </w:t>
      </w:r>
      <w:r w:rsidR="00BD6D1D">
        <w:rPr>
          <w:rFonts w:ascii="Times New Roman" w:hAnsi="Times New Roman" w:cs="Times New Roman"/>
          <w:sz w:val="28"/>
          <w:szCs w:val="28"/>
        </w:rPr>
        <w:t>в</w:t>
      </w:r>
      <w:r w:rsidRPr="0004697D">
        <w:rPr>
          <w:rFonts w:ascii="Times New Roman" w:hAnsi="Times New Roman" w:cs="Times New Roman"/>
          <w:sz w:val="28"/>
          <w:szCs w:val="28"/>
        </w:rPr>
        <w:t xml:space="preserve"> забезпеченні гласності та відкритості діяльності Комісії, зокрема шляхом оприлюднення інформації на офіційному вебсайті Комісії та виконання положень законодавства щодо доступу до публічної інформації</w:t>
      </w:r>
      <w:r w:rsidR="003A4CF1">
        <w:rPr>
          <w:rFonts w:ascii="Times New Roman" w:hAnsi="Times New Roman" w:cs="Times New Roman"/>
          <w:sz w:val="28"/>
          <w:szCs w:val="28"/>
        </w:rPr>
        <w:t>.</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3.2.10. Подання керівнику секретаріату Комісії пропозицій щодо вдосконалення роботи секретаріату Комісії.</w:t>
      </w:r>
    </w:p>
    <w:p w:rsidR="00A53315"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3.2.11. Сприяння</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керівнику секретаріату Комісії у здійсненні повноважень щодо аналітичного, правового, кадрового, матеріально-технічного, фінансово-економічного, господарського та іншого забезпечення діяльності Комісії.</w:t>
      </w:r>
    </w:p>
    <w:p w:rsidR="00016C80" w:rsidRPr="0004697D" w:rsidRDefault="00A53315" w:rsidP="00A53315">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3.2.12. Здійсн</w:t>
      </w:r>
      <w:r w:rsidR="00610A21">
        <w:rPr>
          <w:rFonts w:ascii="Times New Roman" w:hAnsi="Times New Roman" w:cs="Times New Roman"/>
          <w:sz w:val="28"/>
          <w:szCs w:val="28"/>
        </w:rPr>
        <w:t>ення</w:t>
      </w:r>
      <w:r w:rsidRPr="0004697D">
        <w:rPr>
          <w:rFonts w:ascii="Times New Roman" w:hAnsi="Times New Roman" w:cs="Times New Roman"/>
          <w:sz w:val="28"/>
          <w:szCs w:val="28"/>
        </w:rPr>
        <w:t xml:space="preserve"> інш</w:t>
      </w:r>
      <w:r w:rsidR="00610A21">
        <w:rPr>
          <w:rFonts w:ascii="Times New Roman" w:hAnsi="Times New Roman" w:cs="Times New Roman"/>
          <w:sz w:val="28"/>
          <w:szCs w:val="28"/>
        </w:rPr>
        <w:t>их</w:t>
      </w:r>
      <w:r w:rsidRPr="0004697D">
        <w:rPr>
          <w:rFonts w:ascii="Times New Roman" w:hAnsi="Times New Roman" w:cs="Times New Roman"/>
          <w:sz w:val="28"/>
          <w:szCs w:val="28"/>
        </w:rPr>
        <w:t xml:space="preserve"> повноважен</w:t>
      </w:r>
      <w:r w:rsidR="00610A21">
        <w:rPr>
          <w:rFonts w:ascii="Times New Roman" w:hAnsi="Times New Roman" w:cs="Times New Roman"/>
          <w:sz w:val="28"/>
          <w:szCs w:val="28"/>
        </w:rPr>
        <w:t>ь</w:t>
      </w:r>
      <w:r w:rsidRPr="0004697D">
        <w:rPr>
          <w:rFonts w:ascii="Times New Roman" w:hAnsi="Times New Roman" w:cs="Times New Roman"/>
          <w:sz w:val="28"/>
          <w:szCs w:val="28"/>
        </w:rPr>
        <w:t>, передбачен</w:t>
      </w:r>
      <w:r w:rsidR="00610A21">
        <w:rPr>
          <w:rFonts w:ascii="Times New Roman" w:hAnsi="Times New Roman" w:cs="Times New Roman"/>
          <w:sz w:val="28"/>
          <w:szCs w:val="28"/>
        </w:rPr>
        <w:t>их</w:t>
      </w:r>
      <w:r w:rsidRPr="0004697D">
        <w:rPr>
          <w:rFonts w:ascii="Times New Roman" w:hAnsi="Times New Roman" w:cs="Times New Roman"/>
          <w:sz w:val="28"/>
          <w:szCs w:val="28"/>
        </w:rPr>
        <w:t xml:space="preserve"> </w:t>
      </w:r>
      <w:r w:rsidR="003F6479">
        <w:rPr>
          <w:rFonts w:ascii="Times New Roman" w:hAnsi="Times New Roman" w:cs="Times New Roman"/>
          <w:sz w:val="28"/>
          <w:szCs w:val="28"/>
        </w:rPr>
        <w:t xml:space="preserve">рішеннями Комісії, </w:t>
      </w:r>
      <w:r w:rsidRPr="0004697D">
        <w:rPr>
          <w:rFonts w:ascii="Times New Roman" w:hAnsi="Times New Roman" w:cs="Times New Roman"/>
          <w:sz w:val="28"/>
          <w:szCs w:val="28"/>
        </w:rPr>
        <w:t>розпорядчими актами Голови Комісії та керівника секретаріату Комісії.</w:t>
      </w:r>
    </w:p>
    <w:p w:rsidR="00016C80" w:rsidRPr="003A4CF1" w:rsidRDefault="00016C80" w:rsidP="00016C80">
      <w:pPr>
        <w:pStyle w:val="a6"/>
        <w:ind w:firstLine="709"/>
        <w:jc w:val="both"/>
        <w:rPr>
          <w:rFonts w:ascii="Times New Roman" w:hAnsi="Times New Roman" w:cs="Times New Roman"/>
          <w:color w:val="000000" w:themeColor="text1"/>
          <w:sz w:val="28"/>
          <w:szCs w:val="28"/>
        </w:rPr>
      </w:pPr>
    </w:p>
    <w:p w:rsidR="00D23C12" w:rsidRDefault="00D23C12" w:rsidP="00605E2A">
      <w:pPr>
        <w:pStyle w:val="a3"/>
        <w:spacing w:before="0" w:beforeAutospacing="0" w:after="0" w:afterAutospacing="0"/>
        <w:jc w:val="center"/>
        <w:rPr>
          <w:rStyle w:val="a4"/>
          <w:sz w:val="28"/>
          <w:szCs w:val="28"/>
        </w:rPr>
      </w:pPr>
    </w:p>
    <w:p w:rsidR="00676137" w:rsidRPr="0004697D" w:rsidRDefault="00676137" w:rsidP="00605E2A">
      <w:pPr>
        <w:pStyle w:val="a3"/>
        <w:spacing w:before="0" w:beforeAutospacing="0" w:after="0" w:afterAutospacing="0"/>
        <w:jc w:val="center"/>
        <w:rPr>
          <w:sz w:val="28"/>
          <w:szCs w:val="28"/>
        </w:rPr>
      </w:pPr>
      <w:r w:rsidRPr="0004697D">
        <w:rPr>
          <w:rStyle w:val="a4"/>
          <w:sz w:val="28"/>
          <w:szCs w:val="28"/>
        </w:rPr>
        <w:t xml:space="preserve">Розділ ІV. </w:t>
      </w:r>
      <w:r w:rsidR="006A648E" w:rsidRPr="0004697D">
        <w:rPr>
          <w:rStyle w:val="a4"/>
          <w:sz w:val="28"/>
          <w:szCs w:val="28"/>
        </w:rPr>
        <w:t>Прикінцеві положення</w:t>
      </w:r>
    </w:p>
    <w:p w:rsidR="00676137" w:rsidRPr="003A4CF1" w:rsidRDefault="00676137" w:rsidP="00605E2A">
      <w:pPr>
        <w:pStyle w:val="a6"/>
        <w:ind w:firstLine="709"/>
        <w:jc w:val="both"/>
        <w:rPr>
          <w:rFonts w:ascii="Times New Roman" w:hAnsi="Times New Roman" w:cs="Times New Roman"/>
          <w:color w:val="000000" w:themeColor="text1"/>
          <w:sz w:val="28"/>
          <w:szCs w:val="28"/>
        </w:rPr>
      </w:pPr>
    </w:p>
    <w:p w:rsidR="00B20D00" w:rsidRPr="0004697D" w:rsidRDefault="00B20D00"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4.1. У</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разі</w:t>
      </w:r>
      <w:r w:rsidRPr="00EA1FED">
        <w:rPr>
          <w:rFonts w:ascii="Times New Roman" w:hAnsi="Times New Roman" w:cs="Times New Roman"/>
          <w:sz w:val="16"/>
          <w:szCs w:val="16"/>
        </w:rPr>
        <w:t xml:space="preserve"> </w:t>
      </w:r>
      <w:r w:rsidRPr="0004697D">
        <w:rPr>
          <w:rFonts w:ascii="Times New Roman" w:hAnsi="Times New Roman" w:cs="Times New Roman"/>
          <w:sz w:val="28"/>
          <w:szCs w:val="28"/>
        </w:rPr>
        <w:t>відсутності повноважного складу Ко</w:t>
      </w:r>
      <w:r w:rsidR="00EB5085" w:rsidRPr="0004697D">
        <w:rPr>
          <w:rFonts w:ascii="Times New Roman" w:hAnsi="Times New Roman" w:cs="Times New Roman"/>
          <w:sz w:val="28"/>
          <w:szCs w:val="28"/>
        </w:rPr>
        <w:t xml:space="preserve">місії </w:t>
      </w:r>
      <w:r w:rsidR="006A534B" w:rsidRPr="0004697D">
        <w:rPr>
          <w:rFonts w:ascii="Times New Roman" w:hAnsi="Times New Roman" w:cs="Times New Roman"/>
          <w:sz w:val="28"/>
          <w:szCs w:val="28"/>
        </w:rPr>
        <w:t xml:space="preserve">та Голови Комісії (або особи, яка виконує його обов’язки) </w:t>
      </w:r>
      <w:r w:rsidR="00EB5085" w:rsidRPr="0004697D">
        <w:rPr>
          <w:rFonts w:ascii="Times New Roman" w:hAnsi="Times New Roman" w:cs="Times New Roman"/>
          <w:sz w:val="28"/>
          <w:szCs w:val="28"/>
        </w:rPr>
        <w:t xml:space="preserve">керівник секретаріату Комісії </w:t>
      </w:r>
      <w:r w:rsidR="00F668CC" w:rsidRPr="0004697D">
        <w:rPr>
          <w:rFonts w:ascii="Times New Roman" w:hAnsi="Times New Roman" w:cs="Times New Roman"/>
          <w:sz w:val="28"/>
          <w:szCs w:val="28"/>
        </w:rPr>
        <w:t>тимчасово</w:t>
      </w:r>
      <w:r w:rsidR="007E7FAD" w:rsidRPr="0004697D">
        <w:rPr>
          <w:rFonts w:ascii="Times New Roman" w:hAnsi="Times New Roman" w:cs="Times New Roman"/>
          <w:sz w:val="28"/>
          <w:szCs w:val="28"/>
        </w:rPr>
        <w:t xml:space="preserve">, до призначення в установленому законом порядку </w:t>
      </w:r>
      <w:r w:rsidR="00EC17C1" w:rsidRPr="0004697D">
        <w:rPr>
          <w:rFonts w:ascii="Times New Roman" w:hAnsi="Times New Roman" w:cs="Times New Roman"/>
          <w:sz w:val="28"/>
          <w:szCs w:val="28"/>
        </w:rPr>
        <w:t>повноважного складу Комісії</w:t>
      </w:r>
      <w:r w:rsidR="00EB5085" w:rsidRPr="0004697D">
        <w:rPr>
          <w:rFonts w:ascii="Times New Roman" w:hAnsi="Times New Roman" w:cs="Times New Roman"/>
          <w:sz w:val="28"/>
          <w:szCs w:val="28"/>
        </w:rPr>
        <w:t>:</w:t>
      </w:r>
    </w:p>
    <w:p w:rsidR="00EC17C1" w:rsidRPr="0004697D" w:rsidRDefault="00EC17C1"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4.1.1. </w:t>
      </w:r>
      <w:r w:rsidR="00B85535" w:rsidRPr="0004697D">
        <w:rPr>
          <w:rFonts w:ascii="Times New Roman" w:hAnsi="Times New Roman" w:cs="Times New Roman"/>
          <w:sz w:val="28"/>
          <w:szCs w:val="28"/>
        </w:rPr>
        <w:t>Здійснює</w:t>
      </w:r>
      <w:r w:rsidR="00B85535" w:rsidRPr="00317C5F">
        <w:rPr>
          <w:rFonts w:ascii="Times New Roman" w:hAnsi="Times New Roman" w:cs="Times New Roman"/>
          <w:sz w:val="16"/>
          <w:szCs w:val="16"/>
        </w:rPr>
        <w:t xml:space="preserve"> </w:t>
      </w:r>
      <w:r w:rsidR="00B85535" w:rsidRPr="0004697D">
        <w:rPr>
          <w:rFonts w:ascii="Times New Roman" w:hAnsi="Times New Roman" w:cs="Times New Roman"/>
          <w:sz w:val="28"/>
          <w:szCs w:val="28"/>
        </w:rPr>
        <w:t>заходи</w:t>
      </w:r>
      <w:r w:rsidR="00B85535" w:rsidRPr="00317C5F">
        <w:rPr>
          <w:rFonts w:ascii="Times New Roman" w:hAnsi="Times New Roman" w:cs="Times New Roman"/>
          <w:sz w:val="16"/>
          <w:szCs w:val="16"/>
        </w:rPr>
        <w:t xml:space="preserve"> </w:t>
      </w:r>
      <w:r w:rsidR="00B85535" w:rsidRPr="0004697D">
        <w:rPr>
          <w:rFonts w:ascii="Times New Roman" w:hAnsi="Times New Roman" w:cs="Times New Roman"/>
          <w:sz w:val="28"/>
          <w:szCs w:val="28"/>
        </w:rPr>
        <w:t>щодо забезпечення безперебійного функціонування Вищої кваліфікаційної комісії суддів України</w:t>
      </w:r>
      <w:r w:rsidR="007336C1" w:rsidRPr="0004697D">
        <w:rPr>
          <w:rFonts w:ascii="Times New Roman" w:hAnsi="Times New Roman" w:cs="Times New Roman"/>
          <w:sz w:val="28"/>
          <w:szCs w:val="28"/>
        </w:rPr>
        <w:t xml:space="preserve"> як юридичної особи.</w:t>
      </w:r>
    </w:p>
    <w:p w:rsidR="00097582" w:rsidRPr="0004697D" w:rsidRDefault="00097582"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lastRenderedPageBreak/>
        <w:t>4.1.2. Затверджує структуру і штатний розпис Комісії.</w:t>
      </w:r>
    </w:p>
    <w:p w:rsidR="00C205DF" w:rsidRPr="0004697D" w:rsidRDefault="00097582"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4.1.3. Подає в установленому порядку фінансову, податкову та іншу звітність, </w:t>
      </w:r>
      <w:r w:rsidR="00525D44" w:rsidRPr="0004697D">
        <w:rPr>
          <w:rFonts w:ascii="Times New Roman" w:hAnsi="Times New Roman" w:cs="Times New Roman"/>
          <w:sz w:val="28"/>
          <w:szCs w:val="28"/>
        </w:rPr>
        <w:t>обов’язковість та періодичність якої визначена законами України та іншими нормативно-правовими актами</w:t>
      </w:r>
      <w:r w:rsidR="00C205DF" w:rsidRPr="0004697D">
        <w:rPr>
          <w:rFonts w:ascii="Times New Roman" w:hAnsi="Times New Roman" w:cs="Times New Roman"/>
          <w:sz w:val="28"/>
          <w:szCs w:val="28"/>
        </w:rPr>
        <w:t>.</w:t>
      </w:r>
    </w:p>
    <w:p w:rsidR="00724FEE" w:rsidRDefault="00C205DF" w:rsidP="00605E2A">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 xml:space="preserve">4.1.4. </w:t>
      </w:r>
      <w:r w:rsidR="00724FEE" w:rsidRPr="0004697D">
        <w:rPr>
          <w:rFonts w:ascii="Times New Roman" w:hAnsi="Times New Roman" w:cs="Times New Roman"/>
          <w:sz w:val="28"/>
          <w:szCs w:val="28"/>
        </w:rPr>
        <w:t>Здійснює</w:t>
      </w:r>
      <w:r w:rsidR="00724FEE" w:rsidRPr="00317C5F">
        <w:rPr>
          <w:rFonts w:ascii="Times New Roman" w:hAnsi="Times New Roman" w:cs="Times New Roman"/>
          <w:sz w:val="16"/>
          <w:szCs w:val="16"/>
        </w:rPr>
        <w:t xml:space="preserve"> </w:t>
      </w:r>
      <w:r w:rsidR="00724FEE" w:rsidRPr="0004697D">
        <w:rPr>
          <w:rFonts w:ascii="Times New Roman" w:hAnsi="Times New Roman" w:cs="Times New Roman"/>
          <w:sz w:val="28"/>
          <w:szCs w:val="28"/>
        </w:rPr>
        <w:t>розпорядження бюджетними асигнуваннями на утримання і забезпечення діяльності Комісії</w:t>
      </w:r>
      <w:r w:rsidR="007336C1" w:rsidRPr="0004697D">
        <w:rPr>
          <w:rFonts w:ascii="Times New Roman" w:hAnsi="Times New Roman" w:cs="Times New Roman"/>
          <w:sz w:val="28"/>
          <w:szCs w:val="28"/>
        </w:rPr>
        <w:t>.</w:t>
      </w:r>
    </w:p>
    <w:p w:rsidR="004A21C2" w:rsidRPr="0004697D" w:rsidRDefault="004A21C2" w:rsidP="00605E2A">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4.1.5. </w:t>
      </w:r>
      <w:r w:rsidRPr="004A21C2">
        <w:rPr>
          <w:rFonts w:ascii="Times New Roman" w:hAnsi="Times New Roman" w:cs="Times New Roman"/>
          <w:sz w:val="28"/>
          <w:szCs w:val="28"/>
        </w:rPr>
        <w:t>Видає наказ про звільнення працівника патронатної служби Голови Комісії.</w:t>
      </w:r>
    </w:p>
    <w:p w:rsidR="007336C1" w:rsidRPr="0004697D" w:rsidRDefault="007336C1" w:rsidP="00605E2A">
      <w:pPr>
        <w:pStyle w:val="a6"/>
        <w:ind w:firstLine="709"/>
        <w:jc w:val="both"/>
        <w:rPr>
          <w:rFonts w:ascii="Times New Roman" w:hAnsi="Times New Roman" w:cs="Times New Roman"/>
          <w:sz w:val="28"/>
          <w:szCs w:val="28"/>
        </w:rPr>
      </w:pPr>
    </w:p>
    <w:p w:rsidR="00E9620E" w:rsidRPr="0004697D" w:rsidRDefault="007336C1" w:rsidP="00806660">
      <w:pPr>
        <w:pStyle w:val="a6"/>
        <w:ind w:firstLine="709"/>
        <w:jc w:val="both"/>
        <w:rPr>
          <w:rFonts w:ascii="Times New Roman" w:hAnsi="Times New Roman" w:cs="Times New Roman"/>
          <w:sz w:val="28"/>
          <w:szCs w:val="28"/>
        </w:rPr>
      </w:pPr>
      <w:r w:rsidRPr="0004697D">
        <w:rPr>
          <w:rFonts w:ascii="Times New Roman" w:hAnsi="Times New Roman" w:cs="Times New Roman"/>
          <w:sz w:val="28"/>
          <w:szCs w:val="28"/>
        </w:rPr>
        <w:t>4.2. У разі якщо посада керівника секретаріату Комісії є вакантною</w:t>
      </w:r>
      <w:r w:rsidR="00BD6D1D">
        <w:rPr>
          <w:rFonts w:ascii="Times New Roman" w:hAnsi="Times New Roman" w:cs="Times New Roman"/>
          <w:sz w:val="28"/>
          <w:szCs w:val="28"/>
        </w:rPr>
        <w:t>,</w:t>
      </w:r>
      <w:r w:rsidRPr="0004697D">
        <w:rPr>
          <w:rFonts w:ascii="Times New Roman" w:hAnsi="Times New Roman" w:cs="Times New Roman"/>
          <w:sz w:val="28"/>
          <w:szCs w:val="28"/>
        </w:rPr>
        <w:t xml:space="preserve"> </w:t>
      </w:r>
      <w:r w:rsidR="00806660" w:rsidRPr="0004697D">
        <w:rPr>
          <w:rFonts w:ascii="Times New Roman" w:hAnsi="Times New Roman" w:cs="Times New Roman"/>
          <w:sz w:val="28"/>
          <w:szCs w:val="28"/>
        </w:rPr>
        <w:t xml:space="preserve">одночасно з прийняттям рішення про оголошення конкурсу на зайняття вакантної посади державної служби до призначення особи на таку посаду </w:t>
      </w:r>
      <w:r w:rsidR="006609EE" w:rsidRPr="0004697D">
        <w:rPr>
          <w:rFonts w:ascii="Times New Roman" w:hAnsi="Times New Roman" w:cs="Times New Roman"/>
          <w:sz w:val="28"/>
          <w:szCs w:val="28"/>
        </w:rPr>
        <w:t>Комісія у пленарному складі</w:t>
      </w:r>
      <w:r w:rsidR="00806660" w:rsidRPr="0004697D">
        <w:rPr>
          <w:rFonts w:ascii="Times New Roman" w:hAnsi="Times New Roman" w:cs="Times New Roman"/>
          <w:sz w:val="28"/>
          <w:szCs w:val="28"/>
        </w:rPr>
        <w:t xml:space="preserve"> може прийняти </w:t>
      </w:r>
      <w:r w:rsidR="006609EE" w:rsidRPr="0004697D">
        <w:rPr>
          <w:rFonts w:ascii="Times New Roman" w:hAnsi="Times New Roman" w:cs="Times New Roman"/>
          <w:sz w:val="28"/>
          <w:szCs w:val="28"/>
        </w:rPr>
        <w:t xml:space="preserve">одне з рішень, передбачених Законом України «Про державну службу», зокрема </w:t>
      </w:r>
      <w:r w:rsidR="00806660" w:rsidRPr="0004697D">
        <w:rPr>
          <w:rFonts w:ascii="Times New Roman" w:hAnsi="Times New Roman" w:cs="Times New Roman"/>
          <w:sz w:val="28"/>
          <w:szCs w:val="28"/>
        </w:rPr>
        <w:t xml:space="preserve">про тимчасове покладення виконання обов’язків за вакантною посадою </w:t>
      </w:r>
      <w:r w:rsidR="006609EE" w:rsidRPr="0004697D">
        <w:rPr>
          <w:rFonts w:ascii="Times New Roman" w:hAnsi="Times New Roman" w:cs="Times New Roman"/>
          <w:sz w:val="28"/>
          <w:szCs w:val="28"/>
        </w:rPr>
        <w:t>керівника секретаріату Комісії</w:t>
      </w:r>
      <w:r w:rsidR="00806660" w:rsidRPr="0004697D">
        <w:rPr>
          <w:rFonts w:ascii="Times New Roman" w:hAnsi="Times New Roman" w:cs="Times New Roman"/>
          <w:sz w:val="28"/>
          <w:szCs w:val="28"/>
        </w:rPr>
        <w:t xml:space="preserve"> на одного із заступників або на одного з керівників самостійних структурних підрозділів </w:t>
      </w:r>
      <w:r w:rsidR="00E9620E" w:rsidRPr="0004697D">
        <w:rPr>
          <w:rFonts w:ascii="Times New Roman" w:hAnsi="Times New Roman" w:cs="Times New Roman"/>
          <w:sz w:val="28"/>
          <w:szCs w:val="28"/>
        </w:rPr>
        <w:t>секретаріату Комісії.</w:t>
      </w:r>
    </w:p>
    <w:sectPr w:rsidR="00E9620E" w:rsidRPr="0004697D" w:rsidSect="009B6711">
      <w:headerReference w:type="default" r:id="rId8"/>
      <w:pgSz w:w="11906" w:h="16838"/>
      <w:pgMar w:top="1134" w:right="567"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FED" w:rsidRDefault="00EA1FED" w:rsidP="0050453B">
      <w:pPr>
        <w:spacing w:after="0" w:line="240" w:lineRule="auto"/>
      </w:pPr>
      <w:r>
        <w:separator/>
      </w:r>
    </w:p>
  </w:endnote>
  <w:endnote w:type="continuationSeparator" w:id="0">
    <w:p w:rsidR="00EA1FED" w:rsidRDefault="00EA1FED" w:rsidP="0050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FED" w:rsidRDefault="00EA1FED" w:rsidP="0050453B">
      <w:pPr>
        <w:spacing w:after="0" w:line="240" w:lineRule="auto"/>
      </w:pPr>
      <w:r>
        <w:separator/>
      </w:r>
    </w:p>
  </w:footnote>
  <w:footnote w:type="continuationSeparator" w:id="0">
    <w:p w:rsidR="00EA1FED" w:rsidRDefault="00EA1FED" w:rsidP="00504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27421"/>
      <w:docPartObj>
        <w:docPartGallery w:val="Page Numbers (Top of Page)"/>
        <w:docPartUnique/>
      </w:docPartObj>
    </w:sdtPr>
    <w:sdtEndPr>
      <w:rPr>
        <w:rFonts w:ascii="Times New Roman" w:hAnsi="Times New Roman" w:cs="Times New Roman"/>
      </w:rPr>
    </w:sdtEndPr>
    <w:sdtContent>
      <w:p w:rsidR="00EA1FED" w:rsidRPr="0050453B" w:rsidRDefault="00EA1FED">
        <w:pPr>
          <w:pStyle w:val="a7"/>
          <w:jc w:val="center"/>
          <w:rPr>
            <w:rFonts w:ascii="Times New Roman" w:hAnsi="Times New Roman" w:cs="Times New Roman"/>
          </w:rPr>
        </w:pPr>
        <w:r w:rsidRPr="0050453B">
          <w:rPr>
            <w:rFonts w:ascii="Times New Roman" w:hAnsi="Times New Roman" w:cs="Times New Roman"/>
          </w:rPr>
          <w:fldChar w:fldCharType="begin"/>
        </w:r>
        <w:r w:rsidRPr="0050453B">
          <w:rPr>
            <w:rFonts w:ascii="Times New Roman" w:hAnsi="Times New Roman" w:cs="Times New Roman"/>
          </w:rPr>
          <w:instrText>PAGE   \* MERGEFORMAT</w:instrText>
        </w:r>
        <w:r w:rsidRPr="0050453B">
          <w:rPr>
            <w:rFonts w:ascii="Times New Roman" w:hAnsi="Times New Roman" w:cs="Times New Roman"/>
          </w:rPr>
          <w:fldChar w:fldCharType="separate"/>
        </w:r>
        <w:r w:rsidR="00072C55">
          <w:rPr>
            <w:rFonts w:ascii="Times New Roman" w:hAnsi="Times New Roman" w:cs="Times New Roman"/>
            <w:noProof/>
          </w:rPr>
          <w:t>13</w:t>
        </w:r>
        <w:r w:rsidRPr="0050453B">
          <w:rPr>
            <w:rFonts w:ascii="Times New Roman" w:hAnsi="Times New Roman" w:cs="Times New Roman"/>
          </w:rPr>
          <w:fldChar w:fldCharType="end"/>
        </w:r>
      </w:p>
    </w:sdtContent>
  </w:sdt>
  <w:p w:rsidR="00EA1FED" w:rsidRDefault="00EA1FE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3B"/>
    <w:rsid w:val="00003A6F"/>
    <w:rsid w:val="00006AB4"/>
    <w:rsid w:val="0001096D"/>
    <w:rsid w:val="00010F5A"/>
    <w:rsid w:val="00016C80"/>
    <w:rsid w:val="00022B15"/>
    <w:rsid w:val="000270A1"/>
    <w:rsid w:val="000307AA"/>
    <w:rsid w:val="0003303E"/>
    <w:rsid w:val="00035276"/>
    <w:rsid w:val="00044A3D"/>
    <w:rsid w:val="0004697D"/>
    <w:rsid w:val="00046F6C"/>
    <w:rsid w:val="000507C1"/>
    <w:rsid w:val="0006156D"/>
    <w:rsid w:val="00061836"/>
    <w:rsid w:val="00065C9E"/>
    <w:rsid w:val="000716B0"/>
    <w:rsid w:val="00072C55"/>
    <w:rsid w:val="000730D2"/>
    <w:rsid w:val="000759A6"/>
    <w:rsid w:val="00081101"/>
    <w:rsid w:val="00081E5A"/>
    <w:rsid w:val="000848C1"/>
    <w:rsid w:val="00084BE3"/>
    <w:rsid w:val="00091A24"/>
    <w:rsid w:val="0009373F"/>
    <w:rsid w:val="000943D0"/>
    <w:rsid w:val="00096E23"/>
    <w:rsid w:val="00097582"/>
    <w:rsid w:val="00097ACD"/>
    <w:rsid w:val="00097FAF"/>
    <w:rsid w:val="000A1D5A"/>
    <w:rsid w:val="000A5341"/>
    <w:rsid w:val="000A73A9"/>
    <w:rsid w:val="000B1F6F"/>
    <w:rsid w:val="000B2A12"/>
    <w:rsid w:val="000B50FF"/>
    <w:rsid w:val="000C1096"/>
    <w:rsid w:val="000C1483"/>
    <w:rsid w:val="000C6FA3"/>
    <w:rsid w:val="000C759E"/>
    <w:rsid w:val="000D0C2A"/>
    <w:rsid w:val="000D0F04"/>
    <w:rsid w:val="000D1599"/>
    <w:rsid w:val="000D2040"/>
    <w:rsid w:val="000E1C59"/>
    <w:rsid w:val="000E3407"/>
    <w:rsid w:val="000F5751"/>
    <w:rsid w:val="000F7B57"/>
    <w:rsid w:val="0010020F"/>
    <w:rsid w:val="00101C61"/>
    <w:rsid w:val="001033A8"/>
    <w:rsid w:val="00110B51"/>
    <w:rsid w:val="001129C9"/>
    <w:rsid w:val="00114003"/>
    <w:rsid w:val="00117E82"/>
    <w:rsid w:val="001216B3"/>
    <w:rsid w:val="00131A26"/>
    <w:rsid w:val="00133A6A"/>
    <w:rsid w:val="001343E5"/>
    <w:rsid w:val="00136758"/>
    <w:rsid w:val="001438BB"/>
    <w:rsid w:val="001466DF"/>
    <w:rsid w:val="0015018B"/>
    <w:rsid w:val="00155A4F"/>
    <w:rsid w:val="0015685C"/>
    <w:rsid w:val="001577FE"/>
    <w:rsid w:val="001634DA"/>
    <w:rsid w:val="001666CB"/>
    <w:rsid w:val="001671A4"/>
    <w:rsid w:val="001710D5"/>
    <w:rsid w:val="00172451"/>
    <w:rsid w:val="00173D51"/>
    <w:rsid w:val="0017487B"/>
    <w:rsid w:val="00176539"/>
    <w:rsid w:val="0018037F"/>
    <w:rsid w:val="0018125F"/>
    <w:rsid w:val="00184985"/>
    <w:rsid w:val="0018503E"/>
    <w:rsid w:val="00190B0E"/>
    <w:rsid w:val="001916FD"/>
    <w:rsid w:val="00191C56"/>
    <w:rsid w:val="0019263D"/>
    <w:rsid w:val="00197532"/>
    <w:rsid w:val="001A0D6B"/>
    <w:rsid w:val="001A1025"/>
    <w:rsid w:val="001A6B39"/>
    <w:rsid w:val="001B314F"/>
    <w:rsid w:val="001B3C42"/>
    <w:rsid w:val="001B491A"/>
    <w:rsid w:val="001B49F8"/>
    <w:rsid w:val="001B7D8D"/>
    <w:rsid w:val="001C0446"/>
    <w:rsid w:val="001C09C9"/>
    <w:rsid w:val="001C1482"/>
    <w:rsid w:val="001C1C3D"/>
    <w:rsid w:val="001C4C86"/>
    <w:rsid w:val="001C5071"/>
    <w:rsid w:val="001C519D"/>
    <w:rsid w:val="001C55D0"/>
    <w:rsid w:val="001C56AB"/>
    <w:rsid w:val="001C61A0"/>
    <w:rsid w:val="001C6E67"/>
    <w:rsid w:val="001D0C61"/>
    <w:rsid w:val="001D21BF"/>
    <w:rsid w:val="001D2207"/>
    <w:rsid w:val="001D3950"/>
    <w:rsid w:val="001D40D3"/>
    <w:rsid w:val="001D5FD7"/>
    <w:rsid w:val="001D6D60"/>
    <w:rsid w:val="001D797B"/>
    <w:rsid w:val="001E65F4"/>
    <w:rsid w:val="001E725C"/>
    <w:rsid w:val="001F29E4"/>
    <w:rsid w:val="00201635"/>
    <w:rsid w:val="00203FF6"/>
    <w:rsid w:val="002048EB"/>
    <w:rsid w:val="00212E3D"/>
    <w:rsid w:val="00213097"/>
    <w:rsid w:val="00220074"/>
    <w:rsid w:val="00224A47"/>
    <w:rsid w:val="00226266"/>
    <w:rsid w:val="00230F62"/>
    <w:rsid w:val="00231665"/>
    <w:rsid w:val="00231ABF"/>
    <w:rsid w:val="00232742"/>
    <w:rsid w:val="00232E69"/>
    <w:rsid w:val="00233DE3"/>
    <w:rsid w:val="00237DD9"/>
    <w:rsid w:val="0024256F"/>
    <w:rsid w:val="002432E3"/>
    <w:rsid w:val="00243F2D"/>
    <w:rsid w:val="00250853"/>
    <w:rsid w:val="00251350"/>
    <w:rsid w:val="00253C02"/>
    <w:rsid w:val="002547FE"/>
    <w:rsid w:val="00256816"/>
    <w:rsid w:val="00256A17"/>
    <w:rsid w:val="00256D87"/>
    <w:rsid w:val="002610C5"/>
    <w:rsid w:val="00263A46"/>
    <w:rsid w:val="00263AB8"/>
    <w:rsid w:val="00264C6D"/>
    <w:rsid w:val="00265992"/>
    <w:rsid w:val="0026627A"/>
    <w:rsid w:val="00266F60"/>
    <w:rsid w:val="00267485"/>
    <w:rsid w:val="00267A8C"/>
    <w:rsid w:val="00271BC8"/>
    <w:rsid w:val="00272721"/>
    <w:rsid w:val="0027369C"/>
    <w:rsid w:val="00273A30"/>
    <w:rsid w:val="002775EF"/>
    <w:rsid w:val="00280DCD"/>
    <w:rsid w:val="0028157E"/>
    <w:rsid w:val="002831DC"/>
    <w:rsid w:val="00285298"/>
    <w:rsid w:val="0029177D"/>
    <w:rsid w:val="00293859"/>
    <w:rsid w:val="00296E82"/>
    <w:rsid w:val="00297764"/>
    <w:rsid w:val="00297D48"/>
    <w:rsid w:val="002B1453"/>
    <w:rsid w:val="002B500A"/>
    <w:rsid w:val="002B6200"/>
    <w:rsid w:val="002C11E7"/>
    <w:rsid w:val="002C6260"/>
    <w:rsid w:val="002D13FA"/>
    <w:rsid w:val="002D1E7C"/>
    <w:rsid w:val="002D43EC"/>
    <w:rsid w:val="002D6AF7"/>
    <w:rsid w:val="002E2684"/>
    <w:rsid w:val="002E4ACA"/>
    <w:rsid w:val="002E4B19"/>
    <w:rsid w:val="002E602F"/>
    <w:rsid w:val="002F302B"/>
    <w:rsid w:val="002F39AC"/>
    <w:rsid w:val="002F4B11"/>
    <w:rsid w:val="002F5687"/>
    <w:rsid w:val="0030265D"/>
    <w:rsid w:val="003027EB"/>
    <w:rsid w:val="003037BD"/>
    <w:rsid w:val="003044D9"/>
    <w:rsid w:val="00304E2C"/>
    <w:rsid w:val="003063B5"/>
    <w:rsid w:val="003100C1"/>
    <w:rsid w:val="00312F58"/>
    <w:rsid w:val="00313987"/>
    <w:rsid w:val="00314D77"/>
    <w:rsid w:val="00316AE2"/>
    <w:rsid w:val="00317C5F"/>
    <w:rsid w:val="00320223"/>
    <w:rsid w:val="00320A09"/>
    <w:rsid w:val="00321CCC"/>
    <w:rsid w:val="00323382"/>
    <w:rsid w:val="0032407E"/>
    <w:rsid w:val="00324D90"/>
    <w:rsid w:val="00331B7B"/>
    <w:rsid w:val="0033361F"/>
    <w:rsid w:val="00335AEB"/>
    <w:rsid w:val="00336456"/>
    <w:rsid w:val="0033741E"/>
    <w:rsid w:val="00346637"/>
    <w:rsid w:val="00354807"/>
    <w:rsid w:val="00354FC4"/>
    <w:rsid w:val="0035514B"/>
    <w:rsid w:val="00355AFF"/>
    <w:rsid w:val="00355EAF"/>
    <w:rsid w:val="0035700B"/>
    <w:rsid w:val="0036014C"/>
    <w:rsid w:val="003613DF"/>
    <w:rsid w:val="00361AD5"/>
    <w:rsid w:val="00363054"/>
    <w:rsid w:val="0036448B"/>
    <w:rsid w:val="00370EF5"/>
    <w:rsid w:val="00371B20"/>
    <w:rsid w:val="00371DC9"/>
    <w:rsid w:val="00372228"/>
    <w:rsid w:val="00375A03"/>
    <w:rsid w:val="00375E92"/>
    <w:rsid w:val="00376464"/>
    <w:rsid w:val="00376FF4"/>
    <w:rsid w:val="00377837"/>
    <w:rsid w:val="00377839"/>
    <w:rsid w:val="00377DBE"/>
    <w:rsid w:val="0038730F"/>
    <w:rsid w:val="003925CB"/>
    <w:rsid w:val="00392695"/>
    <w:rsid w:val="00393A50"/>
    <w:rsid w:val="003A0546"/>
    <w:rsid w:val="003A3158"/>
    <w:rsid w:val="003A4CF1"/>
    <w:rsid w:val="003A5293"/>
    <w:rsid w:val="003A65D2"/>
    <w:rsid w:val="003B15CF"/>
    <w:rsid w:val="003B174A"/>
    <w:rsid w:val="003B4CD8"/>
    <w:rsid w:val="003B50D9"/>
    <w:rsid w:val="003B619E"/>
    <w:rsid w:val="003B61C0"/>
    <w:rsid w:val="003B6900"/>
    <w:rsid w:val="003C0184"/>
    <w:rsid w:val="003C0FFD"/>
    <w:rsid w:val="003C1838"/>
    <w:rsid w:val="003C7125"/>
    <w:rsid w:val="003D035C"/>
    <w:rsid w:val="003D13B3"/>
    <w:rsid w:val="003D221E"/>
    <w:rsid w:val="003D27B5"/>
    <w:rsid w:val="003D329A"/>
    <w:rsid w:val="003D5328"/>
    <w:rsid w:val="003D5DCE"/>
    <w:rsid w:val="003E0DDE"/>
    <w:rsid w:val="003E12EF"/>
    <w:rsid w:val="003E202A"/>
    <w:rsid w:val="003E272D"/>
    <w:rsid w:val="003F0C50"/>
    <w:rsid w:val="003F0C61"/>
    <w:rsid w:val="003F29C8"/>
    <w:rsid w:val="003F3917"/>
    <w:rsid w:val="003F6479"/>
    <w:rsid w:val="003F6723"/>
    <w:rsid w:val="003F7FF3"/>
    <w:rsid w:val="00401FD7"/>
    <w:rsid w:val="00402B76"/>
    <w:rsid w:val="00403DCA"/>
    <w:rsid w:val="00405676"/>
    <w:rsid w:val="0040668A"/>
    <w:rsid w:val="0041106B"/>
    <w:rsid w:val="004134CF"/>
    <w:rsid w:val="004140E1"/>
    <w:rsid w:val="00416D6B"/>
    <w:rsid w:val="00430D8E"/>
    <w:rsid w:val="00430DBB"/>
    <w:rsid w:val="0043135D"/>
    <w:rsid w:val="00431E56"/>
    <w:rsid w:val="004339AF"/>
    <w:rsid w:val="0044106E"/>
    <w:rsid w:val="00442FF4"/>
    <w:rsid w:val="0044455C"/>
    <w:rsid w:val="00445D83"/>
    <w:rsid w:val="004461DF"/>
    <w:rsid w:val="00446C15"/>
    <w:rsid w:val="00451B54"/>
    <w:rsid w:val="004534B1"/>
    <w:rsid w:val="00453A3C"/>
    <w:rsid w:val="00461BB7"/>
    <w:rsid w:val="0046342E"/>
    <w:rsid w:val="004646F8"/>
    <w:rsid w:val="00466518"/>
    <w:rsid w:val="00474F9B"/>
    <w:rsid w:val="0047546E"/>
    <w:rsid w:val="004765EA"/>
    <w:rsid w:val="00480EE0"/>
    <w:rsid w:val="004875AD"/>
    <w:rsid w:val="0049051D"/>
    <w:rsid w:val="00493E57"/>
    <w:rsid w:val="004954E7"/>
    <w:rsid w:val="00497087"/>
    <w:rsid w:val="004A03F2"/>
    <w:rsid w:val="004A1756"/>
    <w:rsid w:val="004A21A0"/>
    <w:rsid w:val="004A21C2"/>
    <w:rsid w:val="004A3461"/>
    <w:rsid w:val="004A3BA8"/>
    <w:rsid w:val="004B43E3"/>
    <w:rsid w:val="004B684E"/>
    <w:rsid w:val="004B686F"/>
    <w:rsid w:val="004C4171"/>
    <w:rsid w:val="004C4F52"/>
    <w:rsid w:val="004C57FB"/>
    <w:rsid w:val="004C59EA"/>
    <w:rsid w:val="004C70F2"/>
    <w:rsid w:val="004D08F6"/>
    <w:rsid w:val="004D2869"/>
    <w:rsid w:val="004D3913"/>
    <w:rsid w:val="004D4F62"/>
    <w:rsid w:val="004E181C"/>
    <w:rsid w:val="004E6A8E"/>
    <w:rsid w:val="004E6ABB"/>
    <w:rsid w:val="004F3EF0"/>
    <w:rsid w:val="004F4BBB"/>
    <w:rsid w:val="004F50C5"/>
    <w:rsid w:val="004F6EB1"/>
    <w:rsid w:val="005016C6"/>
    <w:rsid w:val="0050453B"/>
    <w:rsid w:val="00504690"/>
    <w:rsid w:val="00505ACE"/>
    <w:rsid w:val="005076C6"/>
    <w:rsid w:val="00511020"/>
    <w:rsid w:val="00512CF6"/>
    <w:rsid w:val="00514CF0"/>
    <w:rsid w:val="00516825"/>
    <w:rsid w:val="0052483F"/>
    <w:rsid w:val="00525C28"/>
    <w:rsid w:val="00525D44"/>
    <w:rsid w:val="0052798F"/>
    <w:rsid w:val="0053044F"/>
    <w:rsid w:val="00533831"/>
    <w:rsid w:val="00540C80"/>
    <w:rsid w:val="005428B5"/>
    <w:rsid w:val="00552BCD"/>
    <w:rsid w:val="00555E2A"/>
    <w:rsid w:val="005570BD"/>
    <w:rsid w:val="00560BAF"/>
    <w:rsid w:val="00562097"/>
    <w:rsid w:val="005634BA"/>
    <w:rsid w:val="00570464"/>
    <w:rsid w:val="005730D3"/>
    <w:rsid w:val="00573334"/>
    <w:rsid w:val="00573FDE"/>
    <w:rsid w:val="00577ED0"/>
    <w:rsid w:val="00581E4F"/>
    <w:rsid w:val="00582F61"/>
    <w:rsid w:val="00586D3B"/>
    <w:rsid w:val="00586DDB"/>
    <w:rsid w:val="00587CA8"/>
    <w:rsid w:val="00592B20"/>
    <w:rsid w:val="00594DC8"/>
    <w:rsid w:val="00595310"/>
    <w:rsid w:val="00595550"/>
    <w:rsid w:val="005A2A18"/>
    <w:rsid w:val="005A3037"/>
    <w:rsid w:val="005A36D9"/>
    <w:rsid w:val="005A5A4D"/>
    <w:rsid w:val="005A7300"/>
    <w:rsid w:val="005B1A98"/>
    <w:rsid w:val="005B1F3D"/>
    <w:rsid w:val="005B3556"/>
    <w:rsid w:val="005B48C4"/>
    <w:rsid w:val="005B4976"/>
    <w:rsid w:val="005B6F6D"/>
    <w:rsid w:val="005C38FA"/>
    <w:rsid w:val="005C489E"/>
    <w:rsid w:val="005C6485"/>
    <w:rsid w:val="005D0948"/>
    <w:rsid w:val="005D13FB"/>
    <w:rsid w:val="005D148D"/>
    <w:rsid w:val="005D2714"/>
    <w:rsid w:val="005D3183"/>
    <w:rsid w:val="005D65F4"/>
    <w:rsid w:val="005D66C4"/>
    <w:rsid w:val="005D7E13"/>
    <w:rsid w:val="005D7FA2"/>
    <w:rsid w:val="005E1AAB"/>
    <w:rsid w:val="005E1D96"/>
    <w:rsid w:val="005E1EA0"/>
    <w:rsid w:val="005E3DE3"/>
    <w:rsid w:val="005E46F0"/>
    <w:rsid w:val="005E4F85"/>
    <w:rsid w:val="005F24A9"/>
    <w:rsid w:val="005F315B"/>
    <w:rsid w:val="005F4EA1"/>
    <w:rsid w:val="0060055C"/>
    <w:rsid w:val="00600D20"/>
    <w:rsid w:val="00600FB9"/>
    <w:rsid w:val="00601EAA"/>
    <w:rsid w:val="006040C9"/>
    <w:rsid w:val="00605E2A"/>
    <w:rsid w:val="00607CC0"/>
    <w:rsid w:val="00610A21"/>
    <w:rsid w:val="00614C04"/>
    <w:rsid w:val="00616AD0"/>
    <w:rsid w:val="006210D1"/>
    <w:rsid w:val="00622CED"/>
    <w:rsid w:val="00627C09"/>
    <w:rsid w:val="00634B7E"/>
    <w:rsid w:val="006361A0"/>
    <w:rsid w:val="00636ADA"/>
    <w:rsid w:val="00636B8A"/>
    <w:rsid w:val="0064101E"/>
    <w:rsid w:val="006411A4"/>
    <w:rsid w:val="006452B8"/>
    <w:rsid w:val="0065093F"/>
    <w:rsid w:val="00651A87"/>
    <w:rsid w:val="00652D21"/>
    <w:rsid w:val="00655AE9"/>
    <w:rsid w:val="006609EE"/>
    <w:rsid w:val="00671E8E"/>
    <w:rsid w:val="006747D5"/>
    <w:rsid w:val="00676137"/>
    <w:rsid w:val="0067617F"/>
    <w:rsid w:val="00684DC6"/>
    <w:rsid w:val="006973EE"/>
    <w:rsid w:val="006A132D"/>
    <w:rsid w:val="006A3844"/>
    <w:rsid w:val="006A41DF"/>
    <w:rsid w:val="006A534B"/>
    <w:rsid w:val="006A648E"/>
    <w:rsid w:val="006A7215"/>
    <w:rsid w:val="006B1FD5"/>
    <w:rsid w:val="006B231D"/>
    <w:rsid w:val="006B5241"/>
    <w:rsid w:val="006B59FA"/>
    <w:rsid w:val="006B64AE"/>
    <w:rsid w:val="006B732F"/>
    <w:rsid w:val="006C03F7"/>
    <w:rsid w:val="006C12E8"/>
    <w:rsid w:val="006C27F1"/>
    <w:rsid w:val="006C3956"/>
    <w:rsid w:val="006C4E85"/>
    <w:rsid w:val="006C6330"/>
    <w:rsid w:val="006C77C5"/>
    <w:rsid w:val="006D2F89"/>
    <w:rsid w:val="006D51ED"/>
    <w:rsid w:val="006D6E37"/>
    <w:rsid w:val="006D7C9A"/>
    <w:rsid w:val="006E022E"/>
    <w:rsid w:val="006E2412"/>
    <w:rsid w:val="006E4776"/>
    <w:rsid w:val="006E5588"/>
    <w:rsid w:val="006E623D"/>
    <w:rsid w:val="006E72FE"/>
    <w:rsid w:val="006F2995"/>
    <w:rsid w:val="006F30A1"/>
    <w:rsid w:val="006F5838"/>
    <w:rsid w:val="006F630C"/>
    <w:rsid w:val="006F771F"/>
    <w:rsid w:val="00705887"/>
    <w:rsid w:val="00706CA4"/>
    <w:rsid w:val="00711550"/>
    <w:rsid w:val="00713845"/>
    <w:rsid w:val="00713FC3"/>
    <w:rsid w:val="00717938"/>
    <w:rsid w:val="0072362E"/>
    <w:rsid w:val="00723872"/>
    <w:rsid w:val="00723961"/>
    <w:rsid w:val="007248A1"/>
    <w:rsid w:val="00724FEE"/>
    <w:rsid w:val="00726840"/>
    <w:rsid w:val="00727756"/>
    <w:rsid w:val="007329AE"/>
    <w:rsid w:val="00732C67"/>
    <w:rsid w:val="007331C1"/>
    <w:rsid w:val="007336C1"/>
    <w:rsid w:val="007347E0"/>
    <w:rsid w:val="00735FB7"/>
    <w:rsid w:val="007362E9"/>
    <w:rsid w:val="007364C8"/>
    <w:rsid w:val="0073790C"/>
    <w:rsid w:val="00740656"/>
    <w:rsid w:val="007414F3"/>
    <w:rsid w:val="00742E0C"/>
    <w:rsid w:val="00743870"/>
    <w:rsid w:val="00744D26"/>
    <w:rsid w:val="00745690"/>
    <w:rsid w:val="0074586E"/>
    <w:rsid w:val="0074603A"/>
    <w:rsid w:val="00746BAC"/>
    <w:rsid w:val="007504B5"/>
    <w:rsid w:val="00750E56"/>
    <w:rsid w:val="00753189"/>
    <w:rsid w:val="007536BB"/>
    <w:rsid w:val="00754006"/>
    <w:rsid w:val="00754E75"/>
    <w:rsid w:val="00757F09"/>
    <w:rsid w:val="00760971"/>
    <w:rsid w:val="00762714"/>
    <w:rsid w:val="00763EC2"/>
    <w:rsid w:val="00765898"/>
    <w:rsid w:val="0076752C"/>
    <w:rsid w:val="00771F65"/>
    <w:rsid w:val="00772670"/>
    <w:rsid w:val="00773C61"/>
    <w:rsid w:val="0077443F"/>
    <w:rsid w:val="00776BA5"/>
    <w:rsid w:val="007775E0"/>
    <w:rsid w:val="007813D3"/>
    <w:rsid w:val="0078332C"/>
    <w:rsid w:val="007841D5"/>
    <w:rsid w:val="0078759D"/>
    <w:rsid w:val="00787B0D"/>
    <w:rsid w:val="00792BA0"/>
    <w:rsid w:val="007A613B"/>
    <w:rsid w:val="007A6262"/>
    <w:rsid w:val="007B0082"/>
    <w:rsid w:val="007B0ABD"/>
    <w:rsid w:val="007B3279"/>
    <w:rsid w:val="007B5303"/>
    <w:rsid w:val="007B6069"/>
    <w:rsid w:val="007B7DA6"/>
    <w:rsid w:val="007C1C5E"/>
    <w:rsid w:val="007C21FD"/>
    <w:rsid w:val="007D4EF5"/>
    <w:rsid w:val="007E0672"/>
    <w:rsid w:val="007E1208"/>
    <w:rsid w:val="007E1554"/>
    <w:rsid w:val="007E23AD"/>
    <w:rsid w:val="007E2C5E"/>
    <w:rsid w:val="007E3285"/>
    <w:rsid w:val="007E4596"/>
    <w:rsid w:val="007E660F"/>
    <w:rsid w:val="007E733A"/>
    <w:rsid w:val="007E76AA"/>
    <w:rsid w:val="007E7FAD"/>
    <w:rsid w:val="007F7CB2"/>
    <w:rsid w:val="00802844"/>
    <w:rsid w:val="00806660"/>
    <w:rsid w:val="008066FA"/>
    <w:rsid w:val="00807A9B"/>
    <w:rsid w:val="00811616"/>
    <w:rsid w:val="008149A6"/>
    <w:rsid w:val="00815340"/>
    <w:rsid w:val="00816ABD"/>
    <w:rsid w:val="00816C13"/>
    <w:rsid w:val="0082448A"/>
    <w:rsid w:val="0082587F"/>
    <w:rsid w:val="00832579"/>
    <w:rsid w:val="00833A74"/>
    <w:rsid w:val="00837C69"/>
    <w:rsid w:val="0084330E"/>
    <w:rsid w:val="00844286"/>
    <w:rsid w:val="0085197E"/>
    <w:rsid w:val="00851CE0"/>
    <w:rsid w:val="008524CD"/>
    <w:rsid w:val="00861771"/>
    <w:rsid w:val="00861D60"/>
    <w:rsid w:val="008634E2"/>
    <w:rsid w:val="00865467"/>
    <w:rsid w:val="008733DD"/>
    <w:rsid w:val="0087718A"/>
    <w:rsid w:val="008807C7"/>
    <w:rsid w:val="00884841"/>
    <w:rsid w:val="008866C0"/>
    <w:rsid w:val="008873DD"/>
    <w:rsid w:val="00890483"/>
    <w:rsid w:val="00891456"/>
    <w:rsid w:val="00891AAF"/>
    <w:rsid w:val="00891C9F"/>
    <w:rsid w:val="008974A2"/>
    <w:rsid w:val="00897692"/>
    <w:rsid w:val="008A0962"/>
    <w:rsid w:val="008A0BE0"/>
    <w:rsid w:val="008A77FD"/>
    <w:rsid w:val="008A7821"/>
    <w:rsid w:val="008B0248"/>
    <w:rsid w:val="008B2A0D"/>
    <w:rsid w:val="008B2B01"/>
    <w:rsid w:val="008B2F51"/>
    <w:rsid w:val="008B3BAE"/>
    <w:rsid w:val="008B4ABD"/>
    <w:rsid w:val="008B7C9F"/>
    <w:rsid w:val="008C08A6"/>
    <w:rsid w:val="008C21B8"/>
    <w:rsid w:val="008C3B95"/>
    <w:rsid w:val="008C5A45"/>
    <w:rsid w:val="008C722C"/>
    <w:rsid w:val="008D574A"/>
    <w:rsid w:val="008D5EA2"/>
    <w:rsid w:val="008D6B59"/>
    <w:rsid w:val="008D7DDC"/>
    <w:rsid w:val="008E1748"/>
    <w:rsid w:val="008E27F3"/>
    <w:rsid w:val="008E3190"/>
    <w:rsid w:val="008E799F"/>
    <w:rsid w:val="008F0102"/>
    <w:rsid w:val="008F1367"/>
    <w:rsid w:val="008F35CB"/>
    <w:rsid w:val="00902691"/>
    <w:rsid w:val="00902A32"/>
    <w:rsid w:val="00904CF7"/>
    <w:rsid w:val="00905AAE"/>
    <w:rsid w:val="00906C18"/>
    <w:rsid w:val="00911D45"/>
    <w:rsid w:val="009148D6"/>
    <w:rsid w:val="00915463"/>
    <w:rsid w:val="00917649"/>
    <w:rsid w:val="00920BC4"/>
    <w:rsid w:val="0092145B"/>
    <w:rsid w:val="00923F1E"/>
    <w:rsid w:val="00924AAB"/>
    <w:rsid w:val="00925B5A"/>
    <w:rsid w:val="0092723B"/>
    <w:rsid w:val="00930007"/>
    <w:rsid w:val="009303AA"/>
    <w:rsid w:val="009309EA"/>
    <w:rsid w:val="00935580"/>
    <w:rsid w:val="00935D65"/>
    <w:rsid w:val="00940F45"/>
    <w:rsid w:val="009424AB"/>
    <w:rsid w:val="009565F5"/>
    <w:rsid w:val="00960386"/>
    <w:rsid w:val="00965043"/>
    <w:rsid w:val="009669B5"/>
    <w:rsid w:val="00966DF7"/>
    <w:rsid w:val="00971095"/>
    <w:rsid w:val="0097110B"/>
    <w:rsid w:val="00980A43"/>
    <w:rsid w:val="00984855"/>
    <w:rsid w:val="00986E4B"/>
    <w:rsid w:val="00987F23"/>
    <w:rsid w:val="00990BAE"/>
    <w:rsid w:val="00992535"/>
    <w:rsid w:val="00992A92"/>
    <w:rsid w:val="00992E4D"/>
    <w:rsid w:val="00994CC5"/>
    <w:rsid w:val="0099574B"/>
    <w:rsid w:val="0099797F"/>
    <w:rsid w:val="009A1CD7"/>
    <w:rsid w:val="009A1D17"/>
    <w:rsid w:val="009A4517"/>
    <w:rsid w:val="009A4EA6"/>
    <w:rsid w:val="009A51A1"/>
    <w:rsid w:val="009A7B01"/>
    <w:rsid w:val="009B1705"/>
    <w:rsid w:val="009B1DC2"/>
    <w:rsid w:val="009B2048"/>
    <w:rsid w:val="009B6711"/>
    <w:rsid w:val="009B6E54"/>
    <w:rsid w:val="009C1156"/>
    <w:rsid w:val="009C2A4C"/>
    <w:rsid w:val="009C56F8"/>
    <w:rsid w:val="009C7184"/>
    <w:rsid w:val="009C7982"/>
    <w:rsid w:val="009C7C73"/>
    <w:rsid w:val="009D0681"/>
    <w:rsid w:val="009D08B5"/>
    <w:rsid w:val="009D2914"/>
    <w:rsid w:val="009D38E2"/>
    <w:rsid w:val="009D489B"/>
    <w:rsid w:val="009D60D0"/>
    <w:rsid w:val="009D69B6"/>
    <w:rsid w:val="009E0859"/>
    <w:rsid w:val="009E3F6E"/>
    <w:rsid w:val="009E723A"/>
    <w:rsid w:val="009F036D"/>
    <w:rsid w:val="009F212C"/>
    <w:rsid w:val="009F4127"/>
    <w:rsid w:val="00A0116A"/>
    <w:rsid w:val="00A07ED3"/>
    <w:rsid w:val="00A07F1C"/>
    <w:rsid w:val="00A15802"/>
    <w:rsid w:val="00A161CE"/>
    <w:rsid w:val="00A23FEA"/>
    <w:rsid w:val="00A26663"/>
    <w:rsid w:val="00A379C3"/>
    <w:rsid w:val="00A405DE"/>
    <w:rsid w:val="00A40E5A"/>
    <w:rsid w:val="00A411F4"/>
    <w:rsid w:val="00A44A39"/>
    <w:rsid w:val="00A4554B"/>
    <w:rsid w:val="00A47787"/>
    <w:rsid w:val="00A53315"/>
    <w:rsid w:val="00A53E4B"/>
    <w:rsid w:val="00A54132"/>
    <w:rsid w:val="00A5768C"/>
    <w:rsid w:val="00A63601"/>
    <w:rsid w:val="00A64B45"/>
    <w:rsid w:val="00A65805"/>
    <w:rsid w:val="00A66874"/>
    <w:rsid w:val="00A671C2"/>
    <w:rsid w:val="00A703CE"/>
    <w:rsid w:val="00A70A61"/>
    <w:rsid w:val="00A73943"/>
    <w:rsid w:val="00A8162A"/>
    <w:rsid w:val="00A818CA"/>
    <w:rsid w:val="00A829DE"/>
    <w:rsid w:val="00A83140"/>
    <w:rsid w:val="00A84095"/>
    <w:rsid w:val="00A857A7"/>
    <w:rsid w:val="00A869B3"/>
    <w:rsid w:val="00A86EDE"/>
    <w:rsid w:val="00A90166"/>
    <w:rsid w:val="00A91824"/>
    <w:rsid w:val="00A93F8C"/>
    <w:rsid w:val="00A96A67"/>
    <w:rsid w:val="00A979FE"/>
    <w:rsid w:val="00AA0563"/>
    <w:rsid w:val="00AA4E33"/>
    <w:rsid w:val="00AA7B31"/>
    <w:rsid w:val="00AB08DB"/>
    <w:rsid w:val="00AB5354"/>
    <w:rsid w:val="00AC4115"/>
    <w:rsid w:val="00AC4C1B"/>
    <w:rsid w:val="00AC5422"/>
    <w:rsid w:val="00AD0029"/>
    <w:rsid w:val="00AD0A57"/>
    <w:rsid w:val="00AD2291"/>
    <w:rsid w:val="00AD29B0"/>
    <w:rsid w:val="00AD29E2"/>
    <w:rsid w:val="00AD37EA"/>
    <w:rsid w:val="00AD3F69"/>
    <w:rsid w:val="00AD44C8"/>
    <w:rsid w:val="00AD5384"/>
    <w:rsid w:val="00AD64F9"/>
    <w:rsid w:val="00AE0FDB"/>
    <w:rsid w:val="00AE16BD"/>
    <w:rsid w:val="00AE2F85"/>
    <w:rsid w:val="00AE454A"/>
    <w:rsid w:val="00AE4E5E"/>
    <w:rsid w:val="00AE5769"/>
    <w:rsid w:val="00AF061D"/>
    <w:rsid w:val="00AF70E3"/>
    <w:rsid w:val="00B03B18"/>
    <w:rsid w:val="00B07B23"/>
    <w:rsid w:val="00B10005"/>
    <w:rsid w:val="00B12445"/>
    <w:rsid w:val="00B12F9E"/>
    <w:rsid w:val="00B15380"/>
    <w:rsid w:val="00B16925"/>
    <w:rsid w:val="00B20D00"/>
    <w:rsid w:val="00B217B7"/>
    <w:rsid w:val="00B23528"/>
    <w:rsid w:val="00B25B4B"/>
    <w:rsid w:val="00B30928"/>
    <w:rsid w:val="00B31A39"/>
    <w:rsid w:val="00B3369A"/>
    <w:rsid w:val="00B33FFF"/>
    <w:rsid w:val="00B35426"/>
    <w:rsid w:val="00B37CB3"/>
    <w:rsid w:val="00B406D5"/>
    <w:rsid w:val="00B41713"/>
    <w:rsid w:val="00B41CE9"/>
    <w:rsid w:val="00B4368A"/>
    <w:rsid w:val="00B44CB0"/>
    <w:rsid w:val="00B45651"/>
    <w:rsid w:val="00B4608D"/>
    <w:rsid w:val="00B500E4"/>
    <w:rsid w:val="00B519E1"/>
    <w:rsid w:val="00B55EF3"/>
    <w:rsid w:val="00B5618D"/>
    <w:rsid w:val="00B60015"/>
    <w:rsid w:val="00B70296"/>
    <w:rsid w:val="00B71642"/>
    <w:rsid w:val="00B7375A"/>
    <w:rsid w:val="00B74824"/>
    <w:rsid w:val="00B74C7D"/>
    <w:rsid w:val="00B76BBF"/>
    <w:rsid w:val="00B85362"/>
    <w:rsid w:val="00B85535"/>
    <w:rsid w:val="00B8655D"/>
    <w:rsid w:val="00B905D5"/>
    <w:rsid w:val="00B97826"/>
    <w:rsid w:val="00BA70F2"/>
    <w:rsid w:val="00BB120E"/>
    <w:rsid w:val="00BB2F24"/>
    <w:rsid w:val="00BB49E0"/>
    <w:rsid w:val="00BB6510"/>
    <w:rsid w:val="00BB7685"/>
    <w:rsid w:val="00BC03F3"/>
    <w:rsid w:val="00BC0E92"/>
    <w:rsid w:val="00BC1484"/>
    <w:rsid w:val="00BC1DEF"/>
    <w:rsid w:val="00BC3281"/>
    <w:rsid w:val="00BC3762"/>
    <w:rsid w:val="00BC4668"/>
    <w:rsid w:val="00BC4D5E"/>
    <w:rsid w:val="00BC6342"/>
    <w:rsid w:val="00BC714A"/>
    <w:rsid w:val="00BD2D20"/>
    <w:rsid w:val="00BD304B"/>
    <w:rsid w:val="00BD3629"/>
    <w:rsid w:val="00BD464D"/>
    <w:rsid w:val="00BD6D1D"/>
    <w:rsid w:val="00BD783C"/>
    <w:rsid w:val="00BE067C"/>
    <w:rsid w:val="00BE1D6B"/>
    <w:rsid w:val="00BE38F2"/>
    <w:rsid w:val="00BE5A45"/>
    <w:rsid w:val="00BE75BD"/>
    <w:rsid w:val="00BF113D"/>
    <w:rsid w:val="00BF4648"/>
    <w:rsid w:val="00BF50C5"/>
    <w:rsid w:val="00C02814"/>
    <w:rsid w:val="00C06008"/>
    <w:rsid w:val="00C078FE"/>
    <w:rsid w:val="00C07CF9"/>
    <w:rsid w:val="00C10201"/>
    <w:rsid w:val="00C115C5"/>
    <w:rsid w:val="00C128F7"/>
    <w:rsid w:val="00C15237"/>
    <w:rsid w:val="00C15C4B"/>
    <w:rsid w:val="00C205DF"/>
    <w:rsid w:val="00C209D2"/>
    <w:rsid w:val="00C209F6"/>
    <w:rsid w:val="00C2161B"/>
    <w:rsid w:val="00C21D6A"/>
    <w:rsid w:val="00C22323"/>
    <w:rsid w:val="00C22B85"/>
    <w:rsid w:val="00C25AD4"/>
    <w:rsid w:val="00C3468B"/>
    <w:rsid w:val="00C3626D"/>
    <w:rsid w:val="00C37129"/>
    <w:rsid w:val="00C37391"/>
    <w:rsid w:val="00C4003F"/>
    <w:rsid w:val="00C41F73"/>
    <w:rsid w:val="00C42783"/>
    <w:rsid w:val="00C438EB"/>
    <w:rsid w:val="00C45EB0"/>
    <w:rsid w:val="00C46F6B"/>
    <w:rsid w:val="00C47CF4"/>
    <w:rsid w:val="00C504F8"/>
    <w:rsid w:val="00C50C57"/>
    <w:rsid w:val="00C51EC6"/>
    <w:rsid w:val="00C51FB2"/>
    <w:rsid w:val="00C56C44"/>
    <w:rsid w:val="00C60C0A"/>
    <w:rsid w:val="00C6274D"/>
    <w:rsid w:val="00C63014"/>
    <w:rsid w:val="00C6537A"/>
    <w:rsid w:val="00C667E3"/>
    <w:rsid w:val="00C671FD"/>
    <w:rsid w:val="00C6795F"/>
    <w:rsid w:val="00C700A2"/>
    <w:rsid w:val="00C745CC"/>
    <w:rsid w:val="00C75DDC"/>
    <w:rsid w:val="00C76EA1"/>
    <w:rsid w:val="00C7708D"/>
    <w:rsid w:val="00C773A8"/>
    <w:rsid w:val="00C779D0"/>
    <w:rsid w:val="00C80AF6"/>
    <w:rsid w:val="00C84F81"/>
    <w:rsid w:val="00C864CC"/>
    <w:rsid w:val="00C869F6"/>
    <w:rsid w:val="00C90C1F"/>
    <w:rsid w:val="00C91353"/>
    <w:rsid w:val="00C9280E"/>
    <w:rsid w:val="00C958B5"/>
    <w:rsid w:val="00C95FB7"/>
    <w:rsid w:val="00C9639A"/>
    <w:rsid w:val="00CA2718"/>
    <w:rsid w:val="00CA2D32"/>
    <w:rsid w:val="00CB0103"/>
    <w:rsid w:val="00CB0654"/>
    <w:rsid w:val="00CB1600"/>
    <w:rsid w:val="00CB17D7"/>
    <w:rsid w:val="00CB4766"/>
    <w:rsid w:val="00CB4D09"/>
    <w:rsid w:val="00CC1657"/>
    <w:rsid w:val="00CC183E"/>
    <w:rsid w:val="00CC19AE"/>
    <w:rsid w:val="00CC1B79"/>
    <w:rsid w:val="00CC1C8B"/>
    <w:rsid w:val="00CC4EB4"/>
    <w:rsid w:val="00CC5D8C"/>
    <w:rsid w:val="00CC6480"/>
    <w:rsid w:val="00CD08EC"/>
    <w:rsid w:val="00CD1C18"/>
    <w:rsid w:val="00CD1CFA"/>
    <w:rsid w:val="00CD4AB2"/>
    <w:rsid w:val="00CD66CF"/>
    <w:rsid w:val="00CE15E1"/>
    <w:rsid w:val="00CE2513"/>
    <w:rsid w:val="00CE4427"/>
    <w:rsid w:val="00CE596C"/>
    <w:rsid w:val="00CE695A"/>
    <w:rsid w:val="00CE7EB0"/>
    <w:rsid w:val="00CF4BE0"/>
    <w:rsid w:val="00CF4F7F"/>
    <w:rsid w:val="00CF6134"/>
    <w:rsid w:val="00CF6B7A"/>
    <w:rsid w:val="00CF7A58"/>
    <w:rsid w:val="00D008A0"/>
    <w:rsid w:val="00D06468"/>
    <w:rsid w:val="00D16600"/>
    <w:rsid w:val="00D16689"/>
    <w:rsid w:val="00D23AC9"/>
    <w:rsid w:val="00D23C12"/>
    <w:rsid w:val="00D2490F"/>
    <w:rsid w:val="00D25C5D"/>
    <w:rsid w:val="00D26014"/>
    <w:rsid w:val="00D26698"/>
    <w:rsid w:val="00D317DB"/>
    <w:rsid w:val="00D34915"/>
    <w:rsid w:val="00D4445C"/>
    <w:rsid w:val="00D52809"/>
    <w:rsid w:val="00D53002"/>
    <w:rsid w:val="00D55BDE"/>
    <w:rsid w:val="00D57B52"/>
    <w:rsid w:val="00D61F3F"/>
    <w:rsid w:val="00D631F6"/>
    <w:rsid w:val="00D65B4F"/>
    <w:rsid w:val="00D666D7"/>
    <w:rsid w:val="00D7184F"/>
    <w:rsid w:val="00D71CBE"/>
    <w:rsid w:val="00D732E9"/>
    <w:rsid w:val="00D77EB9"/>
    <w:rsid w:val="00D77F9D"/>
    <w:rsid w:val="00D87348"/>
    <w:rsid w:val="00D876EB"/>
    <w:rsid w:val="00D9391C"/>
    <w:rsid w:val="00D96D65"/>
    <w:rsid w:val="00D96E77"/>
    <w:rsid w:val="00D972F6"/>
    <w:rsid w:val="00D97E2C"/>
    <w:rsid w:val="00DA432D"/>
    <w:rsid w:val="00DA5644"/>
    <w:rsid w:val="00DA60FB"/>
    <w:rsid w:val="00DA6B18"/>
    <w:rsid w:val="00DB080B"/>
    <w:rsid w:val="00DB1BFC"/>
    <w:rsid w:val="00DB4AAF"/>
    <w:rsid w:val="00DB6399"/>
    <w:rsid w:val="00DD620F"/>
    <w:rsid w:val="00DE3A5B"/>
    <w:rsid w:val="00DE49C9"/>
    <w:rsid w:val="00DE7C76"/>
    <w:rsid w:val="00DF073D"/>
    <w:rsid w:val="00DF1B12"/>
    <w:rsid w:val="00DF2255"/>
    <w:rsid w:val="00DF5918"/>
    <w:rsid w:val="00DF794B"/>
    <w:rsid w:val="00E004F8"/>
    <w:rsid w:val="00E01D1E"/>
    <w:rsid w:val="00E045F4"/>
    <w:rsid w:val="00E0610E"/>
    <w:rsid w:val="00E078A9"/>
    <w:rsid w:val="00E11072"/>
    <w:rsid w:val="00E111DD"/>
    <w:rsid w:val="00E11F0F"/>
    <w:rsid w:val="00E1404E"/>
    <w:rsid w:val="00E15521"/>
    <w:rsid w:val="00E2088F"/>
    <w:rsid w:val="00E24086"/>
    <w:rsid w:val="00E277D6"/>
    <w:rsid w:val="00E319C8"/>
    <w:rsid w:val="00E36142"/>
    <w:rsid w:val="00E36ED3"/>
    <w:rsid w:val="00E4064F"/>
    <w:rsid w:val="00E4141F"/>
    <w:rsid w:val="00E431D3"/>
    <w:rsid w:val="00E43942"/>
    <w:rsid w:val="00E43BE8"/>
    <w:rsid w:val="00E46AD2"/>
    <w:rsid w:val="00E50683"/>
    <w:rsid w:val="00E53EDF"/>
    <w:rsid w:val="00E54A28"/>
    <w:rsid w:val="00E5618F"/>
    <w:rsid w:val="00E5672C"/>
    <w:rsid w:val="00E60755"/>
    <w:rsid w:val="00E60D6D"/>
    <w:rsid w:val="00E63286"/>
    <w:rsid w:val="00E67896"/>
    <w:rsid w:val="00E70BD2"/>
    <w:rsid w:val="00E731FA"/>
    <w:rsid w:val="00E73DF6"/>
    <w:rsid w:val="00E766CD"/>
    <w:rsid w:val="00E76F3E"/>
    <w:rsid w:val="00E81F04"/>
    <w:rsid w:val="00E83866"/>
    <w:rsid w:val="00E8483C"/>
    <w:rsid w:val="00E84996"/>
    <w:rsid w:val="00E85C7C"/>
    <w:rsid w:val="00E8603F"/>
    <w:rsid w:val="00E9293F"/>
    <w:rsid w:val="00E93A08"/>
    <w:rsid w:val="00E93B41"/>
    <w:rsid w:val="00E94BF7"/>
    <w:rsid w:val="00E9590B"/>
    <w:rsid w:val="00E9620E"/>
    <w:rsid w:val="00EA0350"/>
    <w:rsid w:val="00EA1FED"/>
    <w:rsid w:val="00EA22BC"/>
    <w:rsid w:val="00EA6194"/>
    <w:rsid w:val="00EA6972"/>
    <w:rsid w:val="00EA6DD0"/>
    <w:rsid w:val="00EA78B4"/>
    <w:rsid w:val="00EB0889"/>
    <w:rsid w:val="00EB096E"/>
    <w:rsid w:val="00EB1079"/>
    <w:rsid w:val="00EB5085"/>
    <w:rsid w:val="00EB5599"/>
    <w:rsid w:val="00EB66C5"/>
    <w:rsid w:val="00EB6872"/>
    <w:rsid w:val="00EC17C1"/>
    <w:rsid w:val="00EC318A"/>
    <w:rsid w:val="00EC32A6"/>
    <w:rsid w:val="00EC7752"/>
    <w:rsid w:val="00EC7D31"/>
    <w:rsid w:val="00ED5F79"/>
    <w:rsid w:val="00EE2022"/>
    <w:rsid w:val="00EE6759"/>
    <w:rsid w:val="00EE7F66"/>
    <w:rsid w:val="00EF08DD"/>
    <w:rsid w:val="00EF22DE"/>
    <w:rsid w:val="00EF5084"/>
    <w:rsid w:val="00EF5155"/>
    <w:rsid w:val="00F01D45"/>
    <w:rsid w:val="00F02E38"/>
    <w:rsid w:val="00F03F91"/>
    <w:rsid w:val="00F05705"/>
    <w:rsid w:val="00F0570A"/>
    <w:rsid w:val="00F0602B"/>
    <w:rsid w:val="00F0731F"/>
    <w:rsid w:val="00F078DC"/>
    <w:rsid w:val="00F10421"/>
    <w:rsid w:val="00F10C07"/>
    <w:rsid w:val="00F11590"/>
    <w:rsid w:val="00F11ACD"/>
    <w:rsid w:val="00F15D17"/>
    <w:rsid w:val="00F162E3"/>
    <w:rsid w:val="00F1668D"/>
    <w:rsid w:val="00F213B0"/>
    <w:rsid w:val="00F21A16"/>
    <w:rsid w:val="00F21A95"/>
    <w:rsid w:val="00F22E11"/>
    <w:rsid w:val="00F25129"/>
    <w:rsid w:val="00F301FD"/>
    <w:rsid w:val="00F35AFB"/>
    <w:rsid w:val="00F4377C"/>
    <w:rsid w:val="00F4522D"/>
    <w:rsid w:val="00F50547"/>
    <w:rsid w:val="00F510A4"/>
    <w:rsid w:val="00F5128F"/>
    <w:rsid w:val="00F51A9A"/>
    <w:rsid w:val="00F53303"/>
    <w:rsid w:val="00F538F7"/>
    <w:rsid w:val="00F546A4"/>
    <w:rsid w:val="00F558C0"/>
    <w:rsid w:val="00F57569"/>
    <w:rsid w:val="00F57A7F"/>
    <w:rsid w:val="00F60EB4"/>
    <w:rsid w:val="00F61EB0"/>
    <w:rsid w:val="00F6206F"/>
    <w:rsid w:val="00F62A15"/>
    <w:rsid w:val="00F64106"/>
    <w:rsid w:val="00F668CC"/>
    <w:rsid w:val="00F717BA"/>
    <w:rsid w:val="00F73866"/>
    <w:rsid w:val="00F74BE4"/>
    <w:rsid w:val="00F74DF3"/>
    <w:rsid w:val="00F756FA"/>
    <w:rsid w:val="00F757C4"/>
    <w:rsid w:val="00F75B0A"/>
    <w:rsid w:val="00F76AAC"/>
    <w:rsid w:val="00F8492C"/>
    <w:rsid w:val="00F87B3A"/>
    <w:rsid w:val="00FA342F"/>
    <w:rsid w:val="00FA69E9"/>
    <w:rsid w:val="00FA7675"/>
    <w:rsid w:val="00FA7782"/>
    <w:rsid w:val="00FB1537"/>
    <w:rsid w:val="00FB5435"/>
    <w:rsid w:val="00FB6454"/>
    <w:rsid w:val="00FC0408"/>
    <w:rsid w:val="00FC2546"/>
    <w:rsid w:val="00FC2D9C"/>
    <w:rsid w:val="00FC649D"/>
    <w:rsid w:val="00FD2819"/>
    <w:rsid w:val="00FD332A"/>
    <w:rsid w:val="00FD362E"/>
    <w:rsid w:val="00FD6091"/>
    <w:rsid w:val="00FD6437"/>
    <w:rsid w:val="00FD69AE"/>
    <w:rsid w:val="00FD73AE"/>
    <w:rsid w:val="00FD7EB1"/>
    <w:rsid w:val="00FE1DAD"/>
    <w:rsid w:val="00FE4A2E"/>
    <w:rsid w:val="00FE5C8C"/>
    <w:rsid w:val="00FE6F70"/>
    <w:rsid w:val="00FF01B1"/>
    <w:rsid w:val="00FF4ECD"/>
    <w:rsid w:val="00FF53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5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0453B"/>
    <w:rPr>
      <w:b/>
      <w:bCs/>
    </w:rPr>
  </w:style>
  <w:style w:type="character" w:styleId="a5">
    <w:name w:val="Emphasis"/>
    <w:basedOn w:val="a0"/>
    <w:uiPriority w:val="20"/>
    <w:qFormat/>
    <w:rsid w:val="0050453B"/>
    <w:rPr>
      <w:i/>
      <w:iCs/>
    </w:rPr>
  </w:style>
  <w:style w:type="paragraph" w:styleId="a6">
    <w:name w:val="No Spacing"/>
    <w:uiPriority w:val="1"/>
    <w:qFormat/>
    <w:rsid w:val="0050453B"/>
    <w:pPr>
      <w:spacing w:after="0" w:line="240" w:lineRule="auto"/>
    </w:pPr>
  </w:style>
  <w:style w:type="paragraph" w:styleId="a7">
    <w:name w:val="header"/>
    <w:basedOn w:val="a"/>
    <w:link w:val="a8"/>
    <w:uiPriority w:val="99"/>
    <w:unhideWhenUsed/>
    <w:rsid w:val="0050453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0453B"/>
  </w:style>
  <w:style w:type="paragraph" w:styleId="a9">
    <w:name w:val="footer"/>
    <w:basedOn w:val="a"/>
    <w:link w:val="aa"/>
    <w:uiPriority w:val="99"/>
    <w:unhideWhenUsed/>
    <w:rsid w:val="0050453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0453B"/>
  </w:style>
  <w:style w:type="character" w:styleId="ab">
    <w:name w:val="annotation reference"/>
    <w:basedOn w:val="a0"/>
    <w:uiPriority w:val="99"/>
    <w:semiHidden/>
    <w:unhideWhenUsed/>
    <w:rsid w:val="003E202A"/>
    <w:rPr>
      <w:sz w:val="16"/>
      <w:szCs w:val="16"/>
    </w:rPr>
  </w:style>
  <w:style w:type="paragraph" w:styleId="ac">
    <w:name w:val="annotation text"/>
    <w:basedOn w:val="a"/>
    <w:link w:val="ad"/>
    <w:uiPriority w:val="99"/>
    <w:semiHidden/>
    <w:unhideWhenUsed/>
    <w:rsid w:val="003E202A"/>
    <w:pPr>
      <w:spacing w:line="240" w:lineRule="auto"/>
    </w:pPr>
    <w:rPr>
      <w:sz w:val="20"/>
      <w:szCs w:val="20"/>
    </w:rPr>
  </w:style>
  <w:style w:type="character" w:customStyle="1" w:styleId="ad">
    <w:name w:val="Текст примітки Знак"/>
    <w:basedOn w:val="a0"/>
    <w:link w:val="ac"/>
    <w:uiPriority w:val="99"/>
    <w:semiHidden/>
    <w:rsid w:val="003E202A"/>
    <w:rPr>
      <w:sz w:val="20"/>
      <w:szCs w:val="20"/>
    </w:rPr>
  </w:style>
  <w:style w:type="paragraph" w:styleId="ae">
    <w:name w:val="annotation subject"/>
    <w:basedOn w:val="ac"/>
    <w:next w:val="ac"/>
    <w:link w:val="af"/>
    <w:uiPriority w:val="99"/>
    <w:semiHidden/>
    <w:unhideWhenUsed/>
    <w:rsid w:val="003E202A"/>
    <w:rPr>
      <w:b/>
      <w:bCs/>
    </w:rPr>
  </w:style>
  <w:style w:type="character" w:customStyle="1" w:styleId="af">
    <w:name w:val="Тема примітки Знак"/>
    <w:basedOn w:val="ad"/>
    <w:link w:val="ae"/>
    <w:uiPriority w:val="99"/>
    <w:semiHidden/>
    <w:rsid w:val="003E202A"/>
    <w:rPr>
      <w:b/>
      <w:bCs/>
      <w:sz w:val="20"/>
      <w:szCs w:val="20"/>
    </w:rPr>
  </w:style>
  <w:style w:type="paragraph" w:styleId="af0">
    <w:name w:val="Balloon Text"/>
    <w:basedOn w:val="a"/>
    <w:link w:val="af1"/>
    <w:uiPriority w:val="99"/>
    <w:semiHidden/>
    <w:unhideWhenUsed/>
    <w:rsid w:val="003E202A"/>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3E2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5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0453B"/>
    <w:rPr>
      <w:b/>
      <w:bCs/>
    </w:rPr>
  </w:style>
  <w:style w:type="character" w:styleId="a5">
    <w:name w:val="Emphasis"/>
    <w:basedOn w:val="a0"/>
    <w:uiPriority w:val="20"/>
    <w:qFormat/>
    <w:rsid w:val="0050453B"/>
    <w:rPr>
      <w:i/>
      <w:iCs/>
    </w:rPr>
  </w:style>
  <w:style w:type="paragraph" w:styleId="a6">
    <w:name w:val="No Spacing"/>
    <w:uiPriority w:val="1"/>
    <w:qFormat/>
    <w:rsid w:val="0050453B"/>
    <w:pPr>
      <w:spacing w:after="0" w:line="240" w:lineRule="auto"/>
    </w:pPr>
  </w:style>
  <w:style w:type="paragraph" w:styleId="a7">
    <w:name w:val="header"/>
    <w:basedOn w:val="a"/>
    <w:link w:val="a8"/>
    <w:uiPriority w:val="99"/>
    <w:unhideWhenUsed/>
    <w:rsid w:val="0050453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0453B"/>
  </w:style>
  <w:style w:type="paragraph" w:styleId="a9">
    <w:name w:val="footer"/>
    <w:basedOn w:val="a"/>
    <w:link w:val="aa"/>
    <w:uiPriority w:val="99"/>
    <w:unhideWhenUsed/>
    <w:rsid w:val="0050453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0453B"/>
  </w:style>
  <w:style w:type="character" w:styleId="ab">
    <w:name w:val="annotation reference"/>
    <w:basedOn w:val="a0"/>
    <w:uiPriority w:val="99"/>
    <w:semiHidden/>
    <w:unhideWhenUsed/>
    <w:rsid w:val="003E202A"/>
    <w:rPr>
      <w:sz w:val="16"/>
      <w:szCs w:val="16"/>
    </w:rPr>
  </w:style>
  <w:style w:type="paragraph" w:styleId="ac">
    <w:name w:val="annotation text"/>
    <w:basedOn w:val="a"/>
    <w:link w:val="ad"/>
    <w:uiPriority w:val="99"/>
    <w:semiHidden/>
    <w:unhideWhenUsed/>
    <w:rsid w:val="003E202A"/>
    <w:pPr>
      <w:spacing w:line="240" w:lineRule="auto"/>
    </w:pPr>
    <w:rPr>
      <w:sz w:val="20"/>
      <w:szCs w:val="20"/>
    </w:rPr>
  </w:style>
  <w:style w:type="character" w:customStyle="1" w:styleId="ad">
    <w:name w:val="Текст примітки Знак"/>
    <w:basedOn w:val="a0"/>
    <w:link w:val="ac"/>
    <w:uiPriority w:val="99"/>
    <w:semiHidden/>
    <w:rsid w:val="003E202A"/>
    <w:rPr>
      <w:sz w:val="20"/>
      <w:szCs w:val="20"/>
    </w:rPr>
  </w:style>
  <w:style w:type="paragraph" w:styleId="ae">
    <w:name w:val="annotation subject"/>
    <w:basedOn w:val="ac"/>
    <w:next w:val="ac"/>
    <w:link w:val="af"/>
    <w:uiPriority w:val="99"/>
    <w:semiHidden/>
    <w:unhideWhenUsed/>
    <w:rsid w:val="003E202A"/>
    <w:rPr>
      <w:b/>
      <w:bCs/>
    </w:rPr>
  </w:style>
  <w:style w:type="character" w:customStyle="1" w:styleId="af">
    <w:name w:val="Тема примітки Знак"/>
    <w:basedOn w:val="ad"/>
    <w:link w:val="ae"/>
    <w:uiPriority w:val="99"/>
    <w:semiHidden/>
    <w:rsid w:val="003E202A"/>
    <w:rPr>
      <w:b/>
      <w:bCs/>
      <w:sz w:val="20"/>
      <w:szCs w:val="20"/>
    </w:rPr>
  </w:style>
  <w:style w:type="paragraph" w:styleId="af0">
    <w:name w:val="Balloon Text"/>
    <w:basedOn w:val="a"/>
    <w:link w:val="af1"/>
    <w:uiPriority w:val="99"/>
    <w:semiHidden/>
    <w:unhideWhenUsed/>
    <w:rsid w:val="003E202A"/>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3E2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906">
      <w:bodyDiv w:val="1"/>
      <w:marLeft w:val="0"/>
      <w:marRight w:val="0"/>
      <w:marTop w:val="0"/>
      <w:marBottom w:val="0"/>
      <w:divBdr>
        <w:top w:val="none" w:sz="0" w:space="0" w:color="auto"/>
        <w:left w:val="none" w:sz="0" w:space="0" w:color="auto"/>
        <w:bottom w:val="none" w:sz="0" w:space="0" w:color="auto"/>
        <w:right w:val="none" w:sz="0" w:space="0" w:color="auto"/>
      </w:divBdr>
    </w:div>
    <w:div w:id="16282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B408-FEE5-4751-8EBF-524E95FE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19873</Words>
  <Characters>11329</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room618</dc:creator>
  <cp:lastModifiedBy>Власенко Наталія Євгеніївна</cp:lastModifiedBy>
  <cp:revision>4</cp:revision>
  <cp:lastPrinted>2024-04-03T12:40:00Z</cp:lastPrinted>
  <dcterms:created xsi:type="dcterms:W3CDTF">2024-04-04T09:04:00Z</dcterms:created>
  <dcterms:modified xsi:type="dcterms:W3CDTF">2024-04-08T07:40:00Z</dcterms:modified>
</cp:coreProperties>
</file>