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17E88" w14:textId="795CA1AC" w:rsidR="00196B05" w:rsidRPr="0092540C" w:rsidRDefault="00196B05" w:rsidP="00196B05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6B05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196B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6B0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B0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B05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B0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B05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B0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B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92540C">
        <w:rPr>
          <w:rFonts w:ascii="Times New Roman" w:hAnsi="Times New Roman" w:cs="Times New Roman"/>
          <w:sz w:val="28"/>
          <w:szCs w:val="28"/>
        </w:rPr>
        <w:t xml:space="preserve">.2023 № </w:t>
      </w:r>
      <w:r w:rsidR="0092540C" w:rsidRPr="0092540C">
        <w:rPr>
          <w:rFonts w:ascii="Times New Roman" w:hAnsi="Times New Roman" w:cs="Times New Roman"/>
          <w:sz w:val="28"/>
          <w:szCs w:val="28"/>
          <w:u w:val="single"/>
          <w:lang w:val="uk-UA"/>
        </w:rPr>
        <w:t>162/зп-23</w:t>
      </w:r>
    </w:p>
    <w:p w14:paraId="1845DD77" w14:textId="77777777" w:rsidR="00196B05" w:rsidRDefault="00196B05" w:rsidP="00196B05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3D1BA29" w14:textId="77777777" w:rsidR="00196B05" w:rsidRDefault="00196B05" w:rsidP="00196B05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B8D12D3" w14:textId="5C23C355" w:rsidR="00196B05" w:rsidRPr="00196B05" w:rsidRDefault="00196B05" w:rsidP="00196B05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6B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 Р О Є К Т</w:t>
      </w:r>
    </w:p>
    <w:p w14:paraId="37DB0BD3" w14:textId="77777777" w:rsidR="00196B05" w:rsidRDefault="00196B05" w:rsidP="006D34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981939C" w14:textId="74107EBD" w:rsidR="00A918F8" w:rsidRPr="00D87201" w:rsidRDefault="00A918F8" w:rsidP="006D34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87201">
        <w:rPr>
          <w:rFonts w:ascii="Times New Roman" w:hAnsi="Times New Roman" w:cs="Times New Roman"/>
          <w:b/>
          <w:sz w:val="36"/>
          <w:szCs w:val="36"/>
          <w:lang w:val="uk-UA"/>
        </w:rPr>
        <w:t>П О Р Я Д О К</w:t>
      </w:r>
    </w:p>
    <w:p w14:paraId="2B08C255" w14:textId="77777777" w:rsidR="00A918F8" w:rsidRPr="00D87201" w:rsidRDefault="00A918F8" w:rsidP="006D34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87201">
        <w:rPr>
          <w:rFonts w:ascii="Times New Roman" w:hAnsi="Times New Roman" w:cs="Times New Roman"/>
          <w:b/>
          <w:sz w:val="36"/>
          <w:szCs w:val="36"/>
          <w:lang w:val="uk-UA"/>
        </w:rPr>
        <w:t>ФОРМУВАННЯ І ВЕДЕННЯ ДОСЬЄ</w:t>
      </w:r>
      <w:bookmarkStart w:id="0" w:name="_GoBack"/>
      <w:bookmarkEnd w:id="0"/>
    </w:p>
    <w:p w14:paraId="0A13F79F" w14:textId="77777777" w:rsidR="00A918F8" w:rsidRPr="00D87201" w:rsidRDefault="00A918F8" w:rsidP="006D34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87201">
        <w:rPr>
          <w:rFonts w:ascii="Times New Roman" w:hAnsi="Times New Roman" w:cs="Times New Roman"/>
          <w:b/>
          <w:sz w:val="36"/>
          <w:szCs w:val="36"/>
          <w:lang w:val="uk-UA"/>
        </w:rPr>
        <w:t>КАНДИДАТА</w:t>
      </w:r>
      <w:r w:rsidR="00246876" w:rsidRPr="00D8720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 </w:t>
      </w:r>
      <w:r w:rsidRPr="00D87201">
        <w:rPr>
          <w:rFonts w:ascii="Times New Roman" w:hAnsi="Times New Roman" w:cs="Times New Roman"/>
          <w:b/>
          <w:sz w:val="36"/>
          <w:szCs w:val="36"/>
          <w:lang w:val="uk-UA"/>
        </w:rPr>
        <w:t>ПОСАДУ</w:t>
      </w:r>
      <w:r w:rsidR="00246876" w:rsidRPr="00D8720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D87201">
        <w:rPr>
          <w:rFonts w:ascii="Times New Roman" w:hAnsi="Times New Roman" w:cs="Times New Roman"/>
          <w:b/>
          <w:sz w:val="36"/>
          <w:szCs w:val="36"/>
          <w:lang w:val="uk-UA"/>
        </w:rPr>
        <w:t>СУДДІ</w:t>
      </w:r>
    </w:p>
    <w:p w14:paraId="3B0F3FD7" w14:textId="77777777" w:rsidR="0012694E" w:rsidRPr="00D87201" w:rsidRDefault="0012694E" w:rsidP="006D34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87201">
        <w:rPr>
          <w:rFonts w:ascii="Times New Roman" w:hAnsi="Times New Roman" w:cs="Times New Roman"/>
          <w:b/>
          <w:sz w:val="36"/>
          <w:szCs w:val="36"/>
          <w:lang w:val="uk-UA"/>
        </w:rPr>
        <w:t>В ЕЛЕКТРОННІЙ ФОРМІ</w:t>
      </w:r>
    </w:p>
    <w:p w14:paraId="5310F3F8" w14:textId="77777777" w:rsidR="00A918F8" w:rsidRDefault="00A918F8" w:rsidP="006D34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7501B1" w14:textId="77777777" w:rsidR="00A918F8" w:rsidRPr="00EB4116" w:rsidRDefault="00B77A7C" w:rsidP="006D34BB">
      <w:pPr>
        <w:tabs>
          <w:tab w:val="left" w:pos="851"/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918F8" w:rsidRPr="00EB4116">
        <w:rPr>
          <w:rFonts w:ascii="Times New Roman" w:hAnsi="Times New Roman" w:cs="Times New Roman"/>
          <w:b/>
          <w:sz w:val="28"/>
          <w:szCs w:val="28"/>
          <w:lang w:val="uk-UA"/>
        </w:rPr>
        <w:t>. Загальні положення</w:t>
      </w:r>
    </w:p>
    <w:p w14:paraId="34CEB68C" w14:textId="77777777" w:rsidR="00A918F8" w:rsidRPr="00EB4116" w:rsidRDefault="00A918F8" w:rsidP="006D34BB">
      <w:pPr>
        <w:tabs>
          <w:tab w:val="left" w:pos="851"/>
          <w:tab w:val="left" w:pos="993"/>
          <w:tab w:val="left" w:pos="1134"/>
          <w:tab w:val="left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93DEB21" w14:textId="55E878A6" w:rsidR="0085343F" w:rsidRPr="00EB4116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0F">
        <w:rPr>
          <w:rFonts w:ascii="Times New Roman" w:hAnsi="Times New Roman" w:cs="Times New Roman"/>
          <w:sz w:val="28"/>
          <w:szCs w:val="28"/>
        </w:rPr>
        <w:t xml:space="preserve"> 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>орядок розроблено на виконання Закону України «Про судоустрій і статус суддів»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Державної а</w:t>
      </w:r>
      <w:r>
        <w:rPr>
          <w:rFonts w:ascii="Times New Roman" w:hAnsi="Times New Roman" w:cs="Times New Roman"/>
          <w:sz w:val="28"/>
          <w:szCs w:val="28"/>
          <w:lang w:val="uk-UA"/>
        </w:rPr>
        <w:t>нтикорупційної програми                     на 2023–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та визначає організаційно-правові засади автоматизації ділових процесів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>, пов’язаних з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>, ведення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доступом</w:t>
      </w:r>
      <w:r w:rsidR="0048665A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та оприлюднення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>досьє кандидата на посаду судді</w:t>
      </w:r>
      <w:r w:rsidR="0085343F" w:rsidRPr="00EB4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723BC3" w14:textId="301089A1" w:rsidR="001673AA" w:rsidRPr="00EB4116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0F">
        <w:rPr>
          <w:rFonts w:ascii="Times New Roman" w:hAnsi="Times New Roman" w:cs="Times New Roman"/>
          <w:sz w:val="28"/>
          <w:szCs w:val="28"/>
        </w:rPr>
        <w:t xml:space="preserve"> </w:t>
      </w:r>
      <w:r w:rsidR="001673AA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У цьому Порядку скорочення вживаються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673AA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таких значеннях:</w:t>
      </w:r>
    </w:p>
    <w:p w14:paraId="546B7B89" w14:textId="77777777" w:rsidR="001673AA" w:rsidRPr="00EB4116" w:rsidRDefault="001673AA" w:rsidP="00F313D2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Досьє – досьє кандидата на посаду судді;</w:t>
      </w:r>
    </w:p>
    <w:p w14:paraId="513EE975" w14:textId="5BFCC676" w:rsidR="001673AA" w:rsidRPr="00EB4116" w:rsidRDefault="001673AA" w:rsidP="00F313D2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Підсистема – підсистема (модуль)</w:t>
      </w:r>
      <w:r w:rsidR="00F86DA5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Вищої кваліфікаційної комісії суддів України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, що забезпечує формування і ведення досьє кандидата на посаду судді;</w:t>
      </w:r>
    </w:p>
    <w:p w14:paraId="758F035E" w14:textId="2C20044D" w:rsidR="001673AA" w:rsidRDefault="001673AA" w:rsidP="00F313D2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Порядок – Порядок формування і ведення досьє кандидата на посаду судді в електронній формі</w:t>
      </w:r>
      <w:r w:rsidR="007421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50FA71" w14:textId="6E021BA7" w:rsidR="00AF4874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0F">
        <w:rPr>
          <w:rFonts w:ascii="Times New Roman" w:hAnsi="Times New Roman" w:cs="Times New Roman"/>
          <w:sz w:val="28"/>
          <w:szCs w:val="28"/>
        </w:rPr>
        <w:t xml:space="preserve"> </w:t>
      </w:r>
      <w:r w:rsidR="00334164" w:rsidRPr="00EB4116">
        <w:rPr>
          <w:rFonts w:ascii="Times New Roman" w:hAnsi="Times New Roman" w:cs="Times New Roman"/>
          <w:sz w:val="28"/>
          <w:szCs w:val="28"/>
          <w:lang w:val="uk-UA"/>
        </w:rPr>
        <w:t>Досьє – визначений законом і Порядком набір даних і документів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>, пов’язаних з участю кандидата на посаду судді у процедур</w:t>
      </w:r>
      <w:r w:rsidR="00E7544B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 xml:space="preserve"> суддівської кар’єри.</w:t>
      </w:r>
    </w:p>
    <w:p w14:paraId="57B9B022" w14:textId="58C89066" w:rsidR="00166213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213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Досьє – це діловий процес, що забезпечує створення </w:t>
      </w:r>
      <w:r w:rsidR="00166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213" w:rsidRPr="00EB4116">
        <w:rPr>
          <w:rFonts w:ascii="Times New Roman" w:hAnsi="Times New Roman" w:cs="Times New Roman"/>
          <w:sz w:val="28"/>
          <w:szCs w:val="28"/>
          <w:lang w:val="uk-UA"/>
        </w:rPr>
        <w:t>Досьє</w:t>
      </w:r>
      <w:r w:rsidR="00166213" w:rsidRPr="00166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213">
        <w:rPr>
          <w:rFonts w:ascii="Times New Roman" w:hAnsi="Times New Roman" w:cs="Times New Roman"/>
          <w:sz w:val="28"/>
          <w:szCs w:val="28"/>
          <w:lang w:val="uk-UA"/>
        </w:rPr>
        <w:t>у зв’язку з участю</w:t>
      </w:r>
      <w:r w:rsidR="00166213" w:rsidRPr="00166213">
        <w:rPr>
          <w:rFonts w:ascii="Times New Roman" w:hAnsi="Times New Roman" w:cs="Times New Roman"/>
          <w:sz w:val="28"/>
          <w:szCs w:val="28"/>
          <w:lang w:val="uk-UA"/>
        </w:rPr>
        <w:t xml:space="preserve"> кандидат</w:t>
      </w:r>
      <w:r w:rsidR="0016621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66213" w:rsidRPr="00166213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судді </w:t>
      </w:r>
      <w:r w:rsidR="00166213">
        <w:rPr>
          <w:rFonts w:ascii="Times New Roman" w:hAnsi="Times New Roman" w:cs="Times New Roman"/>
          <w:sz w:val="28"/>
          <w:szCs w:val="28"/>
          <w:lang w:val="uk-UA"/>
        </w:rPr>
        <w:t>у процедурі суддівської кар’єри</w:t>
      </w:r>
      <w:r w:rsidR="00305581">
        <w:rPr>
          <w:rFonts w:ascii="Times New Roman" w:hAnsi="Times New Roman" w:cs="Times New Roman"/>
          <w:sz w:val="28"/>
          <w:szCs w:val="28"/>
          <w:lang w:val="uk-UA"/>
        </w:rPr>
        <w:t xml:space="preserve"> шляхом подання документів у Підсистемі</w:t>
      </w:r>
      <w:r w:rsidR="00166213" w:rsidRPr="00EB4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5287DD" w14:textId="3B03A081" w:rsidR="00CE65CC" w:rsidRDefault="00CE65CC" w:rsidP="00F313D2">
      <w:pPr>
        <w:pStyle w:val="a3"/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формуванні</w:t>
      </w:r>
      <w:r w:rsidRPr="004B1F13">
        <w:rPr>
          <w:rFonts w:ascii="Times New Roman" w:hAnsi="Times New Roman" w:cs="Times New Roman"/>
          <w:sz w:val="28"/>
          <w:szCs w:val="28"/>
          <w:lang w:val="uk-UA"/>
        </w:rPr>
        <w:t xml:space="preserve"> Досьє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Pr="004B1F13">
        <w:rPr>
          <w:rFonts w:ascii="Times New Roman" w:hAnsi="Times New Roman" w:cs="Times New Roman"/>
          <w:sz w:val="28"/>
          <w:szCs w:val="28"/>
          <w:lang w:val="uk-UA"/>
        </w:rPr>
        <w:t>присвоюється унікальн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4B1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семизначний номер</w:t>
      </w:r>
      <w:r w:rsidRPr="004B1F13">
        <w:rPr>
          <w:rFonts w:ascii="Times New Roman" w:hAnsi="Times New Roman" w:cs="Times New Roman"/>
          <w:sz w:val="28"/>
          <w:szCs w:val="28"/>
          <w:lang w:val="uk-UA"/>
        </w:rPr>
        <w:t>, який є незмінним</w:t>
      </w:r>
      <w:r w:rsidR="00B23590" w:rsidRPr="00B23590">
        <w:rPr>
          <w:rFonts w:ascii="Times New Roman" w:hAnsi="Times New Roman" w:cs="Times New Roman"/>
          <w:sz w:val="28"/>
          <w:szCs w:val="28"/>
          <w:lang w:val="uk-UA"/>
        </w:rPr>
        <w:t>, та визначається статус «Розпочато ведення»</w:t>
      </w:r>
      <w:r w:rsidR="00B235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9C5AFB" w14:textId="4E7FCCE8" w:rsidR="00166213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213">
        <w:rPr>
          <w:rFonts w:ascii="Times New Roman" w:hAnsi="Times New Roman" w:cs="Times New Roman"/>
          <w:sz w:val="28"/>
          <w:szCs w:val="28"/>
          <w:lang w:val="uk-UA"/>
        </w:rPr>
        <w:t>Ведення</w:t>
      </w:r>
      <w:r w:rsidR="00166213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Досьє – це діловий процес, що забезпечує </w:t>
      </w:r>
      <w:r w:rsidR="00166213">
        <w:rPr>
          <w:rFonts w:ascii="Times New Roman" w:hAnsi="Times New Roman" w:cs="Times New Roman"/>
          <w:sz w:val="28"/>
          <w:szCs w:val="28"/>
          <w:lang w:val="uk-UA"/>
        </w:rPr>
        <w:t xml:space="preserve">накопичення даних і документів про кандидата на посаду судді у зв’язку з його участю у </w:t>
      </w:r>
      <w:r w:rsidR="00F423CE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305581">
        <w:rPr>
          <w:rFonts w:ascii="Times New Roman" w:hAnsi="Times New Roman" w:cs="Times New Roman"/>
          <w:sz w:val="28"/>
          <w:szCs w:val="28"/>
          <w:lang w:val="uk-UA"/>
        </w:rPr>
        <w:t xml:space="preserve"> процедурах суддівської кар’єри</w:t>
      </w:r>
      <w:r w:rsidR="00166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581">
        <w:rPr>
          <w:rFonts w:ascii="Times New Roman" w:hAnsi="Times New Roman" w:cs="Times New Roman"/>
          <w:sz w:val="28"/>
          <w:szCs w:val="28"/>
          <w:lang w:val="uk-UA"/>
        </w:rPr>
        <w:t>шляхом подання документів у Підсистемі</w:t>
      </w:r>
      <w:r w:rsidR="00166213" w:rsidRPr="00EB4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F13C36" w14:textId="766917A6" w:rsidR="00166213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і ведення Д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осьє забезпечує Комісія.</w:t>
      </w:r>
    </w:p>
    <w:p w14:paraId="29518681" w14:textId="38BD2362" w:rsidR="004B1F13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Підсистема</w:t>
      </w:r>
      <w:r w:rsidR="004B1F13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розміщується на серверах Комісії.</w:t>
      </w:r>
    </w:p>
    <w:p w14:paraId="38391D3B" w14:textId="77777777" w:rsidR="009B6504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Основними принципами</w:t>
      </w:r>
      <w:r w:rsidR="005D08DD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і ведення Досьє є</w:t>
      </w:r>
      <w:r w:rsidR="005D08DD" w:rsidRPr="000E357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A586B" w:rsidRPr="000E357B">
        <w:rPr>
          <w:rFonts w:ascii="Times New Roman" w:hAnsi="Times New Roman" w:cs="Times New Roman"/>
          <w:sz w:val="28"/>
          <w:szCs w:val="28"/>
          <w:lang w:val="uk-UA"/>
        </w:rPr>
        <w:t xml:space="preserve"> законність, а</w:t>
      </w:r>
      <w:r w:rsidR="005D08DD" w:rsidRPr="000E357B">
        <w:rPr>
          <w:rFonts w:ascii="Times New Roman" w:hAnsi="Times New Roman" w:cs="Times New Roman"/>
          <w:sz w:val="28"/>
          <w:szCs w:val="28"/>
          <w:lang w:val="uk-UA"/>
        </w:rPr>
        <w:t xml:space="preserve">втоматизація </w:t>
      </w:r>
      <w:r w:rsidR="00E16F79" w:rsidRPr="000E357B">
        <w:rPr>
          <w:rFonts w:ascii="Times New Roman" w:hAnsi="Times New Roman" w:cs="Times New Roman"/>
          <w:sz w:val="28"/>
          <w:szCs w:val="28"/>
          <w:lang w:val="uk-UA"/>
        </w:rPr>
        <w:t>ділових</w:t>
      </w:r>
      <w:r w:rsidR="005D08DD" w:rsidRPr="000E357B">
        <w:rPr>
          <w:rFonts w:ascii="Times New Roman" w:hAnsi="Times New Roman" w:cs="Times New Roman"/>
          <w:sz w:val="28"/>
          <w:szCs w:val="28"/>
          <w:lang w:val="uk-UA"/>
        </w:rPr>
        <w:t xml:space="preserve"> процесів</w:t>
      </w:r>
      <w:r w:rsidR="00CA586B" w:rsidRPr="000E357B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E16F79" w:rsidRPr="000E357B">
        <w:rPr>
          <w:rFonts w:ascii="Times New Roman" w:hAnsi="Times New Roman" w:cs="Times New Roman"/>
          <w:sz w:val="28"/>
          <w:szCs w:val="28"/>
          <w:lang w:val="uk-UA"/>
        </w:rPr>
        <w:t>опустима в</w:t>
      </w:r>
      <w:r w:rsidR="005D08DD" w:rsidRPr="000E357B">
        <w:rPr>
          <w:rFonts w:ascii="Times New Roman" w:hAnsi="Times New Roman" w:cs="Times New Roman"/>
          <w:sz w:val="28"/>
          <w:szCs w:val="28"/>
          <w:lang w:val="uk-UA"/>
        </w:rPr>
        <w:t>ідкритість</w:t>
      </w:r>
      <w:r w:rsidR="00CA586B" w:rsidRPr="000E357B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5D08DD" w:rsidRPr="000E357B">
        <w:rPr>
          <w:rFonts w:ascii="Times New Roman" w:hAnsi="Times New Roman" w:cs="Times New Roman"/>
          <w:sz w:val="28"/>
          <w:szCs w:val="28"/>
          <w:lang w:val="uk-UA"/>
        </w:rPr>
        <w:t>остовірність.</w:t>
      </w:r>
    </w:p>
    <w:p w14:paraId="0C0788E1" w14:textId="452B0EC8" w:rsidR="00E34EFA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E34EFA" w:rsidRPr="00EB4116">
        <w:rPr>
          <w:rFonts w:ascii="Times New Roman" w:hAnsi="Times New Roman" w:cs="Times New Roman"/>
          <w:sz w:val="28"/>
          <w:szCs w:val="28"/>
          <w:lang w:val="uk-UA"/>
        </w:rPr>
        <w:t>Досьє складається з титульної сторінки та розділів:</w:t>
      </w:r>
    </w:p>
    <w:p w14:paraId="5530BC53" w14:textId="6452D14F" w:rsidR="00DB10AC" w:rsidRPr="00DB10AC" w:rsidRDefault="00797411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ані про кандидата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B5A1D4" w14:textId="4FFBD3EF" w:rsidR="00DB10AC" w:rsidRPr="00DB10AC" w:rsidRDefault="00797411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окументи кандидата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0E2E83" w14:textId="03015735" w:rsidR="00DB10AC" w:rsidRPr="00DB10AC" w:rsidRDefault="0074210F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ння кандидата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1B3208" w14:textId="5A618EFD" w:rsidR="00DB10AC" w:rsidRPr="00DB10AC" w:rsidRDefault="00797411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екларації родинних зв’язків і доброчесності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5B1999" w14:textId="4D8936E2" w:rsidR="00DB10AC" w:rsidRPr="00DB10AC" w:rsidRDefault="00797411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  <w:tab w:val="left" w:pos="5355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атеріали перевірки кандидата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2F1E15F" w14:textId="74D282B8" w:rsidR="00DB10AC" w:rsidRPr="00DB10AC" w:rsidRDefault="00797411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ішення громадських рад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5FA460" w14:textId="4AEDCA80" w:rsidR="00DB10AC" w:rsidRPr="00DB10AC" w:rsidRDefault="00797411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ішення щодо суддівської кар’єри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B3E473" w14:textId="1F7E5B81" w:rsidR="00D8255B" w:rsidRPr="00EB4116" w:rsidRDefault="00797411" w:rsidP="00F313D2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тадії процедури суддівської кар’єри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DAD60C" w14:textId="3ECC7D58" w:rsidR="001F421D" w:rsidRPr="001F421D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Доступ до 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осьє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всіх користувачів 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 xml:space="preserve">та внесення до нього змін 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0AC" w:rsidRPr="00DB10AC">
        <w:rPr>
          <w:rFonts w:ascii="Times New Roman" w:hAnsi="Times New Roman" w:cs="Times New Roman"/>
          <w:sz w:val="28"/>
          <w:szCs w:val="28"/>
          <w:lang w:val="uk-UA"/>
        </w:rPr>
        <w:t>кваліфікованого електронного підпису.</w:t>
      </w:r>
    </w:p>
    <w:p w14:paraId="0590D4C6" w14:textId="76D1279A" w:rsidR="001F421D" w:rsidRDefault="0074210F" w:rsidP="00F313D2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осіб, що здійснювали доступ до Досьє, та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вчинені ними дії зберігається в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2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>ідсистемі з відображення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21D">
        <w:rPr>
          <w:rFonts w:ascii="Times New Roman" w:hAnsi="Times New Roman" w:cs="Times New Roman"/>
          <w:sz w:val="28"/>
          <w:szCs w:val="28"/>
          <w:lang w:val="uk-UA"/>
        </w:rPr>
        <w:t xml:space="preserve">даних про 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1F421D">
        <w:rPr>
          <w:rFonts w:ascii="Times New Roman" w:hAnsi="Times New Roman" w:cs="Times New Roman"/>
          <w:sz w:val="28"/>
          <w:szCs w:val="28"/>
          <w:lang w:val="uk-UA"/>
        </w:rPr>
        <w:t>валість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B23590">
        <w:rPr>
          <w:rFonts w:ascii="Times New Roman" w:hAnsi="Times New Roman" w:cs="Times New Roman"/>
          <w:sz w:val="28"/>
          <w:szCs w:val="28"/>
          <w:lang w:val="uk-UA"/>
        </w:rPr>
        <w:t>, дату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місця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входу</w:t>
      </w:r>
      <w:r w:rsidR="00B2359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B23590" w:rsidRPr="00FC0572">
        <w:rPr>
          <w:rFonts w:ascii="Times New Roman" w:hAnsi="Times New Roman" w:cs="Times New Roman"/>
          <w:sz w:val="28"/>
          <w:szCs w:val="28"/>
          <w:lang w:val="uk-UA"/>
        </w:rPr>
        <w:t>-адресу</w:t>
      </w:r>
      <w:r w:rsidR="00B2359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F421D" w:rsidRPr="00EB41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AAB3B3" w14:textId="77777777" w:rsidR="00CE65CC" w:rsidRDefault="00CE65CC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0CD49" w14:textId="28B874C9" w:rsidR="00CE65CC" w:rsidRDefault="00CE65CC" w:rsidP="00F313D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65CC">
        <w:rPr>
          <w:rFonts w:ascii="Times New Roman" w:hAnsi="Times New Roman" w:cs="Times New Roman"/>
          <w:b/>
          <w:sz w:val="28"/>
          <w:szCs w:val="28"/>
          <w:lang w:val="uk-UA"/>
        </w:rPr>
        <w:t>Статуси</w:t>
      </w:r>
      <w:r w:rsidR="00B235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даних і документів</w:t>
      </w:r>
    </w:p>
    <w:p w14:paraId="3A892504" w14:textId="77777777" w:rsidR="00B23590" w:rsidRPr="00CE65CC" w:rsidRDefault="00B23590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3F6243" w14:textId="47651CB5" w:rsidR="004B1F13" w:rsidRPr="00EB4116" w:rsidRDefault="004B1F13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Статуси даних і документів:</w:t>
      </w:r>
    </w:p>
    <w:p w14:paraId="1FA972A4" w14:textId="1FC86235" w:rsidR="004B1F13" w:rsidRDefault="004B1F13" w:rsidP="00F313D2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загального доступу –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дані і примірники документів, що доступні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перегляду будь-яким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користувачам;</w:t>
      </w:r>
    </w:p>
    <w:p w14:paraId="429FD04D" w14:textId="6A4756DE" w:rsidR="004B1F13" w:rsidRPr="006B1A1C" w:rsidRDefault="00B04394" w:rsidP="00F313D2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обмеженим доступом</w:t>
      </w:r>
      <w:r w:rsidR="004B1F13" w:rsidRPr="006B1A1C">
        <w:rPr>
          <w:rFonts w:ascii="Times New Roman" w:hAnsi="Times New Roman" w:cs="Times New Roman"/>
          <w:sz w:val="28"/>
          <w:szCs w:val="28"/>
          <w:lang w:val="uk-UA"/>
        </w:rPr>
        <w:t xml:space="preserve"> – дані і примірники документів, що доступні 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обмеженому колу користувачів</w:t>
      </w:r>
      <w:r w:rsidR="004B1F13" w:rsidRPr="006B1A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2C08A4" w14:textId="1FE2E43A" w:rsidR="00B04394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Дані про документ є інформацією, що відкрита для загального доступу.</w:t>
      </w:r>
    </w:p>
    <w:p w14:paraId="0806E1D5" w14:textId="467CC210" w:rsidR="004B1F13" w:rsidRPr="00EB4116" w:rsidRDefault="004B1F13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До даних з</w:t>
      </w:r>
      <w:r w:rsidR="0074210F">
        <w:rPr>
          <w:rFonts w:ascii="Times New Roman" w:hAnsi="Times New Roman" w:cs="Times New Roman"/>
          <w:sz w:val="28"/>
          <w:szCs w:val="28"/>
          <w:lang w:val="uk-UA"/>
        </w:rPr>
        <w:t xml:space="preserve"> обмеженим доступом належа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ть:</w:t>
      </w:r>
    </w:p>
    <w:p w14:paraId="0B126347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відомості про адреси місця проживання (перебування, листування</w:t>
      </w:r>
      <w:r w:rsidRPr="001F42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крім адреси для листування з громадськістю, зазначеної в анкеті кандидата на посаду судді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B77456D" w14:textId="62FBDB90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поштовий індекс;</w:t>
      </w:r>
    </w:p>
    <w:p w14:paraId="09AF4E01" w14:textId="654C866F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вулиця;</w:t>
      </w:r>
    </w:p>
    <w:p w14:paraId="255022F4" w14:textId="57EC56A7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номер будинку;</w:t>
      </w:r>
    </w:p>
    <w:p w14:paraId="0E59B306" w14:textId="45D6EB66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номер корпусу;</w:t>
      </w:r>
    </w:p>
    <w:p w14:paraId="2235B27E" w14:textId="764C8FE6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номер квартири;</w:t>
      </w:r>
    </w:p>
    <w:p w14:paraId="010D3FED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дата народження;</w:t>
      </w:r>
    </w:p>
    <w:p w14:paraId="745A2AC1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номер телефону фізичної особи;</w:t>
      </w:r>
    </w:p>
    <w:p w14:paraId="42272F24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пошти фізичної особи;</w:t>
      </w:r>
    </w:p>
    <w:p w14:paraId="74485536" w14:textId="2B916E8D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реєстраційний </w:t>
      </w:r>
      <w:r w:rsidR="0074210F">
        <w:rPr>
          <w:rFonts w:ascii="Times New Roman" w:hAnsi="Times New Roman" w:cs="Times New Roman"/>
          <w:sz w:val="28"/>
          <w:szCs w:val="28"/>
          <w:lang w:val="uk-UA"/>
        </w:rPr>
        <w:t>номер облікової картки платника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податків;</w:t>
      </w:r>
    </w:p>
    <w:p w14:paraId="15F9F05B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унікальний номер запису про фізичну особу в Єдиному державному демографічному реєстрі; </w:t>
      </w:r>
    </w:p>
    <w:p w14:paraId="308690BA" w14:textId="254B78CA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серія та номер паспорт</w:t>
      </w:r>
      <w:r w:rsidR="0074210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6AF5DB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серія та номер документа, що посвідчує право на проживання за кордоном;</w:t>
      </w:r>
    </w:p>
    <w:p w14:paraId="63669492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дані військового квитка;</w:t>
      </w:r>
    </w:p>
    <w:p w14:paraId="715E7FD9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відомості про місцезнаходження об’єктів власності:</w:t>
      </w:r>
    </w:p>
    <w:p w14:paraId="515BADBA" w14:textId="675B4114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реєстраційний (кадастровий) номер нерухомого майна;</w:t>
      </w:r>
    </w:p>
    <w:p w14:paraId="4524A930" w14:textId="4EEDD881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поштовий індекс;</w:t>
      </w:r>
    </w:p>
    <w:p w14:paraId="2A7B7081" w14:textId="78DCD6CA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вулиця; </w:t>
      </w:r>
    </w:p>
    <w:p w14:paraId="5C97C513" w14:textId="7CBB22FF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номер будинку;</w:t>
      </w:r>
    </w:p>
    <w:p w14:paraId="45705D4B" w14:textId="09ED8FC9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номер корпусу;</w:t>
      </w:r>
    </w:p>
    <w:p w14:paraId="02B7D599" w14:textId="36DAE950" w:rsidR="004B1F13" w:rsidRPr="00EB4116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номер квартири;</w:t>
      </w:r>
    </w:p>
    <w:p w14:paraId="618A0FC5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реєстраційний номер транспортного засобу;</w:t>
      </w:r>
    </w:p>
    <w:p w14:paraId="088BD376" w14:textId="013F878F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відомості про результати тестування з метою перевірки особистих</w:t>
      </w:r>
      <w:r w:rsidR="004B520C">
        <w:rPr>
          <w:rFonts w:ascii="Times New Roman" w:hAnsi="Times New Roman" w:cs="Times New Roman"/>
          <w:sz w:val="28"/>
          <w:szCs w:val="28"/>
          <w:lang w:val="uk-UA"/>
        </w:rPr>
        <w:t xml:space="preserve"> морально-психологічних якостей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3C06A4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відомості про результати тестування загальних здібностей;</w:t>
      </w:r>
    </w:p>
    <w:p w14:paraId="54D7CB4C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медичні відомості;</w:t>
      </w:r>
    </w:p>
    <w:p w14:paraId="759EF70D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будь-які відомості та дані щодо неповнолітніх дітей, крім відомостей щодо майна, майнових прав, активів, інших об’єктів декларування, що перебувають у їх власності відповідно до декларації особи, уповноваженої на виконання функцій держави або місцевого самоврядування, яка подається кандидатом на посаду судді;</w:t>
      </w:r>
    </w:p>
    <w:p w14:paraId="6E78A2C2" w14:textId="5FFE859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B520C">
        <w:rPr>
          <w:rFonts w:ascii="Times New Roman" w:hAnsi="Times New Roman" w:cs="Times New Roman"/>
          <w:sz w:val="28"/>
          <w:szCs w:val="28"/>
          <w:lang w:val="uk-UA"/>
        </w:rPr>
        <w:t>удь-які відомості та дані щодо в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синовлення;</w:t>
      </w:r>
    </w:p>
    <w:p w14:paraId="2508E231" w14:textId="77777777" w:rsidR="004B1F13" w:rsidRPr="00EB4116" w:rsidRDefault="004B1F13" w:rsidP="00F313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інформація, що містить державну таємницю.</w:t>
      </w:r>
    </w:p>
    <w:p w14:paraId="026879F9" w14:textId="5E5A492E" w:rsidR="00B04394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Статус документа визн</w:t>
      </w:r>
      <w:r w:rsidR="004B520C">
        <w:rPr>
          <w:rFonts w:ascii="Times New Roman" w:hAnsi="Times New Roman" w:cs="Times New Roman"/>
          <w:sz w:val="28"/>
          <w:szCs w:val="28"/>
          <w:lang w:val="uk-UA"/>
        </w:rPr>
        <w:t>ачається користувачем, що його с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творив.</w:t>
      </w:r>
    </w:p>
    <w:p w14:paraId="60DA3310" w14:textId="48B647D2" w:rsidR="004B1F13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4B1F13" w:rsidRPr="00EB4116">
        <w:rPr>
          <w:rFonts w:ascii="Times New Roman" w:hAnsi="Times New Roman" w:cs="Times New Roman"/>
          <w:sz w:val="28"/>
          <w:szCs w:val="28"/>
          <w:lang w:val="uk-UA"/>
        </w:rPr>
        <w:t>До документів з обмеженим доступом належать:</w:t>
      </w:r>
    </w:p>
    <w:p w14:paraId="2DE5CEAC" w14:textId="77777777" w:rsidR="004B1F13" w:rsidRDefault="004B1F13" w:rsidP="00F313D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подані кандидатом на посаду судді документи про участь у процедурі суддівської кар’єри, крім: </w:t>
      </w:r>
    </w:p>
    <w:p w14:paraId="64365880" w14:textId="5E31CC53" w:rsidR="004B1F13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у процедурі суддівської кар’єри; </w:t>
      </w:r>
    </w:p>
    <w:p w14:paraId="13EE134D" w14:textId="238874F2" w:rsidR="004B1F13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нкет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кандидата на посаду судді; </w:t>
      </w:r>
    </w:p>
    <w:p w14:paraId="2F671A8F" w14:textId="70B8589A" w:rsidR="004B1F13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отиваційн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лист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а; </w:t>
      </w:r>
    </w:p>
    <w:p w14:paraId="2172B286" w14:textId="10098B87" w:rsidR="004B1F13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еклараці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 xml:space="preserve"> родинних зв’язків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доброчесності; </w:t>
      </w:r>
    </w:p>
    <w:p w14:paraId="48377899" w14:textId="2FC7ED2A" w:rsidR="004B1F13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 (дипломів, атестатів) про 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науковий ступінь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вчене звання; </w:t>
      </w:r>
    </w:p>
    <w:p w14:paraId="131A6F16" w14:textId="37FF6791" w:rsidR="004B1F13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год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 xml:space="preserve"> на збирання, зберігання, обробку та використання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</w:t>
      </w:r>
    </w:p>
    <w:p w14:paraId="782448E0" w14:textId="77F63FBA" w:rsidR="004B1F13" w:rsidRDefault="004B1F13" w:rsidP="00F313D2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ертифікат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 xml:space="preserve"> про рівень володіння державною мовою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66F37F" w14:textId="3CF7B224" w:rsidR="001673AA" w:rsidRDefault="004B1F13" w:rsidP="00F313D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інші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яким 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користувачем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20C">
        <w:rPr>
          <w:rFonts w:ascii="Times New Roman" w:hAnsi="Times New Roman" w:cs="Times New Roman"/>
          <w:sz w:val="28"/>
          <w:szCs w:val="28"/>
          <w:lang w:val="uk-UA"/>
        </w:rPr>
        <w:t xml:space="preserve">надано </w:t>
      </w:r>
      <w:r>
        <w:rPr>
          <w:rFonts w:ascii="Times New Roman" w:hAnsi="Times New Roman" w:cs="Times New Roman"/>
          <w:sz w:val="28"/>
          <w:szCs w:val="28"/>
          <w:lang w:val="uk-UA"/>
        </w:rPr>
        <w:t>статус «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з обмеженим доступом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95D655B" w14:textId="77777777" w:rsidR="009B6504" w:rsidRPr="004B1F13" w:rsidRDefault="009B6504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85064" w14:textId="77777777" w:rsidR="0005461C" w:rsidRDefault="0005461C" w:rsidP="00F313D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b/>
          <w:sz w:val="28"/>
          <w:szCs w:val="28"/>
          <w:lang w:val="uk-UA"/>
        </w:rPr>
        <w:t>Доступ до Досьє</w:t>
      </w:r>
    </w:p>
    <w:p w14:paraId="1541ED71" w14:textId="77777777" w:rsidR="006D34BB" w:rsidRPr="00EB4116" w:rsidRDefault="006D34BB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C3BD86" w14:textId="13EE2287" w:rsidR="0005461C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DB10AC"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A1C">
        <w:rPr>
          <w:rFonts w:ascii="Times New Roman" w:hAnsi="Times New Roman" w:cs="Times New Roman"/>
          <w:sz w:val="28"/>
          <w:szCs w:val="28"/>
          <w:lang w:val="uk-UA"/>
        </w:rPr>
        <w:t xml:space="preserve">прав 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доступу до Досьє: </w:t>
      </w:r>
    </w:p>
    <w:p w14:paraId="484A8D07" w14:textId="270928E2" w:rsidR="0005461C" w:rsidRPr="00EB4116" w:rsidRDefault="0005461C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Повний доступ – 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на перегляд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всіх даних і документів Досьє без можливості їх зміни;</w:t>
      </w:r>
    </w:p>
    <w:p w14:paraId="6694DF0D" w14:textId="77777777" w:rsidR="00B04394" w:rsidRDefault="0005461C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Безпосередній доступ – 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права на:</w:t>
      </w:r>
    </w:p>
    <w:p w14:paraId="653987A7" w14:textId="769F647B" w:rsidR="00B04394" w:rsidRPr="004B520C" w:rsidRDefault="00B04394" w:rsidP="00F313D2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20C">
        <w:rPr>
          <w:rFonts w:ascii="Times New Roman" w:hAnsi="Times New Roman" w:cs="Times New Roman"/>
          <w:sz w:val="28"/>
          <w:szCs w:val="28"/>
          <w:lang w:val="uk-UA"/>
        </w:rPr>
        <w:t>перегляд</w:t>
      </w:r>
      <w:r w:rsidR="00DB10AC" w:rsidRPr="004B5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F13" w:rsidRPr="004B520C">
        <w:rPr>
          <w:rFonts w:ascii="Times New Roman" w:hAnsi="Times New Roman" w:cs="Times New Roman"/>
          <w:sz w:val="28"/>
          <w:szCs w:val="28"/>
          <w:lang w:val="uk-UA"/>
        </w:rPr>
        <w:t xml:space="preserve">всіх </w:t>
      </w:r>
      <w:r w:rsidR="004347A7" w:rsidRPr="004B520C">
        <w:rPr>
          <w:rFonts w:ascii="Times New Roman" w:hAnsi="Times New Roman" w:cs="Times New Roman"/>
          <w:sz w:val="28"/>
          <w:szCs w:val="28"/>
          <w:lang w:val="uk-UA"/>
        </w:rPr>
        <w:t>даних і документів Досьє</w:t>
      </w:r>
      <w:r w:rsidRPr="004B520C">
        <w:rPr>
          <w:rFonts w:ascii="Times New Roman" w:hAnsi="Times New Roman" w:cs="Times New Roman"/>
          <w:sz w:val="28"/>
          <w:szCs w:val="28"/>
          <w:lang w:val="uk-UA"/>
        </w:rPr>
        <w:t xml:space="preserve"> з можливістю їх зміни (за виключенням зміни примірників документів, утворених кандидатом на посаду судді)</w:t>
      </w:r>
    </w:p>
    <w:p w14:paraId="59A79493" w14:textId="7A138BB6" w:rsidR="00B04394" w:rsidRDefault="00B04394" w:rsidP="00F313D2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(зміну) статусу даних і примірника документів Досьє;</w:t>
      </w:r>
    </w:p>
    <w:p w14:paraId="661DE585" w14:textId="6FEA62F7" w:rsidR="00B04394" w:rsidRDefault="00B04394" w:rsidP="00F313D2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стану Досьє (оприлюднено/не оприлюднено).</w:t>
      </w:r>
    </w:p>
    <w:p w14:paraId="6E66BDDE" w14:textId="6CF2D122" w:rsidR="00B23590" w:rsidRPr="00B23590" w:rsidRDefault="00B23590" w:rsidP="00F313D2">
      <w:pPr>
        <w:tabs>
          <w:tab w:val="left" w:pos="851"/>
          <w:tab w:val="left" w:pos="1134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 може мати право безпосереднього доступу до Досьє або окремої його процедури. </w:t>
      </w:r>
    </w:p>
    <w:p w14:paraId="3A2C9A9E" w14:textId="69B6F626" w:rsidR="006B1A1C" w:rsidRDefault="0005461C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доступ –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>права на перегляд</w:t>
      </w:r>
      <w:r w:rsidR="006B1A1C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даних і документів Досьє як</w:t>
      </w:r>
      <w:r w:rsidR="006B1A1C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6B1A1C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публічної інформації без можливості їх зміни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>, що здійснюється за запитом особи</w:t>
      </w:r>
      <w:r w:rsidR="004B52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C682D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5C682D" w:rsidRPr="00DB10AC">
        <w:rPr>
          <w:rFonts w:ascii="Times New Roman" w:hAnsi="Times New Roman" w:cs="Times New Roman"/>
          <w:sz w:val="28"/>
          <w:szCs w:val="28"/>
          <w:lang w:val="uk-UA"/>
        </w:rPr>
        <w:t>кваліфікованого електронного підпису</w:t>
      </w:r>
      <w:r w:rsidR="006B1A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FBEB07" w14:textId="5B6CB52F" w:rsidR="0005461C" w:rsidRPr="00E7544B" w:rsidRDefault="0005461C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A1C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Адміністративний доступ – </w:t>
      </w:r>
      <w:r w:rsidR="006B1A1C" w:rsidRPr="006B1A1C">
        <w:rPr>
          <w:rFonts w:ascii="Times New Roman" w:hAnsi="Times New Roman" w:cs="Times New Roman"/>
          <w:sz w:val="28"/>
          <w:szCs w:val="28"/>
          <w:lang w:val="uk-UA"/>
        </w:rPr>
        <w:t>права безпосереднього</w:t>
      </w:r>
      <w:r w:rsidRPr="006B1A1C">
        <w:rPr>
          <w:rFonts w:ascii="Times New Roman" w:hAnsi="Times New Roman" w:cs="Times New Roman"/>
          <w:sz w:val="28"/>
          <w:szCs w:val="28"/>
          <w:lang w:val="uk-UA"/>
        </w:rPr>
        <w:t xml:space="preserve"> доступ</w:t>
      </w:r>
      <w:r w:rsidR="006B1A1C">
        <w:rPr>
          <w:rFonts w:ascii="Times New Roman" w:hAnsi="Times New Roman" w:cs="Times New Roman"/>
          <w:sz w:val="28"/>
          <w:szCs w:val="28"/>
          <w:lang w:val="uk-UA"/>
        </w:rPr>
        <w:t xml:space="preserve">у до Досьє з можливістю </w:t>
      </w:r>
      <w:r w:rsidRPr="006B1A1C">
        <w:rPr>
          <w:rFonts w:ascii="Times New Roman" w:hAnsi="Times New Roman" w:cs="Times New Roman"/>
          <w:sz w:val="28"/>
          <w:szCs w:val="28"/>
          <w:lang w:val="uk-UA"/>
        </w:rPr>
        <w:t>розподілу прав доступу до Досьє</w:t>
      </w:r>
      <w:r w:rsidR="004347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B1A1C">
        <w:rPr>
          <w:rFonts w:ascii="Times New Roman" w:hAnsi="Times New Roman" w:cs="Times New Roman"/>
          <w:sz w:val="28"/>
          <w:szCs w:val="28"/>
          <w:lang w:val="uk-UA"/>
        </w:rPr>
        <w:t xml:space="preserve">ведення довідників Підсистеми 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7544B" w:rsidRPr="00E7544B">
        <w:rPr>
          <w:rFonts w:ascii="Times New Roman" w:hAnsi="Times New Roman" w:cs="Times New Roman"/>
          <w:sz w:val="28"/>
          <w:szCs w:val="28"/>
          <w:lang w:val="uk-UA"/>
        </w:rPr>
        <w:t xml:space="preserve">типи і види документів; 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стаді</w:t>
      </w:r>
      <w:r w:rsidR="004A3BAF" w:rsidRPr="00E7544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44B" w:rsidRPr="00E7544B">
        <w:rPr>
          <w:rFonts w:ascii="Times New Roman" w:hAnsi="Times New Roman" w:cs="Times New Roman"/>
          <w:sz w:val="28"/>
          <w:szCs w:val="28"/>
          <w:lang w:val="uk-UA"/>
        </w:rPr>
        <w:t>процедури суддівської кар’єри</w:t>
      </w:r>
      <w:r w:rsidRPr="00E754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754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7435B9" w14:textId="6D5E6293" w:rsidR="0005461C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Повний або безпосередній доступ до Досьє </w:t>
      </w:r>
      <w:r w:rsidR="00AF4874">
        <w:rPr>
          <w:rFonts w:ascii="Times New Roman" w:hAnsi="Times New Roman" w:cs="Times New Roman"/>
          <w:sz w:val="28"/>
          <w:szCs w:val="28"/>
          <w:lang w:val="uk-UA"/>
        </w:rPr>
        <w:t>може бути надано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4A35C3E" w14:textId="77777777" w:rsidR="00AF4874" w:rsidRDefault="00AF4874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Членам 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8BDFE1" w14:textId="77777777" w:rsidR="00AF4874" w:rsidRDefault="00AF4874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Членам 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>Вищої ради правосуддя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89C699" w14:textId="68F76AD7" w:rsidR="00AF4874" w:rsidRDefault="00AF4874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874">
        <w:rPr>
          <w:rFonts w:ascii="Times New Roman" w:hAnsi="Times New Roman" w:cs="Times New Roman"/>
          <w:sz w:val="28"/>
          <w:szCs w:val="28"/>
          <w:lang w:val="uk-UA"/>
        </w:rPr>
        <w:t>Уповноважен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AF4874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AF487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секретаріату Комісії</w:t>
      </w:r>
      <w:r w:rsidR="006B1A1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C41FC1C" w14:textId="222328FF" w:rsidR="006B1A1C" w:rsidRDefault="006B1A1C" w:rsidP="00F313D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керівнику секретаріату Комісії, заступнику керівника сек</w:t>
      </w:r>
      <w:r w:rsidR="00AC29CB">
        <w:rPr>
          <w:rFonts w:ascii="Times New Roman" w:hAnsi="Times New Roman" w:cs="Times New Roman"/>
          <w:sz w:val="28"/>
          <w:szCs w:val="28"/>
          <w:lang w:val="uk-UA"/>
        </w:rPr>
        <w:t>ретаріату Комісії або виконувачам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 обов’язків;</w:t>
      </w:r>
    </w:p>
    <w:p w14:paraId="58072F57" w14:textId="0756C9FA" w:rsidR="006B1A1C" w:rsidRDefault="006B1A1C" w:rsidP="00F313D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інспектору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B010AC" w14:textId="2DC13005" w:rsidR="006B1A1C" w:rsidRDefault="006B1A1C" w:rsidP="00F313D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>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структурного підрозділу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секретаріату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до основних по</w:t>
      </w:r>
      <w:r w:rsidR="00377DBA">
        <w:rPr>
          <w:rFonts w:ascii="Times New Roman" w:hAnsi="Times New Roman" w:cs="Times New Roman"/>
          <w:sz w:val="28"/>
          <w:szCs w:val="28"/>
          <w:lang w:val="uk-UA"/>
        </w:rPr>
        <w:t>внова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жень як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належать функції формування і ведення Досьє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7C57D2" w14:textId="675BF9C5" w:rsidR="006B1A1C" w:rsidRDefault="006B1A1C" w:rsidP="00F313D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іншим працівникам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секретаріату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E3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до додаткових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(тимчасових)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повноважень яких визначено функції формування і ведення Досьє на підставі наказу Голови Комісії або виконувача його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94B6B3" w14:textId="16D3A171" w:rsidR="00AF4874" w:rsidRDefault="00AF4874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F4874">
        <w:rPr>
          <w:rFonts w:ascii="Times New Roman" w:hAnsi="Times New Roman" w:cs="Times New Roman"/>
          <w:sz w:val="28"/>
          <w:szCs w:val="28"/>
          <w:lang w:val="uk-UA"/>
        </w:rPr>
        <w:t>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AF4874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AF487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секретаріату Вищої ради правосуддя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319FB5" w14:textId="7ED56650" w:rsidR="00AF4874" w:rsidRPr="00AF4874" w:rsidRDefault="00AF4874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874">
        <w:rPr>
          <w:rFonts w:ascii="Times New Roman" w:hAnsi="Times New Roman" w:cs="Times New Roman"/>
          <w:sz w:val="28"/>
          <w:szCs w:val="28"/>
          <w:lang w:val="uk-UA"/>
        </w:rPr>
        <w:t>Уповноважен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AF4874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AF487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судової адміністрації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CBCA6A" w14:textId="58F88F9F" w:rsidR="00D8255B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D8255B">
        <w:rPr>
          <w:rFonts w:ascii="Times New Roman" w:hAnsi="Times New Roman" w:cs="Times New Roman"/>
          <w:sz w:val="28"/>
          <w:szCs w:val="28"/>
          <w:lang w:val="uk-UA"/>
        </w:rPr>
        <w:t>Повний доступ до Досьє може бути надано:</w:t>
      </w:r>
    </w:p>
    <w:p w14:paraId="7BB822BF" w14:textId="047FD90F" w:rsidR="00D8255B" w:rsidRDefault="00D8255B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Кандидату на посаду судді – стосовно власного Досьє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>
        <w:rPr>
          <w:rFonts w:ascii="Times New Roman" w:hAnsi="Times New Roman" w:cs="Times New Roman"/>
          <w:sz w:val="28"/>
          <w:szCs w:val="28"/>
          <w:lang w:val="uk-UA"/>
        </w:rPr>
        <w:t>офіційний вебсайт Комісії;</w:t>
      </w:r>
    </w:p>
    <w:p w14:paraId="37B6CDD8" w14:textId="6043D540" w:rsidR="00D8255B" w:rsidRDefault="00D8255B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Іншим особам </w:t>
      </w:r>
      <w:r w:rsidR="001F421D">
        <w:rPr>
          <w:rFonts w:ascii="Times New Roman" w:hAnsi="Times New Roman" w:cs="Times New Roman"/>
          <w:sz w:val="28"/>
          <w:szCs w:val="28"/>
          <w:lang w:val="uk-UA"/>
        </w:rPr>
        <w:t>у випадках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визначених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законом.</w:t>
      </w:r>
    </w:p>
    <w:p w14:paraId="1055EAD6" w14:textId="52AAA818" w:rsidR="0005461C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>Будь-яка особа має право загального доступу до Досьє через вебсайт Комісії.</w:t>
      </w:r>
    </w:p>
    <w:p w14:paraId="4B1ECC8A" w14:textId="77FF78AE" w:rsidR="0005461C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Права адміністративного доступу </w:t>
      </w:r>
      <w:r w:rsidR="006712AB">
        <w:rPr>
          <w:rFonts w:ascii="Times New Roman" w:hAnsi="Times New Roman" w:cs="Times New Roman"/>
          <w:sz w:val="28"/>
          <w:szCs w:val="28"/>
          <w:lang w:val="uk-UA"/>
        </w:rPr>
        <w:t xml:space="preserve">до Досьє </w:t>
      </w:r>
      <w:r w:rsidR="00C95627">
        <w:rPr>
          <w:rFonts w:ascii="Times New Roman" w:hAnsi="Times New Roman" w:cs="Times New Roman"/>
          <w:sz w:val="28"/>
          <w:szCs w:val="28"/>
          <w:lang w:val="uk-UA"/>
        </w:rPr>
        <w:t>належа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r w:rsidR="001F421D">
        <w:rPr>
          <w:rFonts w:ascii="Times New Roman" w:hAnsi="Times New Roman" w:cs="Times New Roman"/>
          <w:sz w:val="28"/>
          <w:szCs w:val="28"/>
          <w:lang w:val="uk-UA"/>
        </w:rPr>
        <w:t>керівнику секретаріату Комісії, заступнику керівника секретаріату Комісії або виконувачам їх обов’язків</w:t>
      </w:r>
      <w:r w:rsidR="00C95627">
        <w:rPr>
          <w:rFonts w:ascii="Times New Roman" w:hAnsi="Times New Roman" w:cs="Times New Roman"/>
          <w:sz w:val="28"/>
          <w:szCs w:val="28"/>
          <w:lang w:val="uk-UA"/>
        </w:rPr>
        <w:t>, а також керівнику</w:t>
      </w:r>
      <w:r w:rsidR="00D825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61C" w:rsidRPr="00EB4116">
        <w:rPr>
          <w:rFonts w:ascii="Times New Roman" w:hAnsi="Times New Roman" w:cs="Times New Roman"/>
          <w:sz w:val="28"/>
          <w:szCs w:val="28"/>
          <w:lang w:val="uk-UA"/>
        </w:rPr>
        <w:t>структурного підрозділу секретаріату Комісії, до основних функцій якого належить формування і ведення Досьє.</w:t>
      </w:r>
    </w:p>
    <w:p w14:paraId="5D981037" w14:textId="1EC5B4DB" w:rsidR="004B1F13" w:rsidRPr="001F421D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F13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Доступ до 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B1F13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осьє 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 xml:space="preserve">та внесення до нього змін </w:t>
      </w:r>
      <w:r w:rsidR="004B1F13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B1F13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</w:t>
      </w:r>
      <w:r w:rsidR="004B1F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B1F13" w:rsidRPr="00DB10AC">
        <w:rPr>
          <w:rFonts w:ascii="Times New Roman" w:hAnsi="Times New Roman" w:cs="Times New Roman"/>
          <w:sz w:val="28"/>
          <w:szCs w:val="28"/>
          <w:lang w:val="uk-UA"/>
        </w:rPr>
        <w:t xml:space="preserve"> кваліфікованого електронного підпису.</w:t>
      </w:r>
    </w:p>
    <w:p w14:paraId="56A1D3F2" w14:textId="3E2A2436" w:rsidR="001F421D" w:rsidRPr="004B1F13" w:rsidRDefault="004B1F13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осіб, що здійснювали доступ до Досьє, та </w:t>
      </w:r>
      <w:r w:rsidR="00C9562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вчинені ними дії зберігається </w:t>
      </w:r>
      <w:r w:rsidR="00C9562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ідсистемі з відображення</w:t>
      </w:r>
      <w:r w:rsidR="00C95627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даних про 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hAnsi="Times New Roman" w:cs="Times New Roman"/>
          <w:sz w:val="28"/>
          <w:szCs w:val="28"/>
          <w:lang w:val="uk-UA"/>
        </w:rPr>
        <w:t>валість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сесії та місц</w:t>
      </w:r>
      <w:r w:rsidR="00C9562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входу.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4A66C7" w14:textId="5B297E30" w:rsidR="0005461C" w:rsidRPr="00EB4116" w:rsidRDefault="0005461C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5B903" w14:textId="30F77239" w:rsidR="00B049AF" w:rsidRDefault="00CE65CC" w:rsidP="00F313D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Набір даних </w:t>
      </w:r>
      <w:r w:rsidR="00264E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документів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розділів Досьє</w:t>
      </w:r>
    </w:p>
    <w:p w14:paraId="1D3EB96E" w14:textId="77777777" w:rsidR="006D34BB" w:rsidRPr="00EB4116" w:rsidRDefault="006D34BB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DECCE2" w14:textId="21B802F6" w:rsidR="00486287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797411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A54F87" w:rsidRPr="0079741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97411" w:rsidRPr="00797411">
        <w:rPr>
          <w:rFonts w:ascii="Times New Roman" w:hAnsi="Times New Roman" w:cs="Times New Roman"/>
          <w:sz w:val="28"/>
          <w:szCs w:val="28"/>
          <w:lang w:val="uk-UA"/>
        </w:rPr>
        <w:t>Дані про кандидата</w:t>
      </w:r>
      <w:r w:rsidR="00A54F87" w:rsidRPr="0079741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E66A1" w:rsidRPr="00797411">
        <w:rPr>
          <w:rFonts w:ascii="Times New Roman" w:hAnsi="Times New Roman" w:cs="Times New Roman"/>
          <w:sz w:val="28"/>
          <w:szCs w:val="28"/>
          <w:lang w:val="uk-UA"/>
        </w:rPr>
        <w:t xml:space="preserve">Досьє формується </w:t>
      </w:r>
      <w:r w:rsidR="00797411" w:rsidRPr="00797411">
        <w:rPr>
          <w:rFonts w:ascii="Times New Roman" w:hAnsi="Times New Roman" w:cs="Times New Roman"/>
          <w:sz w:val="28"/>
          <w:szCs w:val="28"/>
          <w:lang w:val="uk-UA"/>
        </w:rPr>
        <w:t>відповідно до даних анкети кандидата на посаду судді, поданої в межах відповідної процедури суддівської кар’єри.</w:t>
      </w:r>
    </w:p>
    <w:p w14:paraId="38C48136" w14:textId="2B566332" w:rsidR="00486287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6965C1" w:rsidRPr="00486287">
        <w:rPr>
          <w:rFonts w:ascii="Times New Roman" w:hAnsi="Times New Roman" w:cs="Times New Roman"/>
          <w:sz w:val="28"/>
          <w:szCs w:val="28"/>
          <w:lang w:val="uk-UA"/>
        </w:rPr>
        <w:t>Розділ «</w:t>
      </w:r>
      <w:r w:rsidR="00797411" w:rsidRPr="00486287">
        <w:rPr>
          <w:rFonts w:ascii="Times New Roman" w:hAnsi="Times New Roman" w:cs="Times New Roman"/>
          <w:sz w:val="28"/>
          <w:szCs w:val="28"/>
          <w:lang w:val="uk-UA"/>
        </w:rPr>
        <w:t>Документи кандидата</w:t>
      </w:r>
      <w:r w:rsidR="006965C1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E66A1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Досьє формується </w:t>
      </w:r>
      <w:r w:rsidR="00486287" w:rsidRPr="00486287">
        <w:rPr>
          <w:rFonts w:ascii="Times New Roman" w:hAnsi="Times New Roman" w:cs="Times New Roman"/>
          <w:sz w:val="28"/>
          <w:szCs w:val="28"/>
          <w:lang w:val="uk-UA"/>
        </w:rPr>
        <w:t>шляхом включення до нього документів, поданих кандидатом на посаду судді</w:t>
      </w:r>
      <w:r w:rsidR="00A54F87" w:rsidRPr="00486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DCD2D2" w14:textId="2C28481C" w:rsidR="00CE65CC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05">
        <w:rPr>
          <w:rFonts w:ascii="Times New Roman" w:hAnsi="Times New Roman" w:cs="Times New Roman"/>
          <w:sz w:val="28"/>
          <w:szCs w:val="28"/>
        </w:rPr>
        <w:t xml:space="preserve"> </w:t>
      </w:r>
      <w:r w:rsidR="00486287" w:rsidRPr="00486287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A54F87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>Зверне</w:t>
      </w:r>
      <w:r w:rsidR="00486287" w:rsidRPr="00486287">
        <w:rPr>
          <w:rFonts w:ascii="Times New Roman" w:hAnsi="Times New Roman" w:cs="Times New Roman"/>
          <w:sz w:val="28"/>
          <w:szCs w:val="28"/>
          <w:lang w:val="uk-UA"/>
        </w:rPr>
        <w:t>ння кандидата</w:t>
      </w:r>
      <w:r w:rsidR="00A54F87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E66A1" w:rsidRPr="00486287">
        <w:rPr>
          <w:rFonts w:ascii="Times New Roman" w:hAnsi="Times New Roman" w:cs="Times New Roman"/>
          <w:sz w:val="28"/>
          <w:szCs w:val="28"/>
          <w:lang w:val="uk-UA"/>
        </w:rPr>
        <w:t>Досьє</w:t>
      </w:r>
      <w:r w:rsidR="00CE65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638E97" w14:textId="3FC8E3A2" w:rsidR="00486287" w:rsidRDefault="00CE65CC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розділ</w:t>
      </w:r>
      <w:r w:rsidR="008E66A1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 формується </w:t>
      </w:r>
      <w:r w:rsidRPr="00EE57B2">
        <w:rPr>
          <w:rFonts w:ascii="Times New Roman" w:hAnsi="Times New Roman" w:cs="Times New Roman"/>
          <w:sz w:val="28"/>
          <w:szCs w:val="28"/>
          <w:lang w:val="uk-UA"/>
        </w:rPr>
        <w:t xml:space="preserve">шляхом включення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706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даних про звернення</w:t>
      </w:r>
      <w:r w:rsidR="00486287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 канди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>дата на посаду судді, пов’язані</w:t>
      </w:r>
      <w:r w:rsidR="00486287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F9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інформацією 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Досьє</w:t>
      </w:r>
      <w:r>
        <w:rPr>
          <w:rFonts w:ascii="Times New Roman" w:hAnsi="Times New Roman" w:cs="Times New Roman"/>
          <w:sz w:val="28"/>
          <w:szCs w:val="28"/>
          <w:lang w:val="uk-UA"/>
        </w:rPr>
        <w:t>, відповідей на них</w:t>
      </w:r>
      <w:r w:rsidR="00264E43">
        <w:rPr>
          <w:rFonts w:ascii="Times New Roman" w:hAnsi="Times New Roman" w:cs="Times New Roman"/>
          <w:sz w:val="28"/>
          <w:szCs w:val="28"/>
          <w:lang w:val="uk-UA"/>
        </w:rPr>
        <w:t>, а також відповідних примірників документів</w:t>
      </w:r>
      <w:r w:rsidR="00486287" w:rsidRPr="00486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D24F54" w14:textId="11651E2A" w:rsidR="00CE65CC" w:rsidRDefault="00CE65CC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Атрибутами даних про документи цього розділу є:</w:t>
      </w:r>
    </w:p>
    <w:p w14:paraId="0D51F504" w14:textId="4F79AE6E" w:rsidR="00F91FED" w:rsidRP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процедури;</w:t>
      </w:r>
    </w:p>
    <w:p w14:paraId="1C314923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оголошення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CF7D69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ип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0AF9BE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ид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1BA445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міст (результат)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документа;</w:t>
      </w:r>
    </w:p>
    <w:p w14:paraId="5779D863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документа;</w:t>
      </w:r>
    </w:p>
    <w:p w14:paraId="786F2866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адресат документа;</w:t>
      </w:r>
    </w:p>
    <w:p w14:paraId="5B6DDA79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6332E5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омер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A433FD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ідна дата реєстрації;</w:t>
      </w:r>
    </w:p>
    <w:p w14:paraId="6E6B3E9C" w14:textId="77777777" w:rsid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вхідний номер 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42DA17" w14:textId="4BAD0A6C" w:rsidR="00CE65CC" w:rsidRPr="00F91FED" w:rsidRDefault="00F91FED" w:rsidP="00F313D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примітка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C40D4E" w14:textId="206336EF" w:rsidR="004347A7" w:rsidRPr="004347A7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87" w:rsidRPr="00486287">
        <w:rPr>
          <w:rFonts w:ascii="Times New Roman" w:hAnsi="Times New Roman" w:cs="Times New Roman"/>
          <w:sz w:val="28"/>
          <w:szCs w:val="28"/>
          <w:lang w:val="uk-UA"/>
        </w:rPr>
        <w:t>Розділ «Декларації родинних зв’язків і доброчесності» Досьє</w:t>
      </w:r>
      <w:r w:rsid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="00486287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05726E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за запитом </w:t>
      </w:r>
      <w:r w:rsidR="004347A7">
        <w:rPr>
          <w:rFonts w:ascii="Times New Roman" w:hAnsi="Times New Roman" w:cs="Times New Roman"/>
          <w:sz w:val="28"/>
          <w:szCs w:val="28"/>
          <w:lang w:val="uk-UA"/>
        </w:rPr>
        <w:t xml:space="preserve">будь-якого </w:t>
      </w:r>
      <w:r w:rsidR="0005726E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користувача 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>шляхом відображення в</w:t>
      </w:r>
      <w:r w:rsidR="00486287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ньому всіх декларацій родинних зв’язків і доброчесності судді і кандидата на посаду судді, поданих відповідним кандидатом на посаду судді.</w:t>
      </w:r>
    </w:p>
    <w:p w14:paraId="6491D136" w14:textId="05995B60" w:rsidR="004347A7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F9C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7C0F9C" w:rsidRPr="00EB41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0F9C" w:rsidRPr="00A17D79">
        <w:rPr>
          <w:rFonts w:ascii="Times New Roman" w:hAnsi="Times New Roman" w:cs="Times New Roman"/>
          <w:sz w:val="28"/>
          <w:szCs w:val="28"/>
          <w:lang w:val="uk-UA"/>
        </w:rPr>
        <w:t>Матеріали перевірки кандидата</w:t>
      </w:r>
      <w:r w:rsidR="007C0F9C" w:rsidRPr="00EB411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C0F9C">
        <w:rPr>
          <w:rFonts w:ascii="Times New Roman" w:hAnsi="Times New Roman" w:cs="Times New Roman"/>
          <w:sz w:val="28"/>
          <w:szCs w:val="28"/>
          <w:lang w:val="uk-UA"/>
        </w:rPr>
        <w:t xml:space="preserve"> Досьє</w:t>
      </w:r>
      <w:r w:rsidR="004347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13D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D325229" w14:textId="3EE07AB3" w:rsidR="002250C1" w:rsidRDefault="004347A7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розділ</w:t>
      </w:r>
      <w:r w:rsidR="007C0F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F9C" w:rsidRPr="00EE57B2">
        <w:rPr>
          <w:rFonts w:ascii="Times New Roman" w:hAnsi="Times New Roman" w:cs="Times New Roman"/>
          <w:sz w:val="28"/>
          <w:szCs w:val="28"/>
          <w:lang w:val="uk-UA"/>
        </w:rPr>
        <w:t>формується шляхом включення до нього</w:t>
      </w:r>
      <w:r w:rsidR="007C0F9C" w:rsidRPr="00706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F9C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>доповідач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у справі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(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>відповіді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>) щодо кандидата</w:t>
      </w:r>
      <w:r w:rsidR="00324734" w:rsidRPr="004347A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64E43">
        <w:rPr>
          <w:rFonts w:ascii="Times New Roman" w:hAnsi="Times New Roman" w:cs="Times New Roman"/>
          <w:sz w:val="28"/>
          <w:szCs w:val="28"/>
          <w:lang w:val="uk-UA"/>
        </w:rPr>
        <w:t>, а також відповідних примірників документів</w:t>
      </w:r>
      <w:r w:rsidR="007C0F9C" w:rsidRPr="004347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BD7F4D" w14:textId="672A3DD2" w:rsidR="004347A7" w:rsidRDefault="004347A7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Атрибутами даних про доповідача є:</w:t>
      </w:r>
    </w:p>
    <w:p w14:paraId="768CAA13" w14:textId="02142E3B" w:rsidR="00F91FED" w:rsidRP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найменування процедури;</w:t>
      </w:r>
    </w:p>
    <w:p w14:paraId="0D658BAC" w14:textId="77777777" w:rsid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оголошення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AC0733" w14:textId="77777777" w:rsid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ип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9CEE77" w14:textId="77777777" w:rsid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ид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753B3F" w14:textId="77777777" w:rsid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міст (результат)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документа;</w:t>
      </w:r>
    </w:p>
    <w:p w14:paraId="186ECEEF" w14:textId="77777777" w:rsid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документа;</w:t>
      </w:r>
    </w:p>
    <w:p w14:paraId="5F7FC0F8" w14:textId="77777777" w:rsid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1AD59E" w14:textId="77777777" w:rsidR="00F91FED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омер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4F9BDB" w14:textId="4B1CB732" w:rsidR="004347A7" w:rsidRPr="004347A7" w:rsidRDefault="00F91FED" w:rsidP="00F313D2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примітка</w:t>
      </w:r>
      <w:r w:rsidR="004347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27F695" w14:textId="77D61B79" w:rsidR="004347A7" w:rsidRPr="00F91FED" w:rsidRDefault="00F91FED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Атрибутами даних про 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перевірки </w:t>
      </w:r>
      <w:r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14:paraId="4FA16896" w14:textId="77777777" w:rsidR="00F91FED" w:rsidRP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найменування процедури;</w:t>
      </w:r>
    </w:p>
    <w:p w14:paraId="7E3610DD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оголошення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31EE56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ип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91436A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ид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D4222E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міст (результат)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документа;</w:t>
      </w:r>
    </w:p>
    <w:p w14:paraId="15303566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документа;</w:t>
      </w:r>
    </w:p>
    <w:p w14:paraId="757D591A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адресат документа;</w:t>
      </w:r>
    </w:p>
    <w:p w14:paraId="64D02C7C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477C92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омер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82B99D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ідна дата реєстрації;</w:t>
      </w:r>
    </w:p>
    <w:p w14:paraId="0817AE4E" w14:textId="77777777" w:rsid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вхідний номер 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1116B7" w14:textId="0EBDA7FE" w:rsidR="00F91FED" w:rsidRPr="00F91FED" w:rsidRDefault="00F91FED" w:rsidP="00F313D2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примітка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C26C2E" w14:textId="2B15BBF7" w:rsidR="00264E43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2250C1" w:rsidRPr="00EB41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250C1" w:rsidRPr="002250C1">
        <w:rPr>
          <w:rFonts w:ascii="Times New Roman" w:hAnsi="Times New Roman" w:cs="Times New Roman"/>
          <w:sz w:val="28"/>
          <w:szCs w:val="28"/>
          <w:lang w:val="uk-UA"/>
        </w:rPr>
        <w:t>Рішення громадських рад</w:t>
      </w:r>
      <w:r w:rsidR="002250C1" w:rsidRPr="00EB411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250C1" w:rsidRPr="0022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>Досьє</w:t>
      </w:r>
      <w:r w:rsidR="00264E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138690" w14:textId="08C59F63" w:rsidR="002250C1" w:rsidRDefault="00264E43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розділ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0C1" w:rsidRPr="00EE57B2">
        <w:rPr>
          <w:rFonts w:ascii="Times New Roman" w:hAnsi="Times New Roman" w:cs="Times New Roman"/>
          <w:sz w:val="28"/>
          <w:szCs w:val="28"/>
          <w:lang w:val="uk-UA"/>
        </w:rPr>
        <w:t>формується шляхом включення до нього</w:t>
      </w:r>
      <w:r w:rsidR="002250C1" w:rsidRPr="00706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ішень (висновків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повідомлень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>) Громадської ради міжнародних експертів та Громадської ради доброчесності</w:t>
      </w:r>
      <w:r w:rsidR="002250C1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</w:t>
      </w:r>
      <w:r w:rsidR="002250C1">
        <w:rPr>
          <w:rFonts w:ascii="Times New Roman" w:hAnsi="Times New Roman" w:cs="Times New Roman"/>
          <w:sz w:val="28"/>
          <w:szCs w:val="28"/>
          <w:lang w:val="uk-UA"/>
        </w:rPr>
        <w:t>з участю кандидата на посаду судді у процедурах</w:t>
      </w:r>
      <w:r w:rsidR="002250C1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 суддівської кар’єри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, інформації щодо їх зміни та скасування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відповідних примірників документів</w:t>
      </w:r>
      <w:r w:rsidR="002250C1" w:rsidRPr="00486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3AA8C2" w14:textId="5CC409B1" w:rsidR="00264E43" w:rsidRPr="00F91FED" w:rsidRDefault="00264E43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Атрибутами даних цього розділу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14:paraId="1D68DA05" w14:textId="77777777" w:rsidR="00264E43" w:rsidRPr="00F91FED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найменування процедури;</w:t>
      </w:r>
    </w:p>
    <w:p w14:paraId="5A80A67D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оголошення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7FFDDA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ип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D3A5204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ид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691150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міст (результат)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документа;</w:t>
      </w:r>
    </w:p>
    <w:p w14:paraId="06C9E3D6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документа;</w:t>
      </w:r>
    </w:p>
    <w:p w14:paraId="0A363DF2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адресат документа;</w:t>
      </w:r>
    </w:p>
    <w:p w14:paraId="5DF31F0A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FAB054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омер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4B5D5B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ідна дата реєстрації;</w:t>
      </w:r>
    </w:p>
    <w:p w14:paraId="61AF66AF" w14:textId="77777777" w:rsid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вхідний номер 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E3D6AA" w14:textId="2103356C" w:rsidR="00264E43" w:rsidRPr="00264E43" w:rsidRDefault="00264E43" w:rsidP="00F313D2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E43">
        <w:rPr>
          <w:rFonts w:ascii="Times New Roman" w:hAnsi="Times New Roman" w:cs="Times New Roman"/>
          <w:sz w:val="28"/>
          <w:szCs w:val="28"/>
          <w:lang w:val="uk-UA"/>
        </w:rPr>
        <w:t>примітка.</w:t>
      </w:r>
    </w:p>
    <w:p w14:paraId="5EFC39DD" w14:textId="7BD8CF90" w:rsidR="00F91FED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A84C0F" w:rsidRPr="00EB41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4C0F" w:rsidRPr="00A84C0F">
        <w:rPr>
          <w:rFonts w:ascii="Times New Roman" w:hAnsi="Times New Roman" w:cs="Times New Roman"/>
          <w:sz w:val="28"/>
          <w:szCs w:val="28"/>
          <w:lang w:val="uk-UA"/>
        </w:rPr>
        <w:t>Рішення щодо суддівської кар’єри</w:t>
      </w:r>
      <w:r w:rsidR="00A84C0F" w:rsidRPr="00EB411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84C0F" w:rsidRPr="0022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Досьє</w:t>
      </w:r>
      <w:r w:rsidR="00F91F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9BC8D7" w14:textId="7CE89B61" w:rsidR="00486287" w:rsidRDefault="00F91FED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розділ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C0F" w:rsidRPr="00EE57B2">
        <w:rPr>
          <w:rFonts w:ascii="Times New Roman" w:hAnsi="Times New Roman" w:cs="Times New Roman"/>
          <w:sz w:val="28"/>
          <w:szCs w:val="28"/>
          <w:lang w:val="uk-UA"/>
        </w:rPr>
        <w:t>формується шляхом включення до нього</w:t>
      </w:r>
      <w:r w:rsidR="00A84C0F" w:rsidRPr="00706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даних щодо рішень Комісії,</w:t>
      </w:r>
      <w:r w:rsidR="003332BE">
        <w:rPr>
          <w:rFonts w:ascii="Times New Roman" w:hAnsi="Times New Roman" w:cs="Times New Roman"/>
          <w:sz w:val="28"/>
          <w:szCs w:val="28"/>
          <w:lang w:val="uk-UA"/>
        </w:rPr>
        <w:t xml:space="preserve"> Вищої р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3332BE">
        <w:rPr>
          <w:rFonts w:ascii="Times New Roman" w:hAnsi="Times New Roman" w:cs="Times New Roman"/>
          <w:sz w:val="28"/>
          <w:szCs w:val="28"/>
          <w:lang w:val="uk-UA"/>
        </w:rPr>
        <w:t xml:space="preserve"> правосуддя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 xml:space="preserve"> та Президента України</w:t>
      </w:r>
      <w:r w:rsidR="00A84C0F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з участю кандидата на посаду судді у процедурах</w:t>
      </w:r>
      <w:r w:rsidR="00A84C0F" w:rsidRPr="00486287">
        <w:rPr>
          <w:rFonts w:ascii="Times New Roman" w:hAnsi="Times New Roman" w:cs="Times New Roman"/>
          <w:sz w:val="28"/>
          <w:szCs w:val="28"/>
          <w:lang w:val="uk-UA"/>
        </w:rPr>
        <w:t xml:space="preserve"> суддівської кар’єри</w:t>
      </w:r>
      <w:r w:rsidR="00A84C0F">
        <w:rPr>
          <w:rFonts w:ascii="Times New Roman" w:hAnsi="Times New Roman" w:cs="Times New Roman"/>
          <w:sz w:val="28"/>
          <w:szCs w:val="28"/>
          <w:lang w:val="uk-UA"/>
        </w:rPr>
        <w:t>, інформації щодо їх зміни та скасування</w:t>
      </w:r>
      <w:r w:rsidR="00264E43">
        <w:rPr>
          <w:rFonts w:ascii="Times New Roman" w:hAnsi="Times New Roman" w:cs="Times New Roman"/>
          <w:sz w:val="28"/>
          <w:szCs w:val="28"/>
          <w:lang w:val="uk-UA"/>
        </w:rPr>
        <w:t>, а також відповідних примірників документів</w:t>
      </w:r>
      <w:r w:rsidR="00A84C0F" w:rsidRPr="00486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654C81" w14:textId="77777777" w:rsidR="00264E43" w:rsidRPr="00F91FED" w:rsidRDefault="00264E43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Атрибутами даних цього розділу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14:paraId="2134CF93" w14:textId="77777777" w:rsidR="00264E43" w:rsidRPr="00F91FED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найменування процедури;</w:t>
      </w:r>
    </w:p>
    <w:p w14:paraId="020C04A9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оголошення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1B7B19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ип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4E2E4D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ид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952FDA4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міст (результат)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документа;</w:t>
      </w:r>
    </w:p>
    <w:p w14:paraId="3FD942DC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документа;</w:t>
      </w:r>
    </w:p>
    <w:p w14:paraId="0CE6DA4D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адресат документа;</w:t>
      </w:r>
    </w:p>
    <w:p w14:paraId="0F51706D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52BEC5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омер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6D55BE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ідна дата реєстрації;</w:t>
      </w:r>
    </w:p>
    <w:p w14:paraId="2C7F537C" w14:textId="77777777" w:rsid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вхідний номер 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EBEE6B" w14:textId="5100949A" w:rsidR="00264E43" w:rsidRPr="00264E43" w:rsidRDefault="00264E43" w:rsidP="00F313D2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E43">
        <w:rPr>
          <w:rFonts w:ascii="Times New Roman" w:hAnsi="Times New Roman" w:cs="Times New Roman"/>
          <w:sz w:val="28"/>
          <w:szCs w:val="28"/>
          <w:lang w:val="uk-UA"/>
        </w:rPr>
        <w:t>примітка.</w:t>
      </w:r>
    </w:p>
    <w:p w14:paraId="67DDFF04" w14:textId="479FC98A" w:rsidR="00264E43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3C6514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3C6514" w:rsidRPr="00EB41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C6514" w:rsidRPr="003C6514">
        <w:rPr>
          <w:rFonts w:ascii="Times New Roman" w:hAnsi="Times New Roman" w:cs="Times New Roman"/>
          <w:sz w:val="28"/>
          <w:szCs w:val="28"/>
          <w:lang w:val="uk-UA"/>
        </w:rPr>
        <w:t>Результати процедур суддівської кар’єри</w:t>
      </w:r>
      <w:r w:rsidR="003C6514" w:rsidRPr="00EB411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6514" w:rsidRPr="0022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514">
        <w:rPr>
          <w:rFonts w:ascii="Times New Roman" w:hAnsi="Times New Roman" w:cs="Times New Roman"/>
          <w:sz w:val="28"/>
          <w:szCs w:val="28"/>
          <w:lang w:val="uk-UA"/>
        </w:rPr>
        <w:t>Досьє</w:t>
      </w:r>
      <w:r w:rsidR="00264E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41E8AA" w14:textId="41EB6D2A" w:rsidR="003C6514" w:rsidRDefault="00264E43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розділ </w:t>
      </w:r>
      <w:r w:rsidR="003C6514" w:rsidRPr="003C6514">
        <w:rPr>
          <w:rFonts w:ascii="Times New Roman" w:hAnsi="Times New Roman" w:cs="Times New Roman"/>
          <w:sz w:val="28"/>
          <w:szCs w:val="28"/>
          <w:lang w:val="uk-UA"/>
        </w:rPr>
        <w:t xml:space="preserve">формується шляхом включення до нього даних </w:t>
      </w:r>
      <w:r w:rsidR="003C6514">
        <w:rPr>
          <w:rFonts w:ascii="Times New Roman" w:hAnsi="Times New Roman" w:cs="Times New Roman"/>
          <w:sz w:val="28"/>
          <w:szCs w:val="28"/>
          <w:lang w:val="uk-UA"/>
        </w:rPr>
        <w:t xml:space="preserve">(з можливістю долучення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примірників документів</w:t>
      </w:r>
      <w:r w:rsidR="003C651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C6514" w:rsidRPr="003C6514">
        <w:rPr>
          <w:rFonts w:ascii="Times New Roman" w:hAnsi="Times New Roman" w:cs="Times New Roman"/>
          <w:sz w:val="28"/>
          <w:szCs w:val="28"/>
          <w:lang w:val="uk-UA"/>
        </w:rPr>
        <w:t>про результати участі кандидата на посаду судді в основних стаді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>ях процедур суддівської кар’єри</w:t>
      </w:r>
      <w:r w:rsidR="00F423CE">
        <w:rPr>
          <w:rFonts w:ascii="Times New Roman" w:hAnsi="Times New Roman" w:cs="Times New Roman"/>
          <w:sz w:val="28"/>
          <w:szCs w:val="28"/>
          <w:lang w:val="uk-UA"/>
        </w:rPr>
        <w:t>, зокрема</w:t>
      </w:r>
      <w:r w:rsidR="003C6514" w:rsidRPr="003C6514">
        <w:rPr>
          <w:rFonts w:ascii="Times New Roman" w:hAnsi="Times New Roman" w:cs="Times New Roman"/>
          <w:sz w:val="28"/>
          <w:szCs w:val="28"/>
          <w:lang w:val="uk-UA"/>
        </w:rPr>
        <w:t xml:space="preserve"> про допуск до процедури (етапу), результати тестувань, практичних завдань, співбесіди, оцінювання тощо.</w:t>
      </w:r>
    </w:p>
    <w:p w14:paraId="1E0DDEED" w14:textId="77777777" w:rsidR="00264E43" w:rsidRPr="00F91FED" w:rsidRDefault="00264E43" w:rsidP="00F313D2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Атрибутами даних цього розділу</w:t>
      </w:r>
      <w:r w:rsidRPr="00434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14:paraId="152DE7FE" w14:textId="77777777" w:rsidR="00264E43" w:rsidRDefault="00264E43" w:rsidP="00F313D2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ED">
        <w:rPr>
          <w:rFonts w:ascii="Times New Roman" w:hAnsi="Times New Roman" w:cs="Times New Roman"/>
          <w:sz w:val="28"/>
          <w:szCs w:val="28"/>
          <w:lang w:val="uk-UA"/>
        </w:rPr>
        <w:t>найменування процедури;</w:t>
      </w:r>
    </w:p>
    <w:p w14:paraId="02EF08FD" w14:textId="77777777" w:rsidR="00264E43" w:rsidRDefault="00264E43" w:rsidP="00F313D2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E65CC">
        <w:rPr>
          <w:rFonts w:ascii="Times New Roman" w:hAnsi="Times New Roman" w:cs="Times New Roman"/>
          <w:sz w:val="28"/>
          <w:szCs w:val="28"/>
          <w:lang w:val="uk-UA"/>
        </w:rPr>
        <w:t>ата оголошення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864D8C" w14:textId="77777777" w:rsidR="00264E43" w:rsidRPr="00264E43" w:rsidRDefault="00264E43" w:rsidP="00F313D2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64E43">
        <w:rPr>
          <w:rFonts w:ascii="Times New Roman" w:hAnsi="Times New Roman" w:cs="Times New Roman"/>
          <w:sz w:val="28"/>
          <w:szCs w:val="28"/>
          <w:lang w:val="uk-UA"/>
        </w:rPr>
        <w:t>осада, на яку претендує кандидат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64E43">
        <w:t xml:space="preserve"> </w:t>
      </w:r>
    </w:p>
    <w:p w14:paraId="43A04F7F" w14:textId="77777777" w:rsidR="00264E43" w:rsidRDefault="00264E43" w:rsidP="00F313D2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64E43">
        <w:rPr>
          <w:rFonts w:ascii="Times New Roman" w:hAnsi="Times New Roman" w:cs="Times New Roman"/>
          <w:sz w:val="28"/>
          <w:szCs w:val="28"/>
          <w:lang w:val="uk-UA"/>
        </w:rPr>
        <w:t>тадія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804B9D" w14:textId="77777777" w:rsidR="00264E43" w:rsidRDefault="00264E43" w:rsidP="00F313D2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64E43">
        <w:rPr>
          <w:rFonts w:ascii="Times New Roman" w:hAnsi="Times New Roman" w:cs="Times New Roman"/>
          <w:sz w:val="28"/>
          <w:szCs w:val="28"/>
          <w:lang w:val="uk-UA"/>
        </w:rPr>
        <w:t>ата стадії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89E7C8" w14:textId="31D4DD84" w:rsidR="00B04394" w:rsidRPr="00665879" w:rsidRDefault="00264E43" w:rsidP="00F313D2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64E43">
        <w:rPr>
          <w:rFonts w:ascii="Times New Roman" w:hAnsi="Times New Roman" w:cs="Times New Roman"/>
          <w:sz w:val="28"/>
          <w:szCs w:val="28"/>
          <w:lang w:val="uk-UA"/>
        </w:rPr>
        <w:t>езультат</w:t>
      </w:r>
      <w:r w:rsidR="00B043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4810DB" w14:textId="77777777" w:rsidR="00110673" w:rsidRDefault="00110673" w:rsidP="00F313D2">
      <w:pPr>
        <w:tabs>
          <w:tab w:val="left" w:pos="851"/>
          <w:tab w:val="left" w:pos="1134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7D77C" w14:textId="51B18F62" w:rsidR="005C682D" w:rsidRDefault="005C682D" w:rsidP="00F313D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Оприлюднення Досьє</w:t>
      </w:r>
    </w:p>
    <w:p w14:paraId="0A5C7F57" w14:textId="77777777" w:rsidR="006D34BB" w:rsidRDefault="006D34BB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C453A5" w14:textId="58038148" w:rsidR="005C682D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>Досьє є відкритим для загального доступу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вебсайті Комісії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від результатів участі кандидата на посаду судді у процедурі суддівської кар’єри.</w:t>
      </w:r>
    </w:p>
    <w:p w14:paraId="19F5EAB2" w14:textId="1983924E" w:rsidR="005C682D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Підсистема забезпечує </w:t>
      </w:r>
      <w:r w:rsidR="005C682D" w:rsidRPr="005C682D">
        <w:rPr>
          <w:rFonts w:ascii="Times New Roman" w:hAnsi="Times New Roman" w:cs="Times New Roman"/>
          <w:sz w:val="28"/>
          <w:szCs w:val="28"/>
          <w:lang w:val="uk-UA"/>
        </w:rPr>
        <w:t xml:space="preserve">відкритий цілодобовий доступ до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Досьє </w:t>
      </w:r>
      <w:r w:rsidR="005C682D" w:rsidRPr="005C682D">
        <w:rPr>
          <w:rFonts w:ascii="Times New Roman" w:hAnsi="Times New Roman" w:cs="Times New Roman"/>
          <w:sz w:val="28"/>
          <w:szCs w:val="28"/>
          <w:lang w:val="uk-UA"/>
        </w:rPr>
        <w:t xml:space="preserve">шляхом можливості перегляду, копіювання та роздруковування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>його даних і документів.</w:t>
      </w:r>
    </w:p>
    <w:p w14:paraId="77C9A280" w14:textId="67908A6F" w:rsidR="005C682D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>Загальний доступ до Досьє може бути обмежено рішенням Комісії.</w:t>
      </w:r>
    </w:p>
    <w:p w14:paraId="426B6997" w14:textId="2F1BA4D5" w:rsidR="00B23590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</w:rPr>
        <w:t xml:space="preserve"> </w:t>
      </w:r>
      <w:r w:rsidR="00B23590">
        <w:rPr>
          <w:rFonts w:ascii="Times New Roman" w:hAnsi="Times New Roman" w:cs="Times New Roman"/>
          <w:sz w:val="28"/>
          <w:szCs w:val="28"/>
          <w:lang w:val="uk-UA"/>
        </w:rPr>
        <w:t>Досьє, що не є відкритим для загального доступу, має статус «Проєкт».</w:t>
      </w:r>
    </w:p>
    <w:p w14:paraId="12B03489" w14:textId="75930F71" w:rsidR="005C682D" w:rsidRDefault="005C682D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1D3D89" w14:textId="53B963AE" w:rsidR="00F86DA5" w:rsidRDefault="005C682D" w:rsidP="00F313D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D34BB">
        <w:rPr>
          <w:rFonts w:ascii="Times New Roman" w:hAnsi="Times New Roman" w:cs="Times New Roman"/>
          <w:b/>
          <w:sz w:val="28"/>
          <w:szCs w:val="28"/>
          <w:lang w:val="uk-UA"/>
        </w:rPr>
        <w:t>ерехідні положення</w:t>
      </w:r>
    </w:p>
    <w:p w14:paraId="60C72A94" w14:textId="77777777" w:rsidR="006D34BB" w:rsidRDefault="006D34BB" w:rsidP="00F313D2">
      <w:pPr>
        <w:pStyle w:val="a3"/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3C9E63" w14:textId="528F576B" w:rsidR="001F30C4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87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і ведення Досьє в </w:t>
      </w:r>
      <w:r w:rsidR="00665879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електронній формі </w:t>
      </w:r>
      <w:r w:rsidR="00665879">
        <w:rPr>
          <w:rFonts w:ascii="Times New Roman" w:hAnsi="Times New Roman" w:cs="Times New Roman"/>
          <w:sz w:val="28"/>
          <w:szCs w:val="28"/>
          <w:lang w:val="uk-UA"/>
        </w:rPr>
        <w:t>розпочинається з дня ухвалення Комісією відповідного рішення.</w:t>
      </w:r>
    </w:p>
    <w:p w14:paraId="0CC16803" w14:textId="60198E1E" w:rsidR="0012694E" w:rsidRPr="00EB4116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94E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Паперові форми Досьє, сформовані до набрання чинності цим </w:t>
      </w:r>
      <w:r w:rsidR="0066587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10673">
        <w:rPr>
          <w:rFonts w:ascii="Times New Roman" w:hAnsi="Times New Roman" w:cs="Times New Roman"/>
          <w:sz w:val="28"/>
          <w:szCs w:val="28"/>
          <w:lang w:val="uk-UA"/>
        </w:rPr>
        <w:t>рядком, продовжують вестися в</w:t>
      </w:r>
      <w:r w:rsidR="0012694E" w:rsidRPr="00EB4116">
        <w:rPr>
          <w:rFonts w:ascii="Times New Roman" w:hAnsi="Times New Roman" w:cs="Times New Roman"/>
          <w:sz w:val="28"/>
          <w:szCs w:val="28"/>
          <w:lang w:val="uk-UA"/>
        </w:rPr>
        <w:t xml:space="preserve"> паперовій формі</w:t>
      </w:r>
      <w:r w:rsidR="00B23590">
        <w:rPr>
          <w:rFonts w:ascii="Times New Roman" w:hAnsi="Times New Roman" w:cs="Times New Roman"/>
          <w:sz w:val="28"/>
          <w:szCs w:val="28"/>
          <w:lang w:val="uk-UA"/>
        </w:rPr>
        <w:t>, якщо рішенням Комісії не встановлено інше</w:t>
      </w:r>
      <w:r w:rsidR="0012694E" w:rsidRPr="00EB4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8A9E25" w14:textId="4F6E0477" w:rsidR="005C682D" w:rsidRDefault="00F313D2" w:rsidP="00F313D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57B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Безпосередній доступ до Досьє членів та уповноважених працівників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Вищої ради правосуддя </w:t>
      </w:r>
      <w:r w:rsidR="000E357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уповноважених працівників </w:t>
      </w:r>
      <w:r w:rsidR="005C682D" w:rsidRPr="005C682D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судової адміністрації України </w:t>
      </w:r>
      <w:r w:rsidR="000E357B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після </w:t>
      </w:r>
      <w:r w:rsidR="005C682D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обсягу прав такого доступу та розширення відповідних функціональних вимог Підсистеми. </w:t>
      </w:r>
    </w:p>
    <w:p w14:paraId="1B49F20A" w14:textId="77777777" w:rsidR="00486287" w:rsidRPr="00CF2112" w:rsidRDefault="00486287" w:rsidP="00F313D2">
      <w:pPr>
        <w:tabs>
          <w:tab w:val="left" w:pos="851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86287" w:rsidRPr="00CF2112" w:rsidSect="00F313D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C6F29" w14:textId="77777777" w:rsidR="00C0264D" w:rsidRDefault="00C0264D" w:rsidP="009B6504">
      <w:pPr>
        <w:spacing w:after="0" w:line="240" w:lineRule="auto"/>
      </w:pPr>
      <w:r>
        <w:separator/>
      </w:r>
    </w:p>
  </w:endnote>
  <w:endnote w:type="continuationSeparator" w:id="0">
    <w:p w14:paraId="2E501D51" w14:textId="77777777" w:rsidR="00C0264D" w:rsidRDefault="00C0264D" w:rsidP="009B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608E7" w14:textId="77777777" w:rsidR="00C0264D" w:rsidRDefault="00C0264D" w:rsidP="009B6504">
      <w:pPr>
        <w:spacing w:after="0" w:line="240" w:lineRule="auto"/>
      </w:pPr>
      <w:r>
        <w:separator/>
      </w:r>
    </w:p>
  </w:footnote>
  <w:footnote w:type="continuationSeparator" w:id="0">
    <w:p w14:paraId="21DBF721" w14:textId="77777777" w:rsidR="00C0264D" w:rsidRDefault="00C0264D" w:rsidP="009B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898546"/>
      <w:docPartObj>
        <w:docPartGallery w:val="Page Numbers (Top of Page)"/>
        <w:docPartUnique/>
      </w:docPartObj>
    </w:sdtPr>
    <w:sdtEndPr/>
    <w:sdtContent>
      <w:p w14:paraId="41DB0DCB" w14:textId="1381268A" w:rsidR="00F313D2" w:rsidRDefault="00F313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40C">
          <w:rPr>
            <w:noProof/>
          </w:rPr>
          <w:t>2</w:t>
        </w:r>
        <w:r>
          <w:fldChar w:fldCharType="end"/>
        </w:r>
      </w:p>
    </w:sdtContent>
  </w:sdt>
  <w:p w14:paraId="508D8984" w14:textId="77777777" w:rsidR="009B6504" w:rsidRDefault="009B650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6EE"/>
    <w:multiLevelType w:val="hybridMultilevel"/>
    <w:tmpl w:val="791EF77A"/>
    <w:lvl w:ilvl="0" w:tplc="7318E5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DD0DD5"/>
    <w:multiLevelType w:val="hybridMultilevel"/>
    <w:tmpl w:val="38CC4234"/>
    <w:lvl w:ilvl="0" w:tplc="A634C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96354"/>
    <w:multiLevelType w:val="hybridMultilevel"/>
    <w:tmpl w:val="BD3A08F6"/>
    <w:lvl w:ilvl="0" w:tplc="831C5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77E26"/>
    <w:multiLevelType w:val="multilevel"/>
    <w:tmpl w:val="59F0E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1A7207"/>
    <w:multiLevelType w:val="hybridMultilevel"/>
    <w:tmpl w:val="BD3A08F6"/>
    <w:lvl w:ilvl="0" w:tplc="831C5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CF5F36"/>
    <w:multiLevelType w:val="hybridMultilevel"/>
    <w:tmpl w:val="04CAF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71BED"/>
    <w:multiLevelType w:val="hybridMultilevel"/>
    <w:tmpl w:val="BD3A08F6"/>
    <w:lvl w:ilvl="0" w:tplc="831C5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92687"/>
    <w:multiLevelType w:val="hybridMultilevel"/>
    <w:tmpl w:val="BD3A08F6"/>
    <w:lvl w:ilvl="0" w:tplc="831C5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336E31"/>
    <w:multiLevelType w:val="hybridMultilevel"/>
    <w:tmpl w:val="AEBA9C96"/>
    <w:lvl w:ilvl="0" w:tplc="C0DA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BA3111"/>
    <w:multiLevelType w:val="hybridMultilevel"/>
    <w:tmpl w:val="62D04C7C"/>
    <w:lvl w:ilvl="0" w:tplc="69B00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E97F28"/>
    <w:multiLevelType w:val="hybridMultilevel"/>
    <w:tmpl w:val="DBDE5690"/>
    <w:lvl w:ilvl="0" w:tplc="7318E5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2449FC"/>
    <w:multiLevelType w:val="hybridMultilevel"/>
    <w:tmpl w:val="378A21E6"/>
    <w:lvl w:ilvl="0" w:tplc="2000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32224F6"/>
    <w:multiLevelType w:val="hybridMultilevel"/>
    <w:tmpl w:val="27AE90E8"/>
    <w:lvl w:ilvl="0" w:tplc="370C52A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9F50E67"/>
    <w:multiLevelType w:val="hybridMultilevel"/>
    <w:tmpl w:val="BD3A08F6"/>
    <w:lvl w:ilvl="0" w:tplc="831C5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B81680"/>
    <w:multiLevelType w:val="hybridMultilevel"/>
    <w:tmpl w:val="646035EE"/>
    <w:lvl w:ilvl="0" w:tplc="F7E80E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F06655"/>
    <w:multiLevelType w:val="hybridMultilevel"/>
    <w:tmpl w:val="BD3A08F6"/>
    <w:lvl w:ilvl="0" w:tplc="831C5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15"/>
  </w:num>
  <w:num w:numId="10">
    <w:abstractNumId w:val="4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10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F8"/>
    <w:rsid w:val="0005461C"/>
    <w:rsid w:val="0005726E"/>
    <w:rsid w:val="00065FA4"/>
    <w:rsid w:val="00085B92"/>
    <w:rsid w:val="00091C51"/>
    <w:rsid w:val="000A53ED"/>
    <w:rsid w:val="000B728C"/>
    <w:rsid w:val="000D6059"/>
    <w:rsid w:val="000E357B"/>
    <w:rsid w:val="000F324D"/>
    <w:rsid w:val="00100A73"/>
    <w:rsid w:val="00110673"/>
    <w:rsid w:val="00120B15"/>
    <w:rsid w:val="0012539D"/>
    <w:rsid w:val="0012694E"/>
    <w:rsid w:val="00130195"/>
    <w:rsid w:val="00166213"/>
    <w:rsid w:val="0016661A"/>
    <w:rsid w:val="0016732A"/>
    <w:rsid w:val="001673AA"/>
    <w:rsid w:val="0016780D"/>
    <w:rsid w:val="00174018"/>
    <w:rsid w:val="00196B05"/>
    <w:rsid w:val="001C6AA3"/>
    <w:rsid w:val="001D5BFE"/>
    <w:rsid w:val="001E1ECF"/>
    <w:rsid w:val="001F30C4"/>
    <w:rsid w:val="001F421D"/>
    <w:rsid w:val="0022358C"/>
    <w:rsid w:val="002250C1"/>
    <w:rsid w:val="0022763D"/>
    <w:rsid w:val="00240AF9"/>
    <w:rsid w:val="00246876"/>
    <w:rsid w:val="002555F6"/>
    <w:rsid w:val="00264E43"/>
    <w:rsid w:val="002840A6"/>
    <w:rsid w:val="002B2C78"/>
    <w:rsid w:val="002E6049"/>
    <w:rsid w:val="00305581"/>
    <w:rsid w:val="003148F8"/>
    <w:rsid w:val="00324734"/>
    <w:rsid w:val="00325700"/>
    <w:rsid w:val="003332BE"/>
    <w:rsid w:val="00334164"/>
    <w:rsid w:val="00340D66"/>
    <w:rsid w:val="003426C6"/>
    <w:rsid w:val="003578B0"/>
    <w:rsid w:val="00366DC0"/>
    <w:rsid w:val="00377DBA"/>
    <w:rsid w:val="003B36FE"/>
    <w:rsid w:val="003B637F"/>
    <w:rsid w:val="003C5529"/>
    <w:rsid w:val="003C6514"/>
    <w:rsid w:val="003E0BCD"/>
    <w:rsid w:val="003F69A2"/>
    <w:rsid w:val="004347A7"/>
    <w:rsid w:val="00486287"/>
    <w:rsid w:val="0048665A"/>
    <w:rsid w:val="004A3BAF"/>
    <w:rsid w:val="004B1F13"/>
    <w:rsid w:val="004B302D"/>
    <w:rsid w:val="004B520C"/>
    <w:rsid w:val="004E3CF1"/>
    <w:rsid w:val="004F5D8A"/>
    <w:rsid w:val="00500E5B"/>
    <w:rsid w:val="00523136"/>
    <w:rsid w:val="00530CD0"/>
    <w:rsid w:val="00536006"/>
    <w:rsid w:val="00556458"/>
    <w:rsid w:val="00557A8D"/>
    <w:rsid w:val="00596AD5"/>
    <w:rsid w:val="005A0F44"/>
    <w:rsid w:val="005C5DD0"/>
    <w:rsid w:val="005C682D"/>
    <w:rsid w:val="005D08DD"/>
    <w:rsid w:val="006111C5"/>
    <w:rsid w:val="00626702"/>
    <w:rsid w:val="0065342B"/>
    <w:rsid w:val="00661466"/>
    <w:rsid w:val="00665879"/>
    <w:rsid w:val="006712AB"/>
    <w:rsid w:val="006719FA"/>
    <w:rsid w:val="00684519"/>
    <w:rsid w:val="006965C1"/>
    <w:rsid w:val="006B1A1C"/>
    <w:rsid w:val="006D34BB"/>
    <w:rsid w:val="00706ED8"/>
    <w:rsid w:val="00711B21"/>
    <w:rsid w:val="007158B1"/>
    <w:rsid w:val="00717A85"/>
    <w:rsid w:val="00730D8B"/>
    <w:rsid w:val="0074210F"/>
    <w:rsid w:val="007441E1"/>
    <w:rsid w:val="00750246"/>
    <w:rsid w:val="00785F54"/>
    <w:rsid w:val="00787EDE"/>
    <w:rsid w:val="007971B0"/>
    <w:rsid w:val="00797411"/>
    <w:rsid w:val="007A1867"/>
    <w:rsid w:val="007A3B96"/>
    <w:rsid w:val="007C0F9C"/>
    <w:rsid w:val="007C5609"/>
    <w:rsid w:val="007C6DD6"/>
    <w:rsid w:val="007D0B48"/>
    <w:rsid w:val="007E7DC4"/>
    <w:rsid w:val="00830E95"/>
    <w:rsid w:val="00844190"/>
    <w:rsid w:val="0085343F"/>
    <w:rsid w:val="0085463B"/>
    <w:rsid w:val="008C5BA9"/>
    <w:rsid w:val="008E12E6"/>
    <w:rsid w:val="008E66A1"/>
    <w:rsid w:val="00903C34"/>
    <w:rsid w:val="0092540C"/>
    <w:rsid w:val="009322E7"/>
    <w:rsid w:val="00974922"/>
    <w:rsid w:val="009762BD"/>
    <w:rsid w:val="00982116"/>
    <w:rsid w:val="009A660A"/>
    <w:rsid w:val="009B30DB"/>
    <w:rsid w:val="009B5B90"/>
    <w:rsid w:val="009B6504"/>
    <w:rsid w:val="009E19AF"/>
    <w:rsid w:val="009E6133"/>
    <w:rsid w:val="009F5D6C"/>
    <w:rsid w:val="00A004F6"/>
    <w:rsid w:val="00A12C95"/>
    <w:rsid w:val="00A17D79"/>
    <w:rsid w:val="00A17F71"/>
    <w:rsid w:val="00A32DEA"/>
    <w:rsid w:val="00A32E54"/>
    <w:rsid w:val="00A32E5C"/>
    <w:rsid w:val="00A40B1A"/>
    <w:rsid w:val="00A41ED2"/>
    <w:rsid w:val="00A47D85"/>
    <w:rsid w:val="00A52E92"/>
    <w:rsid w:val="00A5330B"/>
    <w:rsid w:val="00A54F87"/>
    <w:rsid w:val="00A84C0F"/>
    <w:rsid w:val="00A918F8"/>
    <w:rsid w:val="00A975EA"/>
    <w:rsid w:val="00AB0D30"/>
    <w:rsid w:val="00AC29CB"/>
    <w:rsid w:val="00AC5774"/>
    <w:rsid w:val="00AD788C"/>
    <w:rsid w:val="00AF4874"/>
    <w:rsid w:val="00AF4E94"/>
    <w:rsid w:val="00AF524D"/>
    <w:rsid w:val="00B04394"/>
    <w:rsid w:val="00B049AF"/>
    <w:rsid w:val="00B0799C"/>
    <w:rsid w:val="00B23590"/>
    <w:rsid w:val="00B25985"/>
    <w:rsid w:val="00B47305"/>
    <w:rsid w:val="00B65A28"/>
    <w:rsid w:val="00B77A7C"/>
    <w:rsid w:val="00B86E9E"/>
    <w:rsid w:val="00B8765E"/>
    <w:rsid w:val="00BB1B3D"/>
    <w:rsid w:val="00BD1ACC"/>
    <w:rsid w:val="00BE10A7"/>
    <w:rsid w:val="00BE7137"/>
    <w:rsid w:val="00BF4AEC"/>
    <w:rsid w:val="00C0264D"/>
    <w:rsid w:val="00C07739"/>
    <w:rsid w:val="00C10C65"/>
    <w:rsid w:val="00C13351"/>
    <w:rsid w:val="00C43CDC"/>
    <w:rsid w:val="00C52034"/>
    <w:rsid w:val="00C5782A"/>
    <w:rsid w:val="00C6362B"/>
    <w:rsid w:val="00C76BB3"/>
    <w:rsid w:val="00C90934"/>
    <w:rsid w:val="00C92963"/>
    <w:rsid w:val="00C95627"/>
    <w:rsid w:val="00CA586B"/>
    <w:rsid w:val="00CD7926"/>
    <w:rsid w:val="00CE51EA"/>
    <w:rsid w:val="00CE65CC"/>
    <w:rsid w:val="00CF2112"/>
    <w:rsid w:val="00D04365"/>
    <w:rsid w:val="00D102D5"/>
    <w:rsid w:val="00D2197A"/>
    <w:rsid w:val="00D26628"/>
    <w:rsid w:val="00D45C1C"/>
    <w:rsid w:val="00D7664D"/>
    <w:rsid w:val="00D8255B"/>
    <w:rsid w:val="00D87201"/>
    <w:rsid w:val="00DB10AC"/>
    <w:rsid w:val="00DB57F2"/>
    <w:rsid w:val="00E03942"/>
    <w:rsid w:val="00E0442C"/>
    <w:rsid w:val="00E04C79"/>
    <w:rsid w:val="00E13DA9"/>
    <w:rsid w:val="00E16F79"/>
    <w:rsid w:val="00E34EFA"/>
    <w:rsid w:val="00E51CBB"/>
    <w:rsid w:val="00E6402F"/>
    <w:rsid w:val="00E7544B"/>
    <w:rsid w:val="00E91958"/>
    <w:rsid w:val="00EB4116"/>
    <w:rsid w:val="00EC57D8"/>
    <w:rsid w:val="00EE57B2"/>
    <w:rsid w:val="00EF2D7C"/>
    <w:rsid w:val="00F126F8"/>
    <w:rsid w:val="00F13E8B"/>
    <w:rsid w:val="00F313D2"/>
    <w:rsid w:val="00F319A7"/>
    <w:rsid w:val="00F423CE"/>
    <w:rsid w:val="00F5454F"/>
    <w:rsid w:val="00F62274"/>
    <w:rsid w:val="00F84AC9"/>
    <w:rsid w:val="00F85479"/>
    <w:rsid w:val="00F86DA5"/>
    <w:rsid w:val="00F91FED"/>
    <w:rsid w:val="00F92E29"/>
    <w:rsid w:val="00FC6CE7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9C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2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5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C55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552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552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55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552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504"/>
  </w:style>
  <w:style w:type="paragraph" w:styleId="ae">
    <w:name w:val="footer"/>
    <w:basedOn w:val="a"/>
    <w:link w:val="af"/>
    <w:uiPriority w:val="99"/>
    <w:unhideWhenUsed/>
    <w:rsid w:val="009B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504"/>
  </w:style>
  <w:style w:type="character" w:styleId="af0">
    <w:name w:val="line number"/>
    <w:basedOn w:val="a0"/>
    <w:uiPriority w:val="99"/>
    <w:semiHidden/>
    <w:unhideWhenUsed/>
    <w:rsid w:val="009B6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2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5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C55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552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552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55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552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504"/>
  </w:style>
  <w:style w:type="paragraph" w:styleId="ae">
    <w:name w:val="footer"/>
    <w:basedOn w:val="a"/>
    <w:link w:val="af"/>
    <w:uiPriority w:val="99"/>
    <w:unhideWhenUsed/>
    <w:rsid w:val="009B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504"/>
  </w:style>
  <w:style w:type="character" w:styleId="af0">
    <w:name w:val="line number"/>
    <w:basedOn w:val="a0"/>
    <w:uiPriority w:val="99"/>
    <w:semiHidden/>
    <w:unhideWhenUsed/>
    <w:rsid w:val="009B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7567</Words>
  <Characters>4314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cp:lastPrinted>2023-12-14T11:03:00Z</cp:lastPrinted>
  <dcterms:created xsi:type="dcterms:W3CDTF">2023-12-14T13:01:00Z</dcterms:created>
  <dcterms:modified xsi:type="dcterms:W3CDTF">2023-12-14T13:01:00Z</dcterms:modified>
</cp:coreProperties>
</file>