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4B14" w:rsidRPr="00C65C43" w:rsidRDefault="00C108C9">
      <w:pPr>
        <w:ind w:left="7088"/>
        <w:rPr>
          <w:sz w:val="24"/>
          <w:szCs w:val="24"/>
          <w:lang w:val="uk-UA"/>
        </w:rPr>
      </w:pPr>
      <w:bookmarkStart w:id="0" w:name="_k3zj95ufyaxy" w:colFirst="0" w:colLast="0"/>
      <w:bookmarkEnd w:id="0"/>
      <w:r w:rsidRPr="00C65C43">
        <w:rPr>
          <w:sz w:val="24"/>
          <w:szCs w:val="24"/>
          <w:lang w:val="uk-UA"/>
        </w:rPr>
        <w:t>Додаток 2</w:t>
      </w:r>
    </w:p>
    <w:p w:rsidR="00BF4B14" w:rsidRPr="00C65C43" w:rsidRDefault="00C108C9">
      <w:pPr>
        <w:ind w:left="7088"/>
        <w:rPr>
          <w:sz w:val="24"/>
          <w:szCs w:val="24"/>
          <w:lang w:val="uk-UA"/>
        </w:rPr>
      </w:pPr>
      <w:r w:rsidRPr="00C65C43">
        <w:rPr>
          <w:sz w:val="24"/>
          <w:szCs w:val="24"/>
          <w:lang w:val="uk-UA"/>
        </w:rPr>
        <w:t>до рішення Комісії</w:t>
      </w:r>
    </w:p>
    <w:p w:rsidR="00BF4B14" w:rsidRPr="00C65C43" w:rsidRDefault="00C108C9">
      <w:pPr>
        <w:ind w:left="7088"/>
        <w:rPr>
          <w:sz w:val="24"/>
          <w:szCs w:val="24"/>
          <w:lang w:val="uk-UA"/>
        </w:rPr>
      </w:pPr>
      <w:r w:rsidRPr="00C65C43">
        <w:rPr>
          <w:sz w:val="24"/>
          <w:szCs w:val="24"/>
          <w:lang w:val="uk-UA"/>
        </w:rPr>
        <w:t>від</w:t>
      </w:r>
      <w:r w:rsidR="00D111A8">
        <w:rPr>
          <w:sz w:val="24"/>
          <w:szCs w:val="24"/>
          <w:lang w:val="uk-UA"/>
        </w:rPr>
        <w:t xml:space="preserve"> </w:t>
      </w:r>
      <w:r w:rsidR="00266AE1">
        <w:rPr>
          <w:sz w:val="24"/>
          <w:szCs w:val="24"/>
          <w:u w:val="single"/>
          <w:lang w:val="uk-UA"/>
        </w:rPr>
        <w:t>27.08.2025 № 162/зп-25</w:t>
      </w:r>
      <w:bookmarkStart w:id="1" w:name="_GoBack"/>
      <w:bookmarkEnd w:id="1"/>
    </w:p>
    <w:p w:rsidR="00BF4B14" w:rsidRPr="00C65C43" w:rsidRDefault="00BF4B14">
      <w:pPr>
        <w:rPr>
          <w:sz w:val="24"/>
          <w:szCs w:val="24"/>
          <w:lang w:val="uk-UA"/>
        </w:rPr>
      </w:pPr>
    </w:p>
    <w:p w:rsidR="00BF4B14" w:rsidRPr="00C65C43" w:rsidRDefault="00BF4B14">
      <w:pPr>
        <w:rPr>
          <w:sz w:val="24"/>
          <w:szCs w:val="24"/>
          <w:lang w:val="uk-UA"/>
        </w:rPr>
      </w:pPr>
    </w:p>
    <w:p w:rsidR="00830B51" w:rsidRDefault="00830B51" w:rsidP="00830B51">
      <w:pPr>
        <w:ind w:firstLine="567"/>
        <w:jc w:val="center"/>
        <w:rPr>
          <w:b/>
          <w:sz w:val="24"/>
          <w:szCs w:val="24"/>
          <w:lang w:val="uk-UA"/>
        </w:rPr>
      </w:pPr>
      <w:r w:rsidRPr="00C65C43">
        <w:rPr>
          <w:b/>
          <w:sz w:val="24"/>
          <w:szCs w:val="24"/>
          <w:lang w:val="uk-UA"/>
        </w:rPr>
        <w:t xml:space="preserve">Особливості порядку проведення тестування когнітивних здібностей </w:t>
      </w:r>
    </w:p>
    <w:p w:rsidR="00830B51" w:rsidRPr="00C65C43" w:rsidRDefault="00830B51" w:rsidP="00830B51">
      <w:pPr>
        <w:ind w:firstLine="567"/>
        <w:jc w:val="center"/>
        <w:rPr>
          <w:b/>
          <w:sz w:val="24"/>
          <w:szCs w:val="24"/>
          <w:lang w:val="uk-UA"/>
        </w:rPr>
      </w:pPr>
      <w:r w:rsidRPr="00C65C43">
        <w:rPr>
          <w:b/>
          <w:sz w:val="24"/>
          <w:szCs w:val="24"/>
          <w:lang w:val="uk-UA"/>
        </w:rPr>
        <w:t>та методик</w:t>
      </w:r>
      <w:r>
        <w:rPr>
          <w:b/>
          <w:sz w:val="24"/>
          <w:szCs w:val="24"/>
          <w:lang w:val="uk-UA"/>
        </w:rPr>
        <w:t>и</w:t>
      </w:r>
      <w:r w:rsidRPr="00C65C43">
        <w:rPr>
          <w:b/>
          <w:sz w:val="24"/>
          <w:szCs w:val="24"/>
          <w:lang w:val="uk-UA"/>
        </w:rPr>
        <w:t xml:space="preserve"> оцінювання його результатів</w:t>
      </w:r>
    </w:p>
    <w:p w:rsidR="00830B51" w:rsidRPr="00C65C43" w:rsidRDefault="00830B51" w:rsidP="00830B51">
      <w:pPr>
        <w:ind w:firstLine="567"/>
        <w:jc w:val="center"/>
        <w:rPr>
          <w:b/>
          <w:sz w:val="24"/>
          <w:szCs w:val="24"/>
          <w:lang w:val="uk-UA"/>
        </w:rPr>
      </w:pPr>
    </w:p>
    <w:p w:rsidR="00830B51" w:rsidRPr="00C65C43" w:rsidRDefault="00830B51" w:rsidP="00830B51">
      <w:pPr>
        <w:numPr>
          <w:ilvl w:val="0"/>
          <w:numId w:val="1"/>
        </w:numPr>
        <w:pBdr>
          <w:top w:val="nil"/>
          <w:left w:val="nil"/>
          <w:bottom w:val="nil"/>
          <w:right w:val="nil"/>
          <w:between w:val="nil"/>
        </w:pBdr>
        <w:jc w:val="both"/>
        <w:rPr>
          <w:b/>
          <w:sz w:val="24"/>
          <w:szCs w:val="24"/>
          <w:lang w:val="uk-UA"/>
        </w:rPr>
      </w:pPr>
      <w:r w:rsidRPr="00C65C43">
        <w:rPr>
          <w:b/>
          <w:sz w:val="24"/>
          <w:szCs w:val="24"/>
          <w:lang w:val="uk-UA"/>
        </w:rPr>
        <w:t>Загальна інформація</w:t>
      </w:r>
    </w:p>
    <w:p w:rsidR="00830B51" w:rsidRPr="00C65C43" w:rsidRDefault="00830B51" w:rsidP="00830B51">
      <w:pPr>
        <w:pBdr>
          <w:top w:val="nil"/>
          <w:left w:val="nil"/>
          <w:bottom w:val="nil"/>
          <w:right w:val="nil"/>
          <w:between w:val="nil"/>
        </w:pBdr>
        <w:ind w:left="927"/>
        <w:jc w:val="both"/>
        <w:rPr>
          <w:b/>
          <w:sz w:val="24"/>
          <w:szCs w:val="24"/>
          <w:lang w:val="uk-UA"/>
        </w:rPr>
      </w:pPr>
    </w:p>
    <w:p w:rsidR="00830B51" w:rsidRPr="00C65C43" w:rsidRDefault="00830B51" w:rsidP="00830B51">
      <w:pPr>
        <w:ind w:firstLine="567"/>
        <w:jc w:val="both"/>
        <w:rPr>
          <w:sz w:val="24"/>
          <w:szCs w:val="24"/>
          <w:lang w:val="uk-UA"/>
        </w:rPr>
      </w:pPr>
      <w:r w:rsidRPr="00C65C43">
        <w:rPr>
          <w:sz w:val="24"/>
          <w:szCs w:val="24"/>
          <w:lang w:val="uk-UA"/>
        </w:rPr>
        <w:t>Анонімне тестування когнітивних здібностей є етапом кваліфікаційного іспиту та включає два аспекти:</w:t>
      </w:r>
    </w:p>
    <w:p w:rsidR="00830B51" w:rsidRPr="00C65C43" w:rsidRDefault="00830B51" w:rsidP="00830B51">
      <w:pPr>
        <w:ind w:firstLine="567"/>
        <w:jc w:val="both"/>
        <w:rPr>
          <w:sz w:val="24"/>
          <w:szCs w:val="24"/>
          <w:lang w:val="uk-UA"/>
        </w:rPr>
      </w:pPr>
      <w:r w:rsidRPr="00C65C43">
        <w:rPr>
          <w:sz w:val="24"/>
          <w:szCs w:val="24"/>
          <w:lang w:val="uk-UA"/>
        </w:rPr>
        <w:t>1. Тестування вербального мислення (здатність опрацьовувати текстову інформацію; уважність при роботі з текстами різного рівня складності; вміння розуміти заплутані текстові конструкції, в тому числі в нормативно-правових актах; вміння робити обґрунтовані висновки на підставі наданої інформації; вміння відрізняти важливе від другорядного).</w:t>
      </w:r>
    </w:p>
    <w:p w:rsidR="00830B51" w:rsidRPr="00C65C43" w:rsidRDefault="00830B51" w:rsidP="00830B51">
      <w:pPr>
        <w:ind w:firstLine="567"/>
        <w:jc w:val="both"/>
        <w:rPr>
          <w:sz w:val="24"/>
          <w:szCs w:val="24"/>
          <w:lang w:val="uk-UA"/>
        </w:rPr>
      </w:pPr>
      <w:r w:rsidRPr="00C65C43">
        <w:rPr>
          <w:sz w:val="24"/>
          <w:szCs w:val="24"/>
          <w:lang w:val="uk-UA"/>
        </w:rPr>
        <w:t>2. Тестування логічного мислення (вміння виявляти закономірності; побудова причинно-наслідкового зв’язку та алгоритмів вирішення завдань; здатність характеризувати предмети, явища та процеси через сукупність їх суттєвих ознак), яке включає дві складові:</w:t>
      </w:r>
    </w:p>
    <w:p w:rsidR="00830B51" w:rsidRPr="00C65C43" w:rsidRDefault="00830B51" w:rsidP="00830B51">
      <w:pPr>
        <w:ind w:firstLine="567"/>
        <w:jc w:val="both"/>
        <w:rPr>
          <w:sz w:val="24"/>
          <w:szCs w:val="24"/>
          <w:lang w:val="uk-UA"/>
        </w:rPr>
      </w:pPr>
      <w:r w:rsidRPr="00C65C43">
        <w:rPr>
          <w:sz w:val="24"/>
          <w:szCs w:val="24"/>
          <w:lang w:val="uk-UA"/>
        </w:rPr>
        <w:t>- абстрактне мислення. Ця складова тестування є однією з найбільш поширених та має універсальне застосування. Вона допомагає визначити здатність людини мислити логічно, знаходити зв’язки між різними елементами та швидко адаптуватись до нових ситуацій. Ця складова детально досліджує вміння виявляти закономірності та встановлювати причинно-наслідкові зв’язки. Міжнародні дослідження показують, що високий рівень абстрактного мислення має значну кореляцію з успішністю в роботі, особливо в скла</w:t>
      </w:r>
      <w:r>
        <w:rPr>
          <w:sz w:val="24"/>
          <w:szCs w:val="24"/>
          <w:lang w:val="uk-UA"/>
        </w:rPr>
        <w:t>дному та змінюваному середовищі;</w:t>
      </w:r>
    </w:p>
    <w:p w:rsidR="00830B51" w:rsidRPr="00C65C43" w:rsidRDefault="00830B51" w:rsidP="00830B51">
      <w:pPr>
        <w:ind w:firstLine="567"/>
        <w:jc w:val="both"/>
        <w:rPr>
          <w:sz w:val="24"/>
          <w:szCs w:val="24"/>
          <w:lang w:val="uk-UA"/>
        </w:rPr>
      </w:pPr>
      <w:r w:rsidRPr="00C65C43">
        <w:rPr>
          <w:sz w:val="24"/>
          <w:szCs w:val="24"/>
          <w:lang w:val="uk-UA"/>
        </w:rPr>
        <w:t>- логічне мислення. Ця складова тестування дозволяє більш детально визначити вміння кандидатів робити загальні висновки на основі окремих фактів (індуктивне мислення), вміння використовувати загальні правила в практичних ситуаціях (дедуктивне мислення) та вміння робити припущення, розрізняти факти та оціночні судження (абдуктивне мислення). Ці три типи мислення доповнюють одне одного й допомагають вирішувати різноманітні завдання.</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xml:space="preserve">Тестування здійснюється з використанням комп’ютерної техніки та за допомогою інформаційної системи, що </w:t>
      </w:r>
      <w:r>
        <w:rPr>
          <w:sz w:val="24"/>
          <w:szCs w:val="24"/>
          <w:lang w:val="uk-UA"/>
        </w:rPr>
        <w:t>впроваджена</w:t>
      </w:r>
      <w:r w:rsidRPr="00C65C43">
        <w:rPr>
          <w:sz w:val="24"/>
          <w:szCs w:val="24"/>
          <w:lang w:val="uk-UA"/>
        </w:rPr>
        <w:t xml:space="preserve"> Комісією для цілей проведення іспиту.</w:t>
      </w:r>
    </w:p>
    <w:p w:rsidR="00830B51" w:rsidRPr="00C65C43" w:rsidRDefault="00830B51" w:rsidP="00830B51">
      <w:pPr>
        <w:ind w:firstLine="567"/>
        <w:jc w:val="both"/>
        <w:rPr>
          <w:sz w:val="24"/>
          <w:szCs w:val="24"/>
          <w:lang w:val="uk-UA"/>
        </w:rPr>
      </w:pPr>
      <w:r>
        <w:rPr>
          <w:sz w:val="24"/>
          <w:szCs w:val="24"/>
          <w:lang w:val="uk-UA"/>
        </w:rPr>
        <w:t>Кожен</w:t>
      </w:r>
      <w:r w:rsidRPr="00C65C43">
        <w:rPr>
          <w:sz w:val="24"/>
          <w:szCs w:val="24"/>
          <w:lang w:val="uk-UA"/>
        </w:rPr>
        <w:t xml:space="preserve"> учасник</w:t>
      </w:r>
      <w:r>
        <w:rPr>
          <w:sz w:val="24"/>
          <w:szCs w:val="24"/>
          <w:lang w:val="uk-UA"/>
        </w:rPr>
        <w:t xml:space="preserve"> тестування отримує</w:t>
      </w:r>
      <w:r w:rsidRPr="00C65C43">
        <w:rPr>
          <w:sz w:val="24"/>
          <w:szCs w:val="24"/>
          <w:lang w:val="uk-UA"/>
        </w:rPr>
        <w:t xml:space="preserve"> індивідуальний </w:t>
      </w:r>
      <w:r>
        <w:rPr>
          <w:sz w:val="24"/>
          <w:szCs w:val="24"/>
          <w:lang w:val="uk-UA"/>
        </w:rPr>
        <w:t>варіант із 40 запитань. Час</w:t>
      </w:r>
      <w:r w:rsidRPr="00C65C43">
        <w:rPr>
          <w:sz w:val="24"/>
          <w:szCs w:val="24"/>
          <w:lang w:val="uk-UA"/>
        </w:rPr>
        <w:t xml:space="preserve"> складання тестування</w:t>
      </w:r>
      <w:r>
        <w:rPr>
          <w:sz w:val="24"/>
          <w:szCs w:val="24"/>
          <w:lang w:val="uk-UA"/>
        </w:rPr>
        <w:t xml:space="preserve"> </w:t>
      </w:r>
      <w:r w:rsidRPr="00C65C43">
        <w:rPr>
          <w:sz w:val="24"/>
          <w:szCs w:val="24"/>
          <w:lang w:val="uk-UA"/>
        </w:rPr>
        <w:t>– 30 хвилин.</w:t>
      </w:r>
    </w:p>
    <w:p w:rsidR="00830B51" w:rsidRPr="00C65C43" w:rsidRDefault="00830B51" w:rsidP="00830B51">
      <w:pPr>
        <w:ind w:firstLine="567"/>
        <w:jc w:val="both"/>
        <w:rPr>
          <w:sz w:val="24"/>
          <w:szCs w:val="24"/>
          <w:lang w:val="uk-UA"/>
        </w:rPr>
      </w:pPr>
      <w:r w:rsidRPr="00C65C43">
        <w:rPr>
          <w:sz w:val="24"/>
          <w:szCs w:val="24"/>
          <w:lang w:val="uk-UA"/>
        </w:rPr>
        <w:t>Усі завдання тестування вербального мислення мають схожу структуру:</w:t>
      </w:r>
    </w:p>
    <w:p w:rsidR="00830B51" w:rsidRPr="00C65C43" w:rsidRDefault="00830B51" w:rsidP="00830B51">
      <w:pPr>
        <w:ind w:firstLine="567"/>
        <w:jc w:val="both"/>
        <w:rPr>
          <w:sz w:val="24"/>
          <w:szCs w:val="24"/>
          <w:lang w:val="uk-UA"/>
        </w:rPr>
      </w:pPr>
      <w:r w:rsidRPr="00C65C43">
        <w:rPr>
          <w:sz w:val="24"/>
          <w:szCs w:val="24"/>
          <w:lang w:val="uk-UA"/>
        </w:rPr>
        <w:t>1. Спочатку кандидатам пропонується ознайомитися з певним текстовим уривком.</w:t>
      </w:r>
    </w:p>
    <w:p w:rsidR="00830B51" w:rsidRPr="00C65C43" w:rsidRDefault="00830B51" w:rsidP="00830B51">
      <w:pPr>
        <w:ind w:firstLine="567"/>
        <w:jc w:val="both"/>
        <w:rPr>
          <w:sz w:val="24"/>
          <w:szCs w:val="24"/>
          <w:lang w:val="uk-UA"/>
        </w:rPr>
      </w:pPr>
      <w:r w:rsidRPr="00C65C43">
        <w:rPr>
          <w:sz w:val="24"/>
          <w:szCs w:val="24"/>
          <w:lang w:val="uk-UA"/>
        </w:rPr>
        <w:t xml:space="preserve">2. </w:t>
      </w:r>
      <w:r>
        <w:rPr>
          <w:sz w:val="24"/>
          <w:szCs w:val="24"/>
          <w:lang w:val="uk-UA"/>
        </w:rPr>
        <w:t>Далі</w:t>
      </w:r>
      <w:r w:rsidRPr="00C65C43">
        <w:rPr>
          <w:sz w:val="24"/>
          <w:szCs w:val="24"/>
          <w:lang w:val="uk-UA"/>
        </w:rPr>
        <w:t xml:space="preserve"> кандидатам пропонується від 3 до 5 запитань до цього уривку. До всіх запитань запропоновано 4 варіанти відповідей, серед яких одна відповідь правильна, інші три є дистракторами (неправильними відповідями).</w:t>
      </w:r>
    </w:p>
    <w:p w:rsidR="00830B51" w:rsidRPr="00C65C43" w:rsidRDefault="00830B51" w:rsidP="00830B51">
      <w:pPr>
        <w:ind w:firstLine="567"/>
        <w:jc w:val="both"/>
        <w:rPr>
          <w:sz w:val="24"/>
          <w:szCs w:val="24"/>
          <w:lang w:val="uk-UA"/>
        </w:rPr>
      </w:pPr>
      <w:r w:rsidRPr="00C65C43">
        <w:rPr>
          <w:sz w:val="24"/>
          <w:szCs w:val="24"/>
          <w:lang w:val="uk-UA"/>
        </w:rPr>
        <w:t>Тексти уривків мають різноманітну тематику:</w:t>
      </w:r>
    </w:p>
    <w:p w:rsidR="00830B51" w:rsidRPr="00C65C43" w:rsidRDefault="00830B51" w:rsidP="00830B51">
      <w:pPr>
        <w:ind w:firstLine="567"/>
        <w:jc w:val="both"/>
        <w:rPr>
          <w:sz w:val="24"/>
          <w:szCs w:val="24"/>
          <w:lang w:val="uk-UA"/>
        </w:rPr>
      </w:pPr>
      <w:r w:rsidRPr="00C65C43">
        <w:rPr>
          <w:sz w:val="24"/>
          <w:szCs w:val="24"/>
          <w:lang w:val="uk-UA"/>
        </w:rPr>
        <w:t>- побутова сфера</w:t>
      </w:r>
      <w:r>
        <w:rPr>
          <w:sz w:val="24"/>
          <w:szCs w:val="24"/>
          <w:lang w:val="uk-UA"/>
        </w:rPr>
        <w:t>.</w:t>
      </w:r>
      <w:r w:rsidRPr="00C65C43">
        <w:rPr>
          <w:sz w:val="24"/>
          <w:szCs w:val="24"/>
          <w:lang w:val="uk-UA"/>
        </w:rPr>
        <w:t xml:space="preserve"> </w:t>
      </w:r>
      <w:r>
        <w:rPr>
          <w:sz w:val="24"/>
          <w:szCs w:val="24"/>
          <w:lang w:val="uk-UA"/>
        </w:rPr>
        <w:t>З</w:t>
      </w:r>
      <w:r w:rsidRPr="00C65C43">
        <w:rPr>
          <w:sz w:val="24"/>
          <w:szCs w:val="24"/>
          <w:lang w:val="uk-UA"/>
        </w:rPr>
        <w:t xml:space="preserve">азвичай це тексти, контекст та зміст яких є зрозумілим </w:t>
      </w:r>
      <w:r>
        <w:rPr>
          <w:sz w:val="24"/>
          <w:szCs w:val="24"/>
          <w:lang w:val="uk-UA"/>
        </w:rPr>
        <w:t>у</w:t>
      </w:r>
      <w:r w:rsidRPr="00C65C43">
        <w:rPr>
          <w:sz w:val="24"/>
          <w:szCs w:val="24"/>
          <w:lang w:val="uk-UA"/>
        </w:rPr>
        <w:t>сім, щонайменше на побутовому рівні;</w:t>
      </w:r>
    </w:p>
    <w:p w:rsidR="00830B51" w:rsidRPr="00C65C43" w:rsidRDefault="00830B51" w:rsidP="00830B51">
      <w:pPr>
        <w:ind w:firstLine="567"/>
        <w:jc w:val="both"/>
        <w:rPr>
          <w:sz w:val="24"/>
          <w:szCs w:val="24"/>
          <w:lang w:val="uk-UA"/>
        </w:rPr>
      </w:pPr>
      <w:r w:rsidRPr="00C65C43">
        <w:rPr>
          <w:sz w:val="24"/>
          <w:szCs w:val="24"/>
          <w:lang w:val="uk-UA"/>
        </w:rPr>
        <w:t>- нормативно-правові акти</w:t>
      </w:r>
      <w:r>
        <w:rPr>
          <w:sz w:val="24"/>
          <w:szCs w:val="24"/>
          <w:lang w:val="uk-UA"/>
        </w:rPr>
        <w:t xml:space="preserve"> – </w:t>
      </w:r>
      <w:r w:rsidRPr="00C65C43">
        <w:rPr>
          <w:sz w:val="24"/>
          <w:szCs w:val="24"/>
          <w:lang w:val="uk-UA"/>
        </w:rPr>
        <w:t>це уривки з правил, інструкцій, законів та підзаконних актів</w:t>
      </w:r>
      <w:r>
        <w:rPr>
          <w:sz w:val="24"/>
          <w:szCs w:val="24"/>
          <w:lang w:val="uk-UA"/>
        </w:rPr>
        <w:t>.</w:t>
      </w:r>
      <w:r w:rsidRPr="00C65C43">
        <w:rPr>
          <w:sz w:val="24"/>
          <w:szCs w:val="24"/>
          <w:lang w:val="uk-UA"/>
        </w:rPr>
        <w:t xml:space="preserve"> </w:t>
      </w:r>
      <w:r>
        <w:rPr>
          <w:sz w:val="24"/>
          <w:szCs w:val="24"/>
          <w:lang w:val="uk-UA"/>
        </w:rPr>
        <w:t>З</w:t>
      </w:r>
      <w:r w:rsidRPr="00C65C43">
        <w:rPr>
          <w:sz w:val="24"/>
          <w:szCs w:val="24"/>
          <w:lang w:val="uk-UA"/>
        </w:rPr>
        <w:t>азвичай аналіз таких текстів потребує вміння розв’язувати складні, іноді заплутані смислові конструкції;</w:t>
      </w:r>
    </w:p>
    <w:p w:rsidR="00830B51" w:rsidRPr="00C65C43" w:rsidRDefault="00830B51" w:rsidP="00830B51">
      <w:pPr>
        <w:ind w:firstLine="567"/>
        <w:jc w:val="both"/>
        <w:rPr>
          <w:sz w:val="24"/>
          <w:szCs w:val="24"/>
          <w:lang w:val="uk-UA"/>
        </w:rPr>
      </w:pPr>
      <w:r w:rsidRPr="00C65C43">
        <w:rPr>
          <w:sz w:val="24"/>
          <w:szCs w:val="24"/>
          <w:lang w:val="uk-UA"/>
        </w:rPr>
        <w:t>- професійна тематика</w:t>
      </w:r>
      <w:r>
        <w:rPr>
          <w:sz w:val="24"/>
          <w:szCs w:val="24"/>
          <w:lang w:val="uk-UA"/>
        </w:rPr>
        <w:t>.</w:t>
      </w:r>
      <w:r w:rsidRPr="00C65C43">
        <w:rPr>
          <w:sz w:val="24"/>
          <w:szCs w:val="24"/>
          <w:lang w:val="uk-UA"/>
        </w:rPr>
        <w:t xml:space="preserve"> </w:t>
      </w:r>
      <w:r>
        <w:rPr>
          <w:sz w:val="24"/>
          <w:szCs w:val="24"/>
          <w:lang w:val="uk-UA"/>
        </w:rPr>
        <w:t>З</w:t>
      </w:r>
      <w:r w:rsidRPr="00C65C43">
        <w:rPr>
          <w:sz w:val="24"/>
          <w:szCs w:val="24"/>
          <w:lang w:val="uk-UA"/>
        </w:rPr>
        <w:t>азвичай це тексти, які стосуються спеціалізованої сфери знань</w:t>
      </w:r>
      <w:r>
        <w:rPr>
          <w:sz w:val="24"/>
          <w:szCs w:val="24"/>
          <w:lang w:val="uk-UA"/>
        </w:rPr>
        <w:t>.</w:t>
      </w:r>
      <w:r w:rsidRPr="00C65C43">
        <w:rPr>
          <w:sz w:val="24"/>
          <w:szCs w:val="24"/>
          <w:lang w:val="uk-UA"/>
        </w:rPr>
        <w:t xml:space="preserve"> </w:t>
      </w:r>
      <w:r>
        <w:rPr>
          <w:sz w:val="24"/>
          <w:szCs w:val="24"/>
          <w:lang w:val="uk-UA"/>
        </w:rPr>
        <w:t>О</w:t>
      </w:r>
      <w:r w:rsidRPr="00C65C43">
        <w:rPr>
          <w:sz w:val="24"/>
          <w:szCs w:val="24"/>
          <w:lang w:val="uk-UA"/>
        </w:rPr>
        <w:t>днак, незважаючи на професійн</w:t>
      </w:r>
      <w:r>
        <w:rPr>
          <w:sz w:val="24"/>
          <w:szCs w:val="24"/>
          <w:lang w:val="uk-UA"/>
        </w:rPr>
        <w:t>у</w:t>
      </w:r>
      <w:r w:rsidRPr="00C65C43">
        <w:rPr>
          <w:sz w:val="24"/>
          <w:szCs w:val="24"/>
          <w:lang w:val="uk-UA"/>
        </w:rPr>
        <w:t xml:space="preserve"> термінологі</w:t>
      </w:r>
      <w:r>
        <w:rPr>
          <w:sz w:val="24"/>
          <w:szCs w:val="24"/>
          <w:lang w:val="uk-UA"/>
        </w:rPr>
        <w:t>ю</w:t>
      </w:r>
      <w:r w:rsidRPr="00C65C43">
        <w:rPr>
          <w:sz w:val="24"/>
          <w:szCs w:val="24"/>
          <w:lang w:val="uk-UA"/>
        </w:rPr>
        <w:t xml:space="preserve">, не </w:t>
      </w:r>
      <w:r>
        <w:rPr>
          <w:sz w:val="24"/>
          <w:szCs w:val="24"/>
          <w:lang w:val="uk-UA"/>
        </w:rPr>
        <w:t>передбачається наявні</w:t>
      </w:r>
      <w:r w:rsidRPr="00C65C43">
        <w:rPr>
          <w:sz w:val="24"/>
          <w:szCs w:val="24"/>
          <w:lang w:val="uk-UA"/>
        </w:rPr>
        <w:t>ст</w:t>
      </w:r>
      <w:r>
        <w:rPr>
          <w:sz w:val="24"/>
          <w:szCs w:val="24"/>
          <w:lang w:val="uk-UA"/>
        </w:rPr>
        <w:t>ь в учасників</w:t>
      </w:r>
      <w:r w:rsidRPr="00C65C43">
        <w:rPr>
          <w:sz w:val="24"/>
          <w:szCs w:val="24"/>
          <w:lang w:val="uk-UA"/>
        </w:rPr>
        <w:t xml:space="preserve"> відповідних технічних знань</w:t>
      </w:r>
      <w:r>
        <w:rPr>
          <w:sz w:val="24"/>
          <w:szCs w:val="24"/>
          <w:lang w:val="uk-UA"/>
        </w:rPr>
        <w:t>,</w:t>
      </w:r>
      <w:r w:rsidRPr="00C65C43">
        <w:rPr>
          <w:sz w:val="24"/>
          <w:szCs w:val="24"/>
          <w:lang w:val="uk-UA"/>
        </w:rPr>
        <w:t xml:space="preserve"> вони повинні дати відповіді на запитання, використовуючи виключно вербальні навички (розуміння складного тексту, розв’язання складних текстових конструкцій), а не знання.</w:t>
      </w:r>
    </w:p>
    <w:p w:rsidR="00830B51" w:rsidRPr="00C65C43" w:rsidRDefault="00830B51" w:rsidP="00830B51">
      <w:pPr>
        <w:ind w:firstLine="567"/>
        <w:jc w:val="both"/>
        <w:rPr>
          <w:sz w:val="24"/>
          <w:szCs w:val="24"/>
          <w:lang w:val="uk-UA"/>
        </w:rPr>
      </w:pPr>
      <w:r w:rsidRPr="00C65C43">
        <w:rPr>
          <w:sz w:val="24"/>
          <w:szCs w:val="24"/>
          <w:lang w:val="uk-UA"/>
        </w:rPr>
        <w:lastRenderedPageBreak/>
        <w:t>Усі відповіді потрібно дати на підставі наведеного уривку в комбінації з логічними судженнями.</w:t>
      </w:r>
    </w:p>
    <w:p w:rsidR="00830B51" w:rsidRPr="00C65C43" w:rsidRDefault="00830B51" w:rsidP="00830B51">
      <w:pPr>
        <w:ind w:firstLine="567"/>
        <w:jc w:val="both"/>
        <w:rPr>
          <w:sz w:val="24"/>
          <w:szCs w:val="24"/>
          <w:lang w:val="uk-UA"/>
        </w:rPr>
      </w:pPr>
      <w:r w:rsidRPr="00C65C43">
        <w:rPr>
          <w:sz w:val="24"/>
          <w:szCs w:val="24"/>
          <w:lang w:val="uk-UA"/>
        </w:rPr>
        <w:t>У тест</w:t>
      </w:r>
      <w:r>
        <w:rPr>
          <w:sz w:val="24"/>
          <w:szCs w:val="24"/>
          <w:lang w:val="uk-UA"/>
        </w:rPr>
        <w:t>і</w:t>
      </w:r>
      <w:r w:rsidRPr="00C65C43">
        <w:rPr>
          <w:sz w:val="24"/>
          <w:szCs w:val="24"/>
          <w:lang w:val="uk-UA"/>
        </w:rPr>
        <w:t xml:space="preserve"> </w:t>
      </w:r>
      <w:r>
        <w:rPr>
          <w:sz w:val="24"/>
          <w:szCs w:val="24"/>
          <w:lang w:val="uk-UA"/>
        </w:rPr>
        <w:t>пропонуються</w:t>
      </w:r>
      <w:r w:rsidRPr="00C65C43">
        <w:rPr>
          <w:sz w:val="24"/>
          <w:szCs w:val="24"/>
          <w:lang w:val="uk-UA"/>
        </w:rPr>
        <w:t xml:space="preserve"> такі типи за</w:t>
      </w:r>
      <w:r>
        <w:rPr>
          <w:sz w:val="24"/>
          <w:szCs w:val="24"/>
          <w:lang w:val="uk-UA"/>
        </w:rPr>
        <w:t>вд</w:t>
      </w:r>
      <w:r w:rsidRPr="00C65C43">
        <w:rPr>
          <w:sz w:val="24"/>
          <w:szCs w:val="24"/>
          <w:lang w:val="uk-UA"/>
        </w:rPr>
        <w:t>ань:</w:t>
      </w:r>
    </w:p>
    <w:p w:rsidR="00830B51" w:rsidRPr="00C65C43" w:rsidRDefault="00830B51" w:rsidP="00830B51">
      <w:pPr>
        <w:ind w:firstLine="567"/>
        <w:jc w:val="both"/>
        <w:rPr>
          <w:sz w:val="24"/>
          <w:szCs w:val="24"/>
          <w:lang w:val="uk-UA"/>
        </w:rPr>
      </w:pPr>
      <w:r w:rsidRPr="00C65C43">
        <w:rPr>
          <w:sz w:val="24"/>
          <w:szCs w:val="24"/>
          <w:lang w:val="uk-UA"/>
        </w:rPr>
        <w:t>- дайте відповідь на запитання відповідно до наведеного уривку;</w:t>
      </w:r>
    </w:p>
    <w:p w:rsidR="00830B51" w:rsidRPr="00C65C43" w:rsidRDefault="00830B51" w:rsidP="00830B51">
      <w:pPr>
        <w:ind w:firstLine="567"/>
        <w:jc w:val="both"/>
        <w:rPr>
          <w:sz w:val="24"/>
          <w:szCs w:val="24"/>
          <w:lang w:val="uk-UA"/>
        </w:rPr>
      </w:pPr>
      <w:r w:rsidRPr="00C65C43">
        <w:rPr>
          <w:sz w:val="24"/>
          <w:szCs w:val="24"/>
          <w:lang w:val="uk-UA"/>
        </w:rPr>
        <w:t>- оберіть таке продовження твердження, щоб воно відповідало (або суперечило) наведеному уривку;</w:t>
      </w:r>
    </w:p>
    <w:p w:rsidR="00830B51" w:rsidRPr="00C65C43" w:rsidRDefault="00830B51" w:rsidP="00830B51">
      <w:pPr>
        <w:ind w:firstLine="567"/>
        <w:jc w:val="both"/>
        <w:rPr>
          <w:sz w:val="24"/>
          <w:szCs w:val="24"/>
          <w:lang w:val="uk-UA"/>
        </w:rPr>
      </w:pPr>
      <w:r w:rsidRPr="00C65C43">
        <w:rPr>
          <w:sz w:val="24"/>
          <w:szCs w:val="24"/>
          <w:lang w:val="uk-UA"/>
        </w:rPr>
        <w:t>- оцініть правильність запропонованих тверджень відповідно до наведеного уривку;</w:t>
      </w:r>
    </w:p>
    <w:p w:rsidR="00830B51" w:rsidRPr="00C65C43" w:rsidRDefault="00830B51" w:rsidP="00830B51">
      <w:pPr>
        <w:ind w:firstLine="567"/>
        <w:jc w:val="both"/>
        <w:rPr>
          <w:sz w:val="24"/>
          <w:szCs w:val="24"/>
          <w:lang w:val="uk-UA"/>
        </w:rPr>
      </w:pPr>
      <w:r w:rsidRPr="00C65C43">
        <w:rPr>
          <w:sz w:val="24"/>
          <w:szCs w:val="24"/>
          <w:lang w:val="uk-UA"/>
        </w:rPr>
        <w:t>- серед запропонованих варіантів оберіть твердження, що відповідає (або суперечить) наведеному уривку.</w:t>
      </w:r>
    </w:p>
    <w:p w:rsidR="00830B51" w:rsidRPr="00C65C43" w:rsidRDefault="00830B51" w:rsidP="00830B51">
      <w:pPr>
        <w:ind w:firstLine="567"/>
        <w:jc w:val="both"/>
        <w:rPr>
          <w:sz w:val="24"/>
          <w:szCs w:val="24"/>
          <w:lang w:val="uk-UA"/>
        </w:rPr>
      </w:pPr>
      <w:r w:rsidRPr="00C65C43">
        <w:rPr>
          <w:sz w:val="24"/>
          <w:szCs w:val="24"/>
          <w:lang w:val="uk-UA"/>
        </w:rPr>
        <w:t>Тестування вербального мислення має на меті оцінити такі навички кандидатів:</w:t>
      </w:r>
    </w:p>
    <w:p w:rsidR="00830B51" w:rsidRPr="00C65C43" w:rsidRDefault="00830B51" w:rsidP="00830B51">
      <w:pPr>
        <w:ind w:firstLine="567"/>
        <w:jc w:val="both"/>
        <w:rPr>
          <w:sz w:val="24"/>
          <w:szCs w:val="24"/>
          <w:lang w:val="uk-UA"/>
        </w:rPr>
      </w:pPr>
      <w:r w:rsidRPr="00C65C43">
        <w:rPr>
          <w:sz w:val="24"/>
          <w:szCs w:val="24"/>
          <w:lang w:val="uk-UA"/>
        </w:rPr>
        <w:t>- розуміння текстової інформації – здатність аналізувати й інтерпретувати зміст письмових матеріалів, знаходити основні ідеї та вловлювати прихований зміст;</w:t>
      </w:r>
    </w:p>
    <w:p w:rsidR="00830B51" w:rsidRPr="00C65C43" w:rsidRDefault="00830B51" w:rsidP="00830B51">
      <w:pPr>
        <w:ind w:firstLine="567"/>
        <w:jc w:val="both"/>
        <w:rPr>
          <w:sz w:val="24"/>
          <w:szCs w:val="24"/>
          <w:lang w:val="uk-UA"/>
        </w:rPr>
      </w:pPr>
      <w:r w:rsidRPr="00C65C43">
        <w:rPr>
          <w:sz w:val="24"/>
          <w:szCs w:val="24"/>
          <w:lang w:val="uk-UA"/>
        </w:rPr>
        <w:t>- уважність до деталей – розпізнавання важливих фактів, деталей і нюансів у тексті, навіть якщо вони не є очевидними;</w:t>
      </w:r>
    </w:p>
    <w:p w:rsidR="00830B51" w:rsidRPr="00C65C43" w:rsidRDefault="00830B51" w:rsidP="00830B51">
      <w:pPr>
        <w:ind w:firstLine="567"/>
        <w:jc w:val="both"/>
        <w:rPr>
          <w:sz w:val="24"/>
          <w:szCs w:val="24"/>
          <w:lang w:val="uk-UA"/>
        </w:rPr>
      </w:pPr>
      <w:r w:rsidRPr="00C65C43">
        <w:rPr>
          <w:sz w:val="24"/>
          <w:szCs w:val="24"/>
          <w:lang w:val="uk-UA"/>
        </w:rPr>
        <w:t>- логічний аналіз – уміння виявляти причинно-наслідкові зв’язки, робити висновки на основі тексту, а також оцінювати достовірність тверджень;</w:t>
      </w:r>
    </w:p>
    <w:p w:rsidR="00830B51" w:rsidRPr="00C65C43" w:rsidRDefault="00830B51" w:rsidP="00830B51">
      <w:pPr>
        <w:ind w:firstLine="567"/>
        <w:jc w:val="both"/>
        <w:rPr>
          <w:sz w:val="24"/>
          <w:szCs w:val="24"/>
          <w:lang w:val="uk-UA"/>
        </w:rPr>
      </w:pPr>
      <w:r w:rsidRPr="00C65C43">
        <w:rPr>
          <w:sz w:val="24"/>
          <w:szCs w:val="24"/>
          <w:lang w:val="uk-UA"/>
        </w:rPr>
        <w:t>- критичне мислення – здатність розпізнавати неточності, упередження або логічні помилки в запропонованих твердженнях;</w:t>
      </w:r>
    </w:p>
    <w:p w:rsidR="00830B51" w:rsidRPr="00C65C43" w:rsidRDefault="00830B51" w:rsidP="00830B51">
      <w:pPr>
        <w:ind w:firstLine="567"/>
        <w:jc w:val="both"/>
        <w:rPr>
          <w:sz w:val="24"/>
          <w:szCs w:val="24"/>
          <w:lang w:val="uk-UA"/>
        </w:rPr>
      </w:pPr>
      <w:r w:rsidRPr="00C65C43">
        <w:rPr>
          <w:sz w:val="24"/>
          <w:szCs w:val="24"/>
          <w:lang w:val="uk-UA"/>
        </w:rPr>
        <w:t>- швидкість оброблення інформації – уміння швидко читати, аналізувати та обробляти текстову інформацію в ситуаціях обмеженого часу;</w:t>
      </w:r>
    </w:p>
    <w:p w:rsidR="00830B51" w:rsidRPr="00C65C43" w:rsidRDefault="00830B51" w:rsidP="00830B51">
      <w:pPr>
        <w:ind w:firstLine="567"/>
        <w:jc w:val="both"/>
        <w:rPr>
          <w:sz w:val="24"/>
          <w:szCs w:val="24"/>
          <w:lang w:val="uk-UA"/>
        </w:rPr>
      </w:pPr>
      <w:r w:rsidRPr="00C65C43">
        <w:rPr>
          <w:sz w:val="24"/>
          <w:szCs w:val="24"/>
          <w:lang w:val="uk-UA"/>
        </w:rPr>
        <w:t>- словниковий запас – здатність розуміти значення раніше невідомих слів, термінів, словосполучень і фраз у різних контекстах.</w:t>
      </w:r>
    </w:p>
    <w:p w:rsidR="00830B51" w:rsidRPr="00C65C43" w:rsidRDefault="00830B51" w:rsidP="00830B51">
      <w:pPr>
        <w:ind w:firstLine="567"/>
        <w:jc w:val="both"/>
        <w:rPr>
          <w:sz w:val="24"/>
          <w:szCs w:val="24"/>
          <w:lang w:val="uk-UA"/>
        </w:rPr>
      </w:pPr>
      <w:r w:rsidRPr="00C65C43">
        <w:rPr>
          <w:sz w:val="24"/>
          <w:szCs w:val="24"/>
          <w:lang w:val="uk-UA"/>
        </w:rPr>
        <w:t>При оцінці абстрактного мислення (графічні завдання) використову</w:t>
      </w:r>
      <w:r>
        <w:rPr>
          <w:sz w:val="24"/>
          <w:szCs w:val="24"/>
          <w:lang w:val="uk-UA"/>
        </w:rPr>
        <w:t>ю</w:t>
      </w:r>
      <w:r w:rsidRPr="00C65C43">
        <w:rPr>
          <w:sz w:val="24"/>
          <w:szCs w:val="24"/>
          <w:lang w:val="uk-UA"/>
        </w:rPr>
        <w:t>ться два основн</w:t>
      </w:r>
      <w:r>
        <w:rPr>
          <w:sz w:val="24"/>
          <w:szCs w:val="24"/>
          <w:lang w:val="uk-UA"/>
        </w:rPr>
        <w:t>і</w:t>
      </w:r>
      <w:r w:rsidRPr="00C65C43">
        <w:rPr>
          <w:sz w:val="24"/>
          <w:szCs w:val="24"/>
          <w:lang w:val="uk-UA"/>
        </w:rPr>
        <w:t xml:space="preserve"> типи завдань.</w:t>
      </w:r>
    </w:p>
    <w:p w:rsidR="00830B51" w:rsidRPr="00C65C43" w:rsidRDefault="00830B51" w:rsidP="00830B51">
      <w:pPr>
        <w:ind w:firstLine="567"/>
        <w:jc w:val="both"/>
        <w:rPr>
          <w:sz w:val="24"/>
          <w:szCs w:val="24"/>
          <w:lang w:val="uk-UA"/>
        </w:rPr>
      </w:pPr>
      <w:r w:rsidRPr="00C65C43">
        <w:rPr>
          <w:sz w:val="24"/>
          <w:szCs w:val="24"/>
          <w:lang w:val="uk-UA"/>
        </w:rPr>
        <w:t xml:space="preserve">Тип 1. Знайти загублену фігуру. Кандидатам пропонується комбінація з 9 фігур (три рядки та три стовпчики), одна з яких відсутня. </w:t>
      </w:r>
      <w:r>
        <w:rPr>
          <w:sz w:val="24"/>
          <w:szCs w:val="24"/>
          <w:lang w:val="uk-UA"/>
        </w:rPr>
        <w:t>Щоб знайти</w:t>
      </w:r>
      <w:r w:rsidRPr="00C65C43">
        <w:rPr>
          <w:sz w:val="24"/>
          <w:szCs w:val="24"/>
          <w:lang w:val="uk-UA"/>
        </w:rPr>
        <w:t xml:space="preserve"> пропущен</w:t>
      </w:r>
      <w:r>
        <w:rPr>
          <w:sz w:val="24"/>
          <w:szCs w:val="24"/>
          <w:lang w:val="uk-UA"/>
        </w:rPr>
        <w:t>у</w:t>
      </w:r>
      <w:r w:rsidRPr="00C65C43">
        <w:rPr>
          <w:sz w:val="24"/>
          <w:szCs w:val="24"/>
          <w:lang w:val="uk-UA"/>
        </w:rPr>
        <w:t xml:space="preserve"> фігур</w:t>
      </w:r>
      <w:r>
        <w:rPr>
          <w:sz w:val="24"/>
          <w:szCs w:val="24"/>
          <w:lang w:val="uk-UA"/>
        </w:rPr>
        <w:t>у,</w:t>
      </w:r>
      <w:r w:rsidRPr="00C65C43">
        <w:rPr>
          <w:sz w:val="24"/>
          <w:szCs w:val="24"/>
          <w:lang w:val="uk-UA"/>
        </w:rPr>
        <w:t xml:space="preserve"> необхідно дослідити наявну інформацію, встановити закономірності та застосувати ці знання для того, щоб визначити відсутню фігуру. Більшість завдань цього типу має від 1 до 3 змінних (наприклад, колір фігури, геометрична форма фігури, розмір фігури, кількість компонентів фігури тощо). Кандидатам пропонується 4 варіанти відповідей, серед яких одна відповідь правильна, інші три є дистракторами (неправильними відповідями).</w:t>
      </w:r>
    </w:p>
    <w:p w:rsidR="00830B51" w:rsidRPr="00C65C43" w:rsidRDefault="00830B51" w:rsidP="00830B51">
      <w:pPr>
        <w:ind w:firstLine="567"/>
        <w:jc w:val="both"/>
        <w:rPr>
          <w:sz w:val="24"/>
          <w:szCs w:val="24"/>
          <w:lang w:val="uk-UA"/>
        </w:rPr>
      </w:pPr>
      <w:r w:rsidRPr="00C65C43">
        <w:rPr>
          <w:sz w:val="24"/>
          <w:szCs w:val="24"/>
          <w:lang w:val="uk-UA"/>
        </w:rPr>
        <w:t xml:space="preserve">Тип 2. Продовжити ряд. Кандидатам пропонується ряд із чотирьох фігур, які поступово змінюються </w:t>
      </w:r>
      <w:r>
        <w:rPr>
          <w:sz w:val="24"/>
          <w:szCs w:val="24"/>
          <w:lang w:val="uk-UA"/>
        </w:rPr>
        <w:t>за</w:t>
      </w:r>
      <w:r w:rsidRPr="00C65C43">
        <w:rPr>
          <w:sz w:val="24"/>
          <w:szCs w:val="24"/>
          <w:lang w:val="uk-UA"/>
        </w:rPr>
        <w:t xml:space="preserve"> певно</w:t>
      </w:r>
      <w:r>
        <w:rPr>
          <w:sz w:val="24"/>
          <w:szCs w:val="24"/>
          <w:lang w:val="uk-UA"/>
        </w:rPr>
        <w:t>ю</w:t>
      </w:r>
      <w:r w:rsidRPr="00C65C43">
        <w:rPr>
          <w:sz w:val="24"/>
          <w:szCs w:val="24"/>
          <w:lang w:val="uk-UA"/>
        </w:rPr>
        <w:t xml:space="preserve"> логік</w:t>
      </w:r>
      <w:r>
        <w:rPr>
          <w:sz w:val="24"/>
          <w:szCs w:val="24"/>
          <w:lang w:val="uk-UA"/>
        </w:rPr>
        <w:t>ою</w:t>
      </w:r>
      <w:r w:rsidRPr="00C65C43">
        <w:rPr>
          <w:sz w:val="24"/>
          <w:szCs w:val="24"/>
          <w:lang w:val="uk-UA"/>
        </w:rPr>
        <w:t>. Учасникам пропонується ідентифікувати наступну фігуру в цьому ряду або фігуру, що повинна передувати першій фігурі в запропонованому ряду. Кандидатам пропонується 4 варіанти відповідей, серед яких одна відповідь правильна, інші три є дистракторами (неправильними відповідями).</w:t>
      </w:r>
    </w:p>
    <w:p w:rsidR="00830B51" w:rsidRPr="00C65C43" w:rsidRDefault="00830B51" w:rsidP="00830B51">
      <w:pPr>
        <w:ind w:firstLine="567"/>
        <w:jc w:val="both"/>
        <w:rPr>
          <w:sz w:val="24"/>
          <w:szCs w:val="24"/>
          <w:lang w:val="uk-UA"/>
        </w:rPr>
      </w:pPr>
      <w:r w:rsidRPr="00C65C43">
        <w:rPr>
          <w:sz w:val="24"/>
          <w:szCs w:val="24"/>
          <w:lang w:val="uk-UA"/>
        </w:rPr>
        <w:t>Тестування абстрактного мислення має на меті оцінити такі навички кандидатів:</w:t>
      </w:r>
    </w:p>
    <w:p w:rsidR="00830B51" w:rsidRPr="00C65C43" w:rsidRDefault="00830B51" w:rsidP="00830B51">
      <w:pPr>
        <w:ind w:firstLine="567"/>
        <w:jc w:val="both"/>
        <w:rPr>
          <w:sz w:val="24"/>
          <w:szCs w:val="24"/>
          <w:lang w:val="uk-UA"/>
        </w:rPr>
      </w:pPr>
      <w:r w:rsidRPr="00C65C43">
        <w:rPr>
          <w:sz w:val="24"/>
          <w:szCs w:val="24"/>
          <w:lang w:val="uk-UA"/>
        </w:rPr>
        <w:t>- узагальнення – здатність характеризувати предмети, виявляти спільні риси в різних об’єктів;</w:t>
      </w:r>
    </w:p>
    <w:p w:rsidR="00830B51" w:rsidRPr="00C65C43" w:rsidRDefault="00830B51" w:rsidP="00830B51">
      <w:pPr>
        <w:ind w:firstLine="567"/>
        <w:jc w:val="both"/>
        <w:rPr>
          <w:sz w:val="24"/>
          <w:szCs w:val="24"/>
          <w:lang w:val="uk-UA"/>
        </w:rPr>
      </w:pPr>
      <w:r w:rsidRPr="00C65C43">
        <w:rPr>
          <w:sz w:val="24"/>
          <w:szCs w:val="24"/>
          <w:lang w:val="uk-UA"/>
        </w:rPr>
        <w:t>- розпізнавання закономірностей – здатність знаходити логічні зв’язки між символами, фігурами чи іншими абстрактними елементами;</w:t>
      </w:r>
    </w:p>
    <w:p w:rsidR="00830B51" w:rsidRPr="00C65C43" w:rsidRDefault="00830B51" w:rsidP="00830B51">
      <w:pPr>
        <w:ind w:firstLine="567"/>
        <w:jc w:val="both"/>
        <w:rPr>
          <w:sz w:val="24"/>
          <w:szCs w:val="24"/>
          <w:lang w:val="uk-UA"/>
        </w:rPr>
      </w:pPr>
      <w:r w:rsidRPr="00C65C43">
        <w:rPr>
          <w:sz w:val="24"/>
          <w:szCs w:val="24"/>
          <w:lang w:val="uk-UA"/>
        </w:rPr>
        <w:t>- гнучкість мислення – уміння змінювати підхід до вирішення за</w:t>
      </w:r>
      <w:r>
        <w:rPr>
          <w:sz w:val="24"/>
          <w:szCs w:val="24"/>
          <w:lang w:val="uk-UA"/>
        </w:rPr>
        <w:t>вдань</w:t>
      </w:r>
      <w:r w:rsidRPr="00C65C43">
        <w:rPr>
          <w:sz w:val="24"/>
          <w:szCs w:val="24"/>
          <w:lang w:val="uk-UA"/>
        </w:rPr>
        <w:t xml:space="preserve"> залежно від контексту або нової інформації, здатність знаходити нестандартні рішення або підходи до аналізу за</w:t>
      </w:r>
      <w:r>
        <w:rPr>
          <w:sz w:val="24"/>
          <w:szCs w:val="24"/>
          <w:lang w:val="uk-UA"/>
        </w:rPr>
        <w:t>в</w:t>
      </w:r>
      <w:r w:rsidRPr="00C65C43">
        <w:rPr>
          <w:sz w:val="24"/>
          <w:szCs w:val="24"/>
          <w:lang w:val="uk-UA"/>
        </w:rPr>
        <w:t>да</w:t>
      </w:r>
      <w:r>
        <w:rPr>
          <w:sz w:val="24"/>
          <w:szCs w:val="24"/>
          <w:lang w:val="uk-UA"/>
        </w:rPr>
        <w:t>нь</w:t>
      </w:r>
      <w:r w:rsidRPr="00C65C43">
        <w:rPr>
          <w:sz w:val="24"/>
          <w:szCs w:val="24"/>
          <w:lang w:val="uk-UA"/>
        </w:rPr>
        <w:t>, об’єднувати елементи в єдину концепцію (синтезувати);</w:t>
      </w:r>
    </w:p>
    <w:p w:rsidR="00830B51" w:rsidRPr="00C65C43" w:rsidRDefault="00830B51" w:rsidP="00830B51">
      <w:pPr>
        <w:ind w:firstLine="567"/>
        <w:jc w:val="both"/>
        <w:rPr>
          <w:sz w:val="24"/>
          <w:szCs w:val="24"/>
          <w:lang w:val="uk-UA"/>
        </w:rPr>
      </w:pPr>
      <w:r w:rsidRPr="00C65C43">
        <w:rPr>
          <w:sz w:val="24"/>
          <w:szCs w:val="24"/>
          <w:lang w:val="uk-UA"/>
        </w:rPr>
        <w:t>- прогнозування – вміння передбачати наступний елемент у ряді чи розвиток ситуації на основі виявлених закономірностей;</w:t>
      </w:r>
    </w:p>
    <w:p w:rsidR="00830B51" w:rsidRPr="00C65C43" w:rsidRDefault="00830B51" w:rsidP="00830B51">
      <w:pPr>
        <w:ind w:firstLine="567"/>
        <w:jc w:val="both"/>
        <w:rPr>
          <w:sz w:val="24"/>
          <w:szCs w:val="24"/>
          <w:lang w:val="uk-UA"/>
        </w:rPr>
      </w:pPr>
      <w:r w:rsidRPr="00C65C43">
        <w:rPr>
          <w:sz w:val="24"/>
          <w:szCs w:val="24"/>
          <w:lang w:val="uk-UA"/>
        </w:rPr>
        <w:t xml:space="preserve">- швидкість оброблення інформації – уміння швидко й ефективно аналізувати незнайому інформацію та знаходити правильне рішення. </w:t>
      </w:r>
    </w:p>
    <w:p w:rsidR="00830B51" w:rsidRPr="00C65C43" w:rsidRDefault="00830B51" w:rsidP="00830B51">
      <w:pPr>
        <w:ind w:firstLine="567"/>
        <w:jc w:val="both"/>
        <w:rPr>
          <w:sz w:val="24"/>
          <w:szCs w:val="24"/>
          <w:lang w:val="uk-UA"/>
        </w:rPr>
      </w:pPr>
      <w:r w:rsidRPr="00C65C43">
        <w:rPr>
          <w:sz w:val="24"/>
          <w:szCs w:val="24"/>
          <w:lang w:val="uk-UA"/>
        </w:rPr>
        <w:t>При оцінці логічного мислення (</w:t>
      </w:r>
      <w:r>
        <w:rPr>
          <w:sz w:val="24"/>
          <w:szCs w:val="24"/>
          <w:lang w:val="uk-UA"/>
        </w:rPr>
        <w:t>завдання</w:t>
      </w:r>
      <w:r w:rsidRPr="00C65C43">
        <w:rPr>
          <w:sz w:val="24"/>
          <w:szCs w:val="24"/>
          <w:lang w:val="uk-UA"/>
        </w:rPr>
        <w:t xml:space="preserve"> на логіку) використовується декілька типів завдань.</w:t>
      </w:r>
    </w:p>
    <w:p w:rsidR="00830B51" w:rsidRPr="00C65C43" w:rsidRDefault="00830B51" w:rsidP="00830B51">
      <w:pPr>
        <w:ind w:firstLine="567"/>
        <w:jc w:val="both"/>
        <w:rPr>
          <w:sz w:val="24"/>
          <w:szCs w:val="24"/>
          <w:lang w:val="uk-UA"/>
        </w:rPr>
      </w:pPr>
      <w:r w:rsidRPr="00C65C43">
        <w:rPr>
          <w:sz w:val="24"/>
          <w:szCs w:val="24"/>
          <w:lang w:val="uk-UA"/>
        </w:rPr>
        <w:t xml:space="preserve">Тип 1. Зробити висновок. Кандидатам пропонується декілька (від одного до трьох) тверджень. Далі необхідно зробити висновок на основі запропонованих тверджень. У деяких </w:t>
      </w:r>
      <w:r w:rsidRPr="00C65C43">
        <w:rPr>
          <w:sz w:val="24"/>
          <w:szCs w:val="24"/>
          <w:lang w:val="uk-UA"/>
        </w:rPr>
        <w:lastRenderedPageBreak/>
        <w:t xml:space="preserve">випадках такий висновок є точним фактом. В інших випадках від кандидатів очікується здатність зробити найбільш </w:t>
      </w:r>
      <w:r>
        <w:rPr>
          <w:sz w:val="24"/>
          <w:szCs w:val="24"/>
          <w:lang w:val="uk-UA"/>
        </w:rPr>
        <w:t>і</w:t>
      </w:r>
      <w:r w:rsidRPr="00C65C43">
        <w:rPr>
          <w:sz w:val="24"/>
          <w:szCs w:val="24"/>
          <w:lang w:val="uk-UA"/>
        </w:rPr>
        <w:t>мовірне припущення на основі запропонованих тверджень. Кандидатам пропонується 4 варіанти відповідей, серед яких одна відповідь правильна інші три є дистракторами (неправильними відповідями).</w:t>
      </w:r>
    </w:p>
    <w:p w:rsidR="00830B51" w:rsidRPr="00C65C43" w:rsidRDefault="00830B51" w:rsidP="00830B51">
      <w:pPr>
        <w:ind w:firstLine="567"/>
        <w:jc w:val="both"/>
        <w:rPr>
          <w:sz w:val="24"/>
          <w:szCs w:val="24"/>
          <w:lang w:val="uk-UA"/>
        </w:rPr>
      </w:pPr>
      <w:r w:rsidRPr="00C65C43">
        <w:rPr>
          <w:sz w:val="24"/>
          <w:szCs w:val="24"/>
          <w:lang w:val="uk-UA"/>
        </w:rPr>
        <w:t>Тип 2. Ситуаційні завдання. Кандидатам пропонується короткий опис певної ситуації. Далі пропонується від одного до трьох запитань для оцінки та/або висновків щодо ситуації. Запитання можуть бути сформульовані як позитивно (наприклад, «Яке із тверджень відповідає запропонованій ситуації»), так і заперечно (наприклад, «Яке із тверджень суперечить тезам запропонованої ситуації»). Кандидатам пропонується 4 варіанти відповідей, серед яких одна відповідь правильна, інші три є дистракторами (неправильними відповідями).</w:t>
      </w:r>
    </w:p>
    <w:p w:rsidR="00830B51" w:rsidRPr="00C65C43" w:rsidRDefault="00830B51" w:rsidP="00830B51">
      <w:pPr>
        <w:ind w:firstLine="567"/>
        <w:jc w:val="both"/>
        <w:rPr>
          <w:sz w:val="24"/>
          <w:szCs w:val="24"/>
          <w:lang w:val="uk-UA"/>
        </w:rPr>
      </w:pPr>
      <w:r w:rsidRPr="00C65C43">
        <w:rPr>
          <w:sz w:val="24"/>
          <w:szCs w:val="24"/>
          <w:lang w:val="uk-UA"/>
        </w:rPr>
        <w:t>Тестування логічного мислення має на меті оцінити такі навички кандидатів:</w:t>
      </w:r>
    </w:p>
    <w:p w:rsidR="00830B51" w:rsidRPr="00C65C43" w:rsidRDefault="00830B51" w:rsidP="00830B51">
      <w:pPr>
        <w:ind w:firstLine="567"/>
        <w:jc w:val="both"/>
        <w:rPr>
          <w:sz w:val="24"/>
          <w:szCs w:val="24"/>
          <w:lang w:val="uk-UA"/>
        </w:rPr>
      </w:pPr>
      <w:r w:rsidRPr="00C65C43">
        <w:rPr>
          <w:sz w:val="24"/>
          <w:szCs w:val="24"/>
          <w:lang w:val="uk-UA"/>
        </w:rPr>
        <w:t>- структурованість – здатність мислити послідовно та уникати логічних помилок; уміння розбивати проблему на складові частини для її розуміння;</w:t>
      </w:r>
    </w:p>
    <w:p w:rsidR="00830B51" w:rsidRPr="00C65C43" w:rsidRDefault="00830B51" w:rsidP="00830B51">
      <w:pPr>
        <w:ind w:firstLine="567"/>
        <w:jc w:val="both"/>
        <w:rPr>
          <w:sz w:val="24"/>
          <w:szCs w:val="24"/>
          <w:lang w:val="uk-UA"/>
        </w:rPr>
      </w:pPr>
      <w:r w:rsidRPr="00C65C43">
        <w:rPr>
          <w:sz w:val="24"/>
          <w:szCs w:val="24"/>
          <w:lang w:val="uk-UA"/>
        </w:rPr>
        <w:t>- індукція – вміння виявляти закономірності на основі окремих прикладів, здатність розпізнавати схеми, зв’язки або тенденції серед даних;</w:t>
      </w:r>
    </w:p>
    <w:p w:rsidR="00830B51" w:rsidRPr="00C65C43" w:rsidRDefault="00830B51" w:rsidP="00830B51">
      <w:pPr>
        <w:ind w:firstLine="567"/>
        <w:jc w:val="both"/>
        <w:rPr>
          <w:sz w:val="24"/>
          <w:szCs w:val="24"/>
          <w:lang w:val="uk-UA"/>
        </w:rPr>
      </w:pPr>
      <w:r w:rsidRPr="00C65C43">
        <w:rPr>
          <w:sz w:val="24"/>
          <w:szCs w:val="24"/>
          <w:lang w:val="uk-UA"/>
        </w:rPr>
        <w:t>- дедукція – уміння робити конкретні висновки із загальних правил чи принципів;</w:t>
      </w:r>
    </w:p>
    <w:p w:rsidR="00830B51" w:rsidRPr="00C65C43" w:rsidRDefault="00830B51" w:rsidP="00830B51">
      <w:pPr>
        <w:ind w:firstLine="567"/>
        <w:jc w:val="both"/>
        <w:rPr>
          <w:sz w:val="24"/>
          <w:szCs w:val="24"/>
          <w:lang w:val="uk-UA"/>
        </w:rPr>
      </w:pPr>
      <w:r w:rsidRPr="00C65C43">
        <w:rPr>
          <w:sz w:val="24"/>
          <w:szCs w:val="24"/>
          <w:lang w:val="uk-UA"/>
        </w:rPr>
        <w:t>- абдукція – формулювання найімовірніших пояснень для спостережень або фактів, уміння приймати рішення в умовах невизначеності або браку інформації, оцінка правильності різних гіпотез, уміння розрізняти факти та оціночні судження;</w:t>
      </w:r>
    </w:p>
    <w:p w:rsidR="00830B51" w:rsidRPr="00C65C43" w:rsidRDefault="00830B51" w:rsidP="00830B51">
      <w:pPr>
        <w:ind w:firstLine="567"/>
        <w:jc w:val="both"/>
        <w:rPr>
          <w:sz w:val="24"/>
          <w:szCs w:val="24"/>
          <w:lang w:val="uk-UA"/>
        </w:rPr>
      </w:pPr>
      <w:r w:rsidRPr="00C65C43">
        <w:rPr>
          <w:sz w:val="24"/>
          <w:szCs w:val="24"/>
          <w:lang w:val="uk-UA"/>
        </w:rPr>
        <w:t>- уважність до деталей – уміння розділяти основне та другорядне.</w:t>
      </w:r>
    </w:p>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Розподіл завдань за аспектами тестування:</w:t>
      </w:r>
    </w:p>
    <w:p w:rsidR="00830B51" w:rsidRPr="00C65C43" w:rsidRDefault="00830B51" w:rsidP="00830B51">
      <w:pPr>
        <w:pBdr>
          <w:top w:val="nil"/>
          <w:left w:val="nil"/>
          <w:bottom w:val="nil"/>
          <w:right w:val="nil"/>
          <w:between w:val="nil"/>
        </w:pBdr>
        <w:ind w:firstLine="567"/>
        <w:jc w:val="both"/>
        <w:rPr>
          <w:sz w:val="24"/>
          <w:szCs w:val="24"/>
          <w:lang w:val="uk-UA"/>
        </w:rPr>
      </w:pPr>
    </w:p>
    <w:tbl>
      <w:tblPr>
        <w:tblW w:w="8784" w:type="dxa"/>
        <w:jc w:val="center"/>
        <w:tblLayout w:type="fixed"/>
        <w:tblLook w:val="0400" w:firstRow="0" w:lastRow="0" w:firstColumn="0" w:lastColumn="0" w:noHBand="0" w:noVBand="1"/>
      </w:tblPr>
      <w:tblGrid>
        <w:gridCol w:w="4080"/>
        <w:gridCol w:w="3145"/>
        <w:gridCol w:w="1559"/>
      </w:tblGrid>
      <w:tr w:rsidR="00830B51" w:rsidRPr="00C65C43" w:rsidTr="009029E6">
        <w:trPr>
          <w:trHeight w:val="6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Аспекти тестування</w:t>
            </w:r>
          </w:p>
        </w:tc>
        <w:tc>
          <w:tcPr>
            <w:tcW w:w="3145"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Компоненти тестування</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Кількість завдань</w:t>
            </w:r>
          </w:p>
        </w:tc>
      </w:tr>
      <w:tr w:rsidR="00830B51" w:rsidRPr="00C65C43" w:rsidTr="009029E6">
        <w:trPr>
          <w:trHeight w:val="60"/>
          <w:jc w:val="center"/>
        </w:trPr>
        <w:tc>
          <w:tcPr>
            <w:tcW w:w="4080" w:type="dxa"/>
            <w:tcBorders>
              <w:top w:val="nil"/>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Тестування вербального мислення</w:t>
            </w:r>
          </w:p>
        </w:tc>
        <w:tc>
          <w:tcPr>
            <w:tcW w:w="3145"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Вербальне мислення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20</w:t>
            </w:r>
          </w:p>
        </w:tc>
      </w:tr>
      <w:tr w:rsidR="00830B51" w:rsidRPr="00C65C43" w:rsidTr="009029E6">
        <w:trPr>
          <w:trHeight w:val="60"/>
          <w:jc w:val="center"/>
        </w:trPr>
        <w:tc>
          <w:tcPr>
            <w:tcW w:w="4080" w:type="dxa"/>
            <w:vMerge w:val="restart"/>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rPr>
                <w:sz w:val="24"/>
                <w:szCs w:val="24"/>
                <w:lang w:val="uk-UA"/>
              </w:rPr>
            </w:pPr>
            <w:r w:rsidRPr="00C65C43">
              <w:rPr>
                <w:sz w:val="24"/>
                <w:szCs w:val="24"/>
                <w:lang w:val="uk-UA"/>
              </w:rPr>
              <w:t>Тестування логічного мислення</w:t>
            </w:r>
          </w:p>
        </w:tc>
        <w:tc>
          <w:tcPr>
            <w:tcW w:w="3145"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Абстракт</w:t>
            </w:r>
            <w:r>
              <w:rPr>
                <w:sz w:val="24"/>
                <w:szCs w:val="24"/>
                <w:lang w:val="uk-UA"/>
              </w:rPr>
              <w:t>н</w:t>
            </w:r>
            <w:r w:rsidRPr="00C65C43">
              <w:rPr>
                <w:sz w:val="24"/>
                <w:szCs w:val="24"/>
                <w:lang w:val="uk-UA"/>
              </w:rPr>
              <w:t>е мислення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12</w:t>
            </w:r>
          </w:p>
        </w:tc>
      </w:tr>
      <w:tr w:rsidR="00830B51" w:rsidRPr="00C65C43" w:rsidTr="009029E6">
        <w:trPr>
          <w:trHeight w:val="60"/>
          <w:jc w:val="center"/>
        </w:trPr>
        <w:tc>
          <w:tcPr>
            <w:tcW w:w="4080" w:type="dxa"/>
            <w:vMerge/>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widowControl w:val="0"/>
              <w:pBdr>
                <w:top w:val="nil"/>
                <w:left w:val="nil"/>
                <w:bottom w:val="nil"/>
                <w:right w:val="nil"/>
                <w:between w:val="nil"/>
              </w:pBdr>
              <w:spacing w:line="276" w:lineRule="auto"/>
              <w:rPr>
                <w:sz w:val="24"/>
                <w:szCs w:val="24"/>
                <w:lang w:val="uk-UA"/>
              </w:rPr>
            </w:pPr>
          </w:p>
        </w:tc>
        <w:tc>
          <w:tcPr>
            <w:tcW w:w="3145"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Логічні завдання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8</w:t>
            </w:r>
          </w:p>
        </w:tc>
      </w:tr>
      <w:tr w:rsidR="00830B51" w:rsidRPr="00C65C43" w:rsidTr="009029E6">
        <w:trPr>
          <w:trHeight w:val="315"/>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Всього</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40</w:t>
            </w:r>
          </w:p>
        </w:tc>
      </w:tr>
    </w:tbl>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Завдання кожного із компонентів тестування (вербальне мислення, абстракт</w:t>
      </w:r>
      <w:r>
        <w:rPr>
          <w:sz w:val="24"/>
          <w:szCs w:val="24"/>
          <w:lang w:val="uk-UA"/>
        </w:rPr>
        <w:t>н</w:t>
      </w:r>
      <w:r w:rsidRPr="00C65C43">
        <w:rPr>
          <w:sz w:val="24"/>
          <w:szCs w:val="24"/>
          <w:lang w:val="uk-UA"/>
        </w:rPr>
        <w:t>е мислення, логічні завдання) мають три рівні складності: простий, середній та складний рівень.</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Розподіл завдань за рівн</w:t>
      </w:r>
      <w:r>
        <w:rPr>
          <w:sz w:val="24"/>
          <w:szCs w:val="24"/>
          <w:lang w:val="uk-UA"/>
        </w:rPr>
        <w:t>е</w:t>
      </w:r>
      <w:r w:rsidRPr="00C65C43">
        <w:rPr>
          <w:sz w:val="24"/>
          <w:szCs w:val="24"/>
          <w:lang w:val="uk-UA"/>
        </w:rPr>
        <w:t>м складності</w:t>
      </w:r>
      <w:r>
        <w:rPr>
          <w:sz w:val="24"/>
          <w:szCs w:val="24"/>
          <w:lang w:val="uk-UA"/>
        </w:rPr>
        <w:t>:</w:t>
      </w:r>
    </w:p>
    <w:p w:rsidR="00830B51" w:rsidRPr="00C65C43" w:rsidRDefault="00830B51" w:rsidP="00830B51">
      <w:pPr>
        <w:pBdr>
          <w:top w:val="nil"/>
          <w:left w:val="nil"/>
          <w:bottom w:val="nil"/>
          <w:right w:val="nil"/>
          <w:between w:val="nil"/>
        </w:pBdr>
        <w:ind w:firstLine="567"/>
        <w:jc w:val="both"/>
        <w:rPr>
          <w:sz w:val="24"/>
          <w:szCs w:val="24"/>
          <w:lang w:val="uk-UA"/>
        </w:rPr>
      </w:pPr>
    </w:p>
    <w:tbl>
      <w:tblPr>
        <w:tblW w:w="6091" w:type="dxa"/>
        <w:jc w:val="center"/>
        <w:tblLayout w:type="fixed"/>
        <w:tblLook w:val="0400" w:firstRow="0" w:lastRow="0" w:firstColumn="0" w:lastColumn="0" w:noHBand="0" w:noVBand="1"/>
      </w:tblPr>
      <w:tblGrid>
        <w:gridCol w:w="4080"/>
        <w:gridCol w:w="2011"/>
      </w:tblGrid>
      <w:tr w:rsidR="00830B51" w:rsidRPr="00C65C43" w:rsidTr="009029E6">
        <w:trPr>
          <w:trHeight w:val="64"/>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Рівень складності</w:t>
            </w:r>
          </w:p>
        </w:tc>
        <w:tc>
          <w:tcPr>
            <w:tcW w:w="2011"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Кількість завдань</w:t>
            </w:r>
          </w:p>
        </w:tc>
      </w:tr>
      <w:tr w:rsidR="00830B51" w:rsidRPr="00C65C43" w:rsidTr="009029E6">
        <w:trPr>
          <w:trHeight w:val="60"/>
          <w:jc w:val="center"/>
        </w:trPr>
        <w:tc>
          <w:tcPr>
            <w:tcW w:w="4080" w:type="dxa"/>
            <w:tcBorders>
              <w:top w:val="nil"/>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Простий рівень</w:t>
            </w:r>
          </w:p>
        </w:tc>
        <w:tc>
          <w:tcPr>
            <w:tcW w:w="2011"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19</w:t>
            </w:r>
          </w:p>
        </w:tc>
      </w:tr>
      <w:tr w:rsidR="00830B51" w:rsidRPr="00C65C43" w:rsidTr="009029E6">
        <w:trPr>
          <w:trHeight w:val="315"/>
          <w:jc w:val="center"/>
        </w:trPr>
        <w:tc>
          <w:tcPr>
            <w:tcW w:w="4080" w:type="dxa"/>
            <w:tcBorders>
              <w:top w:val="nil"/>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Середній рівень</w:t>
            </w:r>
          </w:p>
        </w:tc>
        <w:tc>
          <w:tcPr>
            <w:tcW w:w="2011"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14</w:t>
            </w:r>
          </w:p>
        </w:tc>
      </w:tr>
      <w:tr w:rsidR="00830B51" w:rsidRPr="00C65C43" w:rsidTr="009029E6">
        <w:trPr>
          <w:trHeight w:val="60"/>
          <w:jc w:val="center"/>
        </w:trPr>
        <w:tc>
          <w:tcPr>
            <w:tcW w:w="4080" w:type="dxa"/>
            <w:tcBorders>
              <w:top w:val="nil"/>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rPr>
                <w:sz w:val="24"/>
                <w:szCs w:val="24"/>
                <w:lang w:val="uk-UA"/>
              </w:rPr>
            </w:pPr>
            <w:r w:rsidRPr="00C65C43">
              <w:rPr>
                <w:sz w:val="24"/>
                <w:szCs w:val="24"/>
                <w:lang w:val="uk-UA"/>
              </w:rPr>
              <w:t>Складний рівень</w:t>
            </w:r>
          </w:p>
        </w:tc>
        <w:tc>
          <w:tcPr>
            <w:tcW w:w="2011"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7</w:t>
            </w:r>
          </w:p>
        </w:tc>
      </w:tr>
      <w:tr w:rsidR="00830B51" w:rsidRPr="00C65C43" w:rsidTr="009029E6">
        <w:trPr>
          <w:trHeight w:val="60"/>
          <w:jc w:val="center"/>
        </w:trPr>
        <w:tc>
          <w:tcPr>
            <w:tcW w:w="4080" w:type="dxa"/>
            <w:tcBorders>
              <w:top w:val="nil"/>
              <w:left w:val="single" w:sz="4" w:space="0" w:color="000000"/>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Всього</w:t>
            </w:r>
          </w:p>
        </w:tc>
        <w:tc>
          <w:tcPr>
            <w:tcW w:w="2011" w:type="dxa"/>
            <w:tcBorders>
              <w:top w:val="nil"/>
              <w:left w:val="nil"/>
              <w:bottom w:val="single" w:sz="4" w:space="0" w:color="000000"/>
              <w:right w:val="single" w:sz="4" w:space="0" w:color="000000"/>
            </w:tcBorders>
            <w:shd w:val="clear" w:color="auto" w:fill="auto"/>
            <w:vAlign w:val="bottom"/>
          </w:tcPr>
          <w:p w:rsidR="00830B51" w:rsidRPr="00C65C43" w:rsidRDefault="00830B51" w:rsidP="009029E6">
            <w:pPr>
              <w:jc w:val="center"/>
              <w:rPr>
                <w:sz w:val="24"/>
                <w:szCs w:val="24"/>
                <w:lang w:val="uk-UA"/>
              </w:rPr>
            </w:pPr>
            <w:r w:rsidRPr="00C65C43">
              <w:rPr>
                <w:sz w:val="24"/>
                <w:szCs w:val="24"/>
                <w:lang w:val="uk-UA"/>
              </w:rPr>
              <w:t>40</w:t>
            </w:r>
          </w:p>
        </w:tc>
      </w:tr>
    </w:tbl>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Розподіл завдань за аспектами (компонентами) тестування та рівн</w:t>
      </w:r>
      <w:r>
        <w:rPr>
          <w:sz w:val="24"/>
          <w:szCs w:val="24"/>
          <w:lang w:val="uk-UA"/>
        </w:rPr>
        <w:t>ем</w:t>
      </w:r>
      <w:r w:rsidRPr="00C65C43">
        <w:rPr>
          <w:sz w:val="24"/>
          <w:szCs w:val="24"/>
          <w:lang w:val="uk-UA"/>
        </w:rPr>
        <w:t xml:space="preserve"> складності</w:t>
      </w:r>
      <w:r>
        <w:rPr>
          <w:sz w:val="24"/>
          <w:szCs w:val="24"/>
          <w:lang w:val="uk-UA"/>
        </w:rPr>
        <w:t>:</w:t>
      </w:r>
      <w:r w:rsidRPr="00C65C43">
        <w:rPr>
          <w:sz w:val="24"/>
          <w:szCs w:val="24"/>
          <w:lang w:val="uk-UA"/>
        </w:rPr>
        <w:t xml:space="preserve"> </w:t>
      </w:r>
    </w:p>
    <w:p w:rsidR="00830B51" w:rsidRPr="00C65C43" w:rsidRDefault="00830B51" w:rsidP="00830B51">
      <w:pPr>
        <w:pBdr>
          <w:top w:val="nil"/>
          <w:left w:val="nil"/>
          <w:bottom w:val="nil"/>
          <w:right w:val="nil"/>
          <w:between w:val="nil"/>
        </w:pBdr>
        <w:ind w:firstLine="567"/>
        <w:jc w:val="both"/>
        <w:rPr>
          <w:sz w:val="24"/>
          <w:szCs w:val="24"/>
          <w:lang w:val="uk-UA"/>
        </w:rPr>
      </w:pPr>
    </w:p>
    <w:tbl>
      <w:tblPr>
        <w:tblW w:w="9154" w:type="dxa"/>
        <w:jc w:val="center"/>
        <w:tblLayout w:type="fixed"/>
        <w:tblLook w:val="0400" w:firstRow="0" w:lastRow="0" w:firstColumn="0" w:lastColumn="0" w:noHBand="0" w:noVBand="1"/>
      </w:tblPr>
      <w:tblGrid>
        <w:gridCol w:w="3681"/>
        <w:gridCol w:w="1559"/>
        <w:gridCol w:w="1276"/>
        <w:gridCol w:w="1464"/>
        <w:gridCol w:w="1174"/>
      </w:tblGrid>
      <w:tr w:rsidR="00830B51" w:rsidRPr="00C65C43" w:rsidTr="009029E6">
        <w:trPr>
          <w:trHeight w:val="6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Компоненти тестування</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Простий рівень</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Середній рівень</w:t>
            </w:r>
          </w:p>
        </w:tc>
        <w:tc>
          <w:tcPr>
            <w:tcW w:w="1464"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Складний рівень</w:t>
            </w:r>
          </w:p>
        </w:tc>
        <w:tc>
          <w:tcPr>
            <w:tcW w:w="1174" w:type="dxa"/>
            <w:tcBorders>
              <w:top w:val="single" w:sz="4" w:space="0" w:color="000000"/>
              <w:left w:val="nil"/>
              <w:bottom w:val="single" w:sz="4" w:space="0" w:color="000000"/>
              <w:right w:val="single" w:sz="4" w:space="0" w:color="000000"/>
            </w:tcBorders>
            <w:vAlign w:val="center"/>
          </w:tcPr>
          <w:p w:rsidR="00830B51" w:rsidRPr="00C65C43" w:rsidRDefault="00830B51" w:rsidP="009029E6">
            <w:pPr>
              <w:jc w:val="center"/>
              <w:rPr>
                <w:b/>
                <w:sz w:val="24"/>
                <w:szCs w:val="24"/>
                <w:lang w:val="uk-UA"/>
              </w:rPr>
            </w:pPr>
            <w:r w:rsidRPr="00C65C43">
              <w:rPr>
                <w:b/>
                <w:sz w:val="24"/>
                <w:szCs w:val="24"/>
                <w:lang w:val="uk-UA"/>
              </w:rPr>
              <w:t>Разом</w:t>
            </w:r>
          </w:p>
        </w:tc>
      </w:tr>
      <w:tr w:rsidR="00830B51" w:rsidRPr="00C65C43" w:rsidTr="009029E6">
        <w:trPr>
          <w:trHeight w:val="60"/>
          <w:jc w:val="center"/>
        </w:trPr>
        <w:tc>
          <w:tcPr>
            <w:tcW w:w="3681"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rPr>
                <w:sz w:val="24"/>
                <w:szCs w:val="24"/>
                <w:lang w:val="uk-UA"/>
              </w:rPr>
            </w:pPr>
            <w:r w:rsidRPr="00C65C43">
              <w:rPr>
                <w:sz w:val="24"/>
                <w:szCs w:val="24"/>
                <w:lang w:val="uk-UA"/>
              </w:rPr>
              <w:t>Вербальне мислення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10</w:t>
            </w:r>
          </w:p>
        </w:tc>
        <w:tc>
          <w:tcPr>
            <w:tcW w:w="1276"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7</w:t>
            </w:r>
          </w:p>
        </w:tc>
        <w:tc>
          <w:tcPr>
            <w:tcW w:w="1464"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3</w:t>
            </w:r>
          </w:p>
        </w:tc>
        <w:tc>
          <w:tcPr>
            <w:tcW w:w="1174" w:type="dxa"/>
            <w:tcBorders>
              <w:top w:val="nil"/>
              <w:left w:val="nil"/>
              <w:bottom w:val="single" w:sz="4" w:space="0" w:color="000000"/>
              <w:right w:val="single" w:sz="4" w:space="0" w:color="000000"/>
            </w:tcBorders>
          </w:tcPr>
          <w:p w:rsidR="00830B51" w:rsidRPr="00C65C43" w:rsidRDefault="00830B51" w:rsidP="009029E6">
            <w:pPr>
              <w:jc w:val="center"/>
              <w:rPr>
                <w:sz w:val="24"/>
                <w:szCs w:val="24"/>
                <w:lang w:val="uk-UA"/>
              </w:rPr>
            </w:pPr>
            <w:r w:rsidRPr="00C65C43">
              <w:rPr>
                <w:sz w:val="24"/>
                <w:szCs w:val="24"/>
                <w:lang w:val="uk-UA"/>
              </w:rPr>
              <w:t>20</w:t>
            </w:r>
          </w:p>
        </w:tc>
      </w:tr>
      <w:tr w:rsidR="00830B51" w:rsidRPr="00C65C43" w:rsidTr="009029E6">
        <w:trPr>
          <w:trHeight w:val="60"/>
          <w:jc w:val="center"/>
        </w:trPr>
        <w:tc>
          <w:tcPr>
            <w:tcW w:w="3681"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rPr>
                <w:sz w:val="24"/>
                <w:szCs w:val="24"/>
                <w:lang w:val="uk-UA"/>
              </w:rPr>
            </w:pPr>
            <w:r w:rsidRPr="00C65C43">
              <w:rPr>
                <w:sz w:val="24"/>
                <w:szCs w:val="24"/>
                <w:lang w:val="uk-UA"/>
              </w:rPr>
              <w:t>Абстракт</w:t>
            </w:r>
            <w:r>
              <w:rPr>
                <w:sz w:val="24"/>
                <w:szCs w:val="24"/>
                <w:lang w:val="uk-UA"/>
              </w:rPr>
              <w:t>н</w:t>
            </w:r>
            <w:r w:rsidRPr="00C65C43">
              <w:rPr>
                <w:sz w:val="24"/>
                <w:szCs w:val="24"/>
                <w:lang w:val="uk-UA"/>
              </w:rPr>
              <w:t>е мислення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6</w:t>
            </w:r>
          </w:p>
        </w:tc>
        <w:tc>
          <w:tcPr>
            <w:tcW w:w="1276"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4</w:t>
            </w:r>
          </w:p>
        </w:tc>
        <w:tc>
          <w:tcPr>
            <w:tcW w:w="1464"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w:t>
            </w:r>
          </w:p>
        </w:tc>
        <w:tc>
          <w:tcPr>
            <w:tcW w:w="1174" w:type="dxa"/>
            <w:tcBorders>
              <w:top w:val="nil"/>
              <w:left w:val="nil"/>
              <w:bottom w:val="single" w:sz="4" w:space="0" w:color="000000"/>
              <w:right w:val="single" w:sz="4" w:space="0" w:color="000000"/>
            </w:tcBorders>
          </w:tcPr>
          <w:p w:rsidR="00830B51" w:rsidRPr="00C65C43" w:rsidRDefault="00830B51" w:rsidP="009029E6">
            <w:pPr>
              <w:jc w:val="center"/>
              <w:rPr>
                <w:sz w:val="24"/>
                <w:szCs w:val="24"/>
                <w:lang w:val="uk-UA"/>
              </w:rPr>
            </w:pPr>
            <w:r w:rsidRPr="00C65C43">
              <w:rPr>
                <w:sz w:val="24"/>
                <w:szCs w:val="24"/>
                <w:lang w:val="uk-UA"/>
              </w:rPr>
              <w:t>12</w:t>
            </w:r>
          </w:p>
        </w:tc>
      </w:tr>
      <w:tr w:rsidR="00830B51" w:rsidRPr="00C65C43" w:rsidTr="009029E6">
        <w:trPr>
          <w:trHeight w:val="60"/>
          <w:jc w:val="center"/>
        </w:trPr>
        <w:tc>
          <w:tcPr>
            <w:tcW w:w="3681"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rPr>
                <w:sz w:val="24"/>
                <w:szCs w:val="24"/>
                <w:lang w:val="uk-UA"/>
              </w:rPr>
            </w:pPr>
            <w:r w:rsidRPr="00C65C43">
              <w:rPr>
                <w:sz w:val="24"/>
                <w:szCs w:val="24"/>
                <w:lang w:val="uk-UA"/>
              </w:rPr>
              <w:t>Логічні завдання</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3</w:t>
            </w:r>
          </w:p>
        </w:tc>
        <w:tc>
          <w:tcPr>
            <w:tcW w:w="1276"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3</w:t>
            </w:r>
          </w:p>
        </w:tc>
        <w:tc>
          <w:tcPr>
            <w:tcW w:w="1464"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w:t>
            </w:r>
          </w:p>
        </w:tc>
        <w:tc>
          <w:tcPr>
            <w:tcW w:w="1174" w:type="dxa"/>
            <w:tcBorders>
              <w:top w:val="nil"/>
              <w:left w:val="nil"/>
              <w:bottom w:val="single" w:sz="4" w:space="0" w:color="000000"/>
              <w:right w:val="single" w:sz="4" w:space="0" w:color="000000"/>
            </w:tcBorders>
          </w:tcPr>
          <w:p w:rsidR="00830B51" w:rsidRPr="00C65C43" w:rsidRDefault="00830B51" w:rsidP="009029E6">
            <w:pPr>
              <w:jc w:val="center"/>
              <w:rPr>
                <w:sz w:val="24"/>
                <w:szCs w:val="24"/>
                <w:lang w:val="uk-UA"/>
              </w:rPr>
            </w:pPr>
            <w:r w:rsidRPr="00C65C43">
              <w:rPr>
                <w:sz w:val="24"/>
                <w:szCs w:val="24"/>
                <w:lang w:val="uk-UA"/>
              </w:rPr>
              <w:t>8</w:t>
            </w:r>
          </w:p>
        </w:tc>
      </w:tr>
      <w:tr w:rsidR="00830B51" w:rsidRPr="00C65C43" w:rsidTr="009029E6">
        <w:trPr>
          <w:trHeight w:val="60"/>
          <w:jc w:val="center"/>
        </w:trPr>
        <w:tc>
          <w:tcPr>
            <w:tcW w:w="3681"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Всього</w:t>
            </w:r>
          </w:p>
        </w:tc>
        <w:tc>
          <w:tcPr>
            <w:tcW w:w="1559"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19</w:t>
            </w:r>
          </w:p>
        </w:tc>
        <w:tc>
          <w:tcPr>
            <w:tcW w:w="1276"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14</w:t>
            </w:r>
          </w:p>
        </w:tc>
        <w:tc>
          <w:tcPr>
            <w:tcW w:w="1464"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7</w:t>
            </w:r>
          </w:p>
        </w:tc>
        <w:tc>
          <w:tcPr>
            <w:tcW w:w="1174" w:type="dxa"/>
            <w:tcBorders>
              <w:top w:val="nil"/>
              <w:left w:val="nil"/>
              <w:bottom w:val="single" w:sz="4" w:space="0" w:color="000000"/>
              <w:right w:val="single" w:sz="4" w:space="0" w:color="000000"/>
            </w:tcBorders>
          </w:tcPr>
          <w:p w:rsidR="00830B51" w:rsidRPr="00C65C43" w:rsidRDefault="00830B51" w:rsidP="009029E6">
            <w:pPr>
              <w:jc w:val="center"/>
              <w:rPr>
                <w:sz w:val="24"/>
                <w:szCs w:val="24"/>
                <w:lang w:val="uk-UA"/>
              </w:rPr>
            </w:pPr>
            <w:r w:rsidRPr="00C65C43">
              <w:rPr>
                <w:sz w:val="24"/>
                <w:szCs w:val="24"/>
                <w:lang w:val="uk-UA"/>
              </w:rPr>
              <w:t>40</w:t>
            </w:r>
          </w:p>
        </w:tc>
      </w:tr>
    </w:tbl>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xml:space="preserve">Завдання </w:t>
      </w:r>
      <w:r>
        <w:rPr>
          <w:sz w:val="24"/>
          <w:szCs w:val="24"/>
          <w:lang w:val="uk-UA"/>
        </w:rPr>
        <w:t>обираються</w:t>
      </w:r>
      <w:r w:rsidRPr="00C65C43">
        <w:rPr>
          <w:sz w:val="24"/>
          <w:szCs w:val="24"/>
          <w:lang w:val="uk-UA"/>
        </w:rPr>
        <w:t xml:space="preserve"> із бази за</w:t>
      </w:r>
      <w:r>
        <w:rPr>
          <w:sz w:val="24"/>
          <w:szCs w:val="24"/>
          <w:lang w:val="uk-UA"/>
        </w:rPr>
        <w:t>вдань</w:t>
      </w:r>
      <w:r w:rsidRPr="00C65C43">
        <w:rPr>
          <w:sz w:val="24"/>
          <w:szCs w:val="24"/>
          <w:lang w:val="uk-UA"/>
        </w:rPr>
        <w:t xml:space="preserve"> автоматично у такій послідовності:</w:t>
      </w:r>
    </w:p>
    <w:p w:rsidR="00830B51" w:rsidRPr="00C65C43" w:rsidRDefault="00830B51" w:rsidP="00830B51">
      <w:pPr>
        <w:pBdr>
          <w:top w:val="nil"/>
          <w:left w:val="nil"/>
          <w:bottom w:val="nil"/>
          <w:right w:val="nil"/>
          <w:between w:val="nil"/>
        </w:pBdr>
        <w:ind w:firstLine="567"/>
        <w:jc w:val="both"/>
        <w:rPr>
          <w:sz w:val="24"/>
          <w:szCs w:val="24"/>
        </w:rPr>
      </w:pPr>
      <w:r w:rsidRPr="00C65C43">
        <w:rPr>
          <w:sz w:val="24"/>
          <w:szCs w:val="24"/>
        </w:rPr>
        <w:lastRenderedPageBreak/>
        <w:t>1) вербальне мислення (простий рівень) – 10 за</w:t>
      </w:r>
      <w:r>
        <w:rPr>
          <w:sz w:val="24"/>
          <w:szCs w:val="24"/>
          <w:lang w:val="uk-UA"/>
        </w:rPr>
        <w:t>вда</w:t>
      </w:r>
      <w:r w:rsidRPr="00C65C43">
        <w:rPr>
          <w:sz w:val="24"/>
          <w:szCs w:val="24"/>
        </w:rPr>
        <w:t>нь;</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2</w:t>
      </w:r>
      <w:r w:rsidRPr="00C65C43">
        <w:rPr>
          <w:sz w:val="24"/>
          <w:szCs w:val="24"/>
        </w:rPr>
        <w:t>) вербальне мислення (середній рівень) – 7 за</w:t>
      </w:r>
      <w:r>
        <w:rPr>
          <w:sz w:val="24"/>
          <w:szCs w:val="24"/>
          <w:lang w:val="uk-UA"/>
        </w:rPr>
        <w:t>вда</w:t>
      </w:r>
      <w:r w:rsidRPr="00C65C43">
        <w:rPr>
          <w:sz w:val="24"/>
          <w:szCs w:val="24"/>
        </w:rPr>
        <w:t>нь;</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3</w:t>
      </w:r>
      <w:r w:rsidRPr="00C65C43">
        <w:rPr>
          <w:sz w:val="24"/>
          <w:szCs w:val="24"/>
        </w:rPr>
        <w:t>) вербальне мислення (складний рівень) – 3 за</w:t>
      </w:r>
      <w:r>
        <w:rPr>
          <w:sz w:val="24"/>
          <w:szCs w:val="24"/>
          <w:lang w:val="uk-UA"/>
        </w:rPr>
        <w:t>вда</w:t>
      </w:r>
      <w:r>
        <w:rPr>
          <w:sz w:val="24"/>
          <w:szCs w:val="24"/>
        </w:rPr>
        <w:t>н</w:t>
      </w:r>
      <w:r>
        <w:rPr>
          <w:sz w:val="24"/>
          <w:szCs w:val="24"/>
          <w:lang w:val="uk-UA"/>
        </w:rPr>
        <w:t>н</w:t>
      </w:r>
      <w:r w:rsidRPr="00C65C43">
        <w:rPr>
          <w:sz w:val="24"/>
          <w:szCs w:val="24"/>
        </w:rPr>
        <w:t>я;</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4</w:t>
      </w:r>
      <w:r w:rsidRPr="00C65C43">
        <w:rPr>
          <w:sz w:val="24"/>
          <w:szCs w:val="24"/>
        </w:rPr>
        <w:t>) абстракт</w:t>
      </w:r>
      <w:r>
        <w:rPr>
          <w:sz w:val="24"/>
          <w:szCs w:val="24"/>
          <w:lang w:val="uk-UA"/>
        </w:rPr>
        <w:t>н</w:t>
      </w:r>
      <w:r w:rsidRPr="00C65C43">
        <w:rPr>
          <w:sz w:val="24"/>
          <w:szCs w:val="24"/>
        </w:rPr>
        <w:t>е мислення (простий рівень) – 6 за</w:t>
      </w:r>
      <w:r>
        <w:rPr>
          <w:sz w:val="24"/>
          <w:szCs w:val="24"/>
          <w:lang w:val="uk-UA"/>
        </w:rPr>
        <w:t>вда</w:t>
      </w:r>
      <w:r w:rsidRPr="00C65C43">
        <w:rPr>
          <w:sz w:val="24"/>
          <w:szCs w:val="24"/>
        </w:rPr>
        <w:t>нь;</w:t>
      </w:r>
    </w:p>
    <w:p w:rsidR="00830B51" w:rsidRPr="00C65C43" w:rsidRDefault="00830B51" w:rsidP="00830B51">
      <w:pPr>
        <w:pBdr>
          <w:top w:val="nil"/>
          <w:left w:val="nil"/>
          <w:bottom w:val="nil"/>
          <w:right w:val="nil"/>
          <w:between w:val="nil"/>
        </w:pBdr>
        <w:ind w:firstLine="567"/>
        <w:jc w:val="both"/>
        <w:rPr>
          <w:sz w:val="24"/>
          <w:szCs w:val="24"/>
        </w:rPr>
      </w:pPr>
      <w:r w:rsidRPr="00C65C43">
        <w:rPr>
          <w:sz w:val="24"/>
          <w:szCs w:val="24"/>
        </w:rPr>
        <w:t>5) абстракт</w:t>
      </w:r>
      <w:r>
        <w:rPr>
          <w:sz w:val="24"/>
          <w:szCs w:val="24"/>
          <w:lang w:val="uk-UA"/>
        </w:rPr>
        <w:t>н</w:t>
      </w:r>
      <w:r w:rsidRPr="00C65C43">
        <w:rPr>
          <w:sz w:val="24"/>
          <w:szCs w:val="24"/>
        </w:rPr>
        <w:t>е мислення (середній рівень) – 4 за</w:t>
      </w:r>
      <w:r>
        <w:rPr>
          <w:sz w:val="24"/>
          <w:szCs w:val="24"/>
          <w:lang w:val="uk-UA"/>
        </w:rPr>
        <w:t>вда</w:t>
      </w:r>
      <w:r w:rsidRPr="00C65C43">
        <w:rPr>
          <w:sz w:val="24"/>
          <w:szCs w:val="24"/>
        </w:rPr>
        <w:t>н</w:t>
      </w:r>
      <w:r>
        <w:rPr>
          <w:sz w:val="24"/>
          <w:szCs w:val="24"/>
          <w:lang w:val="uk-UA"/>
        </w:rPr>
        <w:t>н</w:t>
      </w:r>
      <w:r w:rsidRPr="00C65C43">
        <w:rPr>
          <w:sz w:val="24"/>
          <w:szCs w:val="24"/>
        </w:rPr>
        <w:t>я;</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6</w:t>
      </w:r>
      <w:r w:rsidRPr="00C65C43">
        <w:rPr>
          <w:sz w:val="24"/>
          <w:szCs w:val="24"/>
        </w:rPr>
        <w:t>) абстракт</w:t>
      </w:r>
      <w:r>
        <w:rPr>
          <w:sz w:val="24"/>
          <w:szCs w:val="24"/>
          <w:lang w:val="uk-UA"/>
        </w:rPr>
        <w:t>н</w:t>
      </w:r>
      <w:r w:rsidRPr="00C65C43">
        <w:rPr>
          <w:sz w:val="24"/>
          <w:szCs w:val="24"/>
        </w:rPr>
        <w:t>е мислення (складний рівень) – 2 за</w:t>
      </w:r>
      <w:r>
        <w:rPr>
          <w:sz w:val="24"/>
          <w:szCs w:val="24"/>
          <w:lang w:val="uk-UA"/>
        </w:rPr>
        <w:t>вда</w:t>
      </w:r>
      <w:r w:rsidRPr="00C65C43">
        <w:rPr>
          <w:sz w:val="24"/>
          <w:szCs w:val="24"/>
        </w:rPr>
        <w:t>н</w:t>
      </w:r>
      <w:r>
        <w:rPr>
          <w:sz w:val="24"/>
          <w:szCs w:val="24"/>
          <w:lang w:val="uk-UA"/>
        </w:rPr>
        <w:t>ня</w:t>
      </w:r>
      <w:r w:rsidRPr="00C65C43">
        <w:rPr>
          <w:sz w:val="24"/>
          <w:szCs w:val="24"/>
        </w:rPr>
        <w:t>;</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7</w:t>
      </w:r>
      <w:r w:rsidRPr="00C65C43">
        <w:rPr>
          <w:sz w:val="24"/>
          <w:szCs w:val="24"/>
        </w:rPr>
        <w:t>) логічні завдання (простий рівень) – 3 за</w:t>
      </w:r>
      <w:r>
        <w:rPr>
          <w:sz w:val="24"/>
          <w:szCs w:val="24"/>
          <w:lang w:val="uk-UA"/>
        </w:rPr>
        <w:t>вда</w:t>
      </w:r>
      <w:r w:rsidRPr="00C65C43">
        <w:rPr>
          <w:sz w:val="24"/>
          <w:szCs w:val="24"/>
        </w:rPr>
        <w:t>н</w:t>
      </w:r>
      <w:r>
        <w:rPr>
          <w:sz w:val="24"/>
          <w:szCs w:val="24"/>
          <w:lang w:val="uk-UA"/>
        </w:rPr>
        <w:t>ня</w:t>
      </w:r>
      <w:r w:rsidRPr="00C65C43">
        <w:rPr>
          <w:sz w:val="24"/>
          <w:szCs w:val="24"/>
        </w:rPr>
        <w:t>;</w:t>
      </w:r>
    </w:p>
    <w:p w:rsidR="00830B51" w:rsidRPr="00C65C43" w:rsidRDefault="00830B51" w:rsidP="00830B51">
      <w:pPr>
        <w:pBdr>
          <w:top w:val="nil"/>
          <w:left w:val="nil"/>
          <w:bottom w:val="nil"/>
          <w:right w:val="nil"/>
          <w:between w:val="nil"/>
        </w:pBdr>
        <w:ind w:firstLine="567"/>
        <w:jc w:val="both"/>
        <w:rPr>
          <w:sz w:val="24"/>
          <w:szCs w:val="24"/>
        </w:rPr>
      </w:pPr>
      <w:r w:rsidRPr="0042486D">
        <w:rPr>
          <w:sz w:val="24"/>
          <w:szCs w:val="24"/>
          <w:lang w:val="ru-RU"/>
        </w:rPr>
        <w:t>8</w:t>
      </w:r>
      <w:r w:rsidRPr="00C65C43">
        <w:rPr>
          <w:sz w:val="24"/>
          <w:szCs w:val="24"/>
        </w:rPr>
        <w:t>) логічні завдання (середній рівень) – 3 за</w:t>
      </w:r>
      <w:r>
        <w:rPr>
          <w:sz w:val="24"/>
          <w:szCs w:val="24"/>
          <w:lang w:val="uk-UA"/>
        </w:rPr>
        <w:t>вда</w:t>
      </w:r>
      <w:r w:rsidRPr="00C65C43">
        <w:rPr>
          <w:sz w:val="24"/>
          <w:szCs w:val="24"/>
        </w:rPr>
        <w:t>н</w:t>
      </w:r>
      <w:r>
        <w:rPr>
          <w:sz w:val="24"/>
          <w:szCs w:val="24"/>
          <w:lang w:val="uk-UA"/>
        </w:rPr>
        <w:t>ня</w:t>
      </w:r>
      <w:r w:rsidRPr="00C65C43">
        <w:rPr>
          <w:sz w:val="24"/>
          <w:szCs w:val="24"/>
        </w:rPr>
        <w:t>;</w:t>
      </w:r>
    </w:p>
    <w:p w:rsidR="00830B51" w:rsidRPr="00C65C43" w:rsidRDefault="00830B51" w:rsidP="00830B51">
      <w:pPr>
        <w:pBdr>
          <w:top w:val="nil"/>
          <w:left w:val="nil"/>
          <w:bottom w:val="nil"/>
          <w:right w:val="nil"/>
          <w:between w:val="nil"/>
        </w:pBdr>
        <w:ind w:firstLine="567"/>
        <w:jc w:val="both"/>
        <w:rPr>
          <w:sz w:val="24"/>
          <w:szCs w:val="24"/>
        </w:rPr>
      </w:pPr>
      <w:r w:rsidRPr="00C65C43">
        <w:rPr>
          <w:sz w:val="24"/>
          <w:szCs w:val="24"/>
        </w:rPr>
        <w:t>9) логічні завдання (складний рівень) – 2 за</w:t>
      </w:r>
      <w:r>
        <w:rPr>
          <w:sz w:val="24"/>
          <w:szCs w:val="24"/>
          <w:lang w:val="uk-UA"/>
        </w:rPr>
        <w:t>вда</w:t>
      </w:r>
      <w:r w:rsidRPr="00C65C43">
        <w:rPr>
          <w:sz w:val="24"/>
          <w:szCs w:val="24"/>
        </w:rPr>
        <w:t>н</w:t>
      </w:r>
      <w:r>
        <w:rPr>
          <w:sz w:val="24"/>
          <w:szCs w:val="24"/>
          <w:lang w:val="uk-UA"/>
        </w:rPr>
        <w:t>ня</w:t>
      </w:r>
      <w:r w:rsidRPr="00C65C43">
        <w:rPr>
          <w:sz w:val="24"/>
          <w:szCs w:val="24"/>
        </w:rPr>
        <w:t>.</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Учасник може пропустити тестове за</w:t>
      </w:r>
      <w:r>
        <w:rPr>
          <w:sz w:val="24"/>
          <w:szCs w:val="24"/>
          <w:lang w:val="uk-UA"/>
        </w:rPr>
        <w:t>вдання</w:t>
      </w:r>
      <w:r w:rsidRPr="00C65C43">
        <w:rPr>
          <w:sz w:val="24"/>
          <w:szCs w:val="24"/>
          <w:lang w:val="uk-UA"/>
        </w:rPr>
        <w:t>, залишаючи його без відповіді, та перейти до наступного, а потім повернутися до пропущеного за</w:t>
      </w:r>
      <w:r>
        <w:rPr>
          <w:sz w:val="24"/>
          <w:szCs w:val="24"/>
          <w:lang w:val="uk-UA"/>
        </w:rPr>
        <w:t>вдання</w:t>
      </w:r>
      <w:r w:rsidRPr="00C65C43">
        <w:rPr>
          <w:sz w:val="24"/>
          <w:szCs w:val="24"/>
          <w:lang w:val="uk-UA"/>
        </w:rPr>
        <w:t xml:space="preserve"> / пропущених за</w:t>
      </w:r>
      <w:r>
        <w:rPr>
          <w:sz w:val="24"/>
          <w:szCs w:val="24"/>
          <w:lang w:val="uk-UA"/>
        </w:rPr>
        <w:t>вдань</w:t>
      </w:r>
      <w:r w:rsidRPr="00C65C43">
        <w:rPr>
          <w:sz w:val="24"/>
          <w:szCs w:val="24"/>
          <w:lang w:val="uk-UA"/>
        </w:rPr>
        <w:t>.</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У межах наданого для складання тестування часу учасник може повернутися до будь-якого тестового за</w:t>
      </w:r>
      <w:r>
        <w:rPr>
          <w:sz w:val="24"/>
          <w:szCs w:val="24"/>
          <w:lang w:val="uk-UA"/>
        </w:rPr>
        <w:t>вдання</w:t>
      </w:r>
      <w:r w:rsidRPr="00C65C43">
        <w:rPr>
          <w:sz w:val="24"/>
          <w:szCs w:val="24"/>
          <w:lang w:val="uk-UA"/>
        </w:rPr>
        <w:t xml:space="preserve"> та змінити раніше обраний варіант відповіді.</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Зі спливом часу тестування завершується, система блокується для подальшого надання відповідей і здійснюється автоматичний підрахунок результатів.</w:t>
      </w:r>
    </w:p>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numPr>
          <w:ilvl w:val="0"/>
          <w:numId w:val="1"/>
        </w:numPr>
        <w:pBdr>
          <w:top w:val="nil"/>
          <w:left w:val="nil"/>
          <w:bottom w:val="nil"/>
          <w:right w:val="nil"/>
          <w:between w:val="nil"/>
        </w:pBdr>
        <w:jc w:val="both"/>
        <w:rPr>
          <w:b/>
          <w:sz w:val="24"/>
          <w:szCs w:val="24"/>
          <w:lang w:val="uk-UA"/>
        </w:rPr>
      </w:pPr>
      <w:r w:rsidRPr="00C65C43">
        <w:rPr>
          <w:b/>
          <w:sz w:val="24"/>
          <w:szCs w:val="24"/>
          <w:lang w:val="uk-UA"/>
        </w:rPr>
        <w:t>Методика оцінювання</w:t>
      </w:r>
    </w:p>
    <w:p w:rsidR="00830B51" w:rsidRPr="00C65C43" w:rsidRDefault="00830B51" w:rsidP="00830B51">
      <w:pPr>
        <w:pBdr>
          <w:top w:val="nil"/>
          <w:left w:val="nil"/>
          <w:bottom w:val="nil"/>
          <w:right w:val="nil"/>
          <w:between w:val="nil"/>
        </w:pBdr>
        <w:ind w:left="927"/>
        <w:jc w:val="both"/>
        <w:rPr>
          <w:b/>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Інформаційна систем</w:t>
      </w:r>
      <w:r>
        <w:rPr>
          <w:sz w:val="24"/>
          <w:szCs w:val="24"/>
          <w:lang w:val="uk-UA"/>
        </w:rPr>
        <w:t>а</w:t>
      </w:r>
      <w:r w:rsidRPr="00C65C43">
        <w:rPr>
          <w:sz w:val="24"/>
          <w:szCs w:val="24"/>
          <w:lang w:val="uk-UA"/>
        </w:rPr>
        <w:t>, що використовується Комісією для цілей проведення іспиту</w:t>
      </w:r>
      <w:r>
        <w:rPr>
          <w:sz w:val="24"/>
          <w:szCs w:val="24"/>
          <w:lang w:val="uk-UA"/>
        </w:rPr>
        <w:t>,</w:t>
      </w:r>
      <w:r w:rsidRPr="00C65C43">
        <w:rPr>
          <w:sz w:val="24"/>
          <w:szCs w:val="24"/>
          <w:lang w:val="uk-UA"/>
        </w:rPr>
        <w:t xml:space="preserve"> здійснює автоматичний підрахунок результатів.</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Кожне тестове за</w:t>
      </w:r>
      <w:r>
        <w:rPr>
          <w:sz w:val="24"/>
          <w:szCs w:val="24"/>
          <w:lang w:val="uk-UA"/>
        </w:rPr>
        <w:t>вдання</w:t>
      </w:r>
      <w:r w:rsidRPr="00C65C43">
        <w:rPr>
          <w:sz w:val="24"/>
          <w:szCs w:val="24"/>
          <w:lang w:val="uk-UA"/>
        </w:rPr>
        <w:t xml:space="preserve"> (</w:t>
      </w:r>
      <w:r>
        <w:rPr>
          <w:sz w:val="24"/>
          <w:szCs w:val="24"/>
          <w:lang w:val="uk-UA"/>
        </w:rPr>
        <w:t>запитання</w:t>
      </w:r>
      <w:r w:rsidRPr="00C65C43">
        <w:rPr>
          <w:sz w:val="24"/>
          <w:szCs w:val="24"/>
          <w:lang w:val="uk-UA"/>
        </w:rPr>
        <w:t>) має лише одну правильну відповідь.</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Оцінювання відповіді учасника на одне тестове завдання (запитання):</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w:t>
      </w:r>
      <w:r w:rsidRPr="00C65C43">
        <w:rPr>
          <w:sz w:val="24"/>
          <w:szCs w:val="24"/>
          <w:lang w:val="uk-UA"/>
        </w:rPr>
        <w:tab/>
        <w:t>правильна відповідь – 1 бал;</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w:t>
      </w:r>
      <w:r w:rsidRPr="00C65C43">
        <w:rPr>
          <w:sz w:val="24"/>
          <w:szCs w:val="24"/>
          <w:lang w:val="uk-UA"/>
        </w:rPr>
        <w:tab/>
        <w:t>неправильна відповідь – 0 балів;</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w:t>
      </w:r>
      <w:r w:rsidRPr="00C65C43">
        <w:rPr>
          <w:sz w:val="24"/>
          <w:szCs w:val="24"/>
          <w:lang w:val="uk-UA"/>
        </w:rPr>
        <w:tab/>
        <w:t>ненадання відповіді – 0 балів.</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xml:space="preserve">Результат тестування </w:t>
      </w:r>
      <w:r>
        <w:rPr>
          <w:sz w:val="24"/>
          <w:szCs w:val="24"/>
          <w:lang w:val="uk-UA"/>
        </w:rPr>
        <w:t>виводиться</w:t>
      </w:r>
      <w:r w:rsidRPr="00C65C43">
        <w:rPr>
          <w:sz w:val="24"/>
          <w:szCs w:val="24"/>
          <w:lang w:val="uk-UA"/>
        </w:rPr>
        <w:t xml:space="preserve"> інформаційн</w:t>
      </w:r>
      <w:r>
        <w:rPr>
          <w:sz w:val="24"/>
          <w:szCs w:val="24"/>
          <w:lang w:val="uk-UA"/>
        </w:rPr>
        <w:t>ою</w:t>
      </w:r>
      <w:r w:rsidRPr="00C65C43">
        <w:rPr>
          <w:sz w:val="24"/>
          <w:szCs w:val="24"/>
          <w:lang w:val="uk-UA"/>
        </w:rPr>
        <w:t xml:space="preserve"> систем</w:t>
      </w:r>
      <w:r>
        <w:rPr>
          <w:sz w:val="24"/>
          <w:szCs w:val="24"/>
          <w:lang w:val="uk-UA"/>
        </w:rPr>
        <w:t>ою на підставі балів</w:t>
      </w:r>
      <w:r w:rsidRPr="00C65C43">
        <w:rPr>
          <w:sz w:val="24"/>
          <w:szCs w:val="24"/>
          <w:lang w:val="uk-UA"/>
        </w:rPr>
        <w:t>, отримани</w:t>
      </w:r>
      <w:r>
        <w:rPr>
          <w:sz w:val="24"/>
          <w:szCs w:val="24"/>
          <w:lang w:val="uk-UA"/>
        </w:rPr>
        <w:t>х</w:t>
      </w:r>
      <w:r w:rsidRPr="00C65C43">
        <w:rPr>
          <w:sz w:val="24"/>
          <w:szCs w:val="24"/>
          <w:lang w:val="uk-UA"/>
        </w:rPr>
        <w:t xml:space="preserve"> учасником за кожну правильну відповідь (від 0 балів до 40 балів)</w:t>
      </w:r>
      <w:r>
        <w:rPr>
          <w:sz w:val="24"/>
          <w:szCs w:val="24"/>
          <w:lang w:val="uk-UA"/>
        </w:rPr>
        <w:t>,</w:t>
      </w:r>
      <w:r w:rsidRPr="00C65C43">
        <w:rPr>
          <w:sz w:val="24"/>
          <w:szCs w:val="24"/>
          <w:lang w:val="uk-UA"/>
        </w:rPr>
        <w:t xml:space="preserve"> та з урахуванням коефіцієнт</w:t>
      </w:r>
      <w:r>
        <w:rPr>
          <w:sz w:val="24"/>
          <w:szCs w:val="24"/>
          <w:lang w:val="uk-UA"/>
        </w:rPr>
        <w:t>а</w:t>
      </w:r>
      <w:r w:rsidRPr="00C65C43">
        <w:rPr>
          <w:sz w:val="24"/>
          <w:szCs w:val="24"/>
          <w:lang w:val="uk-UA"/>
        </w:rPr>
        <w:t xml:space="preserve"> складності тестування, а саме:</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- 1,22 – коефіцієнт складності запитань простого рівня;</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- 1,55 – коефіцієнт складності запитань середнього рівня;</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xml:space="preserve">- 2,16 – коефіцієнт складності запитань </w:t>
      </w:r>
      <w:r>
        <w:rPr>
          <w:sz w:val="24"/>
          <w:szCs w:val="24"/>
          <w:lang w:val="uk-UA"/>
        </w:rPr>
        <w:t>високого</w:t>
      </w:r>
      <w:r w:rsidRPr="00C65C43">
        <w:rPr>
          <w:sz w:val="24"/>
          <w:szCs w:val="24"/>
          <w:lang w:val="uk-UA"/>
        </w:rPr>
        <w:t xml:space="preserve"> рівня.</w:t>
      </w:r>
    </w:p>
    <w:p w:rsidR="00830B51" w:rsidRPr="00C65C43" w:rsidRDefault="00830B51" w:rsidP="00830B51">
      <w:pPr>
        <w:pBdr>
          <w:top w:val="nil"/>
          <w:left w:val="nil"/>
          <w:bottom w:val="nil"/>
          <w:right w:val="nil"/>
          <w:between w:val="nil"/>
        </w:pBdr>
        <w:ind w:firstLine="567"/>
        <w:jc w:val="both"/>
        <w:rPr>
          <w:sz w:val="24"/>
          <w:szCs w:val="24"/>
          <w:lang w:val="uk-UA"/>
        </w:rPr>
      </w:pPr>
    </w:p>
    <w:tbl>
      <w:tblPr>
        <w:tblW w:w="9067" w:type="dxa"/>
        <w:jc w:val="center"/>
        <w:tblLayout w:type="fixed"/>
        <w:tblLook w:val="0400" w:firstRow="0" w:lastRow="0" w:firstColumn="0" w:lastColumn="0" w:noHBand="0" w:noVBand="1"/>
      </w:tblPr>
      <w:tblGrid>
        <w:gridCol w:w="2405"/>
        <w:gridCol w:w="1843"/>
        <w:gridCol w:w="1842"/>
        <w:gridCol w:w="2977"/>
      </w:tblGrid>
      <w:tr w:rsidR="00830B51" w:rsidRPr="00C65C43" w:rsidTr="009029E6">
        <w:trPr>
          <w:trHeight w:val="329"/>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Рівень складності</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Кількість тестових запитань</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Коефіцієнт складності</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830B51" w:rsidRPr="00C65C43" w:rsidRDefault="00830B51" w:rsidP="009029E6">
            <w:pPr>
              <w:jc w:val="center"/>
              <w:rPr>
                <w:b/>
                <w:sz w:val="24"/>
                <w:szCs w:val="24"/>
                <w:lang w:val="uk-UA"/>
              </w:rPr>
            </w:pPr>
            <w:r w:rsidRPr="00C65C43">
              <w:rPr>
                <w:b/>
                <w:sz w:val="24"/>
                <w:szCs w:val="24"/>
                <w:lang w:val="uk-UA"/>
              </w:rPr>
              <w:t>Максимальна кількість балів з урахуванням коефіцієнту складності</w:t>
            </w:r>
          </w:p>
        </w:tc>
      </w:tr>
      <w:tr w:rsidR="00830B51" w:rsidRPr="00C65C43" w:rsidTr="009029E6">
        <w:trPr>
          <w:trHeight w:val="60"/>
          <w:jc w:val="center"/>
        </w:trPr>
        <w:tc>
          <w:tcPr>
            <w:tcW w:w="2405"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Простий рівень</w:t>
            </w:r>
          </w:p>
        </w:tc>
        <w:tc>
          <w:tcPr>
            <w:tcW w:w="1843"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19</w:t>
            </w:r>
          </w:p>
        </w:tc>
        <w:tc>
          <w:tcPr>
            <w:tcW w:w="1842"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1,22</w:t>
            </w:r>
          </w:p>
        </w:tc>
        <w:tc>
          <w:tcPr>
            <w:tcW w:w="2977"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23,18</w:t>
            </w:r>
          </w:p>
        </w:tc>
      </w:tr>
      <w:tr w:rsidR="00830B51" w:rsidRPr="00C65C43" w:rsidTr="009029E6">
        <w:trPr>
          <w:trHeight w:val="60"/>
          <w:jc w:val="center"/>
        </w:trPr>
        <w:tc>
          <w:tcPr>
            <w:tcW w:w="2405"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Середній рівень</w:t>
            </w:r>
          </w:p>
        </w:tc>
        <w:tc>
          <w:tcPr>
            <w:tcW w:w="1843"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14</w:t>
            </w:r>
          </w:p>
        </w:tc>
        <w:tc>
          <w:tcPr>
            <w:tcW w:w="1842"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1,55</w:t>
            </w:r>
          </w:p>
        </w:tc>
        <w:tc>
          <w:tcPr>
            <w:tcW w:w="2977"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21,7</w:t>
            </w:r>
          </w:p>
        </w:tc>
      </w:tr>
      <w:tr w:rsidR="00830B51" w:rsidRPr="00C65C43" w:rsidTr="009029E6">
        <w:trPr>
          <w:trHeight w:val="60"/>
          <w:jc w:val="center"/>
        </w:trPr>
        <w:tc>
          <w:tcPr>
            <w:tcW w:w="2405"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Високий рівень</w:t>
            </w:r>
          </w:p>
        </w:tc>
        <w:tc>
          <w:tcPr>
            <w:tcW w:w="1843"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7</w:t>
            </w:r>
          </w:p>
        </w:tc>
        <w:tc>
          <w:tcPr>
            <w:tcW w:w="1842"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2,16</w:t>
            </w:r>
          </w:p>
        </w:tc>
        <w:tc>
          <w:tcPr>
            <w:tcW w:w="2977"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15,12</w:t>
            </w:r>
          </w:p>
        </w:tc>
      </w:tr>
      <w:tr w:rsidR="00830B51" w:rsidRPr="00C65C43" w:rsidTr="009029E6">
        <w:trPr>
          <w:trHeight w:val="60"/>
          <w:jc w:val="center"/>
        </w:trPr>
        <w:tc>
          <w:tcPr>
            <w:tcW w:w="2405" w:type="dxa"/>
            <w:tcBorders>
              <w:top w:val="nil"/>
              <w:left w:val="single" w:sz="4" w:space="0" w:color="000000"/>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Всього</w:t>
            </w:r>
          </w:p>
        </w:tc>
        <w:tc>
          <w:tcPr>
            <w:tcW w:w="1843"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40</w:t>
            </w:r>
          </w:p>
        </w:tc>
        <w:tc>
          <w:tcPr>
            <w:tcW w:w="1842"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w:t>
            </w:r>
          </w:p>
        </w:tc>
        <w:tc>
          <w:tcPr>
            <w:tcW w:w="2977" w:type="dxa"/>
            <w:tcBorders>
              <w:top w:val="nil"/>
              <w:left w:val="nil"/>
              <w:bottom w:val="single" w:sz="4" w:space="0" w:color="000000"/>
              <w:right w:val="single" w:sz="4" w:space="0" w:color="000000"/>
            </w:tcBorders>
            <w:shd w:val="clear" w:color="auto" w:fill="auto"/>
            <w:vAlign w:val="center"/>
          </w:tcPr>
          <w:p w:rsidR="00830B51" w:rsidRPr="00C65C43" w:rsidRDefault="00830B51" w:rsidP="009029E6">
            <w:pPr>
              <w:jc w:val="center"/>
              <w:rPr>
                <w:sz w:val="24"/>
                <w:szCs w:val="24"/>
                <w:lang w:val="uk-UA"/>
              </w:rPr>
            </w:pPr>
            <w:r w:rsidRPr="00C65C43">
              <w:rPr>
                <w:sz w:val="24"/>
                <w:szCs w:val="24"/>
                <w:lang w:val="uk-UA"/>
              </w:rPr>
              <w:t>60</w:t>
            </w:r>
          </w:p>
        </w:tc>
      </w:tr>
    </w:tbl>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numPr>
          <w:ilvl w:val="0"/>
          <w:numId w:val="1"/>
        </w:numPr>
        <w:pBdr>
          <w:top w:val="nil"/>
          <w:left w:val="nil"/>
          <w:bottom w:val="nil"/>
          <w:right w:val="nil"/>
          <w:between w:val="nil"/>
        </w:pBdr>
        <w:jc w:val="both"/>
        <w:rPr>
          <w:b/>
          <w:sz w:val="24"/>
          <w:szCs w:val="24"/>
          <w:lang w:val="uk-UA"/>
        </w:rPr>
      </w:pPr>
      <w:r w:rsidRPr="00C65C43">
        <w:rPr>
          <w:b/>
          <w:sz w:val="24"/>
          <w:szCs w:val="24"/>
          <w:lang w:val="uk-UA"/>
        </w:rPr>
        <w:t>Порядок (правила) складання тестування</w:t>
      </w:r>
    </w:p>
    <w:p w:rsidR="00830B51" w:rsidRPr="00C65C43" w:rsidRDefault="00830B51" w:rsidP="00830B51">
      <w:pPr>
        <w:pBdr>
          <w:top w:val="nil"/>
          <w:left w:val="nil"/>
          <w:bottom w:val="nil"/>
          <w:right w:val="nil"/>
          <w:between w:val="nil"/>
        </w:pBdr>
        <w:ind w:left="927"/>
        <w:jc w:val="both"/>
        <w:rPr>
          <w:b/>
          <w:sz w:val="24"/>
          <w:szCs w:val="24"/>
          <w:lang w:val="uk-UA"/>
        </w:rPr>
      </w:pPr>
    </w:p>
    <w:p w:rsidR="00830B51" w:rsidRPr="00C65C43" w:rsidRDefault="00830B51" w:rsidP="00830B51">
      <w:pPr>
        <w:ind w:firstLine="567"/>
        <w:jc w:val="both"/>
        <w:rPr>
          <w:sz w:val="24"/>
          <w:szCs w:val="24"/>
          <w:lang w:val="uk-UA"/>
        </w:rPr>
      </w:pPr>
      <w:r w:rsidRPr="00C65C43">
        <w:rPr>
          <w:sz w:val="24"/>
          <w:szCs w:val="24"/>
          <w:lang w:val="uk-UA"/>
        </w:rPr>
        <w:t>Під час реєстрації на тестування учасник іспиту довільно обирає індивідуальний код і робоче місце, що фіксується у відомості та засвідчується підписом учасника іспиту.</w:t>
      </w:r>
    </w:p>
    <w:p w:rsidR="00830B51" w:rsidRPr="00C65C43" w:rsidRDefault="00830B51" w:rsidP="00830B51">
      <w:pPr>
        <w:ind w:firstLine="567"/>
        <w:jc w:val="both"/>
        <w:rPr>
          <w:sz w:val="24"/>
          <w:szCs w:val="24"/>
          <w:lang w:val="uk-UA"/>
        </w:rPr>
      </w:pPr>
      <w:r w:rsidRPr="00C65C43">
        <w:rPr>
          <w:sz w:val="24"/>
          <w:szCs w:val="24"/>
          <w:lang w:val="uk-UA"/>
        </w:rPr>
        <w:t>Після реєстрації учасники іспиту займають місця за комп’ютерами і проходять інструктаж.</w:t>
      </w:r>
    </w:p>
    <w:p w:rsidR="00830B51" w:rsidRDefault="00830B51" w:rsidP="00830B51">
      <w:pPr>
        <w:ind w:firstLine="567"/>
        <w:jc w:val="both"/>
        <w:rPr>
          <w:sz w:val="24"/>
          <w:szCs w:val="24"/>
          <w:lang w:val="uk-UA"/>
        </w:rPr>
      </w:pPr>
      <w:r w:rsidRPr="00C65C43">
        <w:rPr>
          <w:sz w:val="24"/>
          <w:szCs w:val="24"/>
          <w:lang w:val="uk-UA"/>
        </w:rPr>
        <w:t xml:space="preserve">Наступним кроком є введення учасником </w:t>
      </w:r>
      <w:r>
        <w:rPr>
          <w:sz w:val="24"/>
          <w:szCs w:val="24"/>
          <w:lang w:val="uk-UA"/>
        </w:rPr>
        <w:t>іспиту до інформаційної системи</w:t>
      </w:r>
      <w:r w:rsidRPr="00C65C43">
        <w:rPr>
          <w:sz w:val="24"/>
          <w:szCs w:val="24"/>
          <w:lang w:val="uk-UA"/>
        </w:rPr>
        <w:t xml:space="preserve"> індивідуального коду.</w:t>
      </w:r>
    </w:p>
    <w:p w:rsidR="00830B51" w:rsidRPr="00D14863" w:rsidRDefault="00830B51" w:rsidP="00830B51">
      <w:pPr>
        <w:ind w:firstLine="567"/>
        <w:jc w:val="both"/>
        <w:rPr>
          <w:rFonts w:eastAsia="Calibri"/>
          <w:sz w:val="24"/>
          <w:szCs w:val="24"/>
          <w:lang w:val="uk-UA"/>
        </w:rPr>
      </w:pPr>
      <w:r w:rsidRPr="00D14863">
        <w:rPr>
          <w:rFonts w:eastAsia="Calibri"/>
          <w:sz w:val="24"/>
          <w:szCs w:val="24"/>
          <w:lang w:val="uk-UA"/>
        </w:rPr>
        <w:lastRenderedPageBreak/>
        <w:t>Після ло</w:t>
      </w:r>
      <w:r>
        <w:rPr>
          <w:rFonts w:eastAsia="Calibri"/>
          <w:sz w:val="24"/>
          <w:szCs w:val="24"/>
          <w:lang w:val="uk-UA"/>
        </w:rPr>
        <w:t>гування (авторизації) учасника в</w:t>
      </w:r>
      <w:r w:rsidRPr="00D14863">
        <w:rPr>
          <w:rFonts w:eastAsia="Calibri"/>
          <w:sz w:val="24"/>
          <w:szCs w:val="24"/>
          <w:lang w:val="uk-UA"/>
        </w:rPr>
        <w:t xml:space="preserve"> інформаційн</w:t>
      </w:r>
      <w:r>
        <w:rPr>
          <w:rFonts w:eastAsia="Calibri"/>
          <w:sz w:val="24"/>
          <w:szCs w:val="24"/>
          <w:lang w:val="uk-UA"/>
        </w:rPr>
        <w:t>ій</w:t>
      </w:r>
      <w:r w:rsidRPr="00D14863">
        <w:rPr>
          <w:rFonts w:eastAsia="Calibri"/>
          <w:sz w:val="24"/>
          <w:szCs w:val="24"/>
          <w:lang w:val="uk-UA"/>
        </w:rPr>
        <w:t xml:space="preserve"> систем</w:t>
      </w:r>
      <w:r>
        <w:rPr>
          <w:rFonts w:eastAsia="Calibri"/>
          <w:sz w:val="24"/>
          <w:szCs w:val="24"/>
          <w:lang w:val="uk-UA"/>
        </w:rPr>
        <w:t>і</w:t>
      </w:r>
      <w:r w:rsidRPr="00D14863">
        <w:rPr>
          <w:rFonts w:eastAsia="Calibri"/>
          <w:sz w:val="24"/>
          <w:szCs w:val="24"/>
          <w:lang w:val="uk-UA"/>
        </w:rPr>
        <w:t xml:space="preserve"> на екрані з’являється сторінка з інформацією щодо порядку (правил) роботи в інформаційній системі</w:t>
      </w:r>
      <w:r>
        <w:rPr>
          <w:rFonts w:eastAsia="Calibri"/>
          <w:sz w:val="24"/>
          <w:szCs w:val="24"/>
          <w:lang w:val="uk-UA"/>
        </w:rPr>
        <w:t xml:space="preserve"> та</w:t>
      </w:r>
      <w:r w:rsidRPr="00D14863">
        <w:rPr>
          <w:rFonts w:eastAsia="Calibri"/>
          <w:sz w:val="24"/>
          <w:szCs w:val="24"/>
          <w:lang w:val="uk-UA"/>
        </w:rPr>
        <w:t xml:space="preserve"> приклад</w:t>
      </w:r>
      <w:r>
        <w:rPr>
          <w:rFonts w:eastAsia="Calibri"/>
          <w:sz w:val="24"/>
          <w:szCs w:val="24"/>
          <w:lang w:val="uk-UA"/>
        </w:rPr>
        <w:t>ами</w:t>
      </w:r>
      <w:r w:rsidRPr="00D14863">
        <w:rPr>
          <w:rFonts w:eastAsia="Calibri"/>
          <w:sz w:val="24"/>
          <w:szCs w:val="24"/>
          <w:lang w:val="uk-UA"/>
        </w:rPr>
        <w:t xml:space="preserve"> завдань для ознайомлення</w:t>
      </w:r>
      <w:r w:rsidRPr="00D14863">
        <w:rPr>
          <w:rFonts w:eastAsia="Calibri"/>
          <w:i/>
          <w:sz w:val="24"/>
          <w:szCs w:val="24"/>
          <w:lang w:val="uk-UA"/>
        </w:rPr>
        <w:t>.</w:t>
      </w:r>
    </w:p>
    <w:p w:rsidR="00830B51" w:rsidRPr="00D14863" w:rsidRDefault="00830B51" w:rsidP="00830B51">
      <w:pPr>
        <w:ind w:firstLine="567"/>
        <w:jc w:val="both"/>
        <w:rPr>
          <w:rFonts w:eastAsia="Calibri"/>
          <w:sz w:val="24"/>
          <w:szCs w:val="24"/>
          <w:lang w:val="uk-UA"/>
        </w:rPr>
      </w:pPr>
      <w:r w:rsidRPr="00D14863">
        <w:rPr>
          <w:rFonts w:eastAsia="Calibri"/>
          <w:sz w:val="24"/>
          <w:szCs w:val="24"/>
          <w:lang w:val="uk-UA"/>
        </w:rPr>
        <w:t>Тривалість відображення цієї інформації – 10 хвилин. Через 10 хвилин тестування розпочинається автоматично.</w:t>
      </w:r>
    </w:p>
    <w:p w:rsidR="00830B51" w:rsidRPr="00D14863" w:rsidRDefault="00830B51" w:rsidP="00830B51">
      <w:pPr>
        <w:ind w:firstLine="567"/>
        <w:jc w:val="both"/>
        <w:rPr>
          <w:rFonts w:eastAsia="Calibri"/>
          <w:sz w:val="24"/>
          <w:szCs w:val="24"/>
          <w:lang w:val="uk-UA"/>
        </w:rPr>
      </w:pPr>
      <w:r w:rsidRPr="00D14863">
        <w:rPr>
          <w:rFonts w:eastAsia="Calibri"/>
          <w:sz w:val="24"/>
          <w:szCs w:val="24"/>
          <w:lang w:val="uk-UA"/>
        </w:rPr>
        <w:t>Учасник може ознайомитися з цією інформаці</w:t>
      </w:r>
      <w:r>
        <w:rPr>
          <w:rFonts w:eastAsia="Calibri"/>
          <w:sz w:val="24"/>
          <w:szCs w:val="24"/>
          <w:lang w:val="uk-UA"/>
        </w:rPr>
        <w:t>єю</w:t>
      </w:r>
      <w:r w:rsidRPr="00D14863">
        <w:rPr>
          <w:rFonts w:eastAsia="Calibri"/>
          <w:sz w:val="24"/>
          <w:szCs w:val="24"/>
          <w:lang w:val="uk-UA"/>
        </w:rPr>
        <w:t xml:space="preserve"> та розпочати тестування самостійно до спливу 10 хвилин.</w:t>
      </w:r>
    </w:p>
    <w:p w:rsidR="00830B51" w:rsidRPr="00C65C43" w:rsidRDefault="00830B51" w:rsidP="00830B51">
      <w:pPr>
        <w:ind w:firstLine="567"/>
        <w:jc w:val="both"/>
        <w:rPr>
          <w:sz w:val="24"/>
          <w:szCs w:val="24"/>
          <w:lang w:val="uk-UA"/>
        </w:rPr>
      </w:pPr>
      <w:r w:rsidRPr="00C65C43">
        <w:rPr>
          <w:sz w:val="24"/>
          <w:szCs w:val="24"/>
          <w:lang w:val="uk-UA"/>
        </w:rPr>
        <w:t>Якщо в процесі тестування виникають питання технічного характеру, необхідно підняти руку та дочекатися уповноваженого представника, який надасть необхідну технічну підтримку.</w:t>
      </w:r>
    </w:p>
    <w:p w:rsidR="00830B51" w:rsidRPr="00C65C43" w:rsidRDefault="00830B51" w:rsidP="00830B51">
      <w:pPr>
        <w:ind w:firstLine="567"/>
        <w:jc w:val="both"/>
        <w:rPr>
          <w:sz w:val="24"/>
          <w:szCs w:val="24"/>
          <w:lang w:val="uk-UA"/>
        </w:rPr>
      </w:pPr>
      <w:r w:rsidRPr="00C65C43">
        <w:rPr>
          <w:sz w:val="24"/>
          <w:szCs w:val="24"/>
          <w:lang w:val="uk-UA"/>
        </w:rPr>
        <w:t>Після завершення часу, відведеного для складання іспиту, учаснику необхідно дочекатися, поки уповноважений представник зафіксує у відомості результат, після чого посвідчити результат своїм підписом.</w:t>
      </w:r>
    </w:p>
    <w:p w:rsidR="00830B51" w:rsidRPr="00C65C43" w:rsidRDefault="00830B51" w:rsidP="00830B51">
      <w:pPr>
        <w:ind w:firstLine="567"/>
        <w:jc w:val="both"/>
        <w:rPr>
          <w:sz w:val="24"/>
          <w:szCs w:val="24"/>
          <w:lang w:val="uk-UA"/>
        </w:rPr>
      </w:pPr>
      <w:r w:rsidRPr="00C65C43">
        <w:rPr>
          <w:sz w:val="24"/>
          <w:szCs w:val="24"/>
          <w:lang w:val="uk-UA"/>
        </w:rPr>
        <w:t xml:space="preserve">У </w:t>
      </w:r>
      <w:r>
        <w:rPr>
          <w:sz w:val="24"/>
          <w:szCs w:val="24"/>
          <w:lang w:val="uk-UA"/>
        </w:rPr>
        <w:t>разі</w:t>
      </w:r>
      <w:r w:rsidRPr="00C65C43">
        <w:rPr>
          <w:sz w:val="24"/>
          <w:szCs w:val="24"/>
          <w:lang w:val="uk-UA"/>
        </w:rPr>
        <w:t xml:space="preserve"> дострокового завершення тестування учаснику іспиту необхідно підняти руку та дочекатися уповноваженого представника, який зафіксує у відомості результат, після чого посвідчити результат своїм підписом.</w:t>
      </w:r>
    </w:p>
    <w:p w:rsidR="00830B51" w:rsidRPr="00C65C43" w:rsidRDefault="00830B51" w:rsidP="00830B51">
      <w:pPr>
        <w:ind w:firstLine="567"/>
        <w:jc w:val="both"/>
        <w:rPr>
          <w:sz w:val="24"/>
          <w:szCs w:val="24"/>
          <w:lang w:val="uk-UA"/>
        </w:rPr>
      </w:pPr>
      <w:r>
        <w:rPr>
          <w:sz w:val="24"/>
          <w:szCs w:val="24"/>
          <w:lang w:val="uk-UA"/>
        </w:rPr>
        <w:t>У</w:t>
      </w:r>
      <w:r w:rsidRPr="00C65C43">
        <w:rPr>
          <w:sz w:val="24"/>
          <w:szCs w:val="24"/>
          <w:lang w:val="uk-UA"/>
        </w:rPr>
        <w:t>часник</w:t>
      </w:r>
      <w:r>
        <w:rPr>
          <w:sz w:val="24"/>
          <w:szCs w:val="24"/>
          <w:lang w:val="uk-UA"/>
        </w:rPr>
        <w:t xml:space="preserve"> іспиту</w:t>
      </w:r>
      <w:r w:rsidRPr="00C65C43">
        <w:rPr>
          <w:sz w:val="24"/>
          <w:szCs w:val="24"/>
          <w:lang w:val="uk-UA"/>
        </w:rPr>
        <w:t xml:space="preserve"> забезпеч</w:t>
      </w:r>
      <w:r>
        <w:rPr>
          <w:sz w:val="24"/>
          <w:szCs w:val="24"/>
          <w:lang w:val="uk-UA"/>
        </w:rPr>
        <w:t>ується</w:t>
      </w:r>
      <w:r w:rsidRPr="00C65C43">
        <w:rPr>
          <w:sz w:val="24"/>
          <w:szCs w:val="24"/>
          <w:lang w:val="uk-UA"/>
        </w:rPr>
        <w:t xml:space="preserve"> чистими аркушами паперу та ручкою для </w:t>
      </w:r>
      <w:r>
        <w:rPr>
          <w:sz w:val="24"/>
          <w:szCs w:val="24"/>
          <w:lang w:val="uk-UA"/>
        </w:rPr>
        <w:t>своїх</w:t>
      </w:r>
      <w:r w:rsidRPr="00C65C43">
        <w:rPr>
          <w:sz w:val="24"/>
          <w:szCs w:val="24"/>
          <w:lang w:val="uk-UA"/>
        </w:rPr>
        <w:t xml:space="preserve"> записів. </w:t>
      </w:r>
      <w:r>
        <w:rPr>
          <w:sz w:val="24"/>
          <w:szCs w:val="24"/>
          <w:lang w:val="uk-UA"/>
        </w:rPr>
        <w:t xml:space="preserve">Він </w:t>
      </w:r>
      <w:r w:rsidRPr="00C65C43">
        <w:rPr>
          <w:sz w:val="24"/>
          <w:szCs w:val="24"/>
          <w:lang w:val="uk-UA"/>
        </w:rPr>
        <w:t xml:space="preserve">зобов’язаний здати ручку та аркуш паперу з власними записами уповноваженим представникам негайно після оголошення про закінчення часу, відведеного </w:t>
      </w:r>
      <w:r>
        <w:rPr>
          <w:sz w:val="24"/>
          <w:szCs w:val="24"/>
          <w:lang w:val="uk-UA"/>
        </w:rPr>
        <w:t>для</w:t>
      </w:r>
      <w:r w:rsidRPr="00C65C43">
        <w:rPr>
          <w:sz w:val="24"/>
          <w:szCs w:val="24"/>
          <w:lang w:val="uk-UA"/>
        </w:rPr>
        <w:t xml:space="preserve"> склад</w:t>
      </w:r>
      <w:r>
        <w:rPr>
          <w:sz w:val="24"/>
          <w:szCs w:val="24"/>
          <w:lang w:val="uk-UA"/>
        </w:rPr>
        <w:t>а</w:t>
      </w:r>
      <w:r w:rsidRPr="00C65C43">
        <w:rPr>
          <w:sz w:val="24"/>
          <w:szCs w:val="24"/>
          <w:lang w:val="uk-UA"/>
        </w:rPr>
        <w:t>ння</w:t>
      </w:r>
      <w:r>
        <w:rPr>
          <w:sz w:val="24"/>
          <w:szCs w:val="24"/>
          <w:lang w:val="uk-UA"/>
        </w:rPr>
        <w:t xml:space="preserve"> тестування</w:t>
      </w:r>
      <w:r w:rsidRPr="00C65C43">
        <w:rPr>
          <w:sz w:val="24"/>
          <w:szCs w:val="24"/>
          <w:lang w:val="uk-UA"/>
        </w:rPr>
        <w:t>.</w:t>
      </w:r>
    </w:p>
    <w:p w:rsidR="00830B51" w:rsidRPr="00C65C43" w:rsidRDefault="00830B51" w:rsidP="00830B51">
      <w:pPr>
        <w:ind w:firstLine="567"/>
        <w:jc w:val="both"/>
        <w:rPr>
          <w:sz w:val="24"/>
          <w:szCs w:val="24"/>
          <w:lang w:val="uk-UA"/>
        </w:rPr>
      </w:pPr>
      <w:r w:rsidRPr="00C65C43">
        <w:rPr>
          <w:sz w:val="24"/>
          <w:szCs w:val="24"/>
          <w:lang w:val="uk-UA"/>
        </w:rPr>
        <w:t>Після завершення часу (30 хвилин), відведеного для складання тестування, на екрані буде відображено вікно з результатами тестування.</w:t>
      </w:r>
    </w:p>
    <w:p w:rsidR="00830B51" w:rsidRPr="00C65C43" w:rsidRDefault="00830B51" w:rsidP="00830B51">
      <w:pPr>
        <w:pBdr>
          <w:top w:val="nil"/>
          <w:left w:val="nil"/>
          <w:bottom w:val="nil"/>
          <w:right w:val="nil"/>
          <w:between w:val="nil"/>
        </w:pBdr>
        <w:ind w:firstLine="567"/>
        <w:jc w:val="both"/>
        <w:rPr>
          <w:sz w:val="24"/>
          <w:szCs w:val="24"/>
          <w:lang w:val="uk-UA"/>
        </w:rPr>
      </w:pPr>
    </w:p>
    <w:p w:rsidR="00830B51" w:rsidRPr="00C65C43" w:rsidRDefault="00830B51" w:rsidP="00830B51">
      <w:pPr>
        <w:pBdr>
          <w:top w:val="nil"/>
          <w:left w:val="nil"/>
          <w:bottom w:val="nil"/>
          <w:right w:val="nil"/>
          <w:between w:val="nil"/>
        </w:pBdr>
        <w:ind w:firstLine="567"/>
        <w:jc w:val="both"/>
        <w:rPr>
          <w:b/>
          <w:i/>
          <w:sz w:val="24"/>
          <w:szCs w:val="24"/>
          <w:lang w:val="uk-UA"/>
        </w:rPr>
      </w:pPr>
      <w:r w:rsidRPr="00C65C43">
        <w:rPr>
          <w:b/>
          <w:i/>
          <w:sz w:val="24"/>
          <w:szCs w:val="24"/>
          <w:lang w:val="uk-UA"/>
        </w:rPr>
        <w:t>Під час тестування забороняється:</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залишати інтерфейс інформаційної системи, зокрема закривати та/або згортати вікно системи;</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вчиняти будь-які дії за межами інформаційної системи;</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користуватися клавіатурою ноутбука, зокрема будь-якими комбінаціями клавіш;</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самостійно вимикати ноутбук та/або виймати кабелі, під’єднані до нього;</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користуватись мобільними телефонами;</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 xml:space="preserve">здійснювати відео-, фотокопіювання </w:t>
      </w:r>
      <w:r>
        <w:rPr>
          <w:sz w:val="24"/>
          <w:szCs w:val="24"/>
          <w:lang w:val="uk-UA"/>
        </w:rPr>
        <w:t>екрана інформаційної системи</w:t>
      </w:r>
      <w:r w:rsidRPr="00C65C43">
        <w:rPr>
          <w:sz w:val="24"/>
          <w:szCs w:val="24"/>
          <w:lang w:val="uk-UA"/>
        </w:rPr>
        <w:t>;</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спілкуватися в будь-якій формі з іншими учасниками, зокрема після реєстрації на тестування, отримувати від них чи передавати їм інформацію або матеріальні носії;</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залишати робоче місце та приміщення для складання іспиту без дозволу та супроводу уповноваженого представника;</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заважати іншим учасникам складати іспит;</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списувати, в тому числі в іншого учасника;</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складати іспит замість іншого учасника;</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розмовляти з уповноваженими представниками, крім визначених цим порядком випадків;</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 xml:space="preserve">вставати, переміщатись та виходити </w:t>
      </w:r>
      <w:r>
        <w:rPr>
          <w:sz w:val="24"/>
          <w:szCs w:val="24"/>
          <w:lang w:val="uk-UA"/>
        </w:rPr>
        <w:t xml:space="preserve">з </w:t>
      </w:r>
      <w:r w:rsidRPr="00C65C43">
        <w:rPr>
          <w:sz w:val="24"/>
          <w:szCs w:val="24"/>
          <w:lang w:val="uk-UA"/>
        </w:rPr>
        <w:t>приміщення під час тестування;</w:t>
      </w:r>
    </w:p>
    <w:p w:rsidR="00830B51" w:rsidRPr="00C65C43" w:rsidRDefault="00830B51" w:rsidP="00830B51">
      <w:pPr>
        <w:numPr>
          <w:ilvl w:val="0"/>
          <w:numId w:val="2"/>
        </w:numPr>
        <w:pBdr>
          <w:top w:val="nil"/>
          <w:left w:val="nil"/>
          <w:bottom w:val="nil"/>
          <w:right w:val="nil"/>
          <w:between w:val="nil"/>
        </w:pBdr>
        <w:tabs>
          <w:tab w:val="left" w:pos="851"/>
        </w:tabs>
        <w:ind w:left="0" w:firstLine="567"/>
        <w:jc w:val="both"/>
        <w:rPr>
          <w:sz w:val="24"/>
          <w:szCs w:val="24"/>
          <w:lang w:val="uk-UA"/>
        </w:rPr>
      </w:pPr>
      <w:r w:rsidRPr="00C65C43">
        <w:rPr>
          <w:sz w:val="24"/>
          <w:szCs w:val="24"/>
          <w:lang w:val="uk-UA"/>
        </w:rPr>
        <w:t>заносити до приміщення для складання іспиту небезпечні предмети та речовини, що можуть створити загрозу життю та здоров’ю інших осіб.</w:t>
      </w:r>
    </w:p>
    <w:p w:rsidR="00830B51" w:rsidRPr="00C65C43" w:rsidRDefault="00830B51" w:rsidP="00830B51">
      <w:pPr>
        <w:pBdr>
          <w:top w:val="nil"/>
          <w:left w:val="nil"/>
          <w:bottom w:val="nil"/>
          <w:right w:val="nil"/>
          <w:between w:val="nil"/>
        </w:pBdr>
        <w:ind w:firstLine="567"/>
        <w:jc w:val="both"/>
        <w:rPr>
          <w:sz w:val="24"/>
          <w:szCs w:val="24"/>
          <w:lang w:val="uk-UA"/>
        </w:rPr>
      </w:pPr>
      <w:r w:rsidRPr="00C65C43">
        <w:rPr>
          <w:sz w:val="24"/>
          <w:szCs w:val="24"/>
          <w:lang w:val="uk-UA"/>
        </w:rPr>
        <w:t xml:space="preserve">У разі порушення зазначених вище правил учасник іспиту припиняє </w:t>
      </w:r>
      <w:r>
        <w:rPr>
          <w:sz w:val="24"/>
          <w:szCs w:val="24"/>
          <w:lang w:val="uk-UA"/>
        </w:rPr>
        <w:t xml:space="preserve">складання </w:t>
      </w:r>
      <w:r w:rsidRPr="00C65C43">
        <w:rPr>
          <w:sz w:val="24"/>
          <w:szCs w:val="24"/>
          <w:lang w:val="uk-UA"/>
        </w:rPr>
        <w:t xml:space="preserve">тестування та </w:t>
      </w:r>
      <w:r>
        <w:rPr>
          <w:sz w:val="24"/>
          <w:szCs w:val="24"/>
          <w:lang w:val="uk-UA"/>
        </w:rPr>
        <w:t>залишає</w:t>
      </w:r>
      <w:r w:rsidRPr="00C65C43">
        <w:rPr>
          <w:sz w:val="24"/>
          <w:szCs w:val="24"/>
          <w:lang w:val="uk-UA"/>
        </w:rPr>
        <w:t xml:space="preserve"> приміщення. За фактом порушення уповноваженими представниками складається протокол, що може мати наслідком припинення участі у складанні іспиту (визнання </w:t>
      </w:r>
      <w:r>
        <w:rPr>
          <w:sz w:val="24"/>
          <w:szCs w:val="24"/>
          <w:lang w:val="uk-UA"/>
        </w:rPr>
        <w:t xml:space="preserve">учасника </w:t>
      </w:r>
      <w:r w:rsidRPr="00C65C43">
        <w:rPr>
          <w:sz w:val="24"/>
          <w:szCs w:val="24"/>
          <w:lang w:val="uk-UA"/>
        </w:rPr>
        <w:t>таким, що не склав іспит</w:t>
      </w:r>
      <w:r>
        <w:rPr>
          <w:sz w:val="24"/>
          <w:szCs w:val="24"/>
          <w:lang w:val="uk-UA"/>
        </w:rPr>
        <w:t>у</w:t>
      </w:r>
      <w:r w:rsidRPr="00C65C43">
        <w:rPr>
          <w:sz w:val="24"/>
          <w:szCs w:val="24"/>
          <w:lang w:val="uk-UA"/>
        </w:rPr>
        <w:t>).</w:t>
      </w:r>
    </w:p>
    <w:p w:rsidR="00830B51" w:rsidRPr="00C65C43" w:rsidRDefault="00830B51" w:rsidP="00830B51">
      <w:pPr>
        <w:rPr>
          <w:sz w:val="24"/>
          <w:szCs w:val="24"/>
          <w:lang w:val="uk-UA"/>
        </w:rPr>
      </w:pPr>
    </w:p>
    <w:p w:rsidR="00830B51" w:rsidRPr="00C65C43" w:rsidRDefault="00830B51" w:rsidP="00830B51">
      <w:pPr>
        <w:rPr>
          <w:sz w:val="24"/>
          <w:szCs w:val="24"/>
          <w:lang w:val="uk-UA"/>
        </w:rPr>
      </w:pPr>
    </w:p>
    <w:p w:rsidR="00BF4B14" w:rsidRPr="00C65C43" w:rsidRDefault="00BF4B14" w:rsidP="00830B51">
      <w:pPr>
        <w:ind w:firstLine="567"/>
        <w:jc w:val="center"/>
        <w:rPr>
          <w:sz w:val="24"/>
          <w:szCs w:val="24"/>
          <w:lang w:val="uk-UA"/>
        </w:rPr>
      </w:pPr>
    </w:p>
    <w:sectPr w:rsidR="00BF4B14" w:rsidRPr="00C65C43">
      <w:headerReference w:type="default" r:id="rId7"/>
      <w:headerReference w:type="first" r:id="rId8"/>
      <w:pgSz w:w="11906" w:h="16838"/>
      <w:pgMar w:top="1134" w:right="566"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1D79" w:rsidRDefault="00051D79">
      <w:r>
        <w:separator/>
      </w:r>
    </w:p>
  </w:endnote>
  <w:endnote w:type="continuationSeparator" w:id="0">
    <w:p w:rsidR="00051D79" w:rsidRDefault="0005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1D79" w:rsidRDefault="00051D79">
      <w:r>
        <w:separator/>
      </w:r>
    </w:p>
  </w:footnote>
  <w:footnote w:type="continuationSeparator" w:id="0">
    <w:p w:rsidR="00051D79" w:rsidRDefault="0005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B14" w:rsidRDefault="00C108C9">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830B51">
      <w:rPr>
        <w:noProof/>
        <w:color w:val="000000"/>
      </w:rPr>
      <w:t>5</w:t>
    </w:r>
    <w:r>
      <w:rPr>
        <w:color w:val="000000"/>
      </w:rPr>
      <w:fldChar w:fldCharType="end"/>
    </w:r>
  </w:p>
  <w:p w:rsidR="00BF4B14" w:rsidRDefault="00BF4B14">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B14" w:rsidRDefault="00BF4B14">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A70A3"/>
    <w:multiLevelType w:val="hybridMultilevel"/>
    <w:tmpl w:val="7E3660D8"/>
    <w:lvl w:ilvl="0" w:tplc="4CB2AD8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51061D5"/>
    <w:multiLevelType w:val="multilevel"/>
    <w:tmpl w:val="DA44EA92"/>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830849"/>
    <w:multiLevelType w:val="multilevel"/>
    <w:tmpl w:val="21CE305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B14"/>
    <w:rsid w:val="000432BE"/>
    <w:rsid w:val="000459DF"/>
    <w:rsid w:val="00051D79"/>
    <w:rsid w:val="00121193"/>
    <w:rsid w:val="001B7A81"/>
    <w:rsid w:val="00266AE1"/>
    <w:rsid w:val="00290BF2"/>
    <w:rsid w:val="002B62A5"/>
    <w:rsid w:val="00327B42"/>
    <w:rsid w:val="00351244"/>
    <w:rsid w:val="00446558"/>
    <w:rsid w:val="00510B9C"/>
    <w:rsid w:val="0054520C"/>
    <w:rsid w:val="005E5DE6"/>
    <w:rsid w:val="00735604"/>
    <w:rsid w:val="007C6474"/>
    <w:rsid w:val="007D708A"/>
    <w:rsid w:val="00830B51"/>
    <w:rsid w:val="00A16C4D"/>
    <w:rsid w:val="00B57B7A"/>
    <w:rsid w:val="00BE799D"/>
    <w:rsid w:val="00BF4B14"/>
    <w:rsid w:val="00C108C9"/>
    <w:rsid w:val="00C5428D"/>
    <w:rsid w:val="00C65C43"/>
    <w:rsid w:val="00CE140A"/>
    <w:rsid w:val="00CF5BC7"/>
    <w:rsid w:val="00D111A8"/>
    <w:rsid w:val="00D22ACA"/>
    <w:rsid w:val="00D80D09"/>
    <w:rsid w:val="00DE36E5"/>
    <w:rsid w:val="00E736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A549"/>
  <w15:docId w15:val="{6D3A8883-0B9C-4E02-9715-4CDF1042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List Paragraph"/>
    <w:basedOn w:val="a"/>
    <w:uiPriority w:val="34"/>
    <w:qFormat/>
    <w:rsid w:val="00CF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9062</Words>
  <Characters>5166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Семоненко Ольга Миколаївна</cp:lastModifiedBy>
  <cp:revision>4</cp:revision>
  <dcterms:created xsi:type="dcterms:W3CDTF">2025-08-27T12:54:00Z</dcterms:created>
  <dcterms:modified xsi:type="dcterms:W3CDTF">2025-08-28T11:30:00Z</dcterms:modified>
</cp:coreProperties>
</file>